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D80E33" w14:paraId="148EECFD" w14:textId="77777777" w:rsidTr="00845AA4">
        <w:trPr>
          <w:trHeight w:hRule="exact" w:val="1380"/>
          <w:jc w:val="center"/>
        </w:trPr>
        <w:tc>
          <w:tcPr>
            <w:tcW w:w="1620" w:type="dxa"/>
            <w:vMerge w:val="restart"/>
            <w:tcBorders>
              <w:top w:val="nil"/>
              <w:left w:val="nil"/>
              <w:right w:val="nil"/>
            </w:tcBorders>
          </w:tcPr>
          <w:p w14:paraId="5E4D16B8" w14:textId="77777777" w:rsidR="00D80E33" w:rsidRDefault="00D80E33" w:rsidP="00845AA4">
            <w:pPr>
              <w:pStyle w:val="Header"/>
            </w:pPr>
            <w:bookmarkStart w:id="0" w:name="_Hlk50631541"/>
            <w:bookmarkEnd w:id="0"/>
            <w:r>
              <w:rPr>
                <w:noProof/>
              </w:rPr>
              <w:drawing>
                <wp:inline distT="0" distB="0" distL="0" distR="0" wp14:anchorId="5C5F91B8" wp14:editId="59662093">
                  <wp:extent cx="862965" cy="1111885"/>
                  <wp:effectExtent l="19050" t="0" r="0" b="0"/>
                  <wp:docPr id="294" name="Picture 29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14:paraId="4E6D6A28" w14:textId="77777777" w:rsidR="00D80E33" w:rsidRDefault="00D80E33" w:rsidP="00845AA4">
            <w:pPr>
              <w:pStyle w:val="Header"/>
            </w:pPr>
            <w:r>
              <w:rPr>
                <w:noProof/>
              </w:rPr>
              <w:drawing>
                <wp:inline distT="0" distB="0" distL="0" distR="0" wp14:anchorId="3DFC9459" wp14:editId="1DD3F838">
                  <wp:extent cx="5837555" cy="855980"/>
                  <wp:effectExtent l="19050" t="0" r="0" b="0"/>
                  <wp:docPr id="295"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9"/>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568E6E26" w14:textId="77777777" w:rsidR="00D80E33" w:rsidRDefault="00D80E33" w:rsidP="00845AA4">
            <w:pPr>
              <w:pStyle w:val="Header"/>
            </w:pPr>
          </w:p>
          <w:p w14:paraId="31249E0B" w14:textId="77777777" w:rsidR="00D80E33" w:rsidRDefault="00D80E33" w:rsidP="00845AA4"/>
          <w:p w14:paraId="64CFD799" w14:textId="77777777" w:rsidR="00D80E33" w:rsidRPr="001A50BD" w:rsidRDefault="00D80E33" w:rsidP="00845AA4">
            <w:pPr>
              <w:tabs>
                <w:tab w:val="left" w:pos="1868"/>
              </w:tabs>
            </w:pPr>
          </w:p>
        </w:tc>
      </w:tr>
      <w:tr w:rsidR="00D80E33" w14:paraId="5DE8344C" w14:textId="77777777" w:rsidTr="00845AA4">
        <w:trPr>
          <w:trHeight w:hRule="exact" w:val="600"/>
          <w:jc w:val="center"/>
        </w:trPr>
        <w:tc>
          <w:tcPr>
            <w:tcW w:w="1620" w:type="dxa"/>
            <w:vMerge/>
            <w:tcBorders>
              <w:left w:val="nil"/>
              <w:bottom w:val="nil"/>
              <w:right w:val="nil"/>
            </w:tcBorders>
          </w:tcPr>
          <w:p w14:paraId="4A2668AC" w14:textId="77777777" w:rsidR="00D80E33" w:rsidRDefault="00D80E33" w:rsidP="00845AA4">
            <w:pPr>
              <w:pStyle w:val="Header"/>
            </w:pPr>
          </w:p>
        </w:tc>
        <w:tc>
          <w:tcPr>
            <w:tcW w:w="9200" w:type="dxa"/>
            <w:tcBorders>
              <w:top w:val="nil"/>
              <w:left w:val="nil"/>
              <w:bottom w:val="nil"/>
              <w:right w:val="nil"/>
            </w:tcBorders>
            <w:tcMar>
              <w:left w:w="140" w:type="dxa"/>
            </w:tcMar>
          </w:tcPr>
          <w:p w14:paraId="3E8A6241" w14:textId="77777777" w:rsidR="00D80E33" w:rsidRDefault="00D80E33" w:rsidP="00845AA4">
            <w:pPr>
              <w:pStyle w:val="Header"/>
              <w:ind w:left="-120"/>
            </w:pPr>
            <w:bookmarkStart w:id="1" w:name="Office"/>
            <w:bookmarkEnd w:id="1"/>
            <w:r>
              <w:rPr>
                <w:noProof/>
              </w:rPr>
              <w:drawing>
                <wp:inline distT="0" distB="0" distL="0" distR="0" wp14:anchorId="67E646AC" wp14:editId="08321585">
                  <wp:extent cx="3380105" cy="170815"/>
                  <wp:effectExtent l="19050" t="0" r="0" b="0"/>
                  <wp:docPr id="296" name="Picture 4" descr="Y:\Web_Share\Letterhead 10\boston_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10"/>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D80E33" w14:paraId="189662F8" w14:textId="77777777" w:rsidTr="00E12979">
        <w:trPr>
          <w:trHeight w:val="1357"/>
          <w:jc w:val="center"/>
        </w:trPr>
        <w:tc>
          <w:tcPr>
            <w:tcW w:w="1620" w:type="dxa"/>
            <w:tcBorders>
              <w:top w:val="nil"/>
              <w:left w:val="nil"/>
              <w:bottom w:val="nil"/>
              <w:right w:val="nil"/>
            </w:tcBorders>
          </w:tcPr>
          <w:p w14:paraId="302B3BE6" w14:textId="77777777" w:rsidR="00D80E33" w:rsidRDefault="00D80E33" w:rsidP="00845AA4">
            <w:pPr>
              <w:rPr>
                <w:rFonts w:ascii="Arial" w:hAnsi="Arial" w:cs="Arial"/>
                <w:bCs/>
                <w:color w:val="359D6E"/>
                <w:sz w:val="16"/>
                <w:szCs w:val="16"/>
              </w:rPr>
            </w:pPr>
            <w:r>
              <w:rPr>
                <w:rFonts w:ascii="Arial" w:hAnsi="Arial" w:cs="Arial"/>
                <w:color w:val="359D6E"/>
                <w:sz w:val="16"/>
                <w:szCs w:val="16"/>
              </w:rPr>
              <w:t>Charles D. Baker</w:t>
            </w:r>
          </w:p>
          <w:p w14:paraId="05A5BCCD" w14:textId="77777777" w:rsidR="00D80E33" w:rsidRDefault="00D80E33" w:rsidP="00845AA4">
            <w:pPr>
              <w:rPr>
                <w:rFonts w:ascii="Arial" w:hAnsi="Arial" w:cs="Arial"/>
                <w:color w:val="359D6E"/>
                <w:sz w:val="16"/>
                <w:szCs w:val="16"/>
              </w:rPr>
            </w:pPr>
            <w:r>
              <w:rPr>
                <w:rFonts w:ascii="Arial" w:hAnsi="Arial" w:cs="Arial"/>
                <w:color w:val="359D6E"/>
                <w:sz w:val="16"/>
                <w:szCs w:val="16"/>
              </w:rPr>
              <w:t>Governor</w:t>
            </w:r>
          </w:p>
          <w:p w14:paraId="4248BA92" w14:textId="77777777" w:rsidR="00D80E33" w:rsidRDefault="00D80E33" w:rsidP="00845AA4">
            <w:pPr>
              <w:rPr>
                <w:rFonts w:ascii="Arial" w:hAnsi="Arial" w:cs="Arial"/>
                <w:color w:val="359D6E"/>
                <w:sz w:val="16"/>
                <w:szCs w:val="16"/>
              </w:rPr>
            </w:pPr>
          </w:p>
          <w:p w14:paraId="7B2A526B" w14:textId="77777777" w:rsidR="00D80E33" w:rsidRDefault="00D80E33" w:rsidP="00845AA4">
            <w:pPr>
              <w:rPr>
                <w:rFonts w:ascii="Arial" w:hAnsi="Arial" w:cs="Arial"/>
                <w:bCs/>
                <w:color w:val="359D6E"/>
                <w:sz w:val="16"/>
                <w:szCs w:val="16"/>
              </w:rPr>
            </w:pPr>
            <w:r>
              <w:rPr>
                <w:rFonts w:ascii="Arial" w:hAnsi="Arial" w:cs="Arial"/>
                <w:bCs/>
                <w:color w:val="359D6E"/>
                <w:sz w:val="16"/>
                <w:szCs w:val="16"/>
              </w:rPr>
              <w:t>Karyn E. Polito</w:t>
            </w:r>
          </w:p>
          <w:p w14:paraId="21A8DBD8" w14:textId="77777777" w:rsidR="00D80E33" w:rsidRDefault="00D80E33" w:rsidP="00845AA4">
            <w:pPr>
              <w:rPr>
                <w:rFonts w:ascii="Arial" w:hAnsi="Arial" w:cs="Arial"/>
                <w:color w:val="359D6E"/>
                <w:sz w:val="16"/>
                <w:szCs w:val="16"/>
              </w:rPr>
            </w:pPr>
            <w:r>
              <w:rPr>
                <w:rFonts w:ascii="Arial" w:hAnsi="Arial" w:cs="Arial"/>
                <w:color w:val="359D6E"/>
                <w:sz w:val="16"/>
                <w:szCs w:val="16"/>
              </w:rPr>
              <w:t>Lieutenant Governor</w:t>
            </w:r>
          </w:p>
          <w:p w14:paraId="6606A271" w14:textId="77777777" w:rsidR="00D80E33" w:rsidRDefault="00D80E33" w:rsidP="00845AA4">
            <w:pPr>
              <w:pStyle w:val="Header"/>
            </w:pPr>
          </w:p>
        </w:tc>
        <w:tc>
          <w:tcPr>
            <w:tcW w:w="9200" w:type="dxa"/>
            <w:tcBorders>
              <w:top w:val="nil"/>
              <w:left w:val="nil"/>
              <w:bottom w:val="nil"/>
              <w:right w:val="nil"/>
            </w:tcBorders>
          </w:tcPr>
          <w:p w14:paraId="2792B300" w14:textId="77777777" w:rsidR="00D80E33" w:rsidRDefault="00D80E33" w:rsidP="00845AA4">
            <w:pPr>
              <w:jc w:val="right"/>
              <w:rPr>
                <w:rFonts w:ascii="Arial" w:hAnsi="Arial" w:cs="Arial"/>
                <w:color w:val="359D6E"/>
                <w:sz w:val="16"/>
                <w:szCs w:val="16"/>
              </w:rPr>
            </w:pPr>
            <w:r w:rsidRPr="00287663">
              <w:rPr>
                <w:rFonts w:ascii="Arial" w:hAnsi="Arial" w:cs="Arial"/>
                <w:color w:val="359D6E"/>
                <w:sz w:val="16"/>
                <w:szCs w:val="16"/>
              </w:rPr>
              <w:t>Kathleen</w:t>
            </w:r>
            <w:r>
              <w:rPr>
                <w:rFonts w:ascii="Arial" w:hAnsi="Arial" w:cs="Arial"/>
                <w:color w:val="359D6E"/>
                <w:sz w:val="16"/>
                <w:szCs w:val="16"/>
              </w:rPr>
              <w:t xml:space="preserve"> A.</w:t>
            </w:r>
            <w:r w:rsidRPr="00287663">
              <w:rPr>
                <w:rFonts w:ascii="Arial" w:hAnsi="Arial" w:cs="Arial"/>
                <w:color w:val="359D6E"/>
                <w:sz w:val="16"/>
                <w:szCs w:val="16"/>
              </w:rPr>
              <w:t xml:space="preserve"> Theoharides</w:t>
            </w:r>
          </w:p>
          <w:p w14:paraId="41E9DAB2" w14:textId="77777777" w:rsidR="00D80E33" w:rsidRDefault="00D80E33" w:rsidP="00845AA4">
            <w:pPr>
              <w:jc w:val="right"/>
              <w:rPr>
                <w:rFonts w:ascii="Arial" w:hAnsi="Arial" w:cs="Arial"/>
                <w:color w:val="359D6E"/>
                <w:sz w:val="16"/>
                <w:szCs w:val="16"/>
              </w:rPr>
            </w:pPr>
            <w:r>
              <w:rPr>
                <w:rFonts w:ascii="Arial" w:hAnsi="Arial" w:cs="Arial"/>
                <w:color w:val="359D6E"/>
                <w:sz w:val="16"/>
                <w:szCs w:val="16"/>
              </w:rPr>
              <w:t>Secretary</w:t>
            </w:r>
          </w:p>
          <w:p w14:paraId="4377B462" w14:textId="77777777" w:rsidR="00D80E33" w:rsidRDefault="00D80E33" w:rsidP="00845AA4">
            <w:pPr>
              <w:jc w:val="right"/>
              <w:rPr>
                <w:rFonts w:ascii="Arial" w:hAnsi="Arial" w:cs="Arial"/>
                <w:color w:val="359D6E"/>
                <w:sz w:val="16"/>
                <w:szCs w:val="16"/>
              </w:rPr>
            </w:pPr>
          </w:p>
          <w:p w14:paraId="624FE5A5" w14:textId="77777777" w:rsidR="00D80E33" w:rsidRDefault="00D80E33" w:rsidP="00845AA4">
            <w:pPr>
              <w:jc w:val="right"/>
              <w:rPr>
                <w:rFonts w:ascii="Arial" w:hAnsi="Arial" w:cs="Arial"/>
                <w:bCs/>
                <w:color w:val="359D6E"/>
                <w:sz w:val="16"/>
                <w:szCs w:val="16"/>
              </w:rPr>
            </w:pPr>
            <w:r>
              <w:rPr>
                <w:rFonts w:ascii="Arial" w:hAnsi="Arial" w:cs="Arial"/>
                <w:bCs/>
                <w:color w:val="359D6E"/>
                <w:sz w:val="16"/>
                <w:szCs w:val="16"/>
              </w:rPr>
              <w:t>Martin Suuberg</w:t>
            </w:r>
          </w:p>
          <w:p w14:paraId="2E29E72D" w14:textId="77777777" w:rsidR="00D80E33" w:rsidRDefault="00D80E33" w:rsidP="00845AA4">
            <w:pPr>
              <w:pStyle w:val="Header"/>
              <w:ind w:right="10"/>
              <w:jc w:val="right"/>
            </w:pPr>
            <w:r>
              <w:rPr>
                <w:rFonts w:ascii="Arial" w:hAnsi="Arial" w:cs="Arial"/>
                <w:color w:val="359D6E"/>
                <w:sz w:val="16"/>
                <w:szCs w:val="16"/>
              </w:rPr>
              <w:t>Commissioner</w:t>
            </w:r>
          </w:p>
        </w:tc>
      </w:tr>
    </w:tbl>
    <w:p w14:paraId="429AE046" w14:textId="2DC245BF" w:rsidR="00921DF8" w:rsidRDefault="00921DF8" w:rsidP="00921DF8">
      <w:pPr>
        <w:pStyle w:val="Header"/>
        <w:outlineLvl w:val="0"/>
      </w:pPr>
    </w:p>
    <w:p w14:paraId="4A9AA2E3" w14:textId="77777777" w:rsidR="00921DF8" w:rsidRDefault="00921DF8" w:rsidP="00921DF8">
      <w:pPr>
        <w:pStyle w:val="Header"/>
        <w:outlineLvl w:val="0"/>
      </w:pPr>
    </w:p>
    <w:p w14:paraId="2967C6EB" w14:textId="77777777" w:rsidR="00921DF8" w:rsidRDefault="00921DF8" w:rsidP="00921DF8">
      <w:pPr>
        <w:pStyle w:val="Header"/>
        <w:outlineLvl w:val="0"/>
      </w:pPr>
    </w:p>
    <w:p w14:paraId="21729086" w14:textId="77777777" w:rsidR="00BD79A0" w:rsidRDefault="00BD79A0" w:rsidP="00FE350B">
      <w:pPr>
        <w:pBdr>
          <w:bottom w:val="single" w:sz="4" w:space="1" w:color="auto"/>
        </w:pBdr>
        <w:rPr>
          <w:b/>
          <w:sz w:val="56"/>
          <w:szCs w:val="56"/>
        </w:rPr>
      </w:pPr>
    </w:p>
    <w:p w14:paraId="1CB793A5" w14:textId="77777777" w:rsidR="00BD79A0" w:rsidRDefault="00BD79A0" w:rsidP="00FE350B">
      <w:pPr>
        <w:pBdr>
          <w:bottom w:val="single" w:sz="4" w:space="1" w:color="auto"/>
        </w:pBdr>
        <w:rPr>
          <w:b/>
          <w:sz w:val="56"/>
          <w:szCs w:val="56"/>
        </w:rPr>
      </w:pPr>
    </w:p>
    <w:p w14:paraId="63F8CEFD" w14:textId="77777777" w:rsidR="00D80E33" w:rsidRDefault="00D80E33" w:rsidP="00D80E33">
      <w:pPr>
        <w:pBdr>
          <w:bottom w:val="single" w:sz="4" w:space="1" w:color="auto"/>
        </w:pBdr>
        <w:jc w:val="left"/>
        <w:rPr>
          <w:b/>
          <w:sz w:val="56"/>
          <w:szCs w:val="56"/>
        </w:rPr>
      </w:pPr>
    </w:p>
    <w:p w14:paraId="16A6B3D8" w14:textId="41F278A4" w:rsidR="00921DF8" w:rsidRPr="00233744" w:rsidRDefault="00BD79A0" w:rsidP="00233744">
      <w:pPr>
        <w:pBdr>
          <w:bottom w:val="single" w:sz="4" w:space="1" w:color="auto"/>
        </w:pBdr>
        <w:spacing w:after="120"/>
        <w:jc w:val="left"/>
        <w:rPr>
          <w:b/>
          <w:sz w:val="52"/>
          <w:szCs w:val="52"/>
        </w:rPr>
      </w:pPr>
      <w:r w:rsidRPr="00233744">
        <w:rPr>
          <w:b/>
          <w:sz w:val="52"/>
          <w:szCs w:val="52"/>
        </w:rPr>
        <w:t>Multi-Lab Data Audit Report</w:t>
      </w:r>
    </w:p>
    <w:p w14:paraId="0E0B0ABE" w14:textId="77777777" w:rsidR="00D80E33" w:rsidRPr="00233744" w:rsidRDefault="00D80E33" w:rsidP="00233744">
      <w:pPr>
        <w:pBdr>
          <w:bottom w:val="single" w:sz="4" w:space="1" w:color="auto"/>
        </w:pBdr>
        <w:spacing w:after="240"/>
        <w:jc w:val="center"/>
        <w:rPr>
          <w:b/>
          <w:sz w:val="16"/>
          <w:szCs w:val="16"/>
        </w:rPr>
      </w:pPr>
    </w:p>
    <w:p w14:paraId="144E2FE0" w14:textId="4CD00DBA" w:rsidR="00921DF8" w:rsidRPr="00233744" w:rsidRDefault="00BD79A0" w:rsidP="00233744">
      <w:pPr>
        <w:pStyle w:val="Header"/>
        <w:spacing w:after="100" w:afterAutospacing="1"/>
        <w:jc w:val="left"/>
        <w:outlineLvl w:val="0"/>
        <w:rPr>
          <w:sz w:val="36"/>
          <w:szCs w:val="36"/>
        </w:rPr>
      </w:pPr>
      <w:r w:rsidRPr="00233744">
        <w:rPr>
          <w:sz w:val="36"/>
          <w:szCs w:val="36"/>
        </w:rPr>
        <w:t xml:space="preserve">Summary of Findings and Recommendations from an Audit of Data Packages for </w:t>
      </w:r>
      <w:r w:rsidR="00662496">
        <w:rPr>
          <w:sz w:val="36"/>
          <w:szCs w:val="36"/>
        </w:rPr>
        <w:t>A</w:t>
      </w:r>
      <w:r w:rsidRPr="00233744">
        <w:rPr>
          <w:sz w:val="36"/>
          <w:szCs w:val="36"/>
        </w:rPr>
        <w:t xml:space="preserve">nalyses </w:t>
      </w:r>
      <w:r w:rsidR="00662496">
        <w:rPr>
          <w:sz w:val="36"/>
          <w:szCs w:val="36"/>
        </w:rPr>
        <w:t>P</w:t>
      </w:r>
      <w:r w:rsidRPr="00233744">
        <w:rPr>
          <w:sz w:val="36"/>
          <w:szCs w:val="36"/>
        </w:rPr>
        <w:t>erformed under the MassDEP’s Compendium of Analytical Methods</w:t>
      </w:r>
    </w:p>
    <w:p w14:paraId="211A7474" w14:textId="0EF259EA" w:rsidR="00BD79A0" w:rsidRPr="00D80E33" w:rsidRDefault="00BD79A0" w:rsidP="00D80E33">
      <w:pPr>
        <w:pStyle w:val="Header"/>
        <w:jc w:val="left"/>
        <w:outlineLvl w:val="0"/>
        <w:rPr>
          <w:sz w:val="40"/>
          <w:szCs w:val="40"/>
        </w:rPr>
      </w:pPr>
    </w:p>
    <w:p w14:paraId="02701C56" w14:textId="77777777" w:rsidR="00BD79A0" w:rsidRPr="00D80E33" w:rsidRDefault="00BD79A0" w:rsidP="00921DF8">
      <w:pPr>
        <w:pStyle w:val="Header"/>
        <w:outlineLvl w:val="0"/>
        <w:rPr>
          <w:sz w:val="40"/>
          <w:szCs w:val="40"/>
        </w:rPr>
      </w:pPr>
    </w:p>
    <w:p w14:paraId="16495F6D" w14:textId="77777777" w:rsidR="00921DF8" w:rsidRPr="00D80E33" w:rsidRDefault="00921DF8" w:rsidP="00921DF8">
      <w:pPr>
        <w:pStyle w:val="Header"/>
        <w:outlineLvl w:val="0"/>
        <w:rPr>
          <w:sz w:val="40"/>
          <w:szCs w:val="40"/>
        </w:rPr>
      </w:pPr>
    </w:p>
    <w:p w14:paraId="7EB5F02C" w14:textId="77777777" w:rsidR="00921DF8" w:rsidRPr="00D80E33" w:rsidRDefault="00921DF8" w:rsidP="00921DF8">
      <w:pPr>
        <w:spacing w:line="200" w:lineRule="exact"/>
        <w:rPr>
          <w:sz w:val="20"/>
          <w:szCs w:val="20"/>
        </w:rPr>
      </w:pPr>
    </w:p>
    <w:p w14:paraId="24CBCEC8" w14:textId="77777777" w:rsidR="00921DF8" w:rsidRPr="00D80E33" w:rsidRDefault="00921DF8" w:rsidP="00921DF8">
      <w:pPr>
        <w:spacing w:line="200" w:lineRule="exact"/>
        <w:rPr>
          <w:sz w:val="20"/>
          <w:szCs w:val="20"/>
        </w:rPr>
      </w:pPr>
    </w:p>
    <w:p w14:paraId="39C89FCE" w14:textId="77777777" w:rsidR="00921DF8" w:rsidRPr="00D80E33" w:rsidRDefault="00921DF8" w:rsidP="00921DF8">
      <w:pPr>
        <w:spacing w:line="200" w:lineRule="exact"/>
        <w:rPr>
          <w:sz w:val="20"/>
          <w:szCs w:val="20"/>
        </w:rPr>
      </w:pPr>
    </w:p>
    <w:p w14:paraId="60A770CF" w14:textId="77777777" w:rsidR="00921DF8" w:rsidRPr="00D80E33" w:rsidRDefault="00921DF8" w:rsidP="00921DF8">
      <w:pPr>
        <w:spacing w:line="200" w:lineRule="exact"/>
        <w:rPr>
          <w:sz w:val="20"/>
          <w:szCs w:val="20"/>
        </w:rPr>
      </w:pPr>
    </w:p>
    <w:p w14:paraId="47181279" w14:textId="4415D948" w:rsidR="00921DF8" w:rsidRDefault="00F06EB1" w:rsidP="00921DF8">
      <w:r>
        <w:t>March 2021</w:t>
      </w:r>
    </w:p>
    <w:p w14:paraId="01898128" w14:textId="77777777" w:rsidR="00921DF8" w:rsidRDefault="00921DF8" w:rsidP="00921DF8">
      <w:pPr>
        <w:pStyle w:val="Header"/>
        <w:outlineLvl w:val="0"/>
        <w:rPr>
          <w:sz w:val="40"/>
          <w:szCs w:val="40"/>
        </w:rPr>
      </w:pPr>
    </w:p>
    <w:p w14:paraId="132C7CCD" w14:textId="77777777" w:rsidR="00921DF8" w:rsidRPr="00921DF8" w:rsidRDefault="00921DF8" w:rsidP="00921DF8">
      <w:pPr>
        <w:pStyle w:val="Header"/>
        <w:outlineLvl w:val="0"/>
        <w:rPr>
          <w:sz w:val="40"/>
          <w:szCs w:val="40"/>
        </w:rPr>
        <w:sectPr w:rsidR="00921DF8" w:rsidRPr="00921DF8" w:rsidSect="00E12979">
          <w:headerReference w:type="even" r:id="rId11"/>
          <w:footerReference w:type="default" r:id="rId12"/>
          <w:pgSz w:w="12240" w:h="15840" w:code="1"/>
          <w:pgMar w:top="1440" w:right="1440" w:bottom="1440" w:left="1440" w:header="720" w:footer="720" w:gutter="0"/>
          <w:cols w:space="720"/>
          <w:docGrid w:linePitch="360"/>
        </w:sectPr>
      </w:pPr>
    </w:p>
    <w:p w14:paraId="2CBC90D4" w14:textId="77777777" w:rsidR="00271151" w:rsidRPr="00271151" w:rsidRDefault="00271151" w:rsidP="00271151">
      <w:pPr>
        <w:jc w:val="center"/>
        <w:rPr>
          <w:b/>
        </w:rPr>
      </w:pPr>
      <w:r w:rsidRPr="00271151">
        <w:rPr>
          <w:b/>
        </w:rPr>
        <w:lastRenderedPageBreak/>
        <w:t>TABLE OF CONTENTS</w:t>
      </w:r>
    </w:p>
    <w:p w14:paraId="590CD783" w14:textId="77777777" w:rsidR="00271151" w:rsidRDefault="00271151" w:rsidP="00271151"/>
    <w:p w14:paraId="3E7A00F0" w14:textId="0E3363D3" w:rsidR="00F548BA" w:rsidRDefault="00FE350B" w:rsidP="00F548BA">
      <w:pPr>
        <w:pStyle w:val="TOC1"/>
        <w:rPr>
          <w:rFonts w:asciiTheme="minorHAnsi" w:eastAsiaTheme="minorEastAsia" w:hAnsiTheme="minorHAnsi" w:cstheme="minorBidi"/>
          <w:b w:val="0"/>
          <w:bCs w:val="0"/>
          <w:szCs w:val="22"/>
        </w:rPr>
      </w:pPr>
      <w:r>
        <w:fldChar w:fldCharType="begin"/>
      </w:r>
      <w:r>
        <w:instrText xml:space="preserve"> TOC \o "1-3" \h \z \u </w:instrText>
      </w:r>
      <w:r>
        <w:fldChar w:fldCharType="separate"/>
      </w:r>
      <w:hyperlink w:anchor="_Toc42239890" w:history="1">
        <w:r w:rsidR="00F548BA" w:rsidRPr="005802EE">
          <w:rPr>
            <w:rStyle w:val="Hyperlink"/>
          </w:rPr>
          <w:t>EXECUTIVE SUMMARY</w:t>
        </w:r>
        <w:r w:rsidR="00F548BA">
          <w:rPr>
            <w:webHidden/>
          </w:rPr>
          <w:tab/>
          <w:t>ES-</w:t>
        </w:r>
        <w:r w:rsidR="00F548BA">
          <w:rPr>
            <w:webHidden/>
          </w:rPr>
          <w:fldChar w:fldCharType="begin"/>
        </w:r>
        <w:r w:rsidR="00F548BA">
          <w:rPr>
            <w:webHidden/>
          </w:rPr>
          <w:instrText xml:space="preserve"> PAGEREF _Toc42239890 \h </w:instrText>
        </w:r>
        <w:r w:rsidR="00F548BA">
          <w:rPr>
            <w:webHidden/>
          </w:rPr>
        </w:r>
        <w:r w:rsidR="00F548BA">
          <w:rPr>
            <w:webHidden/>
          </w:rPr>
          <w:fldChar w:fldCharType="separate"/>
        </w:r>
        <w:r w:rsidR="00AE492A">
          <w:rPr>
            <w:webHidden/>
          </w:rPr>
          <w:t>1</w:t>
        </w:r>
        <w:r w:rsidR="00F548BA">
          <w:rPr>
            <w:webHidden/>
          </w:rPr>
          <w:fldChar w:fldCharType="end"/>
        </w:r>
      </w:hyperlink>
    </w:p>
    <w:p w14:paraId="6982CAE1" w14:textId="17C22C9A" w:rsidR="00F548BA" w:rsidRDefault="00394C90" w:rsidP="00F548BA">
      <w:pPr>
        <w:pStyle w:val="TOC1"/>
        <w:rPr>
          <w:rFonts w:asciiTheme="minorHAnsi" w:eastAsiaTheme="minorEastAsia" w:hAnsiTheme="minorHAnsi" w:cstheme="minorBidi"/>
          <w:b w:val="0"/>
          <w:bCs w:val="0"/>
          <w:szCs w:val="22"/>
        </w:rPr>
      </w:pPr>
      <w:hyperlink w:anchor="_Toc42239891" w:history="1">
        <w:r w:rsidR="00F548BA" w:rsidRPr="005802EE">
          <w:rPr>
            <w:rStyle w:val="Hyperlink"/>
          </w:rPr>
          <w:t>1.0</w:t>
        </w:r>
        <w:r w:rsidR="00F548BA">
          <w:rPr>
            <w:rFonts w:asciiTheme="minorHAnsi" w:eastAsiaTheme="minorEastAsia" w:hAnsiTheme="minorHAnsi" w:cstheme="minorBidi"/>
            <w:b w:val="0"/>
            <w:bCs w:val="0"/>
            <w:szCs w:val="22"/>
          </w:rPr>
          <w:tab/>
        </w:r>
        <w:r w:rsidR="00F548BA" w:rsidRPr="005802EE">
          <w:rPr>
            <w:rStyle w:val="Hyperlink"/>
          </w:rPr>
          <w:t>INTRODUCTION</w:t>
        </w:r>
        <w:r w:rsidR="00F548BA">
          <w:rPr>
            <w:webHidden/>
          </w:rPr>
          <w:tab/>
        </w:r>
        <w:r w:rsidR="00F548BA">
          <w:rPr>
            <w:webHidden/>
          </w:rPr>
          <w:fldChar w:fldCharType="begin"/>
        </w:r>
        <w:r w:rsidR="00F548BA">
          <w:rPr>
            <w:webHidden/>
          </w:rPr>
          <w:instrText xml:space="preserve"> PAGEREF _Toc42239891 \h </w:instrText>
        </w:r>
        <w:r w:rsidR="00F548BA">
          <w:rPr>
            <w:webHidden/>
          </w:rPr>
        </w:r>
        <w:r w:rsidR="00F548BA">
          <w:rPr>
            <w:webHidden/>
          </w:rPr>
          <w:fldChar w:fldCharType="separate"/>
        </w:r>
        <w:r w:rsidR="00AE492A">
          <w:rPr>
            <w:webHidden/>
          </w:rPr>
          <w:t>1-1</w:t>
        </w:r>
        <w:r w:rsidR="00F548BA">
          <w:rPr>
            <w:webHidden/>
          </w:rPr>
          <w:fldChar w:fldCharType="end"/>
        </w:r>
      </w:hyperlink>
    </w:p>
    <w:p w14:paraId="59AE15D1" w14:textId="2084EAA5" w:rsidR="00F548BA" w:rsidRDefault="00394C90" w:rsidP="00F548BA">
      <w:pPr>
        <w:pStyle w:val="TOC1"/>
        <w:rPr>
          <w:rFonts w:asciiTheme="minorHAnsi" w:eastAsiaTheme="minorEastAsia" w:hAnsiTheme="minorHAnsi" w:cstheme="minorBidi"/>
          <w:b w:val="0"/>
          <w:bCs w:val="0"/>
          <w:szCs w:val="22"/>
        </w:rPr>
      </w:pPr>
      <w:hyperlink w:anchor="_Toc42239892" w:history="1">
        <w:r w:rsidR="00F548BA" w:rsidRPr="005802EE">
          <w:rPr>
            <w:rStyle w:val="Hyperlink"/>
          </w:rPr>
          <w:t>2.0</w:t>
        </w:r>
        <w:r w:rsidR="00F548BA">
          <w:rPr>
            <w:rFonts w:asciiTheme="minorHAnsi" w:eastAsiaTheme="minorEastAsia" w:hAnsiTheme="minorHAnsi" w:cstheme="minorBidi"/>
            <w:b w:val="0"/>
            <w:bCs w:val="0"/>
            <w:szCs w:val="22"/>
          </w:rPr>
          <w:tab/>
        </w:r>
        <w:r w:rsidR="00F548BA" w:rsidRPr="005802EE">
          <w:rPr>
            <w:rStyle w:val="Hyperlink"/>
          </w:rPr>
          <w:t>SCOPE OF WORK SUMMARY</w:t>
        </w:r>
        <w:r w:rsidR="00F548BA">
          <w:rPr>
            <w:webHidden/>
          </w:rPr>
          <w:tab/>
        </w:r>
        <w:r w:rsidR="00F548BA">
          <w:rPr>
            <w:webHidden/>
          </w:rPr>
          <w:fldChar w:fldCharType="begin"/>
        </w:r>
        <w:r w:rsidR="00F548BA">
          <w:rPr>
            <w:webHidden/>
          </w:rPr>
          <w:instrText xml:space="preserve"> PAGEREF _Toc42239892 \h </w:instrText>
        </w:r>
        <w:r w:rsidR="00F548BA">
          <w:rPr>
            <w:webHidden/>
          </w:rPr>
        </w:r>
        <w:r w:rsidR="00F548BA">
          <w:rPr>
            <w:webHidden/>
          </w:rPr>
          <w:fldChar w:fldCharType="separate"/>
        </w:r>
        <w:r w:rsidR="00AE492A">
          <w:rPr>
            <w:webHidden/>
          </w:rPr>
          <w:t>2-1</w:t>
        </w:r>
        <w:r w:rsidR="00F548BA">
          <w:rPr>
            <w:webHidden/>
          </w:rPr>
          <w:fldChar w:fldCharType="end"/>
        </w:r>
      </w:hyperlink>
    </w:p>
    <w:p w14:paraId="0687EB57" w14:textId="474013AD" w:rsidR="00F548BA" w:rsidRDefault="00394C90" w:rsidP="00F548BA">
      <w:pPr>
        <w:pStyle w:val="TOC1"/>
        <w:rPr>
          <w:rFonts w:asciiTheme="minorHAnsi" w:eastAsiaTheme="minorEastAsia" w:hAnsiTheme="minorHAnsi" w:cstheme="minorBidi"/>
          <w:b w:val="0"/>
          <w:bCs w:val="0"/>
          <w:szCs w:val="22"/>
        </w:rPr>
      </w:pPr>
      <w:hyperlink w:anchor="_Toc42239893" w:history="1">
        <w:r w:rsidR="00F548BA" w:rsidRPr="005802EE">
          <w:rPr>
            <w:rStyle w:val="Hyperlink"/>
          </w:rPr>
          <w:t>3.0</w:t>
        </w:r>
        <w:r w:rsidR="00F548BA">
          <w:rPr>
            <w:rFonts w:asciiTheme="minorHAnsi" w:eastAsiaTheme="minorEastAsia" w:hAnsiTheme="minorHAnsi" w:cstheme="minorBidi"/>
            <w:b w:val="0"/>
            <w:bCs w:val="0"/>
            <w:szCs w:val="22"/>
          </w:rPr>
          <w:tab/>
        </w:r>
        <w:r w:rsidR="00F548BA" w:rsidRPr="005802EE">
          <w:rPr>
            <w:rStyle w:val="Hyperlink"/>
          </w:rPr>
          <w:t>REFERENCES</w:t>
        </w:r>
        <w:r w:rsidR="00F548BA">
          <w:rPr>
            <w:webHidden/>
          </w:rPr>
          <w:tab/>
        </w:r>
        <w:r w:rsidR="00F548BA">
          <w:rPr>
            <w:webHidden/>
          </w:rPr>
          <w:fldChar w:fldCharType="begin"/>
        </w:r>
        <w:r w:rsidR="00F548BA">
          <w:rPr>
            <w:webHidden/>
          </w:rPr>
          <w:instrText xml:space="preserve"> PAGEREF _Toc42239893 \h </w:instrText>
        </w:r>
        <w:r w:rsidR="00F548BA">
          <w:rPr>
            <w:webHidden/>
          </w:rPr>
        </w:r>
        <w:r w:rsidR="00F548BA">
          <w:rPr>
            <w:webHidden/>
          </w:rPr>
          <w:fldChar w:fldCharType="separate"/>
        </w:r>
        <w:r w:rsidR="00AE492A">
          <w:rPr>
            <w:webHidden/>
          </w:rPr>
          <w:t>3-1</w:t>
        </w:r>
        <w:r w:rsidR="00F548BA">
          <w:rPr>
            <w:webHidden/>
          </w:rPr>
          <w:fldChar w:fldCharType="end"/>
        </w:r>
      </w:hyperlink>
    </w:p>
    <w:p w14:paraId="275C181D" w14:textId="28DCA93F" w:rsidR="00F548BA" w:rsidRDefault="00394C90" w:rsidP="00F548BA">
      <w:pPr>
        <w:pStyle w:val="TOC1"/>
        <w:rPr>
          <w:rFonts w:asciiTheme="minorHAnsi" w:eastAsiaTheme="minorEastAsia" w:hAnsiTheme="minorHAnsi" w:cstheme="minorBidi"/>
          <w:b w:val="0"/>
          <w:bCs w:val="0"/>
          <w:szCs w:val="22"/>
        </w:rPr>
      </w:pPr>
      <w:hyperlink w:anchor="_Toc42239894" w:history="1">
        <w:r w:rsidR="00F548BA" w:rsidRPr="005802EE">
          <w:rPr>
            <w:rStyle w:val="Hyperlink"/>
          </w:rPr>
          <w:t>4.0</w:t>
        </w:r>
        <w:r w:rsidR="00F548BA">
          <w:rPr>
            <w:rFonts w:asciiTheme="minorHAnsi" w:eastAsiaTheme="minorEastAsia" w:hAnsiTheme="minorHAnsi" w:cstheme="minorBidi"/>
            <w:b w:val="0"/>
            <w:bCs w:val="0"/>
            <w:szCs w:val="22"/>
          </w:rPr>
          <w:tab/>
        </w:r>
        <w:r w:rsidR="00F548BA" w:rsidRPr="005802EE">
          <w:rPr>
            <w:rStyle w:val="Hyperlink"/>
          </w:rPr>
          <w:t>OVERALL SUMMARY OF CAM NON-COMPLIANCE ISSUES</w:t>
        </w:r>
        <w:r w:rsidR="00F548BA">
          <w:rPr>
            <w:webHidden/>
          </w:rPr>
          <w:tab/>
        </w:r>
        <w:r w:rsidR="00F548BA">
          <w:rPr>
            <w:webHidden/>
          </w:rPr>
          <w:fldChar w:fldCharType="begin"/>
        </w:r>
        <w:r w:rsidR="00F548BA">
          <w:rPr>
            <w:webHidden/>
          </w:rPr>
          <w:instrText xml:space="preserve"> PAGEREF _Toc42239894 \h </w:instrText>
        </w:r>
        <w:r w:rsidR="00F548BA">
          <w:rPr>
            <w:webHidden/>
          </w:rPr>
        </w:r>
        <w:r w:rsidR="00F548BA">
          <w:rPr>
            <w:webHidden/>
          </w:rPr>
          <w:fldChar w:fldCharType="separate"/>
        </w:r>
        <w:r w:rsidR="00AE492A">
          <w:rPr>
            <w:webHidden/>
          </w:rPr>
          <w:t>4-1</w:t>
        </w:r>
        <w:r w:rsidR="00F548BA">
          <w:rPr>
            <w:webHidden/>
          </w:rPr>
          <w:fldChar w:fldCharType="end"/>
        </w:r>
      </w:hyperlink>
    </w:p>
    <w:p w14:paraId="1315CA28" w14:textId="521602BD"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895" w:history="1">
        <w:r w:rsidR="00F548BA" w:rsidRPr="005802EE">
          <w:rPr>
            <w:rStyle w:val="Hyperlink"/>
            <w:noProof/>
          </w:rPr>
          <w:t>4.1</w:t>
        </w:r>
        <w:r w:rsidR="00F548BA">
          <w:rPr>
            <w:rFonts w:asciiTheme="minorHAnsi" w:eastAsiaTheme="minorEastAsia" w:hAnsiTheme="minorHAnsi" w:cstheme="minorBidi"/>
            <w:noProof/>
            <w:szCs w:val="22"/>
          </w:rPr>
          <w:tab/>
        </w:r>
        <w:r w:rsidR="00F548BA" w:rsidRPr="005802EE">
          <w:rPr>
            <w:rStyle w:val="Hyperlink"/>
            <w:noProof/>
          </w:rPr>
          <w:t>Evaluation of CAM Deliverable Requirements &amp; Completeness</w:t>
        </w:r>
        <w:r w:rsidR="00F548BA">
          <w:rPr>
            <w:noProof/>
            <w:webHidden/>
          </w:rPr>
          <w:tab/>
        </w:r>
        <w:r w:rsidR="00F548BA">
          <w:rPr>
            <w:noProof/>
            <w:webHidden/>
          </w:rPr>
          <w:fldChar w:fldCharType="begin"/>
        </w:r>
        <w:r w:rsidR="00F548BA">
          <w:rPr>
            <w:noProof/>
            <w:webHidden/>
          </w:rPr>
          <w:instrText xml:space="preserve"> PAGEREF _Toc42239895 \h </w:instrText>
        </w:r>
        <w:r w:rsidR="00F548BA">
          <w:rPr>
            <w:noProof/>
            <w:webHidden/>
          </w:rPr>
        </w:r>
        <w:r w:rsidR="00F548BA">
          <w:rPr>
            <w:noProof/>
            <w:webHidden/>
          </w:rPr>
          <w:fldChar w:fldCharType="separate"/>
        </w:r>
        <w:r w:rsidR="00AE492A">
          <w:rPr>
            <w:noProof/>
            <w:webHidden/>
          </w:rPr>
          <w:t>4-1</w:t>
        </w:r>
        <w:r w:rsidR="00F548BA">
          <w:rPr>
            <w:noProof/>
            <w:webHidden/>
          </w:rPr>
          <w:fldChar w:fldCharType="end"/>
        </w:r>
      </w:hyperlink>
    </w:p>
    <w:p w14:paraId="45F92E28" w14:textId="455BD9D0"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896" w:history="1">
        <w:r w:rsidR="00F548BA" w:rsidRPr="005802EE">
          <w:rPr>
            <w:rStyle w:val="Hyperlink"/>
            <w:noProof/>
          </w:rPr>
          <w:t>4.2</w:t>
        </w:r>
        <w:r w:rsidR="00F548BA">
          <w:rPr>
            <w:rFonts w:asciiTheme="minorHAnsi" w:eastAsiaTheme="minorEastAsia" w:hAnsiTheme="minorHAnsi" w:cstheme="minorBidi"/>
            <w:noProof/>
            <w:szCs w:val="22"/>
          </w:rPr>
          <w:tab/>
        </w:r>
        <w:r w:rsidR="00F548BA" w:rsidRPr="005802EE">
          <w:rPr>
            <w:rStyle w:val="Hyperlink"/>
            <w:noProof/>
          </w:rPr>
          <w:t>Evaluation of Accuracy, Precision, and Method Compliance</w:t>
        </w:r>
        <w:r w:rsidR="00F548BA">
          <w:rPr>
            <w:noProof/>
            <w:webHidden/>
          </w:rPr>
          <w:tab/>
        </w:r>
        <w:r w:rsidR="00F548BA">
          <w:rPr>
            <w:noProof/>
            <w:webHidden/>
          </w:rPr>
          <w:fldChar w:fldCharType="begin"/>
        </w:r>
        <w:r w:rsidR="00F548BA">
          <w:rPr>
            <w:noProof/>
            <w:webHidden/>
          </w:rPr>
          <w:instrText xml:space="preserve"> PAGEREF _Toc42239896 \h </w:instrText>
        </w:r>
        <w:r w:rsidR="00F548BA">
          <w:rPr>
            <w:noProof/>
            <w:webHidden/>
          </w:rPr>
        </w:r>
        <w:r w:rsidR="00F548BA">
          <w:rPr>
            <w:noProof/>
            <w:webHidden/>
          </w:rPr>
          <w:fldChar w:fldCharType="separate"/>
        </w:r>
        <w:r w:rsidR="00AE492A">
          <w:rPr>
            <w:noProof/>
            <w:webHidden/>
          </w:rPr>
          <w:t>4-1</w:t>
        </w:r>
        <w:r w:rsidR="00F548BA">
          <w:rPr>
            <w:noProof/>
            <w:webHidden/>
          </w:rPr>
          <w:fldChar w:fldCharType="end"/>
        </w:r>
      </w:hyperlink>
    </w:p>
    <w:p w14:paraId="036C9545" w14:textId="2C3089DA"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897" w:history="1">
        <w:r w:rsidR="00F548BA" w:rsidRPr="005802EE">
          <w:rPr>
            <w:rStyle w:val="Hyperlink"/>
            <w:noProof/>
          </w:rPr>
          <w:t>4.3</w:t>
        </w:r>
        <w:r w:rsidR="00F548BA">
          <w:rPr>
            <w:rFonts w:asciiTheme="minorHAnsi" w:eastAsiaTheme="minorEastAsia" w:hAnsiTheme="minorHAnsi" w:cstheme="minorBidi"/>
            <w:noProof/>
            <w:szCs w:val="22"/>
          </w:rPr>
          <w:tab/>
        </w:r>
        <w:r w:rsidR="00F548BA" w:rsidRPr="005802EE">
          <w:rPr>
            <w:rStyle w:val="Hyperlink"/>
            <w:noProof/>
          </w:rPr>
          <w:t>Evaluation of the MassDEP Analytical Protocol Certification Form</w:t>
        </w:r>
        <w:r w:rsidR="00F548BA">
          <w:rPr>
            <w:noProof/>
            <w:webHidden/>
          </w:rPr>
          <w:tab/>
        </w:r>
        <w:r w:rsidR="00F548BA">
          <w:rPr>
            <w:noProof/>
            <w:webHidden/>
          </w:rPr>
          <w:fldChar w:fldCharType="begin"/>
        </w:r>
        <w:r w:rsidR="00F548BA">
          <w:rPr>
            <w:noProof/>
            <w:webHidden/>
          </w:rPr>
          <w:instrText xml:space="preserve"> PAGEREF _Toc42239897 \h </w:instrText>
        </w:r>
        <w:r w:rsidR="00F548BA">
          <w:rPr>
            <w:noProof/>
            <w:webHidden/>
          </w:rPr>
        </w:r>
        <w:r w:rsidR="00F548BA">
          <w:rPr>
            <w:noProof/>
            <w:webHidden/>
          </w:rPr>
          <w:fldChar w:fldCharType="separate"/>
        </w:r>
        <w:r w:rsidR="00AE492A">
          <w:rPr>
            <w:noProof/>
            <w:webHidden/>
          </w:rPr>
          <w:t>4-2</w:t>
        </w:r>
        <w:r w:rsidR="00F548BA">
          <w:rPr>
            <w:noProof/>
            <w:webHidden/>
          </w:rPr>
          <w:fldChar w:fldCharType="end"/>
        </w:r>
      </w:hyperlink>
    </w:p>
    <w:p w14:paraId="77A71848" w14:textId="7A0093AA" w:rsidR="00F548BA" w:rsidRDefault="00394C90" w:rsidP="00F548BA">
      <w:pPr>
        <w:pStyle w:val="TOC1"/>
        <w:rPr>
          <w:rFonts w:asciiTheme="minorHAnsi" w:eastAsiaTheme="minorEastAsia" w:hAnsiTheme="minorHAnsi" w:cstheme="minorBidi"/>
          <w:b w:val="0"/>
          <w:bCs w:val="0"/>
          <w:szCs w:val="22"/>
        </w:rPr>
      </w:pPr>
      <w:hyperlink w:anchor="_Toc42239898" w:history="1">
        <w:r w:rsidR="00F548BA" w:rsidRPr="005802EE">
          <w:rPr>
            <w:rStyle w:val="Hyperlink"/>
          </w:rPr>
          <w:t>5.0</w:t>
        </w:r>
        <w:r w:rsidR="00F548BA">
          <w:rPr>
            <w:rFonts w:asciiTheme="minorHAnsi" w:eastAsiaTheme="minorEastAsia" w:hAnsiTheme="minorHAnsi" w:cstheme="minorBidi"/>
            <w:b w:val="0"/>
            <w:bCs w:val="0"/>
            <w:szCs w:val="22"/>
          </w:rPr>
          <w:tab/>
        </w:r>
        <w:r w:rsidR="00F548BA" w:rsidRPr="005802EE">
          <w:rPr>
            <w:rStyle w:val="Hyperlink"/>
          </w:rPr>
          <w:t>SUMMARY OF CAM NON-COMPLIANCE ISSUES FOR TO-15</w:t>
        </w:r>
        <w:r w:rsidR="00F548BA">
          <w:rPr>
            <w:webHidden/>
          </w:rPr>
          <w:tab/>
        </w:r>
        <w:r w:rsidR="00F548BA">
          <w:rPr>
            <w:webHidden/>
          </w:rPr>
          <w:fldChar w:fldCharType="begin"/>
        </w:r>
        <w:r w:rsidR="00F548BA">
          <w:rPr>
            <w:webHidden/>
          </w:rPr>
          <w:instrText xml:space="preserve"> PAGEREF _Toc42239898 \h </w:instrText>
        </w:r>
        <w:r w:rsidR="00F548BA">
          <w:rPr>
            <w:webHidden/>
          </w:rPr>
        </w:r>
        <w:r w:rsidR="00F548BA">
          <w:rPr>
            <w:webHidden/>
          </w:rPr>
          <w:fldChar w:fldCharType="separate"/>
        </w:r>
        <w:r w:rsidR="00AE492A">
          <w:rPr>
            <w:webHidden/>
          </w:rPr>
          <w:t>5-1</w:t>
        </w:r>
        <w:r w:rsidR="00F548BA">
          <w:rPr>
            <w:webHidden/>
          </w:rPr>
          <w:fldChar w:fldCharType="end"/>
        </w:r>
      </w:hyperlink>
    </w:p>
    <w:p w14:paraId="605B8667" w14:textId="0FA96B4F"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899" w:history="1">
        <w:r w:rsidR="00F548BA" w:rsidRPr="005802EE">
          <w:rPr>
            <w:rStyle w:val="Hyperlink"/>
            <w:noProof/>
          </w:rPr>
          <w:t>5.1</w:t>
        </w:r>
        <w:r w:rsidR="00F548BA">
          <w:rPr>
            <w:rFonts w:asciiTheme="minorHAnsi" w:eastAsiaTheme="minorEastAsia" w:hAnsiTheme="minorHAnsi" w:cstheme="minorBidi"/>
            <w:noProof/>
            <w:szCs w:val="22"/>
          </w:rPr>
          <w:tab/>
        </w:r>
        <w:r w:rsidR="00F548BA" w:rsidRPr="005802EE">
          <w:rPr>
            <w:rStyle w:val="Hyperlink"/>
            <w:noProof/>
          </w:rPr>
          <w:t>Data Deliverables: TO-15</w:t>
        </w:r>
        <w:r w:rsidR="00F548BA">
          <w:rPr>
            <w:noProof/>
            <w:webHidden/>
          </w:rPr>
          <w:tab/>
        </w:r>
        <w:r w:rsidR="00F548BA">
          <w:rPr>
            <w:noProof/>
            <w:webHidden/>
          </w:rPr>
          <w:fldChar w:fldCharType="begin"/>
        </w:r>
        <w:r w:rsidR="00F548BA">
          <w:rPr>
            <w:noProof/>
            <w:webHidden/>
          </w:rPr>
          <w:instrText xml:space="preserve"> PAGEREF _Toc42239899 \h </w:instrText>
        </w:r>
        <w:r w:rsidR="00F548BA">
          <w:rPr>
            <w:noProof/>
            <w:webHidden/>
          </w:rPr>
        </w:r>
        <w:r w:rsidR="00F548BA">
          <w:rPr>
            <w:noProof/>
            <w:webHidden/>
          </w:rPr>
          <w:fldChar w:fldCharType="separate"/>
        </w:r>
        <w:r w:rsidR="00AE492A">
          <w:rPr>
            <w:noProof/>
            <w:webHidden/>
          </w:rPr>
          <w:t>5-1</w:t>
        </w:r>
        <w:r w:rsidR="00F548BA">
          <w:rPr>
            <w:noProof/>
            <w:webHidden/>
          </w:rPr>
          <w:fldChar w:fldCharType="end"/>
        </w:r>
      </w:hyperlink>
    </w:p>
    <w:p w14:paraId="32400E30" w14:textId="4FDF0518"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00" w:history="1">
        <w:r w:rsidR="00F548BA" w:rsidRPr="005802EE">
          <w:rPr>
            <w:rStyle w:val="Hyperlink"/>
            <w:noProof/>
          </w:rPr>
          <w:t>5.2</w:t>
        </w:r>
        <w:r w:rsidR="00F548BA">
          <w:rPr>
            <w:rFonts w:asciiTheme="minorHAnsi" w:eastAsiaTheme="minorEastAsia" w:hAnsiTheme="minorHAnsi" w:cstheme="minorBidi"/>
            <w:noProof/>
            <w:szCs w:val="22"/>
          </w:rPr>
          <w:tab/>
        </w:r>
        <w:r w:rsidR="00F548BA" w:rsidRPr="005802EE">
          <w:rPr>
            <w:rStyle w:val="Hyperlink"/>
            <w:noProof/>
          </w:rPr>
          <w:t>Accuracy, Precision &amp; Method Compliance: TO-15</w:t>
        </w:r>
        <w:r w:rsidR="00F548BA">
          <w:rPr>
            <w:noProof/>
            <w:webHidden/>
          </w:rPr>
          <w:tab/>
        </w:r>
        <w:r w:rsidR="00F548BA">
          <w:rPr>
            <w:noProof/>
            <w:webHidden/>
          </w:rPr>
          <w:fldChar w:fldCharType="begin"/>
        </w:r>
        <w:r w:rsidR="00F548BA">
          <w:rPr>
            <w:noProof/>
            <w:webHidden/>
          </w:rPr>
          <w:instrText xml:space="preserve"> PAGEREF _Toc42239900 \h </w:instrText>
        </w:r>
        <w:r w:rsidR="00F548BA">
          <w:rPr>
            <w:noProof/>
            <w:webHidden/>
          </w:rPr>
        </w:r>
        <w:r w:rsidR="00F548BA">
          <w:rPr>
            <w:noProof/>
            <w:webHidden/>
          </w:rPr>
          <w:fldChar w:fldCharType="separate"/>
        </w:r>
        <w:r w:rsidR="00AE492A">
          <w:rPr>
            <w:noProof/>
            <w:webHidden/>
          </w:rPr>
          <w:t>5-2</w:t>
        </w:r>
        <w:r w:rsidR="00F548BA">
          <w:rPr>
            <w:noProof/>
            <w:webHidden/>
          </w:rPr>
          <w:fldChar w:fldCharType="end"/>
        </w:r>
      </w:hyperlink>
    </w:p>
    <w:p w14:paraId="5E6D0913" w14:textId="7B407AAF"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01" w:history="1">
        <w:r w:rsidR="00F548BA" w:rsidRPr="005802EE">
          <w:rPr>
            <w:rStyle w:val="Hyperlink"/>
            <w:noProof/>
          </w:rPr>
          <w:t>5.3</w:t>
        </w:r>
        <w:r w:rsidR="00F548BA">
          <w:rPr>
            <w:rFonts w:asciiTheme="minorHAnsi" w:eastAsiaTheme="minorEastAsia" w:hAnsiTheme="minorHAnsi" w:cstheme="minorBidi"/>
            <w:noProof/>
            <w:szCs w:val="22"/>
          </w:rPr>
          <w:tab/>
        </w:r>
        <w:r w:rsidR="00F548BA" w:rsidRPr="005802EE">
          <w:rPr>
            <w:rStyle w:val="Hyperlink"/>
            <w:noProof/>
          </w:rPr>
          <w:t>MassDEP Analytical Protocol Certification Form: TO-15</w:t>
        </w:r>
        <w:r w:rsidR="00F548BA">
          <w:rPr>
            <w:noProof/>
            <w:webHidden/>
          </w:rPr>
          <w:tab/>
        </w:r>
        <w:r w:rsidR="00F548BA">
          <w:rPr>
            <w:noProof/>
            <w:webHidden/>
          </w:rPr>
          <w:fldChar w:fldCharType="begin"/>
        </w:r>
        <w:r w:rsidR="00F548BA">
          <w:rPr>
            <w:noProof/>
            <w:webHidden/>
          </w:rPr>
          <w:instrText xml:space="preserve"> PAGEREF _Toc42239901 \h </w:instrText>
        </w:r>
        <w:r w:rsidR="00F548BA">
          <w:rPr>
            <w:noProof/>
            <w:webHidden/>
          </w:rPr>
        </w:r>
        <w:r w:rsidR="00F548BA">
          <w:rPr>
            <w:noProof/>
            <w:webHidden/>
          </w:rPr>
          <w:fldChar w:fldCharType="separate"/>
        </w:r>
        <w:r w:rsidR="00AE492A">
          <w:rPr>
            <w:noProof/>
            <w:webHidden/>
          </w:rPr>
          <w:t>5-2</w:t>
        </w:r>
        <w:r w:rsidR="00F548BA">
          <w:rPr>
            <w:noProof/>
            <w:webHidden/>
          </w:rPr>
          <w:fldChar w:fldCharType="end"/>
        </w:r>
      </w:hyperlink>
    </w:p>
    <w:p w14:paraId="1801FC3D" w14:textId="2F55F144" w:rsidR="00F548BA" w:rsidRDefault="00394C90" w:rsidP="00F548BA">
      <w:pPr>
        <w:pStyle w:val="TOC1"/>
        <w:rPr>
          <w:rFonts w:asciiTheme="minorHAnsi" w:eastAsiaTheme="minorEastAsia" w:hAnsiTheme="minorHAnsi" w:cstheme="minorBidi"/>
          <w:b w:val="0"/>
          <w:bCs w:val="0"/>
          <w:szCs w:val="22"/>
        </w:rPr>
      </w:pPr>
      <w:hyperlink w:anchor="_Toc42239902" w:history="1">
        <w:r w:rsidR="00F548BA" w:rsidRPr="005802EE">
          <w:rPr>
            <w:rStyle w:val="Hyperlink"/>
          </w:rPr>
          <w:t>6.0</w:t>
        </w:r>
        <w:r w:rsidR="00F548BA">
          <w:rPr>
            <w:rFonts w:asciiTheme="minorHAnsi" w:eastAsiaTheme="minorEastAsia" w:hAnsiTheme="minorHAnsi" w:cstheme="minorBidi"/>
            <w:b w:val="0"/>
            <w:bCs w:val="0"/>
            <w:szCs w:val="22"/>
          </w:rPr>
          <w:tab/>
        </w:r>
        <w:r w:rsidR="00F548BA" w:rsidRPr="005802EE">
          <w:rPr>
            <w:rStyle w:val="Hyperlink"/>
          </w:rPr>
          <w:t>SUMMARY OF CAM NON-COMPLIANCE ISSUES FOR MASSDEP VPH</w:t>
        </w:r>
        <w:r w:rsidR="00F548BA">
          <w:rPr>
            <w:webHidden/>
          </w:rPr>
          <w:tab/>
        </w:r>
        <w:r w:rsidR="00F548BA">
          <w:rPr>
            <w:webHidden/>
          </w:rPr>
          <w:fldChar w:fldCharType="begin"/>
        </w:r>
        <w:r w:rsidR="00F548BA">
          <w:rPr>
            <w:webHidden/>
          </w:rPr>
          <w:instrText xml:space="preserve"> PAGEREF _Toc42239902 \h </w:instrText>
        </w:r>
        <w:r w:rsidR="00F548BA">
          <w:rPr>
            <w:webHidden/>
          </w:rPr>
        </w:r>
        <w:r w:rsidR="00F548BA">
          <w:rPr>
            <w:webHidden/>
          </w:rPr>
          <w:fldChar w:fldCharType="separate"/>
        </w:r>
        <w:r w:rsidR="00AE492A">
          <w:rPr>
            <w:webHidden/>
          </w:rPr>
          <w:t>6-1</w:t>
        </w:r>
        <w:r w:rsidR="00F548BA">
          <w:rPr>
            <w:webHidden/>
          </w:rPr>
          <w:fldChar w:fldCharType="end"/>
        </w:r>
      </w:hyperlink>
    </w:p>
    <w:p w14:paraId="1F367DF0" w14:textId="4A5241F2"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03" w:history="1">
        <w:r w:rsidR="00F548BA" w:rsidRPr="005802EE">
          <w:rPr>
            <w:rStyle w:val="Hyperlink"/>
            <w:noProof/>
          </w:rPr>
          <w:t>6.1</w:t>
        </w:r>
        <w:r w:rsidR="00F548BA">
          <w:rPr>
            <w:rFonts w:asciiTheme="minorHAnsi" w:eastAsiaTheme="minorEastAsia" w:hAnsiTheme="minorHAnsi" w:cstheme="minorBidi"/>
            <w:noProof/>
            <w:szCs w:val="22"/>
          </w:rPr>
          <w:tab/>
        </w:r>
        <w:r w:rsidR="00F548BA" w:rsidRPr="005802EE">
          <w:rPr>
            <w:rStyle w:val="Hyperlink"/>
            <w:noProof/>
          </w:rPr>
          <w:t>Data Deliverables: VPH</w:t>
        </w:r>
        <w:r w:rsidR="00F548BA">
          <w:rPr>
            <w:noProof/>
            <w:webHidden/>
          </w:rPr>
          <w:tab/>
        </w:r>
        <w:r w:rsidR="00F548BA">
          <w:rPr>
            <w:noProof/>
            <w:webHidden/>
          </w:rPr>
          <w:fldChar w:fldCharType="begin"/>
        </w:r>
        <w:r w:rsidR="00F548BA">
          <w:rPr>
            <w:noProof/>
            <w:webHidden/>
          </w:rPr>
          <w:instrText xml:space="preserve"> PAGEREF _Toc42239903 \h </w:instrText>
        </w:r>
        <w:r w:rsidR="00F548BA">
          <w:rPr>
            <w:noProof/>
            <w:webHidden/>
          </w:rPr>
        </w:r>
        <w:r w:rsidR="00F548BA">
          <w:rPr>
            <w:noProof/>
            <w:webHidden/>
          </w:rPr>
          <w:fldChar w:fldCharType="separate"/>
        </w:r>
        <w:r w:rsidR="00AE492A">
          <w:rPr>
            <w:noProof/>
            <w:webHidden/>
          </w:rPr>
          <w:t>6-1</w:t>
        </w:r>
        <w:r w:rsidR="00F548BA">
          <w:rPr>
            <w:noProof/>
            <w:webHidden/>
          </w:rPr>
          <w:fldChar w:fldCharType="end"/>
        </w:r>
      </w:hyperlink>
    </w:p>
    <w:p w14:paraId="088A287F" w14:textId="57C4E819"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04" w:history="1">
        <w:r w:rsidR="00F548BA" w:rsidRPr="005802EE">
          <w:rPr>
            <w:rStyle w:val="Hyperlink"/>
            <w:noProof/>
          </w:rPr>
          <w:t>6.2</w:t>
        </w:r>
        <w:r w:rsidR="00F548BA">
          <w:rPr>
            <w:rFonts w:asciiTheme="minorHAnsi" w:eastAsiaTheme="minorEastAsia" w:hAnsiTheme="minorHAnsi" w:cstheme="minorBidi"/>
            <w:noProof/>
            <w:szCs w:val="22"/>
          </w:rPr>
          <w:tab/>
        </w:r>
        <w:r w:rsidR="00F548BA" w:rsidRPr="005802EE">
          <w:rPr>
            <w:rStyle w:val="Hyperlink"/>
            <w:noProof/>
          </w:rPr>
          <w:t>Accuracy, Precision &amp; Method Compliance: VPH</w:t>
        </w:r>
        <w:r w:rsidR="00F548BA">
          <w:rPr>
            <w:noProof/>
            <w:webHidden/>
          </w:rPr>
          <w:tab/>
        </w:r>
        <w:r w:rsidR="00F548BA">
          <w:rPr>
            <w:noProof/>
            <w:webHidden/>
          </w:rPr>
          <w:fldChar w:fldCharType="begin"/>
        </w:r>
        <w:r w:rsidR="00F548BA">
          <w:rPr>
            <w:noProof/>
            <w:webHidden/>
          </w:rPr>
          <w:instrText xml:space="preserve"> PAGEREF _Toc42239904 \h </w:instrText>
        </w:r>
        <w:r w:rsidR="00F548BA">
          <w:rPr>
            <w:noProof/>
            <w:webHidden/>
          </w:rPr>
        </w:r>
        <w:r w:rsidR="00F548BA">
          <w:rPr>
            <w:noProof/>
            <w:webHidden/>
          </w:rPr>
          <w:fldChar w:fldCharType="separate"/>
        </w:r>
        <w:r w:rsidR="00AE492A">
          <w:rPr>
            <w:noProof/>
            <w:webHidden/>
          </w:rPr>
          <w:t>6-2</w:t>
        </w:r>
        <w:r w:rsidR="00F548BA">
          <w:rPr>
            <w:noProof/>
            <w:webHidden/>
          </w:rPr>
          <w:fldChar w:fldCharType="end"/>
        </w:r>
      </w:hyperlink>
    </w:p>
    <w:p w14:paraId="37404E7A" w14:textId="48B7C340"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05" w:history="1">
        <w:r w:rsidR="00F548BA" w:rsidRPr="005802EE">
          <w:rPr>
            <w:rStyle w:val="Hyperlink"/>
            <w:noProof/>
          </w:rPr>
          <w:t>6.3</w:t>
        </w:r>
        <w:r w:rsidR="00F548BA">
          <w:rPr>
            <w:rFonts w:asciiTheme="minorHAnsi" w:eastAsiaTheme="minorEastAsia" w:hAnsiTheme="minorHAnsi" w:cstheme="minorBidi"/>
            <w:noProof/>
            <w:szCs w:val="22"/>
          </w:rPr>
          <w:tab/>
        </w:r>
        <w:r w:rsidR="00F548BA" w:rsidRPr="005802EE">
          <w:rPr>
            <w:rStyle w:val="Hyperlink"/>
            <w:noProof/>
          </w:rPr>
          <w:t>MassDEP Analytical Protocol Certification Form: VPH</w:t>
        </w:r>
        <w:r w:rsidR="00F548BA">
          <w:rPr>
            <w:noProof/>
            <w:webHidden/>
          </w:rPr>
          <w:tab/>
        </w:r>
        <w:r w:rsidR="00F548BA">
          <w:rPr>
            <w:noProof/>
            <w:webHidden/>
          </w:rPr>
          <w:fldChar w:fldCharType="begin"/>
        </w:r>
        <w:r w:rsidR="00F548BA">
          <w:rPr>
            <w:noProof/>
            <w:webHidden/>
          </w:rPr>
          <w:instrText xml:space="preserve"> PAGEREF _Toc42239905 \h </w:instrText>
        </w:r>
        <w:r w:rsidR="00F548BA">
          <w:rPr>
            <w:noProof/>
            <w:webHidden/>
          </w:rPr>
        </w:r>
        <w:r w:rsidR="00F548BA">
          <w:rPr>
            <w:noProof/>
            <w:webHidden/>
          </w:rPr>
          <w:fldChar w:fldCharType="separate"/>
        </w:r>
        <w:r w:rsidR="00AE492A">
          <w:rPr>
            <w:noProof/>
            <w:webHidden/>
          </w:rPr>
          <w:t>6-2</w:t>
        </w:r>
        <w:r w:rsidR="00F548BA">
          <w:rPr>
            <w:noProof/>
            <w:webHidden/>
          </w:rPr>
          <w:fldChar w:fldCharType="end"/>
        </w:r>
      </w:hyperlink>
    </w:p>
    <w:p w14:paraId="390F7CF5" w14:textId="069B7346" w:rsidR="00F548BA" w:rsidRDefault="00394C90" w:rsidP="00F548BA">
      <w:pPr>
        <w:pStyle w:val="TOC1"/>
        <w:rPr>
          <w:rFonts w:asciiTheme="minorHAnsi" w:eastAsiaTheme="minorEastAsia" w:hAnsiTheme="minorHAnsi" w:cstheme="minorBidi"/>
          <w:b w:val="0"/>
          <w:bCs w:val="0"/>
          <w:szCs w:val="22"/>
        </w:rPr>
      </w:pPr>
      <w:hyperlink w:anchor="_Toc42239906" w:history="1">
        <w:r w:rsidR="00F548BA" w:rsidRPr="005802EE">
          <w:rPr>
            <w:rStyle w:val="Hyperlink"/>
          </w:rPr>
          <w:t>7.0</w:t>
        </w:r>
        <w:r w:rsidR="00F548BA">
          <w:rPr>
            <w:rFonts w:asciiTheme="minorHAnsi" w:eastAsiaTheme="minorEastAsia" w:hAnsiTheme="minorHAnsi" w:cstheme="minorBidi"/>
            <w:b w:val="0"/>
            <w:bCs w:val="0"/>
            <w:szCs w:val="22"/>
          </w:rPr>
          <w:tab/>
        </w:r>
        <w:r w:rsidR="00F548BA" w:rsidRPr="005802EE">
          <w:rPr>
            <w:rStyle w:val="Hyperlink"/>
          </w:rPr>
          <w:t>SUMMARY OF CAM NON-COMPLIANCE ISSUES FOR MASSDEP EPH</w:t>
        </w:r>
        <w:r w:rsidR="00F548BA">
          <w:rPr>
            <w:webHidden/>
          </w:rPr>
          <w:tab/>
        </w:r>
        <w:r w:rsidR="00F548BA">
          <w:rPr>
            <w:webHidden/>
          </w:rPr>
          <w:fldChar w:fldCharType="begin"/>
        </w:r>
        <w:r w:rsidR="00F548BA">
          <w:rPr>
            <w:webHidden/>
          </w:rPr>
          <w:instrText xml:space="preserve"> PAGEREF _Toc42239906 \h </w:instrText>
        </w:r>
        <w:r w:rsidR="00F548BA">
          <w:rPr>
            <w:webHidden/>
          </w:rPr>
        </w:r>
        <w:r w:rsidR="00F548BA">
          <w:rPr>
            <w:webHidden/>
          </w:rPr>
          <w:fldChar w:fldCharType="separate"/>
        </w:r>
        <w:r w:rsidR="00AE492A">
          <w:rPr>
            <w:webHidden/>
          </w:rPr>
          <w:t>7-1</w:t>
        </w:r>
        <w:r w:rsidR="00F548BA">
          <w:rPr>
            <w:webHidden/>
          </w:rPr>
          <w:fldChar w:fldCharType="end"/>
        </w:r>
      </w:hyperlink>
    </w:p>
    <w:p w14:paraId="2239864B" w14:textId="24B610B2"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07" w:history="1">
        <w:r w:rsidR="00F548BA" w:rsidRPr="005802EE">
          <w:rPr>
            <w:rStyle w:val="Hyperlink"/>
            <w:noProof/>
          </w:rPr>
          <w:t>7.1</w:t>
        </w:r>
        <w:r w:rsidR="00F548BA">
          <w:rPr>
            <w:rFonts w:asciiTheme="minorHAnsi" w:eastAsiaTheme="minorEastAsia" w:hAnsiTheme="minorHAnsi" w:cstheme="minorBidi"/>
            <w:noProof/>
            <w:szCs w:val="22"/>
          </w:rPr>
          <w:tab/>
        </w:r>
        <w:r w:rsidR="00F548BA" w:rsidRPr="005802EE">
          <w:rPr>
            <w:rStyle w:val="Hyperlink"/>
            <w:noProof/>
          </w:rPr>
          <w:t>Data Deliverables: EPH</w:t>
        </w:r>
        <w:r w:rsidR="00F548BA">
          <w:rPr>
            <w:noProof/>
            <w:webHidden/>
          </w:rPr>
          <w:tab/>
        </w:r>
        <w:r w:rsidR="00F548BA">
          <w:rPr>
            <w:noProof/>
            <w:webHidden/>
          </w:rPr>
          <w:fldChar w:fldCharType="begin"/>
        </w:r>
        <w:r w:rsidR="00F548BA">
          <w:rPr>
            <w:noProof/>
            <w:webHidden/>
          </w:rPr>
          <w:instrText xml:space="preserve"> PAGEREF _Toc42239907 \h </w:instrText>
        </w:r>
        <w:r w:rsidR="00F548BA">
          <w:rPr>
            <w:noProof/>
            <w:webHidden/>
          </w:rPr>
        </w:r>
        <w:r w:rsidR="00F548BA">
          <w:rPr>
            <w:noProof/>
            <w:webHidden/>
          </w:rPr>
          <w:fldChar w:fldCharType="separate"/>
        </w:r>
        <w:r w:rsidR="00AE492A">
          <w:rPr>
            <w:noProof/>
            <w:webHidden/>
          </w:rPr>
          <w:t>7-1</w:t>
        </w:r>
        <w:r w:rsidR="00F548BA">
          <w:rPr>
            <w:noProof/>
            <w:webHidden/>
          </w:rPr>
          <w:fldChar w:fldCharType="end"/>
        </w:r>
      </w:hyperlink>
    </w:p>
    <w:p w14:paraId="13E1A312" w14:textId="01D4F38B"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08" w:history="1">
        <w:r w:rsidR="00F548BA" w:rsidRPr="005802EE">
          <w:rPr>
            <w:rStyle w:val="Hyperlink"/>
            <w:noProof/>
          </w:rPr>
          <w:t>7.2</w:t>
        </w:r>
        <w:r w:rsidR="00F548BA">
          <w:rPr>
            <w:rFonts w:asciiTheme="minorHAnsi" w:eastAsiaTheme="minorEastAsia" w:hAnsiTheme="minorHAnsi" w:cstheme="minorBidi"/>
            <w:noProof/>
            <w:szCs w:val="22"/>
          </w:rPr>
          <w:tab/>
        </w:r>
        <w:r w:rsidR="00F548BA" w:rsidRPr="005802EE">
          <w:rPr>
            <w:rStyle w:val="Hyperlink"/>
            <w:noProof/>
          </w:rPr>
          <w:t>Accuracy, Precision &amp; Method Compliance: EPH</w:t>
        </w:r>
        <w:r w:rsidR="00F548BA">
          <w:rPr>
            <w:noProof/>
            <w:webHidden/>
          </w:rPr>
          <w:tab/>
        </w:r>
        <w:r w:rsidR="00F548BA">
          <w:rPr>
            <w:noProof/>
            <w:webHidden/>
          </w:rPr>
          <w:fldChar w:fldCharType="begin"/>
        </w:r>
        <w:r w:rsidR="00F548BA">
          <w:rPr>
            <w:noProof/>
            <w:webHidden/>
          </w:rPr>
          <w:instrText xml:space="preserve"> PAGEREF _Toc42239908 \h </w:instrText>
        </w:r>
        <w:r w:rsidR="00F548BA">
          <w:rPr>
            <w:noProof/>
            <w:webHidden/>
          </w:rPr>
        </w:r>
        <w:r w:rsidR="00F548BA">
          <w:rPr>
            <w:noProof/>
            <w:webHidden/>
          </w:rPr>
          <w:fldChar w:fldCharType="separate"/>
        </w:r>
        <w:r w:rsidR="00AE492A">
          <w:rPr>
            <w:noProof/>
            <w:webHidden/>
          </w:rPr>
          <w:t>7-2</w:t>
        </w:r>
        <w:r w:rsidR="00F548BA">
          <w:rPr>
            <w:noProof/>
            <w:webHidden/>
          </w:rPr>
          <w:fldChar w:fldCharType="end"/>
        </w:r>
      </w:hyperlink>
    </w:p>
    <w:p w14:paraId="5239A961" w14:textId="61DF1C57"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09" w:history="1">
        <w:r w:rsidR="00F548BA" w:rsidRPr="005802EE">
          <w:rPr>
            <w:rStyle w:val="Hyperlink"/>
            <w:noProof/>
          </w:rPr>
          <w:t>7.3</w:t>
        </w:r>
        <w:r w:rsidR="00F548BA">
          <w:rPr>
            <w:rFonts w:asciiTheme="minorHAnsi" w:eastAsiaTheme="minorEastAsia" w:hAnsiTheme="minorHAnsi" w:cstheme="minorBidi"/>
            <w:noProof/>
            <w:szCs w:val="22"/>
          </w:rPr>
          <w:tab/>
        </w:r>
        <w:r w:rsidR="00F548BA" w:rsidRPr="005802EE">
          <w:rPr>
            <w:rStyle w:val="Hyperlink"/>
            <w:noProof/>
          </w:rPr>
          <w:t>MassDEP Analytical Protocol Certification Form: EPH</w:t>
        </w:r>
        <w:r w:rsidR="00F548BA">
          <w:rPr>
            <w:noProof/>
            <w:webHidden/>
          </w:rPr>
          <w:tab/>
        </w:r>
        <w:r w:rsidR="00F548BA">
          <w:rPr>
            <w:noProof/>
            <w:webHidden/>
          </w:rPr>
          <w:fldChar w:fldCharType="begin"/>
        </w:r>
        <w:r w:rsidR="00F548BA">
          <w:rPr>
            <w:noProof/>
            <w:webHidden/>
          </w:rPr>
          <w:instrText xml:space="preserve"> PAGEREF _Toc42239909 \h </w:instrText>
        </w:r>
        <w:r w:rsidR="00F548BA">
          <w:rPr>
            <w:noProof/>
            <w:webHidden/>
          </w:rPr>
        </w:r>
        <w:r w:rsidR="00F548BA">
          <w:rPr>
            <w:noProof/>
            <w:webHidden/>
          </w:rPr>
          <w:fldChar w:fldCharType="separate"/>
        </w:r>
        <w:r w:rsidR="00AE492A">
          <w:rPr>
            <w:noProof/>
            <w:webHidden/>
          </w:rPr>
          <w:t>7-2</w:t>
        </w:r>
        <w:r w:rsidR="00F548BA">
          <w:rPr>
            <w:noProof/>
            <w:webHidden/>
          </w:rPr>
          <w:fldChar w:fldCharType="end"/>
        </w:r>
      </w:hyperlink>
    </w:p>
    <w:p w14:paraId="0923BECA" w14:textId="42E48DFC" w:rsidR="00F548BA" w:rsidRDefault="00394C90" w:rsidP="00F548BA">
      <w:pPr>
        <w:pStyle w:val="TOC1"/>
        <w:rPr>
          <w:rFonts w:asciiTheme="minorHAnsi" w:eastAsiaTheme="minorEastAsia" w:hAnsiTheme="minorHAnsi" w:cstheme="minorBidi"/>
          <w:b w:val="0"/>
          <w:bCs w:val="0"/>
          <w:szCs w:val="22"/>
        </w:rPr>
      </w:pPr>
      <w:hyperlink w:anchor="_Toc42239910" w:history="1">
        <w:r w:rsidR="00F548BA" w:rsidRPr="005802EE">
          <w:rPr>
            <w:rStyle w:val="Hyperlink"/>
          </w:rPr>
          <w:t>8.0</w:t>
        </w:r>
        <w:r w:rsidR="00F548BA">
          <w:rPr>
            <w:rFonts w:asciiTheme="minorHAnsi" w:eastAsiaTheme="minorEastAsia" w:hAnsiTheme="minorHAnsi" w:cstheme="minorBidi"/>
            <w:b w:val="0"/>
            <w:bCs w:val="0"/>
            <w:szCs w:val="22"/>
          </w:rPr>
          <w:tab/>
        </w:r>
        <w:r w:rsidR="00F548BA" w:rsidRPr="005802EE">
          <w:rPr>
            <w:rStyle w:val="Hyperlink"/>
          </w:rPr>
          <w:t>SUMMARY OF CAM NON-COMPLIANCE ISSUES FOR MASSDEP APH</w:t>
        </w:r>
        <w:r w:rsidR="00F548BA">
          <w:rPr>
            <w:webHidden/>
          </w:rPr>
          <w:tab/>
        </w:r>
        <w:r w:rsidR="00F548BA">
          <w:rPr>
            <w:webHidden/>
          </w:rPr>
          <w:fldChar w:fldCharType="begin"/>
        </w:r>
        <w:r w:rsidR="00F548BA">
          <w:rPr>
            <w:webHidden/>
          </w:rPr>
          <w:instrText xml:space="preserve"> PAGEREF _Toc42239910 \h </w:instrText>
        </w:r>
        <w:r w:rsidR="00F548BA">
          <w:rPr>
            <w:webHidden/>
          </w:rPr>
        </w:r>
        <w:r w:rsidR="00F548BA">
          <w:rPr>
            <w:webHidden/>
          </w:rPr>
          <w:fldChar w:fldCharType="separate"/>
        </w:r>
        <w:r w:rsidR="00AE492A">
          <w:rPr>
            <w:webHidden/>
          </w:rPr>
          <w:t>8-1</w:t>
        </w:r>
        <w:r w:rsidR="00F548BA">
          <w:rPr>
            <w:webHidden/>
          </w:rPr>
          <w:fldChar w:fldCharType="end"/>
        </w:r>
      </w:hyperlink>
    </w:p>
    <w:p w14:paraId="3B5B08F9" w14:textId="76666DF8"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11" w:history="1">
        <w:r w:rsidR="00F548BA" w:rsidRPr="005802EE">
          <w:rPr>
            <w:rStyle w:val="Hyperlink"/>
            <w:noProof/>
          </w:rPr>
          <w:t>8.1</w:t>
        </w:r>
        <w:r w:rsidR="00F548BA">
          <w:rPr>
            <w:rFonts w:asciiTheme="minorHAnsi" w:eastAsiaTheme="minorEastAsia" w:hAnsiTheme="minorHAnsi" w:cstheme="minorBidi"/>
            <w:noProof/>
            <w:szCs w:val="22"/>
          </w:rPr>
          <w:tab/>
        </w:r>
        <w:r w:rsidR="00F548BA" w:rsidRPr="005802EE">
          <w:rPr>
            <w:rStyle w:val="Hyperlink"/>
            <w:noProof/>
          </w:rPr>
          <w:t>Data Deliverables: APH</w:t>
        </w:r>
        <w:r w:rsidR="00F548BA">
          <w:rPr>
            <w:noProof/>
            <w:webHidden/>
          </w:rPr>
          <w:tab/>
        </w:r>
        <w:r w:rsidR="00F548BA">
          <w:rPr>
            <w:noProof/>
            <w:webHidden/>
          </w:rPr>
          <w:fldChar w:fldCharType="begin"/>
        </w:r>
        <w:r w:rsidR="00F548BA">
          <w:rPr>
            <w:noProof/>
            <w:webHidden/>
          </w:rPr>
          <w:instrText xml:space="preserve"> PAGEREF _Toc42239911 \h </w:instrText>
        </w:r>
        <w:r w:rsidR="00F548BA">
          <w:rPr>
            <w:noProof/>
            <w:webHidden/>
          </w:rPr>
        </w:r>
        <w:r w:rsidR="00F548BA">
          <w:rPr>
            <w:noProof/>
            <w:webHidden/>
          </w:rPr>
          <w:fldChar w:fldCharType="separate"/>
        </w:r>
        <w:r w:rsidR="00AE492A">
          <w:rPr>
            <w:noProof/>
            <w:webHidden/>
          </w:rPr>
          <w:t>8-1</w:t>
        </w:r>
        <w:r w:rsidR="00F548BA">
          <w:rPr>
            <w:noProof/>
            <w:webHidden/>
          </w:rPr>
          <w:fldChar w:fldCharType="end"/>
        </w:r>
      </w:hyperlink>
    </w:p>
    <w:p w14:paraId="2E741E23" w14:textId="529818A4"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12" w:history="1">
        <w:r w:rsidR="00F548BA" w:rsidRPr="005802EE">
          <w:rPr>
            <w:rStyle w:val="Hyperlink"/>
            <w:noProof/>
          </w:rPr>
          <w:t>8.2</w:t>
        </w:r>
        <w:r w:rsidR="00F548BA">
          <w:rPr>
            <w:rFonts w:asciiTheme="minorHAnsi" w:eastAsiaTheme="minorEastAsia" w:hAnsiTheme="minorHAnsi" w:cstheme="minorBidi"/>
            <w:noProof/>
            <w:szCs w:val="22"/>
          </w:rPr>
          <w:tab/>
        </w:r>
        <w:r w:rsidR="00F548BA" w:rsidRPr="005802EE">
          <w:rPr>
            <w:rStyle w:val="Hyperlink"/>
            <w:noProof/>
          </w:rPr>
          <w:t>Accuracy, Precision &amp; Method Compliance: APH</w:t>
        </w:r>
        <w:r w:rsidR="00F548BA">
          <w:rPr>
            <w:noProof/>
            <w:webHidden/>
          </w:rPr>
          <w:tab/>
        </w:r>
        <w:r w:rsidR="00F548BA">
          <w:rPr>
            <w:noProof/>
            <w:webHidden/>
          </w:rPr>
          <w:fldChar w:fldCharType="begin"/>
        </w:r>
        <w:r w:rsidR="00F548BA">
          <w:rPr>
            <w:noProof/>
            <w:webHidden/>
          </w:rPr>
          <w:instrText xml:space="preserve"> PAGEREF _Toc42239912 \h </w:instrText>
        </w:r>
        <w:r w:rsidR="00F548BA">
          <w:rPr>
            <w:noProof/>
            <w:webHidden/>
          </w:rPr>
        </w:r>
        <w:r w:rsidR="00F548BA">
          <w:rPr>
            <w:noProof/>
            <w:webHidden/>
          </w:rPr>
          <w:fldChar w:fldCharType="separate"/>
        </w:r>
        <w:r w:rsidR="00AE492A">
          <w:rPr>
            <w:noProof/>
            <w:webHidden/>
          </w:rPr>
          <w:t>8-2</w:t>
        </w:r>
        <w:r w:rsidR="00F548BA">
          <w:rPr>
            <w:noProof/>
            <w:webHidden/>
          </w:rPr>
          <w:fldChar w:fldCharType="end"/>
        </w:r>
      </w:hyperlink>
    </w:p>
    <w:p w14:paraId="37B4EAD9" w14:textId="1011F68A" w:rsidR="00F548BA" w:rsidRDefault="00394C90" w:rsidP="00F548BA">
      <w:pPr>
        <w:pStyle w:val="TOC2"/>
        <w:tabs>
          <w:tab w:val="left" w:pos="960"/>
          <w:tab w:val="right" w:leader="dot" w:pos="9350"/>
        </w:tabs>
        <w:rPr>
          <w:rFonts w:asciiTheme="minorHAnsi" w:eastAsiaTheme="minorEastAsia" w:hAnsiTheme="minorHAnsi" w:cstheme="minorBidi"/>
          <w:noProof/>
          <w:szCs w:val="22"/>
        </w:rPr>
      </w:pPr>
      <w:hyperlink w:anchor="_Toc42239913" w:history="1">
        <w:r w:rsidR="00F548BA" w:rsidRPr="005802EE">
          <w:rPr>
            <w:rStyle w:val="Hyperlink"/>
            <w:noProof/>
          </w:rPr>
          <w:t>8.3</w:t>
        </w:r>
        <w:r w:rsidR="00F548BA">
          <w:rPr>
            <w:rFonts w:asciiTheme="minorHAnsi" w:eastAsiaTheme="minorEastAsia" w:hAnsiTheme="minorHAnsi" w:cstheme="minorBidi"/>
            <w:noProof/>
            <w:szCs w:val="22"/>
          </w:rPr>
          <w:tab/>
        </w:r>
        <w:r w:rsidR="00F548BA" w:rsidRPr="005802EE">
          <w:rPr>
            <w:rStyle w:val="Hyperlink"/>
            <w:noProof/>
          </w:rPr>
          <w:t>MassDEP Analytical Protocol Certification Form: APH</w:t>
        </w:r>
        <w:r w:rsidR="00F548BA">
          <w:rPr>
            <w:noProof/>
            <w:webHidden/>
          </w:rPr>
          <w:tab/>
        </w:r>
        <w:r w:rsidR="00F548BA">
          <w:rPr>
            <w:noProof/>
            <w:webHidden/>
          </w:rPr>
          <w:fldChar w:fldCharType="begin"/>
        </w:r>
        <w:r w:rsidR="00F548BA">
          <w:rPr>
            <w:noProof/>
            <w:webHidden/>
          </w:rPr>
          <w:instrText xml:space="preserve"> PAGEREF _Toc42239913 \h </w:instrText>
        </w:r>
        <w:r w:rsidR="00F548BA">
          <w:rPr>
            <w:noProof/>
            <w:webHidden/>
          </w:rPr>
        </w:r>
        <w:r w:rsidR="00F548BA">
          <w:rPr>
            <w:noProof/>
            <w:webHidden/>
          </w:rPr>
          <w:fldChar w:fldCharType="separate"/>
        </w:r>
        <w:r w:rsidR="00AE492A">
          <w:rPr>
            <w:noProof/>
            <w:webHidden/>
          </w:rPr>
          <w:t>8-3</w:t>
        </w:r>
        <w:r w:rsidR="00F548BA">
          <w:rPr>
            <w:noProof/>
            <w:webHidden/>
          </w:rPr>
          <w:fldChar w:fldCharType="end"/>
        </w:r>
      </w:hyperlink>
    </w:p>
    <w:p w14:paraId="32A26146" w14:textId="5611ED74" w:rsidR="00F548BA" w:rsidRDefault="00394C90" w:rsidP="00F548BA">
      <w:pPr>
        <w:pStyle w:val="TOC1"/>
        <w:rPr>
          <w:rFonts w:asciiTheme="minorHAnsi" w:eastAsiaTheme="minorEastAsia" w:hAnsiTheme="minorHAnsi" w:cstheme="minorBidi"/>
          <w:b w:val="0"/>
          <w:bCs w:val="0"/>
          <w:szCs w:val="22"/>
        </w:rPr>
      </w:pPr>
      <w:hyperlink w:anchor="_Toc42239914" w:history="1">
        <w:r w:rsidR="00F548BA" w:rsidRPr="005802EE">
          <w:rPr>
            <w:rStyle w:val="Hyperlink"/>
          </w:rPr>
          <w:t>9.0</w:t>
        </w:r>
        <w:r w:rsidR="00F548BA">
          <w:rPr>
            <w:rFonts w:asciiTheme="minorHAnsi" w:eastAsiaTheme="minorEastAsia" w:hAnsiTheme="minorHAnsi" w:cstheme="minorBidi"/>
            <w:b w:val="0"/>
            <w:bCs w:val="0"/>
            <w:szCs w:val="22"/>
          </w:rPr>
          <w:tab/>
        </w:r>
        <w:r w:rsidR="00F548BA" w:rsidRPr="005802EE">
          <w:rPr>
            <w:rStyle w:val="Hyperlink"/>
          </w:rPr>
          <w:t xml:space="preserve">OVERALL SUMMARY OF CAM NON-COMPLIANCE ISSUES FOR ALL </w:t>
        </w:r>
        <w:r w:rsidR="00F548BA">
          <w:rPr>
            <w:rStyle w:val="Hyperlink"/>
          </w:rPr>
          <w:br/>
        </w:r>
        <w:r w:rsidR="00F548BA" w:rsidRPr="005802EE">
          <w:rPr>
            <w:rStyle w:val="Hyperlink"/>
          </w:rPr>
          <w:t>METHODS</w:t>
        </w:r>
        <w:r w:rsidR="00F548BA">
          <w:rPr>
            <w:webHidden/>
          </w:rPr>
          <w:tab/>
        </w:r>
        <w:r w:rsidR="00F548BA">
          <w:rPr>
            <w:webHidden/>
          </w:rPr>
          <w:fldChar w:fldCharType="begin"/>
        </w:r>
        <w:r w:rsidR="00F548BA">
          <w:rPr>
            <w:webHidden/>
          </w:rPr>
          <w:instrText xml:space="preserve"> PAGEREF _Toc42239914 \h </w:instrText>
        </w:r>
        <w:r w:rsidR="00F548BA">
          <w:rPr>
            <w:webHidden/>
          </w:rPr>
        </w:r>
        <w:r w:rsidR="00F548BA">
          <w:rPr>
            <w:webHidden/>
          </w:rPr>
          <w:fldChar w:fldCharType="separate"/>
        </w:r>
        <w:r w:rsidR="00AE492A">
          <w:rPr>
            <w:webHidden/>
          </w:rPr>
          <w:t>9-1</w:t>
        </w:r>
        <w:r w:rsidR="00F548BA">
          <w:rPr>
            <w:webHidden/>
          </w:rPr>
          <w:fldChar w:fldCharType="end"/>
        </w:r>
      </w:hyperlink>
    </w:p>
    <w:p w14:paraId="1A7A7720" w14:textId="177CF605" w:rsidR="00F548BA" w:rsidRDefault="00394C90" w:rsidP="00F548BA">
      <w:pPr>
        <w:pStyle w:val="TOC1"/>
        <w:rPr>
          <w:rFonts w:asciiTheme="minorHAnsi" w:eastAsiaTheme="minorEastAsia" w:hAnsiTheme="minorHAnsi" w:cstheme="minorBidi"/>
          <w:b w:val="0"/>
          <w:bCs w:val="0"/>
          <w:szCs w:val="22"/>
        </w:rPr>
      </w:pPr>
      <w:hyperlink w:anchor="_Toc42239915" w:history="1">
        <w:r w:rsidR="00F548BA" w:rsidRPr="005802EE">
          <w:rPr>
            <w:rStyle w:val="Hyperlink"/>
          </w:rPr>
          <w:t>10.0</w:t>
        </w:r>
        <w:r w:rsidR="00F548BA">
          <w:rPr>
            <w:rFonts w:asciiTheme="minorHAnsi" w:eastAsiaTheme="minorEastAsia" w:hAnsiTheme="minorHAnsi" w:cstheme="minorBidi"/>
            <w:b w:val="0"/>
            <w:bCs w:val="0"/>
            <w:szCs w:val="22"/>
          </w:rPr>
          <w:tab/>
        </w:r>
        <w:r w:rsidR="00F548BA" w:rsidRPr="005802EE">
          <w:rPr>
            <w:rStyle w:val="Hyperlink"/>
          </w:rPr>
          <w:t>RECOMMENDATIONS FOR IMPROVEMENT TO GENERATE CAM-</w:t>
        </w:r>
        <w:r w:rsidR="00F548BA">
          <w:rPr>
            <w:rStyle w:val="Hyperlink"/>
          </w:rPr>
          <w:br/>
        </w:r>
        <w:r w:rsidR="00F548BA" w:rsidRPr="005802EE">
          <w:rPr>
            <w:rStyle w:val="Hyperlink"/>
          </w:rPr>
          <w:t>COMPLIANT DATA</w:t>
        </w:r>
        <w:r w:rsidR="00F548BA">
          <w:rPr>
            <w:webHidden/>
          </w:rPr>
          <w:tab/>
        </w:r>
        <w:r w:rsidR="00F548BA">
          <w:rPr>
            <w:webHidden/>
          </w:rPr>
          <w:fldChar w:fldCharType="begin"/>
        </w:r>
        <w:r w:rsidR="00F548BA">
          <w:rPr>
            <w:webHidden/>
          </w:rPr>
          <w:instrText xml:space="preserve"> PAGEREF _Toc42239915 \h </w:instrText>
        </w:r>
        <w:r w:rsidR="00F548BA">
          <w:rPr>
            <w:webHidden/>
          </w:rPr>
        </w:r>
        <w:r w:rsidR="00F548BA">
          <w:rPr>
            <w:webHidden/>
          </w:rPr>
          <w:fldChar w:fldCharType="separate"/>
        </w:r>
        <w:r w:rsidR="00AE492A">
          <w:rPr>
            <w:webHidden/>
          </w:rPr>
          <w:t>10-1</w:t>
        </w:r>
        <w:r w:rsidR="00F548BA">
          <w:rPr>
            <w:webHidden/>
          </w:rPr>
          <w:fldChar w:fldCharType="end"/>
        </w:r>
      </w:hyperlink>
    </w:p>
    <w:p w14:paraId="4FEFC7AA" w14:textId="4F9C6921" w:rsidR="00FE350B" w:rsidRDefault="00FE350B" w:rsidP="00F548BA">
      <w:pPr>
        <w:jc w:val="left"/>
      </w:pPr>
      <w:r>
        <w:fldChar w:fldCharType="end"/>
      </w:r>
    </w:p>
    <w:p w14:paraId="3CCB923C" w14:textId="77777777" w:rsidR="00FE350B" w:rsidRDefault="00FE350B">
      <w:pPr>
        <w:spacing w:after="160" w:line="259" w:lineRule="auto"/>
        <w:jc w:val="left"/>
        <w:rPr>
          <w:b/>
        </w:rPr>
      </w:pPr>
      <w:r>
        <w:rPr>
          <w:b/>
        </w:rPr>
        <w:br w:type="page"/>
      </w:r>
    </w:p>
    <w:p w14:paraId="68B5DA97" w14:textId="77777777" w:rsidR="00FE350B" w:rsidRPr="00FE350B" w:rsidRDefault="00FE350B" w:rsidP="00271151">
      <w:pPr>
        <w:rPr>
          <w:b/>
        </w:rPr>
      </w:pPr>
      <w:r w:rsidRPr="00FE350B">
        <w:rPr>
          <w:b/>
        </w:rPr>
        <w:lastRenderedPageBreak/>
        <w:t>TABLES</w:t>
      </w:r>
    </w:p>
    <w:p w14:paraId="238FC80C" w14:textId="77777777" w:rsidR="00FE350B" w:rsidRDefault="00FE350B" w:rsidP="00271151"/>
    <w:p w14:paraId="41C3F1C9" w14:textId="21533CDA" w:rsidR="007016F7" w:rsidRDefault="00FE350B">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\t "Table" \c "Table" </w:instrText>
      </w:r>
      <w:r>
        <w:fldChar w:fldCharType="separate"/>
      </w:r>
      <w:hyperlink w:anchor="_Toc42240148" w:history="1">
        <w:r w:rsidR="007016F7" w:rsidRPr="00050C6F">
          <w:rPr>
            <w:rStyle w:val="Hyperlink"/>
            <w:noProof/>
          </w:rPr>
          <w:t>Table ES-1  Significant Issues Noted During Data Audit</w:t>
        </w:r>
        <w:r w:rsidR="007016F7">
          <w:rPr>
            <w:noProof/>
            <w:webHidden/>
          </w:rPr>
          <w:tab/>
        </w:r>
        <w:r w:rsidR="006F37DC">
          <w:rPr>
            <w:noProof/>
            <w:webHidden/>
          </w:rPr>
          <w:t>ES-</w:t>
        </w:r>
        <w:r w:rsidR="007016F7">
          <w:rPr>
            <w:noProof/>
            <w:webHidden/>
          </w:rPr>
          <w:fldChar w:fldCharType="begin"/>
        </w:r>
        <w:r w:rsidR="007016F7">
          <w:rPr>
            <w:noProof/>
            <w:webHidden/>
          </w:rPr>
          <w:instrText xml:space="preserve"> PAGEREF _Toc42240148 \h </w:instrText>
        </w:r>
        <w:r w:rsidR="007016F7">
          <w:rPr>
            <w:noProof/>
            <w:webHidden/>
          </w:rPr>
        </w:r>
        <w:r w:rsidR="007016F7">
          <w:rPr>
            <w:noProof/>
            <w:webHidden/>
          </w:rPr>
          <w:fldChar w:fldCharType="separate"/>
        </w:r>
        <w:r w:rsidR="00AE492A">
          <w:rPr>
            <w:noProof/>
            <w:webHidden/>
          </w:rPr>
          <w:t>2</w:t>
        </w:r>
        <w:r w:rsidR="007016F7">
          <w:rPr>
            <w:noProof/>
            <w:webHidden/>
          </w:rPr>
          <w:fldChar w:fldCharType="end"/>
        </w:r>
      </w:hyperlink>
    </w:p>
    <w:p w14:paraId="151F893C" w14:textId="184FF941"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49" w:history="1">
        <w:r w:rsidR="007016F7" w:rsidRPr="00050C6F">
          <w:rPr>
            <w:rStyle w:val="Hyperlink"/>
            <w:noProof/>
          </w:rPr>
          <w:t>Table 2-1  Summary of Laboratories and Data Packages Included in the MassDEP Data Audits</w:t>
        </w:r>
        <w:r w:rsidR="007016F7">
          <w:rPr>
            <w:noProof/>
            <w:webHidden/>
          </w:rPr>
          <w:tab/>
        </w:r>
        <w:r w:rsidR="007016F7">
          <w:rPr>
            <w:noProof/>
            <w:webHidden/>
          </w:rPr>
          <w:fldChar w:fldCharType="begin"/>
        </w:r>
        <w:r w:rsidR="007016F7">
          <w:rPr>
            <w:noProof/>
            <w:webHidden/>
          </w:rPr>
          <w:instrText xml:space="preserve"> PAGEREF _Toc42240149 \h </w:instrText>
        </w:r>
        <w:r w:rsidR="007016F7">
          <w:rPr>
            <w:noProof/>
            <w:webHidden/>
          </w:rPr>
        </w:r>
        <w:r w:rsidR="007016F7">
          <w:rPr>
            <w:noProof/>
            <w:webHidden/>
          </w:rPr>
          <w:fldChar w:fldCharType="separate"/>
        </w:r>
        <w:r w:rsidR="00AE492A">
          <w:rPr>
            <w:noProof/>
            <w:webHidden/>
          </w:rPr>
          <w:t>2-1</w:t>
        </w:r>
        <w:r w:rsidR="007016F7">
          <w:rPr>
            <w:noProof/>
            <w:webHidden/>
          </w:rPr>
          <w:fldChar w:fldCharType="end"/>
        </w:r>
      </w:hyperlink>
    </w:p>
    <w:p w14:paraId="75E074C5" w14:textId="30F8A261"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0" w:history="1">
        <w:r w:rsidR="007016F7" w:rsidRPr="00050C6F">
          <w:rPr>
            <w:rStyle w:val="Hyperlink"/>
            <w:noProof/>
          </w:rPr>
          <w:t>Table 5-1  Data Deliverable Issues: TO-15</w:t>
        </w:r>
        <w:r w:rsidR="007016F7">
          <w:rPr>
            <w:noProof/>
            <w:webHidden/>
          </w:rPr>
          <w:tab/>
        </w:r>
        <w:r w:rsidR="007016F7">
          <w:rPr>
            <w:noProof/>
            <w:webHidden/>
          </w:rPr>
          <w:fldChar w:fldCharType="begin"/>
        </w:r>
        <w:r w:rsidR="007016F7">
          <w:rPr>
            <w:noProof/>
            <w:webHidden/>
          </w:rPr>
          <w:instrText xml:space="preserve"> PAGEREF _Toc42240150 \h </w:instrText>
        </w:r>
        <w:r w:rsidR="007016F7">
          <w:rPr>
            <w:noProof/>
            <w:webHidden/>
          </w:rPr>
        </w:r>
        <w:r w:rsidR="007016F7">
          <w:rPr>
            <w:noProof/>
            <w:webHidden/>
          </w:rPr>
          <w:fldChar w:fldCharType="separate"/>
        </w:r>
        <w:r w:rsidR="00AE492A">
          <w:rPr>
            <w:noProof/>
            <w:webHidden/>
          </w:rPr>
          <w:t>5-1</w:t>
        </w:r>
        <w:r w:rsidR="007016F7">
          <w:rPr>
            <w:noProof/>
            <w:webHidden/>
          </w:rPr>
          <w:fldChar w:fldCharType="end"/>
        </w:r>
      </w:hyperlink>
    </w:p>
    <w:p w14:paraId="3EECAFB0" w14:textId="65779A95"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1" w:history="1">
        <w:r w:rsidR="007016F7" w:rsidRPr="00050C6F">
          <w:rPr>
            <w:rStyle w:val="Hyperlink"/>
            <w:noProof/>
          </w:rPr>
          <w:t>Table 5-2  Accuracy, Precision &amp; Method Compliance Summary: TO-15</w:t>
        </w:r>
        <w:r w:rsidR="007016F7">
          <w:rPr>
            <w:noProof/>
            <w:webHidden/>
          </w:rPr>
          <w:tab/>
        </w:r>
        <w:r w:rsidR="007016F7">
          <w:rPr>
            <w:noProof/>
            <w:webHidden/>
          </w:rPr>
          <w:fldChar w:fldCharType="begin"/>
        </w:r>
        <w:r w:rsidR="007016F7">
          <w:rPr>
            <w:noProof/>
            <w:webHidden/>
          </w:rPr>
          <w:instrText xml:space="preserve"> PAGEREF _Toc42240151 \h </w:instrText>
        </w:r>
        <w:r w:rsidR="007016F7">
          <w:rPr>
            <w:noProof/>
            <w:webHidden/>
          </w:rPr>
        </w:r>
        <w:r w:rsidR="007016F7">
          <w:rPr>
            <w:noProof/>
            <w:webHidden/>
          </w:rPr>
          <w:fldChar w:fldCharType="separate"/>
        </w:r>
        <w:r w:rsidR="00AE492A">
          <w:rPr>
            <w:noProof/>
            <w:webHidden/>
          </w:rPr>
          <w:t>5-2</w:t>
        </w:r>
        <w:r w:rsidR="007016F7">
          <w:rPr>
            <w:noProof/>
            <w:webHidden/>
          </w:rPr>
          <w:fldChar w:fldCharType="end"/>
        </w:r>
      </w:hyperlink>
    </w:p>
    <w:p w14:paraId="191CD22D" w14:textId="10467BFB"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2" w:history="1">
        <w:r w:rsidR="007016F7" w:rsidRPr="00050C6F">
          <w:rPr>
            <w:rStyle w:val="Hyperlink"/>
            <w:noProof/>
          </w:rPr>
          <w:t>Table 5-3  Summary of Errors on the MassDEP Analytical Protocol Certification Form: TO-15</w:t>
        </w:r>
        <w:r w:rsidR="007016F7">
          <w:rPr>
            <w:noProof/>
            <w:webHidden/>
          </w:rPr>
          <w:tab/>
        </w:r>
        <w:r w:rsidR="007016F7">
          <w:rPr>
            <w:noProof/>
            <w:webHidden/>
          </w:rPr>
          <w:fldChar w:fldCharType="begin"/>
        </w:r>
        <w:r w:rsidR="007016F7">
          <w:rPr>
            <w:noProof/>
            <w:webHidden/>
          </w:rPr>
          <w:instrText xml:space="preserve"> PAGEREF _Toc42240152 \h </w:instrText>
        </w:r>
        <w:r w:rsidR="007016F7">
          <w:rPr>
            <w:noProof/>
            <w:webHidden/>
          </w:rPr>
        </w:r>
        <w:r w:rsidR="007016F7">
          <w:rPr>
            <w:noProof/>
            <w:webHidden/>
          </w:rPr>
          <w:fldChar w:fldCharType="separate"/>
        </w:r>
        <w:r w:rsidR="00AE492A">
          <w:rPr>
            <w:noProof/>
            <w:webHidden/>
          </w:rPr>
          <w:t>5-2</w:t>
        </w:r>
        <w:r w:rsidR="007016F7">
          <w:rPr>
            <w:noProof/>
            <w:webHidden/>
          </w:rPr>
          <w:fldChar w:fldCharType="end"/>
        </w:r>
      </w:hyperlink>
    </w:p>
    <w:p w14:paraId="01B7B6A8" w14:textId="09F9E1FE"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3" w:history="1">
        <w:r w:rsidR="007016F7" w:rsidRPr="00050C6F">
          <w:rPr>
            <w:rStyle w:val="Hyperlink"/>
            <w:noProof/>
          </w:rPr>
          <w:t>Table 6-1  Data Deliverable Issues: VPH</w:t>
        </w:r>
        <w:r w:rsidR="007016F7">
          <w:rPr>
            <w:noProof/>
            <w:webHidden/>
          </w:rPr>
          <w:tab/>
        </w:r>
        <w:r w:rsidR="007016F7">
          <w:rPr>
            <w:noProof/>
            <w:webHidden/>
          </w:rPr>
          <w:fldChar w:fldCharType="begin"/>
        </w:r>
        <w:r w:rsidR="007016F7">
          <w:rPr>
            <w:noProof/>
            <w:webHidden/>
          </w:rPr>
          <w:instrText xml:space="preserve"> PAGEREF _Toc42240153 \h </w:instrText>
        </w:r>
        <w:r w:rsidR="007016F7">
          <w:rPr>
            <w:noProof/>
            <w:webHidden/>
          </w:rPr>
        </w:r>
        <w:r w:rsidR="007016F7">
          <w:rPr>
            <w:noProof/>
            <w:webHidden/>
          </w:rPr>
          <w:fldChar w:fldCharType="separate"/>
        </w:r>
        <w:r w:rsidR="00AE492A">
          <w:rPr>
            <w:noProof/>
            <w:webHidden/>
          </w:rPr>
          <w:t>6-1</w:t>
        </w:r>
        <w:r w:rsidR="007016F7">
          <w:rPr>
            <w:noProof/>
            <w:webHidden/>
          </w:rPr>
          <w:fldChar w:fldCharType="end"/>
        </w:r>
      </w:hyperlink>
    </w:p>
    <w:p w14:paraId="7FE7083E" w14:textId="3484DB4D"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4" w:history="1">
        <w:r w:rsidR="007016F7" w:rsidRPr="00050C6F">
          <w:rPr>
            <w:rStyle w:val="Hyperlink"/>
            <w:noProof/>
          </w:rPr>
          <w:t>Table 6-2  Accuracy, Precision &amp; Method Compliance Summary: VPH</w:t>
        </w:r>
        <w:r w:rsidR="007016F7">
          <w:rPr>
            <w:noProof/>
            <w:webHidden/>
          </w:rPr>
          <w:tab/>
        </w:r>
        <w:r w:rsidR="007016F7">
          <w:rPr>
            <w:noProof/>
            <w:webHidden/>
          </w:rPr>
          <w:fldChar w:fldCharType="begin"/>
        </w:r>
        <w:r w:rsidR="007016F7">
          <w:rPr>
            <w:noProof/>
            <w:webHidden/>
          </w:rPr>
          <w:instrText xml:space="preserve"> PAGEREF _Toc42240154 \h </w:instrText>
        </w:r>
        <w:r w:rsidR="007016F7">
          <w:rPr>
            <w:noProof/>
            <w:webHidden/>
          </w:rPr>
        </w:r>
        <w:r w:rsidR="007016F7">
          <w:rPr>
            <w:noProof/>
            <w:webHidden/>
          </w:rPr>
          <w:fldChar w:fldCharType="separate"/>
        </w:r>
        <w:r w:rsidR="00AE492A">
          <w:rPr>
            <w:noProof/>
            <w:webHidden/>
          </w:rPr>
          <w:t>6-2</w:t>
        </w:r>
        <w:r w:rsidR="007016F7">
          <w:rPr>
            <w:noProof/>
            <w:webHidden/>
          </w:rPr>
          <w:fldChar w:fldCharType="end"/>
        </w:r>
      </w:hyperlink>
    </w:p>
    <w:p w14:paraId="5D344216" w14:textId="49EF5944"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5" w:history="1">
        <w:r w:rsidR="007016F7" w:rsidRPr="00050C6F">
          <w:rPr>
            <w:rStyle w:val="Hyperlink"/>
            <w:noProof/>
          </w:rPr>
          <w:t>Table 6-3  Summary of Errors on the MassDEP Analytical Protocol Certification Form: VPH</w:t>
        </w:r>
        <w:r w:rsidR="007016F7">
          <w:rPr>
            <w:noProof/>
            <w:webHidden/>
          </w:rPr>
          <w:tab/>
        </w:r>
        <w:r w:rsidR="007016F7">
          <w:rPr>
            <w:noProof/>
            <w:webHidden/>
          </w:rPr>
          <w:fldChar w:fldCharType="begin"/>
        </w:r>
        <w:r w:rsidR="007016F7">
          <w:rPr>
            <w:noProof/>
            <w:webHidden/>
          </w:rPr>
          <w:instrText xml:space="preserve"> PAGEREF _Toc42240155 \h </w:instrText>
        </w:r>
        <w:r w:rsidR="007016F7">
          <w:rPr>
            <w:noProof/>
            <w:webHidden/>
          </w:rPr>
        </w:r>
        <w:r w:rsidR="007016F7">
          <w:rPr>
            <w:noProof/>
            <w:webHidden/>
          </w:rPr>
          <w:fldChar w:fldCharType="separate"/>
        </w:r>
        <w:r w:rsidR="00AE492A">
          <w:rPr>
            <w:noProof/>
            <w:webHidden/>
          </w:rPr>
          <w:t>6-3</w:t>
        </w:r>
        <w:r w:rsidR="007016F7">
          <w:rPr>
            <w:noProof/>
            <w:webHidden/>
          </w:rPr>
          <w:fldChar w:fldCharType="end"/>
        </w:r>
      </w:hyperlink>
    </w:p>
    <w:p w14:paraId="38D837CF" w14:textId="08D74F91"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6" w:history="1">
        <w:r w:rsidR="007016F7" w:rsidRPr="00050C6F">
          <w:rPr>
            <w:rStyle w:val="Hyperlink"/>
            <w:noProof/>
          </w:rPr>
          <w:t>Table 7-1  Data Deliverable Issues: EPH</w:t>
        </w:r>
        <w:r w:rsidR="007016F7">
          <w:rPr>
            <w:noProof/>
            <w:webHidden/>
          </w:rPr>
          <w:tab/>
        </w:r>
        <w:r w:rsidR="007016F7">
          <w:rPr>
            <w:noProof/>
            <w:webHidden/>
          </w:rPr>
          <w:fldChar w:fldCharType="begin"/>
        </w:r>
        <w:r w:rsidR="007016F7">
          <w:rPr>
            <w:noProof/>
            <w:webHidden/>
          </w:rPr>
          <w:instrText xml:space="preserve"> PAGEREF _Toc42240156 \h </w:instrText>
        </w:r>
        <w:r w:rsidR="007016F7">
          <w:rPr>
            <w:noProof/>
            <w:webHidden/>
          </w:rPr>
        </w:r>
        <w:r w:rsidR="007016F7">
          <w:rPr>
            <w:noProof/>
            <w:webHidden/>
          </w:rPr>
          <w:fldChar w:fldCharType="separate"/>
        </w:r>
        <w:r w:rsidR="00AE492A">
          <w:rPr>
            <w:noProof/>
            <w:webHidden/>
          </w:rPr>
          <w:t>7-1</w:t>
        </w:r>
        <w:r w:rsidR="007016F7">
          <w:rPr>
            <w:noProof/>
            <w:webHidden/>
          </w:rPr>
          <w:fldChar w:fldCharType="end"/>
        </w:r>
      </w:hyperlink>
    </w:p>
    <w:p w14:paraId="59E1D6AA" w14:textId="68AAB976"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7" w:history="1">
        <w:r w:rsidR="007016F7" w:rsidRPr="00050C6F">
          <w:rPr>
            <w:rStyle w:val="Hyperlink"/>
            <w:noProof/>
          </w:rPr>
          <w:t>Table 7-2  Accuracy, Precision &amp; Method Compliance Summary: EPH</w:t>
        </w:r>
        <w:r w:rsidR="007016F7">
          <w:rPr>
            <w:noProof/>
            <w:webHidden/>
          </w:rPr>
          <w:tab/>
        </w:r>
        <w:r w:rsidR="007016F7">
          <w:rPr>
            <w:noProof/>
            <w:webHidden/>
          </w:rPr>
          <w:fldChar w:fldCharType="begin"/>
        </w:r>
        <w:r w:rsidR="007016F7">
          <w:rPr>
            <w:noProof/>
            <w:webHidden/>
          </w:rPr>
          <w:instrText xml:space="preserve"> PAGEREF _Toc42240157 \h </w:instrText>
        </w:r>
        <w:r w:rsidR="007016F7">
          <w:rPr>
            <w:noProof/>
            <w:webHidden/>
          </w:rPr>
        </w:r>
        <w:r w:rsidR="007016F7">
          <w:rPr>
            <w:noProof/>
            <w:webHidden/>
          </w:rPr>
          <w:fldChar w:fldCharType="separate"/>
        </w:r>
        <w:r w:rsidR="00AE492A">
          <w:rPr>
            <w:noProof/>
            <w:webHidden/>
          </w:rPr>
          <w:t>7-2</w:t>
        </w:r>
        <w:r w:rsidR="007016F7">
          <w:rPr>
            <w:noProof/>
            <w:webHidden/>
          </w:rPr>
          <w:fldChar w:fldCharType="end"/>
        </w:r>
      </w:hyperlink>
    </w:p>
    <w:p w14:paraId="47F52920" w14:textId="3FB03C2A"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8" w:history="1">
        <w:r w:rsidR="007016F7" w:rsidRPr="00050C6F">
          <w:rPr>
            <w:rStyle w:val="Hyperlink"/>
            <w:noProof/>
          </w:rPr>
          <w:t>Table 7-3  Summary of Errors on the MassDEP Analytical Protocol Certification Form: EPH</w:t>
        </w:r>
        <w:r w:rsidR="007016F7">
          <w:rPr>
            <w:noProof/>
            <w:webHidden/>
          </w:rPr>
          <w:tab/>
        </w:r>
        <w:r w:rsidR="007016F7">
          <w:rPr>
            <w:noProof/>
            <w:webHidden/>
          </w:rPr>
          <w:fldChar w:fldCharType="begin"/>
        </w:r>
        <w:r w:rsidR="007016F7">
          <w:rPr>
            <w:noProof/>
            <w:webHidden/>
          </w:rPr>
          <w:instrText xml:space="preserve"> PAGEREF _Toc42240158 \h </w:instrText>
        </w:r>
        <w:r w:rsidR="007016F7">
          <w:rPr>
            <w:noProof/>
            <w:webHidden/>
          </w:rPr>
        </w:r>
        <w:r w:rsidR="007016F7">
          <w:rPr>
            <w:noProof/>
            <w:webHidden/>
          </w:rPr>
          <w:fldChar w:fldCharType="separate"/>
        </w:r>
        <w:r w:rsidR="00AE492A">
          <w:rPr>
            <w:noProof/>
            <w:webHidden/>
          </w:rPr>
          <w:t>7-3</w:t>
        </w:r>
        <w:r w:rsidR="007016F7">
          <w:rPr>
            <w:noProof/>
            <w:webHidden/>
          </w:rPr>
          <w:fldChar w:fldCharType="end"/>
        </w:r>
      </w:hyperlink>
    </w:p>
    <w:p w14:paraId="233783A6" w14:textId="2953A796"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59" w:history="1">
        <w:r w:rsidR="007016F7" w:rsidRPr="00050C6F">
          <w:rPr>
            <w:rStyle w:val="Hyperlink"/>
            <w:noProof/>
          </w:rPr>
          <w:t>Table 8-1  Data Deliverable Issues: APH</w:t>
        </w:r>
        <w:r w:rsidR="007016F7">
          <w:rPr>
            <w:noProof/>
            <w:webHidden/>
          </w:rPr>
          <w:tab/>
        </w:r>
        <w:r w:rsidR="007016F7">
          <w:rPr>
            <w:noProof/>
            <w:webHidden/>
          </w:rPr>
          <w:fldChar w:fldCharType="begin"/>
        </w:r>
        <w:r w:rsidR="007016F7">
          <w:rPr>
            <w:noProof/>
            <w:webHidden/>
          </w:rPr>
          <w:instrText xml:space="preserve"> PAGEREF _Toc42240159 \h </w:instrText>
        </w:r>
        <w:r w:rsidR="007016F7">
          <w:rPr>
            <w:noProof/>
            <w:webHidden/>
          </w:rPr>
        </w:r>
        <w:r w:rsidR="007016F7">
          <w:rPr>
            <w:noProof/>
            <w:webHidden/>
          </w:rPr>
          <w:fldChar w:fldCharType="separate"/>
        </w:r>
        <w:r w:rsidR="00AE492A">
          <w:rPr>
            <w:noProof/>
            <w:webHidden/>
          </w:rPr>
          <w:t>8-1</w:t>
        </w:r>
        <w:r w:rsidR="007016F7">
          <w:rPr>
            <w:noProof/>
            <w:webHidden/>
          </w:rPr>
          <w:fldChar w:fldCharType="end"/>
        </w:r>
      </w:hyperlink>
    </w:p>
    <w:p w14:paraId="23C234AC" w14:textId="7E80A9AD"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60" w:history="1">
        <w:r w:rsidR="007016F7" w:rsidRPr="00050C6F">
          <w:rPr>
            <w:rStyle w:val="Hyperlink"/>
            <w:noProof/>
          </w:rPr>
          <w:t>Table 8-2  Accuracy, Precision &amp; Method Compliance Summary: APH</w:t>
        </w:r>
        <w:r w:rsidR="007016F7">
          <w:rPr>
            <w:noProof/>
            <w:webHidden/>
          </w:rPr>
          <w:tab/>
        </w:r>
        <w:r w:rsidR="007016F7">
          <w:rPr>
            <w:noProof/>
            <w:webHidden/>
          </w:rPr>
          <w:fldChar w:fldCharType="begin"/>
        </w:r>
        <w:r w:rsidR="007016F7">
          <w:rPr>
            <w:noProof/>
            <w:webHidden/>
          </w:rPr>
          <w:instrText xml:space="preserve"> PAGEREF _Toc42240160 \h </w:instrText>
        </w:r>
        <w:r w:rsidR="007016F7">
          <w:rPr>
            <w:noProof/>
            <w:webHidden/>
          </w:rPr>
        </w:r>
        <w:r w:rsidR="007016F7">
          <w:rPr>
            <w:noProof/>
            <w:webHidden/>
          </w:rPr>
          <w:fldChar w:fldCharType="separate"/>
        </w:r>
        <w:r w:rsidR="00AE492A">
          <w:rPr>
            <w:noProof/>
            <w:webHidden/>
          </w:rPr>
          <w:t>8-2</w:t>
        </w:r>
        <w:r w:rsidR="007016F7">
          <w:rPr>
            <w:noProof/>
            <w:webHidden/>
          </w:rPr>
          <w:fldChar w:fldCharType="end"/>
        </w:r>
      </w:hyperlink>
    </w:p>
    <w:p w14:paraId="6C6B7B41" w14:textId="23EBA856"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61" w:history="1">
        <w:r w:rsidR="007016F7" w:rsidRPr="00050C6F">
          <w:rPr>
            <w:rStyle w:val="Hyperlink"/>
            <w:noProof/>
          </w:rPr>
          <w:t>Table 8-3  Summary of Errors on the MassDEP Analytical Protocol Certification Form: APH</w:t>
        </w:r>
        <w:r w:rsidR="007016F7">
          <w:rPr>
            <w:noProof/>
            <w:webHidden/>
          </w:rPr>
          <w:tab/>
        </w:r>
        <w:r w:rsidR="007016F7">
          <w:rPr>
            <w:noProof/>
            <w:webHidden/>
          </w:rPr>
          <w:fldChar w:fldCharType="begin"/>
        </w:r>
        <w:r w:rsidR="007016F7">
          <w:rPr>
            <w:noProof/>
            <w:webHidden/>
          </w:rPr>
          <w:instrText xml:space="preserve"> PAGEREF _Toc42240161 \h </w:instrText>
        </w:r>
        <w:r w:rsidR="007016F7">
          <w:rPr>
            <w:noProof/>
            <w:webHidden/>
          </w:rPr>
        </w:r>
        <w:r w:rsidR="007016F7">
          <w:rPr>
            <w:noProof/>
            <w:webHidden/>
          </w:rPr>
          <w:fldChar w:fldCharType="separate"/>
        </w:r>
        <w:r w:rsidR="00AE492A">
          <w:rPr>
            <w:noProof/>
            <w:webHidden/>
          </w:rPr>
          <w:t>8-3</w:t>
        </w:r>
        <w:r w:rsidR="007016F7">
          <w:rPr>
            <w:noProof/>
            <w:webHidden/>
          </w:rPr>
          <w:fldChar w:fldCharType="end"/>
        </w:r>
      </w:hyperlink>
    </w:p>
    <w:p w14:paraId="72646578" w14:textId="4A89BF31"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62" w:history="1">
        <w:r w:rsidR="007016F7" w:rsidRPr="00050C6F">
          <w:rPr>
            <w:rStyle w:val="Hyperlink"/>
            <w:noProof/>
          </w:rPr>
          <w:t>Table 9-1  Significant Issues Noted During Data Audit</w:t>
        </w:r>
        <w:r w:rsidR="007016F7">
          <w:rPr>
            <w:noProof/>
            <w:webHidden/>
          </w:rPr>
          <w:tab/>
        </w:r>
        <w:r w:rsidR="007016F7">
          <w:rPr>
            <w:noProof/>
            <w:webHidden/>
          </w:rPr>
          <w:fldChar w:fldCharType="begin"/>
        </w:r>
        <w:r w:rsidR="007016F7">
          <w:rPr>
            <w:noProof/>
            <w:webHidden/>
          </w:rPr>
          <w:instrText xml:space="preserve"> PAGEREF _Toc42240162 \h </w:instrText>
        </w:r>
        <w:r w:rsidR="007016F7">
          <w:rPr>
            <w:noProof/>
            <w:webHidden/>
          </w:rPr>
        </w:r>
        <w:r w:rsidR="007016F7">
          <w:rPr>
            <w:noProof/>
            <w:webHidden/>
          </w:rPr>
          <w:fldChar w:fldCharType="separate"/>
        </w:r>
        <w:r w:rsidR="00AE492A">
          <w:rPr>
            <w:noProof/>
            <w:webHidden/>
          </w:rPr>
          <w:t>9-1</w:t>
        </w:r>
        <w:r w:rsidR="007016F7">
          <w:rPr>
            <w:noProof/>
            <w:webHidden/>
          </w:rPr>
          <w:fldChar w:fldCharType="end"/>
        </w:r>
      </w:hyperlink>
    </w:p>
    <w:p w14:paraId="1095AC5A" w14:textId="29EE091F"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63" w:history="1">
        <w:r w:rsidR="007016F7" w:rsidRPr="00050C6F">
          <w:rPr>
            <w:rStyle w:val="Hyperlink"/>
            <w:noProof/>
          </w:rPr>
          <w:t>Table 9-2  Summary of Data Audits: TO-15</w:t>
        </w:r>
        <w:r w:rsidR="007016F7">
          <w:rPr>
            <w:noProof/>
            <w:webHidden/>
          </w:rPr>
          <w:tab/>
        </w:r>
        <w:r w:rsidR="007016F7">
          <w:rPr>
            <w:noProof/>
            <w:webHidden/>
          </w:rPr>
          <w:fldChar w:fldCharType="begin"/>
        </w:r>
        <w:r w:rsidR="007016F7">
          <w:rPr>
            <w:noProof/>
            <w:webHidden/>
          </w:rPr>
          <w:instrText xml:space="preserve"> PAGEREF _Toc42240163 \h </w:instrText>
        </w:r>
        <w:r w:rsidR="007016F7">
          <w:rPr>
            <w:noProof/>
            <w:webHidden/>
          </w:rPr>
        </w:r>
        <w:r w:rsidR="007016F7">
          <w:rPr>
            <w:noProof/>
            <w:webHidden/>
          </w:rPr>
          <w:fldChar w:fldCharType="separate"/>
        </w:r>
        <w:r w:rsidR="00AE492A">
          <w:rPr>
            <w:noProof/>
            <w:webHidden/>
          </w:rPr>
          <w:t>9-3</w:t>
        </w:r>
        <w:r w:rsidR="007016F7">
          <w:rPr>
            <w:noProof/>
            <w:webHidden/>
          </w:rPr>
          <w:fldChar w:fldCharType="end"/>
        </w:r>
      </w:hyperlink>
    </w:p>
    <w:p w14:paraId="5901A0A2" w14:textId="68209301"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64" w:history="1">
        <w:r w:rsidR="007016F7" w:rsidRPr="00050C6F">
          <w:rPr>
            <w:rStyle w:val="Hyperlink"/>
            <w:noProof/>
          </w:rPr>
          <w:t>Table 9-3  Summary of Data Audits: VPH</w:t>
        </w:r>
        <w:r w:rsidR="007016F7">
          <w:rPr>
            <w:noProof/>
            <w:webHidden/>
          </w:rPr>
          <w:tab/>
        </w:r>
        <w:r w:rsidR="007016F7">
          <w:rPr>
            <w:noProof/>
            <w:webHidden/>
          </w:rPr>
          <w:fldChar w:fldCharType="begin"/>
        </w:r>
        <w:r w:rsidR="007016F7">
          <w:rPr>
            <w:noProof/>
            <w:webHidden/>
          </w:rPr>
          <w:instrText xml:space="preserve"> PAGEREF _Toc42240164 \h </w:instrText>
        </w:r>
        <w:r w:rsidR="007016F7">
          <w:rPr>
            <w:noProof/>
            <w:webHidden/>
          </w:rPr>
        </w:r>
        <w:r w:rsidR="007016F7">
          <w:rPr>
            <w:noProof/>
            <w:webHidden/>
          </w:rPr>
          <w:fldChar w:fldCharType="separate"/>
        </w:r>
        <w:r w:rsidR="00AE492A">
          <w:rPr>
            <w:noProof/>
            <w:webHidden/>
          </w:rPr>
          <w:t>9-4</w:t>
        </w:r>
        <w:r w:rsidR="007016F7">
          <w:rPr>
            <w:noProof/>
            <w:webHidden/>
          </w:rPr>
          <w:fldChar w:fldCharType="end"/>
        </w:r>
      </w:hyperlink>
    </w:p>
    <w:p w14:paraId="2E7C3993" w14:textId="5B0443BD"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65" w:history="1">
        <w:r w:rsidR="007016F7" w:rsidRPr="00050C6F">
          <w:rPr>
            <w:rStyle w:val="Hyperlink"/>
            <w:noProof/>
          </w:rPr>
          <w:t>Table 9-4  Summary of Data Audits: EPH</w:t>
        </w:r>
        <w:r w:rsidR="007016F7">
          <w:rPr>
            <w:noProof/>
            <w:webHidden/>
          </w:rPr>
          <w:tab/>
        </w:r>
        <w:r w:rsidR="007016F7">
          <w:rPr>
            <w:noProof/>
            <w:webHidden/>
          </w:rPr>
          <w:fldChar w:fldCharType="begin"/>
        </w:r>
        <w:r w:rsidR="007016F7">
          <w:rPr>
            <w:noProof/>
            <w:webHidden/>
          </w:rPr>
          <w:instrText xml:space="preserve"> PAGEREF _Toc42240165 \h </w:instrText>
        </w:r>
        <w:r w:rsidR="007016F7">
          <w:rPr>
            <w:noProof/>
            <w:webHidden/>
          </w:rPr>
        </w:r>
        <w:r w:rsidR="007016F7">
          <w:rPr>
            <w:noProof/>
            <w:webHidden/>
          </w:rPr>
          <w:fldChar w:fldCharType="separate"/>
        </w:r>
        <w:r w:rsidR="00AE492A">
          <w:rPr>
            <w:noProof/>
            <w:webHidden/>
          </w:rPr>
          <w:t>9-11</w:t>
        </w:r>
        <w:r w:rsidR="007016F7">
          <w:rPr>
            <w:noProof/>
            <w:webHidden/>
          </w:rPr>
          <w:fldChar w:fldCharType="end"/>
        </w:r>
      </w:hyperlink>
    </w:p>
    <w:p w14:paraId="6EB98442" w14:textId="2FC2A7C9" w:rsidR="007016F7" w:rsidRDefault="00394C90">
      <w:pPr>
        <w:pStyle w:val="TableofFigures"/>
        <w:tabs>
          <w:tab w:val="right" w:leader="dot" w:pos="9350"/>
        </w:tabs>
        <w:rPr>
          <w:rFonts w:asciiTheme="minorHAnsi" w:eastAsiaTheme="minorEastAsia" w:hAnsiTheme="minorHAnsi" w:cstheme="minorBidi"/>
          <w:noProof/>
          <w:szCs w:val="22"/>
        </w:rPr>
      </w:pPr>
      <w:hyperlink w:anchor="_Toc42240166" w:history="1">
        <w:r w:rsidR="007016F7" w:rsidRPr="00050C6F">
          <w:rPr>
            <w:rStyle w:val="Hyperlink"/>
            <w:noProof/>
          </w:rPr>
          <w:t>Table 9-5  Summary of Data Audits: APH</w:t>
        </w:r>
        <w:r w:rsidR="007016F7">
          <w:rPr>
            <w:noProof/>
            <w:webHidden/>
          </w:rPr>
          <w:tab/>
        </w:r>
        <w:r w:rsidR="007016F7">
          <w:rPr>
            <w:noProof/>
            <w:webHidden/>
          </w:rPr>
          <w:fldChar w:fldCharType="begin"/>
        </w:r>
        <w:r w:rsidR="007016F7">
          <w:rPr>
            <w:noProof/>
            <w:webHidden/>
          </w:rPr>
          <w:instrText xml:space="preserve"> PAGEREF _Toc42240166 \h </w:instrText>
        </w:r>
        <w:r w:rsidR="007016F7">
          <w:rPr>
            <w:noProof/>
            <w:webHidden/>
          </w:rPr>
        </w:r>
        <w:r w:rsidR="007016F7">
          <w:rPr>
            <w:noProof/>
            <w:webHidden/>
          </w:rPr>
          <w:fldChar w:fldCharType="separate"/>
        </w:r>
        <w:r w:rsidR="00AE492A">
          <w:rPr>
            <w:noProof/>
            <w:webHidden/>
          </w:rPr>
          <w:t>9-16</w:t>
        </w:r>
        <w:r w:rsidR="007016F7">
          <w:rPr>
            <w:noProof/>
            <w:webHidden/>
          </w:rPr>
          <w:fldChar w:fldCharType="end"/>
        </w:r>
      </w:hyperlink>
    </w:p>
    <w:p w14:paraId="51D9D50B" w14:textId="45D2C45D" w:rsidR="00FE350B" w:rsidRDefault="00FE350B" w:rsidP="00271151">
      <w:r>
        <w:fldChar w:fldCharType="end"/>
      </w:r>
    </w:p>
    <w:p w14:paraId="30DD155D" w14:textId="5B9F553D" w:rsidR="008B52D4" w:rsidRPr="00FE350B" w:rsidRDefault="008B52D4" w:rsidP="008B52D4">
      <w:pPr>
        <w:rPr>
          <w:b/>
        </w:rPr>
      </w:pPr>
      <w:r>
        <w:rPr>
          <w:b/>
        </w:rPr>
        <w:t>APPENDIX</w:t>
      </w:r>
    </w:p>
    <w:p w14:paraId="32AA13E6" w14:textId="77777777" w:rsidR="0097433D" w:rsidRDefault="0097433D" w:rsidP="00271151"/>
    <w:p w14:paraId="7109A132" w14:textId="5AFB250C" w:rsidR="008B52D4" w:rsidRDefault="008B52D4" w:rsidP="001D6A7D">
      <w:pPr>
        <w:ind w:left="1350" w:hanging="1350"/>
        <w:sectPr w:rsidR="008B52D4" w:rsidSect="00EC569B">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r>
        <w:t>Appendix 1:</w:t>
      </w:r>
      <w:r w:rsidR="001D6A7D">
        <w:tab/>
      </w:r>
      <w:r>
        <w:t>Example Request for Information (RFI) letter</w:t>
      </w:r>
      <w:r w:rsidR="004C6328">
        <w:t>s</w:t>
      </w:r>
      <w:r>
        <w:t xml:space="preserve"> </w:t>
      </w:r>
      <w:r w:rsidR="001D6A7D">
        <w:t xml:space="preserve">and Data Package Requirements </w:t>
      </w:r>
      <w:r>
        <w:t>sent to</w:t>
      </w:r>
      <w:r w:rsidR="001D6A7D">
        <w:t xml:space="preserve"> </w:t>
      </w:r>
      <w:r>
        <w:t>laboratories</w:t>
      </w:r>
    </w:p>
    <w:p w14:paraId="369334A8" w14:textId="436453DB" w:rsidR="008176CF" w:rsidRDefault="008176CF" w:rsidP="0097433D">
      <w:pPr>
        <w:pStyle w:val="Heading1"/>
        <w:numPr>
          <w:ilvl w:val="0"/>
          <w:numId w:val="0"/>
        </w:numPr>
        <w:ind w:left="576" w:hanging="576"/>
        <w:rPr>
          <w:szCs w:val="22"/>
        </w:rPr>
      </w:pPr>
      <w:bookmarkStart w:id="6" w:name="_Toc42239890"/>
      <w:r w:rsidRPr="00E57467">
        <w:rPr>
          <w:szCs w:val="22"/>
        </w:rPr>
        <w:lastRenderedPageBreak/>
        <w:t>EXECUTIVE SUMMARY</w:t>
      </w:r>
      <w:bookmarkEnd w:id="6"/>
      <w:r w:rsidRPr="00E57467">
        <w:rPr>
          <w:szCs w:val="22"/>
        </w:rPr>
        <w:t xml:space="preserve"> </w:t>
      </w:r>
      <w:r w:rsidR="00105E38">
        <w:rPr>
          <w:szCs w:val="22"/>
        </w:rPr>
        <w:t xml:space="preserve"> </w:t>
      </w:r>
    </w:p>
    <w:p w14:paraId="4857E46D" w14:textId="77777777" w:rsidR="008176CF" w:rsidRPr="002B0566" w:rsidRDefault="008176CF" w:rsidP="008176CF">
      <w:pPr>
        <w:rPr>
          <w:b/>
          <w:szCs w:val="22"/>
        </w:rPr>
      </w:pPr>
    </w:p>
    <w:p w14:paraId="6EE309CE" w14:textId="5AC38497" w:rsidR="008176CF" w:rsidRPr="002B0566" w:rsidRDefault="008176CF" w:rsidP="008176CF">
      <w:pPr>
        <w:pStyle w:val="BodyText"/>
        <w:tabs>
          <w:tab w:val="left" w:pos="5390"/>
        </w:tabs>
        <w:rPr>
          <w:szCs w:val="22"/>
        </w:rPr>
      </w:pPr>
      <w:r w:rsidRPr="002B0566">
        <w:rPr>
          <w:szCs w:val="22"/>
        </w:rPr>
        <w:t xml:space="preserve">This report presents the findings of </w:t>
      </w:r>
      <w:r w:rsidR="009E3C5C">
        <w:rPr>
          <w:szCs w:val="22"/>
        </w:rPr>
        <w:t>the Massachusetts Department of Environmental Protection’s (</w:t>
      </w:r>
      <w:r w:rsidRPr="002B0566">
        <w:rPr>
          <w:szCs w:val="22"/>
        </w:rPr>
        <w:t>MassDEP’s</w:t>
      </w:r>
      <w:r w:rsidR="009E3C5C">
        <w:rPr>
          <w:szCs w:val="22"/>
        </w:rPr>
        <w:t>)</w:t>
      </w:r>
      <w:r w:rsidRPr="002B0566">
        <w:rPr>
          <w:szCs w:val="22"/>
        </w:rPr>
        <w:t xml:space="preserve"> audit of analyses certified by each participating laboratory as having been performed according to MassDEP’s Compendium of Analytical Methods (CAM) for Volatile Petroleum Hydrocarbons (VPH), Extractable Petroleum </w:t>
      </w:r>
      <w:r w:rsidRPr="00C21C39">
        <w:rPr>
          <w:szCs w:val="22"/>
        </w:rPr>
        <w:t>Hydrocarbons (EPH), Air</w:t>
      </w:r>
      <w:r w:rsidR="00876D44" w:rsidRPr="00C21C39">
        <w:rPr>
          <w:szCs w:val="22"/>
        </w:rPr>
        <w:t>-Phase</w:t>
      </w:r>
      <w:r w:rsidRPr="00C21C39">
        <w:rPr>
          <w:szCs w:val="22"/>
        </w:rPr>
        <w:t xml:space="preserve"> Petroleum Hydrocarbons (APH) and Volatile Organic Compounds in Air (TO-15).  This audit is one of a number of initiatives the Department has undertaken to ensure that the quality of analytical data for analyses conducted on samples from disposal sites regulated under </w:t>
      </w:r>
      <w:r w:rsidR="00876D44" w:rsidRPr="00C21C39">
        <w:rPr>
          <w:szCs w:val="22"/>
        </w:rPr>
        <w:t xml:space="preserve">Massachusetts General </w:t>
      </w:r>
      <w:r w:rsidR="007A603D" w:rsidRPr="00C21C39">
        <w:rPr>
          <w:szCs w:val="22"/>
        </w:rPr>
        <w:t xml:space="preserve">Law </w:t>
      </w:r>
      <w:r w:rsidR="00254416" w:rsidRPr="00C21C39">
        <w:rPr>
          <w:szCs w:val="22"/>
        </w:rPr>
        <w:t>C</w:t>
      </w:r>
      <w:r w:rsidRPr="00C21C39">
        <w:rPr>
          <w:szCs w:val="22"/>
        </w:rPr>
        <w:t>hapter 21E and the Massachusetts Contingency Plan (MCP) is adequately documented and commensurate</w:t>
      </w:r>
      <w:r w:rsidRPr="002B0566">
        <w:rPr>
          <w:szCs w:val="22"/>
        </w:rPr>
        <w:t xml:space="preserve"> with its use in supporting assessment and cleanup decisions.</w:t>
      </w:r>
    </w:p>
    <w:p w14:paraId="16FC065F" w14:textId="77777777" w:rsidR="008176CF" w:rsidRPr="002B0566" w:rsidRDefault="008176CF" w:rsidP="008176CF">
      <w:pPr>
        <w:rPr>
          <w:szCs w:val="22"/>
        </w:rPr>
      </w:pPr>
    </w:p>
    <w:p w14:paraId="5D8D1897" w14:textId="78146C26" w:rsidR="008176CF" w:rsidRPr="002B0566" w:rsidRDefault="008176CF" w:rsidP="008176CF">
      <w:pPr>
        <w:rPr>
          <w:szCs w:val="22"/>
        </w:rPr>
      </w:pPr>
      <w:r w:rsidRPr="002B0566">
        <w:rPr>
          <w:szCs w:val="22"/>
        </w:rPr>
        <w:t xml:space="preserve">In general, the data audits demonstrated that the EPH and VPH methods </w:t>
      </w:r>
      <w:r w:rsidRPr="00C21C39">
        <w:rPr>
          <w:szCs w:val="22"/>
        </w:rPr>
        <w:t xml:space="preserve">exhibited more significant </w:t>
      </w:r>
      <w:r w:rsidR="00D81B85" w:rsidRPr="00C21C39">
        <w:rPr>
          <w:szCs w:val="22"/>
        </w:rPr>
        <w:t>i</w:t>
      </w:r>
      <w:r w:rsidR="00C21C39" w:rsidRPr="00C21C39">
        <w:rPr>
          <w:szCs w:val="22"/>
        </w:rPr>
        <w:t>ssues such as</w:t>
      </w:r>
      <w:r w:rsidRPr="00C21C39">
        <w:rPr>
          <w:szCs w:val="22"/>
        </w:rPr>
        <w:t xml:space="preserve"> method deviations, calculation errors, and reporting issues.  </w:t>
      </w:r>
      <w:r w:rsidR="00C21C39" w:rsidRPr="00C21C39">
        <w:rPr>
          <w:szCs w:val="22"/>
        </w:rPr>
        <w:t>In general, significant issues were defined as those issues which c</w:t>
      </w:r>
      <w:r w:rsidR="009819AE">
        <w:rPr>
          <w:szCs w:val="22"/>
        </w:rPr>
        <w:t>ould</w:t>
      </w:r>
      <w:r w:rsidR="00C21C39" w:rsidRPr="00C21C39">
        <w:rPr>
          <w:szCs w:val="22"/>
        </w:rPr>
        <w:t xml:space="preserve"> result in a change to the reported concentrations or reporting limits, the values ultimately used in the MCP decision-making process.  </w:t>
      </w:r>
      <w:r w:rsidRPr="00C21C39">
        <w:rPr>
          <w:szCs w:val="22"/>
        </w:rPr>
        <w:t>The data audits for the TO-15</w:t>
      </w:r>
      <w:r w:rsidRPr="002B0566">
        <w:rPr>
          <w:szCs w:val="22"/>
        </w:rPr>
        <w:t xml:space="preserve"> and APH methods also found several method deviations and reporting issues, but these were less significant and less frequent, indicating that overall, the laboratory community has a good understanding of </w:t>
      </w:r>
      <w:r w:rsidR="006D3B60">
        <w:rPr>
          <w:szCs w:val="22"/>
        </w:rPr>
        <w:t xml:space="preserve">the </w:t>
      </w:r>
      <w:r w:rsidRPr="002B0566">
        <w:rPr>
          <w:szCs w:val="22"/>
        </w:rPr>
        <w:t>TO-15 and APH</w:t>
      </w:r>
      <w:r w:rsidR="006D3B60">
        <w:rPr>
          <w:szCs w:val="22"/>
        </w:rPr>
        <w:t xml:space="preserve"> methods</w:t>
      </w:r>
      <w:r w:rsidRPr="002B0566">
        <w:rPr>
          <w:szCs w:val="22"/>
        </w:rPr>
        <w:t xml:space="preserve"> and the ability to clearly follow the procedures and CAM requirements for the</w:t>
      </w:r>
      <w:r w:rsidR="009E3C5C">
        <w:rPr>
          <w:szCs w:val="22"/>
        </w:rPr>
        <w:t>se</w:t>
      </w:r>
      <w:r w:rsidRPr="002B0566">
        <w:rPr>
          <w:szCs w:val="22"/>
        </w:rPr>
        <w:t xml:space="preserve"> methods.  </w:t>
      </w:r>
    </w:p>
    <w:p w14:paraId="08F54DE6" w14:textId="77777777" w:rsidR="008176CF" w:rsidRPr="002B0566" w:rsidRDefault="008176CF" w:rsidP="008176CF">
      <w:pPr>
        <w:rPr>
          <w:szCs w:val="22"/>
          <w:highlight w:val="cyan"/>
        </w:rPr>
      </w:pPr>
    </w:p>
    <w:p w14:paraId="4D91D10B" w14:textId="791CF0D2" w:rsidR="00E64476" w:rsidRDefault="008176CF" w:rsidP="008176CF">
      <w:pPr>
        <w:rPr>
          <w:szCs w:val="22"/>
        </w:rPr>
      </w:pPr>
      <w:r w:rsidRPr="002B0566">
        <w:rPr>
          <w:szCs w:val="22"/>
        </w:rPr>
        <w:t xml:space="preserve">The significant issues noted during the data audit for each method are summarized in Table ES-1 below.  </w:t>
      </w:r>
      <w:r w:rsidRPr="00C21C39">
        <w:rPr>
          <w:szCs w:val="22"/>
        </w:rPr>
        <w:t>Table</w:t>
      </w:r>
      <w:r w:rsidR="007A603D" w:rsidRPr="00C21C39">
        <w:rPr>
          <w:szCs w:val="22"/>
        </w:rPr>
        <w:t>s 9-2 through 9-5</w:t>
      </w:r>
      <w:r w:rsidRPr="00C21C39">
        <w:rPr>
          <w:szCs w:val="22"/>
        </w:rPr>
        <w:t xml:space="preserve"> of th</w:t>
      </w:r>
      <w:r w:rsidR="007A603D" w:rsidRPr="00C21C39">
        <w:rPr>
          <w:szCs w:val="22"/>
        </w:rPr>
        <w:t>is</w:t>
      </w:r>
      <w:r w:rsidRPr="00C21C39">
        <w:rPr>
          <w:szCs w:val="22"/>
        </w:rPr>
        <w:t xml:space="preserve"> report summarize significant issues by parameter and laboratory.  Of particular concern is that the majority of these issues would not be discovered by reviewing a typical CAM deliverable.  In addition, if the data user relied </w:t>
      </w:r>
      <w:r w:rsidR="00373C49" w:rsidRPr="00C21C39">
        <w:rPr>
          <w:szCs w:val="22"/>
        </w:rPr>
        <w:t xml:space="preserve">solely </w:t>
      </w:r>
      <w:r w:rsidRPr="00C21C39">
        <w:rPr>
          <w:szCs w:val="22"/>
        </w:rPr>
        <w:t xml:space="preserve">upon the </w:t>
      </w:r>
      <w:r w:rsidRPr="00C21C39">
        <w:rPr>
          <w:szCs w:val="22"/>
          <w:u w:val="single"/>
        </w:rPr>
        <w:t>MassDEP Analytical Protocol Certification Form</w:t>
      </w:r>
      <w:r w:rsidR="006D3B60" w:rsidRPr="00C21C39">
        <w:rPr>
          <w:szCs w:val="22"/>
          <w:u w:val="single"/>
        </w:rPr>
        <w:t xml:space="preserve"> (Certification Form)</w:t>
      </w:r>
      <w:r w:rsidRPr="00C21C39">
        <w:rPr>
          <w:szCs w:val="22"/>
        </w:rPr>
        <w:t xml:space="preserve"> to determine whether the data obtained Presumptive Certainty </w:t>
      </w:r>
      <w:r w:rsidR="009E3C5C" w:rsidRPr="00C21C39">
        <w:rPr>
          <w:szCs w:val="22"/>
        </w:rPr>
        <w:t xml:space="preserve">and </w:t>
      </w:r>
      <w:r w:rsidRPr="00C21C39">
        <w:rPr>
          <w:szCs w:val="22"/>
        </w:rPr>
        <w:t xml:space="preserve">the analyses complied with CAM requirements, </w:t>
      </w:r>
      <w:r w:rsidR="004D2CB5" w:rsidRPr="00C21C39">
        <w:rPr>
          <w:szCs w:val="22"/>
        </w:rPr>
        <w:t>such reliance</w:t>
      </w:r>
      <w:r w:rsidR="00E64476" w:rsidRPr="00C21C39">
        <w:rPr>
          <w:szCs w:val="22"/>
        </w:rPr>
        <w:t xml:space="preserve"> </w:t>
      </w:r>
      <w:r w:rsidRPr="00C21C39">
        <w:rPr>
          <w:szCs w:val="22"/>
        </w:rPr>
        <w:t xml:space="preserve">would result in an inaccurate determination. In many cases, the laboratory completed the </w:t>
      </w:r>
      <w:r w:rsidR="006D3B60" w:rsidRPr="00C21C39">
        <w:rPr>
          <w:szCs w:val="22"/>
        </w:rPr>
        <w:t>Certification F</w:t>
      </w:r>
      <w:r w:rsidRPr="00C21C39">
        <w:rPr>
          <w:szCs w:val="22"/>
        </w:rPr>
        <w:t xml:space="preserve">orm as if data achieved a status of Presumptive Certainty (i.e., </w:t>
      </w:r>
      <w:r w:rsidR="006D3B60" w:rsidRPr="00C21C39">
        <w:rPr>
          <w:szCs w:val="22"/>
        </w:rPr>
        <w:t xml:space="preserve">provided a </w:t>
      </w:r>
      <w:r w:rsidRPr="00C21C39">
        <w:rPr>
          <w:szCs w:val="22"/>
        </w:rPr>
        <w:t xml:space="preserve">“Yes” </w:t>
      </w:r>
      <w:r w:rsidR="006D3B60" w:rsidRPr="00C21C39">
        <w:rPr>
          <w:szCs w:val="22"/>
        </w:rPr>
        <w:t xml:space="preserve">response </w:t>
      </w:r>
      <w:r w:rsidRPr="00C21C39">
        <w:rPr>
          <w:szCs w:val="22"/>
        </w:rPr>
        <w:t xml:space="preserve">to Question B) when in actuality, </w:t>
      </w:r>
      <w:r w:rsidR="002A41E9" w:rsidRPr="00C21C39">
        <w:rPr>
          <w:szCs w:val="22"/>
        </w:rPr>
        <w:t xml:space="preserve">based upon the audit, </w:t>
      </w:r>
      <w:r w:rsidRPr="00C21C39">
        <w:rPr>
          <w:szCs w:val="22"/>
        </w:rPr>
        <w:t>the data did not achieve this status.</w:t>
      </w:r>
      <w:r w:rsidRPr="002B0566">
        <w:rPr>
          <w:szCs w:val="22"/>
        </w:rPr>
        <w:t xml:space="preserve">  </w:t>
      </w:r>
    </w:p>
    <w:p w14:paraId="3F62B367" w14:textId="77777777" w:rsidR="00E64476" w:rsidRDefault="00E64476" w:rsidP="00730FDB">
      <w:pPr>
        <w:spacing w:line="259" w:lineRule="auto"/>
        <w:jc w:val="left"/>
        <w:rPr>
          <w:szCs w:val="22"/>
        </w:rPr>
      </w:pPr>
    </w:p>
    <w:p w14:paraId="6B76FC0A" w14:textId="04F79610" w:rsidR="00730FDB" w:rsidRDefault="00EE1D7E" w:rsidP="00730FDB">
      <w:pPr>
        <w:rPr>
          <w:szCs w:val="22"/>
        </w:rPr>
      </w:pPr>
      <w:r w:rsidRPr="00C21C39">
        <w:rPr>
          <w:szCs w:val="22"/>
        </w:rPr>
        <w:t xml:space="preserve">This data audit was designed to look </w:t>
      </w:r>
      <w:r w:rsidR="002B5D25" w:rsidRPr="00C21C39">
        <w:rPr>
          <w:szCs w:val="22"/>
        </w:rPr>
        <w:t xml:space="preserve">across </w:t>
      </w:r>
      <w:r w:rsidR="001631DC" w:rsidRPr="00C21C39">
        <w:rPr>
          <w:szCs w:val="22"/>
        </w:rPr>
        <w:t>multiple labs</w:t>
      </w:r>
      <w:r w:rsidR="002B5D25" w:rsidRPr="00C21C39">
        <w:rPr>
          <w:szCs w:val="22"/>
        </w:rPr>
        <w:t xml:space="preserve"> to assess </w:t>
      </w:r>
      <w:r w:rsidR="00D34EA1" w:rsidRPr="00C21C39">
        <w:rPr>
          <w:szCs w:val="22"/>
        </w:rPr>
        <w:t xml:space="preserve">compliance with the CAM quality control requirements </w:t>
      </w:r>
      <w:r w:rsidR="002B5D25" w:rsidRPr="00C21C39">
        <w:rPr>
          <w:szCs w:val="22"/>
        </w:rPr>
        <w:t xml:space="preserve">with respect to the </w:t>
      </w:r>
      <w:r w:rsidR="00D34EA1" w:rsidRPr="00C21C39">
        <w:rPr>
          <w:szCs w:val="22"/>
        </w:rPr>
        <w:t xml:space="preserve">four </w:t>
      </w:r>
      <w:r w:rsidR="002B5D25" w:rsidRPr="00C21C39">
        <w:rPr>
          <w:szCs w:val="22"/>
        </w:rPr>
        <w:t xml:space="preserve">analytical </w:t>
      </w:r>
      <w:r w:rsidR="00D34EA1" w:rsidRPr="00C21C39">
        <w:rPr>
          <w:szCs w:val="22"/>
        </w:rPr>
        <w:t>methods.</w:t>
      </w:r>
      <w:r w:rsidRPr="00C21C39">
        <w:rPr>
          <w:szCs w:val="22"/>
        </w:rPr>
        <w:t xml:space="preserve"> While data packages submitted in support of MCP response actions</w:t>
      </w:r>
      <w:r w:rsidR="00D34EA1" w:rsidRPr="00C21C39">
        <w:rPr>
          <w:szCs w:val="22"/>
        </w:rPr>
        <w:t xml:space="preserve"> were reviewed</w:t>
      </w:r>
      <w:r w:rsidRPr="00C21C39">
        <w:rPr>
          <w:szCs w:val="22"/>
        </w:rPr>
        <w:t xml:space="preserve">, </w:t>
      </w:r>
      <w:r w:rsidR="00D34EA1" w:rsidRPr="00C21C39">
        <w:rPr>
          <w:szCs w:val="22"/>
        </w:rPr>
        <w:t xml:space="preserve">this data audit </w:t>
      </w:r>
      <w:r w:rsidRPr="00C21C39">
        <w:rPr>
          <w:szCs w:val="22"/>
        </w:rPr>
        <w:t>only looked at a subset of the analytical data collected and</w:t>
      </w:r>
      <w:r w:rsidR="001A4055" w:rsidRPr="00C21C39">
        <w:rPr>
          <w:szCs w:val="22"/>
        </w:rPr>
        <w:t xml:space="preserve"> </w:t>
      </w:r>
      <w:r w:rsidRPr="00C21C39">
        <w:rPr>
          <w:szCs w:val="22"/>
        </w:rPr>
        <w:t xml:space="preserve">used </w:t>
      </w:r>
      <w:r w:rsidR="002B5D25" w:rsidRPr="00C21C39">
        <w:rPr>
          <w:szCs w:val="22"/>
        </w:rPr>
        <w:t>at a given</w:t>
      </w:r>
      <w:r w:rsidRPr="00C21C39">
        <w:rPr>
          <w:szCs w:val="22"/>
        </w:rPr>
        <w:t xml:space="preserve"> disposal sites</w:t>
      </w:r>
      <w:r w:rsidR="00687350" w:rsidRPr="00C21C39">
        <w:rPr>
          <w:szCs w:val="22"/>
        </w:rPr>
        <w:t>.  As such,</w:t>
      </w:r>
      <w:r w:rsidRPr="00C21C39">
        <w:rPr>
          <w:szCs w:val="22"/>
        </w:rPr>
        <w:t xml:space="preserve"> n</w:t>
      </w:r>
      <w:r w:rsidR="00E64476" w:rsidRPr="00C21C39">
        <w:rPr>
          <w:szCs w:val="22"/>
        </w:rPr>
        <w:t xml:space="preserve">o conclusions about </w:t>
      </w:r>
      <w:r w:rsidR="001631DC" w:rsidRPr="00C21C39">
        <w:rPr>
          <w:szCs w:val="22"/>
        </w:rPr>
        <w:t xml:space="preserve">the </w:t>
      </w:r>
      <w:r w:rsidR="00E64476" w:rsidRPr="00C21C39">
        <w:rPr>
          <w:szCs w:val="22"/>
        </w:rPr>
        <w:t>impact these issues</w:t>
      </w:r>
      <w:r w:rsidR="004D2CB5" w:rsidRPr="00C21C39">
        <w:rPr>
          <w:szCs w:val="22"/>
        </w:rPr>
        <w:t xml:space="preserve"> may have</w:t>
      </w:r>
      <w:r w:rsidR="00E64476" w:rsidRPr="00C21C39">
        <w:rPr>
          <w:szCs w:val="22"/>
        </w:rPr>
        <w:t xml:space="preserve"> on overall site characterization</w:t>
      </w:r>
      <w:r w:rsidR="001A4055" w:rsidRPr="00C21C39">
        <w:rPr>
          <w:szCs w:val="22"/>
        </w:rPr>
        <w:t>s</w:t>
      </w:r>
      <w:r w:rsidR="00E64476" w:rsidRPr="00C21C39">
        <w:rPr>
          <w:szCs w:val="22"/>
        </w:rPr>
        <w:t xml:space="preserve"> can be drawn from this report. </w:t>
      </w:r>
      <w:r w:rsidRPr="00C21C39">
        <w:rPr>
          <w:szCs w:val="22"/>
        </w:rPr>
        <w:t xml:space="preserve"> </w:t>
      </w:r>
    </w:p>
    <w:p w14:paraId="52896513" w14:textId="77777777" w:rsidR="00730FDB" w:rsidRDefault="00730FDB" w:rsidP="00730FDB">
      <w:pPr>
        <w:rPr>
          <w:szCs w:val="22"/>
        </w:rPr>
      </w:pPr>
    </w:p>
    <w:p w14:paraId="205C3311" w14:textId="4EB00A56" w:rsidR="00730FDB" w:rsidRPr="002B0566" w:rsidRDefault="00730FDB" w:rsidP="00730FDB">
      <w:pPr>
        <w:rPr>
          <w:szCs w:val="22"/>
        </w:rPr>
      </w:pPr>
      <w:r w:rsidRPr="002B0566">
        <w:rPr>
          <w:szCs w:val="22"/>
        </w:rPr>
        <w:t xml:space="preserve">MassDEP provided the preliminary findings of this audit to the laboratories and solicited their comments.  The final report reflects MassDEP’s consideration of the laboratories’ responses.  A number of laboratories have implemented corrective actions to address practices identified by the audit as not complying with the CAM.  </w:t>
      </w:r>
    </w:p>
    <w:p w14:paraId="75312487" w14:textId="0C1FC8AE" w:rsidR="00730FDB" w:rsidRDefault="00730FDB" w:rsidP="00E64476">
      <w:pPr>
        <w:rPr>
          <w:szCs w:val="22"/>
        </w:rPr>
      </w:pPr>
    </w:p>
    <w:p w14:paraId="02B8EA4C" w14:textId="0B010E99" w:rsidR="00E64476" w:rsidRDefault="00E64476" w:rsidP="00E64476">
      <w:pPr>
        <w:rPr>
          <w:szCs w:val="22"/>
        </w:rPr>
      </w:pPr>
    </w:p>
    <w:p w14:paraId="4299C4C6" w14:textId="77777777" w:rsidR="00E64476" w:rsidRDefault="00E64476" w:rsidP="00E64476">
      <w:pPr>
        <w:rPr>
          <w:szCs w:val="22"/>
        </w:rPr>
      </w:pPr>
    </w:p>
    <w:p w14:paraId="50363F0D" w14:textId="4C1DC644" w:rsidR="00E64476" w:rsidRDefault="00E64476" w:rsidP="00E64476">
      <w:pPr>
        <w:rPr>
          <w:szCs w:val="22"/>
        </w:rPr>
      </w:pPr>
    </w:p>
    <w:p w14:paraId="2D4BF1CD" w14:textId="77777777" w:rsidR="00E64476" w:rsidRPr="002B0566" w:rsidRDefault="00E64476" w:rsidP="00E64476">
      <w:pPr>
        <w:rPr>
          <w:szCs w:val="22"/>
        </w:rPr>
      </w:pPr>
    </w:p>
    <w:p w14:paraId="1403E031" w14:textId="271A84BB" w:rsidR="00E64476" w:rsidRDefault="00E64476">
      <w:pPr>
        <w:spacing w:after="160" w:line="259" w:lineRule="auto"/>
        <w:jc w:val="left"/>
        <w:rPr>
          <w:szCs w:val="22"/>
        </w:rPr>
      </w:pPr>
      <w:r>
        <w:rPr>
          <w:szCs w:val="22"/>
        </w:rPr>
        <w:br w:type="page"/>
      </w:r>
    </w:p>
    <w:tbl>
      <w:tblPr>
        <w:tblStyle w:val="TableGrid"/>
        <w:tblW w:w="9355" w:type="dxa"/>
        <w:tblLook w:val="04A0" w:firstRow="1" w:lastRow="0" w:firstColumn="1" w:lastColumn="0" w:noHBand="0" w:noVBand="1"/>
      </w:tblPr>
      <w:tblGrid>
        <w:gridCol w:w="1345"/>
        <w:gridCol w:w="6480"/>
        <w:gridCol w:w="1530"/>
      </w:tblGrid>
      <w:tr w:rsidR="008176CF" w:rsidRPr="00FD53D5" w14:paraId="09937AD6" w14:textId="77777777" w:rsidTr="00FB19D8">
        <w:trPr>
          <w:cantSplit/>
          <w:tblHeader/>
        </w:trPr>
        <w:tc>
          <w:tcPr>
            <w:tcW w:w="9355" w:type="dxa"/>
            <w:gridSpan w:val="3"/>
            <w:tcBorders>
              <w:bottom w:val="single" w:sz="4" w:space="0" w:color="auto"/>
            </w:tcBorders>
          </w:tcPr>
          <w:p w14:paraId="5D39B2F6" w14:textId="10A34435" w:rsidR="008176CF" w:rsidRPr="00FC0430" w:rsidRDefault="008176CF" w:rsidP="00FB19D8">
            <w:pPr>
              <w:pStyle w:val="Table"/>
              <w:rPr>
                <w:szCs w:val="22"/>
              </w:rPr>
            </w:pPr>
            <w:r w:rsidRPr="002B0566">
              <w:rPr>
                <w:szCs w:val="22"/>
              </w:rPr>
              <w:lastRenderedPageBreak/>
              <w:t xml:space="preserve">  </w:t>
            </w:r>
            <w:bookmarkStart w:id="7" w:name="_Toc526252784"/>
            <w:bookmarkStart w:id="8" w:name="_Toc42240148"/>
            <w:r w:rsidRPr="00FC0430">
              <w:rPr>
                <w:szCs w:val="22"/>
              </w:rPr>
              <w:t xml:space="preserve">Table </w:t>
            </w:r>
            <w:r>
              <w:rPr>
                <w:szCs w:val="22"/>
              </w:rPr>
              <w:t>ES</w:t>
            </w:r>
            <w:r w:rsidRPr="00FC0430">
              <w:rPr>
                <w:szCs w:val="22"/>
              </w:rPr>
              <w:t xml:space="preserve">-1 </w:t>
            </w:r>
            <w:r w:rsidRPr="00FC0430">
              <w:rPr>
                <w:szCs w:val="22"/>
              </w:rPr>
              <w:br/>
              <w:t>Significant Issues Noted During Data Audit</w:t>
            </w:r>
            <w:bookmarkEnd w:id="7"/>
            <w:bookmarkEnd w:id="8"/>
          </w:p>
        </w:tc>
      </w:tr>
      <w:tr w:rsidR="008176CF" w:rsidRPr="00FD53D5" w14:paraId="51C59609" w14:textId="77777777" w:rsidTr="00FB19D8">
        <w:trPr>
          <w:cantSplit/>
          <w:tblHeader/>
        </w:trPr>
        <w:tc>
          <w:tcPr>
            <w:tcW w:w="1345" w:type="dxa"/>
            <w:shd w:val="clear" w:color="auto" w:fill="BDD6EE"/>
            <w:vAlign w:val="center"/>
          </w:tcPr>
          <w:p w14:paraId="79DC13B1" w14:textId="77777777" w:rsidR="008176CF" w:rsidRPr="00FC0430" w:rsidRDefault="008176CF" w:rsidP="00FB19D8">
            <w:pPr>
              <w:jc w:val="center"/>
              <w:rPr>
                <w:b/>
                <w:sz w:val="20"/>
                <w:szCs w:val="20"/>
              </w:rPr>
            </w:pPr>
            <w:r w:rsidRPr="00FC0430">
              <w:rPr>
                <w:b/>
                <w:sz w:val="20"/>
                <w:szCs w:val="20"/>
              </w:rPr>
              <w:t>Method</w:t>
            </w:r>
          </w:p>
        </w:tc>
        <w:tc>
          <w:tcPr>
            <w:tcW w:w="6480" w:type="dxa"/>
            <w:shd w:val="clear" w:color="auto" w:fill="BDD6EE"/>
            <w:vAlign w:val="center"/>
          </w:tcPr>
          <w:p w14:paraId="0AEC7719" w14:textId="77777777" w:rsidR="008176CF" w:rsidRPr="00FC0430" w:rsidRDefault="008176CF" w:rsidP="00FB19D8">
            <w:pPr>
              <w:jc w:val="center"/>
              <w:rPr>
                <w:b/>
                <w:sz w:val="20"/>
                <w:szCs w:val="20"/>
              </w:rPr>
            </w:pPr>
            <w:r w:rsidRPr="00FC0430">
              <w:rPr>
                <w:b/>
                <w:sz w:val="20"/>
                <w:szCs w:val="20"/>
              </w:rPr>
              <w:t>Description of Issue</w:t>
            </w:r>
          </w:p>
        </w:tc>
        <w:tc>
          <w:tcPr>
            <w:tcW w:w="1530" w:type="dxa"/>
            <w:shd w:val="clear" w:color="auto" w:fill="BDD6EE"/>
            <w:vAlign w:val="center"/>
          </w:tcPr>
          <w:p w14:paraId="2CA1AF0F" w14:textId="77777777" w:rsidR="008176CF" w:rsidRPr="00FC0430" w:rsidRDefault="008176CF" w:rsidP="00FB19D8">
            <w:pPr>
              <w:jc w:val="center"/>
              <w:rPr>
                <w:b/>
                <w:sz w:val="20"/>
                <w:szCs w:val="20"/>
              </w:rPr>
            </w:pPr>
            <w:r w:rsidRPr="00FC0430">
              <w:rPr>
                <w:b/>
                <w:sz w:val="20"/>
                <w:szCs w:val="20"/>
              </w:rPr>
              <w:t># Laboratories Affected</w:t>
            </w:r>
          </w:p>
        </w:tc>
      </w:tr>
      <w:tr w:rsidR="008176CF" w:rsidRPr="00EA4C92" w14:paraId="58ADE085" w14:textId="77777777" w:rsidTr="00FB19D8">
        <w:trPr>
          <w:cantSplit/>
          <w:trHeight w:val="377"/>
        </w:trPr>
        <w:tc>
          <w:tcPr>
            <w:tcW w:w="1345" w:type="dxa"/>
            <w:vAlign w:val="center"/>
          </w:tcPr>
          <w:p w14:paraId="2419AAF7" w14:textId="77777777" w:rsidR="008176CF" w:rsidRPr="00FC0430" w:rsidRDefault="008176CF" w:rsidP="00FB19D8">
            <w:pPr>
              <w:jc w:val="center"/>
              <w:rPr>
                <w:sz w:val="18"/>
                <w:szCs w:val="18"/>
              </w:rPr>
            </w:pPr>
            <w:r>
              <w:rPr>
                <w:sz w:val="18"/>
                <w:szCs w:val="18"/>
              </w:rPr>
              <w:t>TO-15</w:t>
            </w:r>
          </w:p>
        </w:tc>
        <w:tc>
          <w:tcPr>
            <w:tcW w:w="6480" w:type="dxa"/>
          </w:tcPr>
          <w:p w14:paraId="07C09B74" w14:textId="77777777" w:rsidR="008176CF" w:rsidRPr="00FC0430" w:rsidRDefault="008176CF" w:rsidP="00FB19D8">
            <w:pPr>
              <w:rPr>
                <w:sz w:val="18"/>
                <w:szCs w:val="18"/>
              </w:rPr>
            </w:pPr>
            <w:r w:rsidRPr="00FE65F6">
              <w:rPr>
                <w:b/>
                <w:sz w:val="18"/>
                <w:szCs w:val="18"/>
              </w:rPr>
              <w:t>Reporting Limits</w:t>
            </w:r>
            <w:r>
              <w:rPr>
                <w:b/>
                <w:sz w:val="18"/>
                <w:szCs w:val="18"/>
              </w:rPr>
              <w:t xml:space="preserve"> (RLs)</w:t>
            </w:r>
            <w:r>
              <w:rPr>
                <w:sz w:val="18"/>
                <w:szCs w:val="18"/>
              </w:rPr>
              <w:t>: RLs not verified when linear or quadratic regression used by calculating concentrations in lowest concentration standard.</w:t>
            </w:r>
          </w:p>
        </w:tc>
        <w:tc>
          <w:tcPr>
            <w:tcW w:w="1530" w:type="dxa"/>
            <w:vAlign w:val="center"/>
          </w:tcPr>
          <w:p w14:paraId="03185CD4" w14:textId="77777777" w:rsidR="008176CF" w:rsidRPr="00FC0430" w:rsidRDefault="008176CF" w:rsidP="00FB19D8">
            <w:pPr>
              <w:jc w:val="center"/>
              <w:rPr>
                <w:sz w:val="18"/>
                <w:szCs w:val="18"/>
              </w:rPr>
            </w:pPr>
            <w:r>
              <w:rPr>
                <w:sz w:val="18"/>
                <w:szCs w:val="18"/>
              </w:rPr>
              <w:t>2</w:t>
            </w:r>
          </w:p>
        </w:tc>
      </w:tr>
      <w:tr w:rsidR="008176CF" w:rsidRPr="00EA4C92" w14:paraId="7B1EF197" w14:textId="77777777" w:rsidTr="00FB19D8">
        <w:trPr>
          <w:cantSplit/>
        </w:trPr>
        <w:tc>
          <w:tcPr>
            <w:tcW w:w="1345" w:type="dxa"/>
            <w:vMerge w:val="restart"/>
            <w:vAlign w:val="center"/>
          </w:tcPr>
          <w:p w14:paraId="218B2E4E" w14:textId="77777777" w:rsidR="008176CF" w:rsidRPr="00FC0430" w:rsidRDefault="008176CF" w:rsidP="00FB19D8">
            <w:pPr>
              <w:jc w:val="center"/>
              <w:rPr>
                <w:sz w:val="18"/>
                <w:szCs w:val="18"/>
              </w:rPr>
            </w:pPr>
            <w:r>
              <w:rPr>
                <w:sz w:val="18"/>
                <w:szCs w:val="18"/>
              </w:rPr>
              <w:t>VPH</w:t>
            </w:r>
          </w:p>
        </w:tc>
        <w:tc>
          <w:tcPr>
            <w:tcW w:w="6480" w:type="dxa"/>
          </w:tcPr>
          <w:p w14:paraId="737C2499" w14:textId="77777777" w:rsidR="008176CF" w:rsidRPr="00FC0430" w:rsidRDefault="008176CF" w:rsidP="00FB19D8">
            <w:pPr>
              <w:rPr>
                <w:sz w:val="18"/>
                <w:szCs w:val="18"/>
              </w:rPr>
            </w:pPr>
            <w:r w:rsidRPr="00FE65F6">
              <w:rPr>
                <w:b/>
                <w:bCs/>
                <w:sz w:val="18"/>
                <w:szCs w:val="18"/>
              </w:rPr>
              <w:t>Calibration</w:t>
            </w:r>
            <w:r>
              <w:rPr>
                <w:bCs/>
                <w:sz w:val="18"/>
                <w:szCs w:val="18"/>
              </w:rPr>
              <w:t>: Calibration factors (</w:t>
            </w:r>
            <w:r w:rsidRPr="001D2687">
              <w:rPr>
                <w:bCs/>
                <w:sz w:val="18"/>
                <w:szCs w:val="18"/>
              </w:rPr>
              <w:t>CFs</w:t>
            </w:r>
            <w:r>
              <w:rPr>
                <w:bCs/>
                <w:sz w:val="18"/>
                <w:szCs w:val="18"/>
              </w:rPr>
              <w:t>)</w:t>
            </w:r>
            <w:r w:rsidRPr="001D2687">
              <w:rPr>
                <w:bCs/>
                <w:sz w:val="18"/>
                <w:szCs w:val="18"/>
              </w:rPr>
              <w:t xml:space="preserve"> for hydrocarbon ranges were not established by the summation of peak areas for the analytes of interest in the associated range.  Instead, the CFs were established by integrating all peaks within the retention time window of the associated range.  </w:t>
            </w:r>
          </w:p>
        </w:tc>
        <w:tc>
          <w:tcPr>
            <w:tcW w:w="1530" w:type="dxa"/>
            <w:vAlign w:val="center"/>
          </w:tcPr>
          <w:p w14:paraId="7C94FF9C" w14:textId="77777777" w:rsidR="008176CF" w:rsidRPr="00FC0430" w:rsidRDefault="008176CF" w:rsidP="00FB19D8">
            <w:pPr>
              <w:jc w:val="center"/>
              <w:rPr>
                <w:sz w:val="18"/>
                <w:szCs w:val="18"/>
              </w:rPr>
            </w:pPr>
            <w:r>
              <w:rPr>
                <w:sz w:val="18"/>
                <w:szCs w:val="18"/>
              </w:rPr>
              <w:t>7</w:t>
            </w:r>
          </w:p>
        </w:tc>
      </w:tr>
      <w:tr w:rsidR="008176CF" w:rsidRPr="00EA4C92" w14:paraId="2B7DEC81" w14:textId="77777777" w:rsidTr="00FB19D8">
        <w:trPr>
          <w:cantSplit/>
        </w:trPr>
        <w:tc>
          <w:tcPr>
            <w:tcW w:w="1345" w:type="dxa"/>
            <w:vMerge/>
          </w:tcPr>
          <w:p w14:paraId="6D2719AD" w14:textId="77777777" w:rsidR="008176CF" w:rsidRPr="00FC0430" w:rsidRDefault="008176CF" w:rsidP="00FB19D8">
            <w:pPr>
              <w:jc w:val="center"/>
              <w:rPr>
                <w:sz w:val="18"/>
                <w:szCs w:val="18"/>
              </w:rPr>
            </w:pPr>
          </w:p>
        </w:tc>
        <w:tc>
          <w:tcPr>
            <w:tcW w:w="6480" w:type="dxa"/>
          </w:tcPr>
          <w:p w14:paraId="1010EA60" w14:textId="77777777" w:rsidR="008176CF" w:rsidRPr="00FC0430" w:rsidRDefault="008176CF" w:rsidP="00FB19D8">
            <w:pPr>
              <w:rPr>
                <w:sz w:val="18"/>
                <w:szCs w:val="18"/>
              </w:rPr>
            </w:pPr>
            <w:r w:rsidRPr="00FE65F6">
              <w:rPr>
                <w:b/>
                <w:sz w:val="18"/>
                <w:szCs w:val="18"/>
              </w:rPr>
              <w:t>Results Quantitation</w:t>
            </w:r>
            <w:r>
              <w:rPr>
                <w:sz w:val="18"/>
                <w:szCs w:val="18"/>
              </w:rPr>
              <w:t>: Sample results changed when correct CFs utilized in calculations.</w:t>
            </w:r>
          </w:p>
        </w:tc>
        <w:tc>
          <w:tcPr>
            <w:tcW w:w="1530" w:type="dxa"/>
            <w:vAlign w:val="center"/>
          </w:tcPr>
          <w:p w14:paraId="73FC2755" w14:textId="77777777" w:rsidR="008176CF" w:rsidRPr="00FC0430" w:rsidRDefault="008176CF" w:rsidP="00FB19D8">
            <w:pPr>
              <w:jc w:val="center"/>
              <w:rPr>
                <w:sz w:val="18"/>
                <w:szCs w:val="18"/>
              </w:rPr>
            </w:pPr>
            <w:r>
              <w:rPr>
                <w:sz w:val="18"/>
                <w:szCs w:val="18"/>
              </w:rPr>
              <w:t>6</w:t>
            </w:r>
          </w:p>
        </w:tc>
      </w:tr>
      <w:tr w:rsidR="008176CF" w:rsidRPr="00EA4C92" w14:paraId="5D497E18" w14:textId="77777777" w:rsidTr="00FB19D8">
        <w:trPr>
          <w:cantSplit/>
        </w:trPr>
        <w:tc>
          <w:tcPr>
            <w:tcW w:w="1345" w:type="dxa"/>
            <w:vMerge/>
          </w:tcPr>
          <w:p w14:paraId="18E6D7D3" w14:textId="77777777" w:rsidR="008176CF" w:rsidRPr="00FC0430" w:rsidRDefault="008176CF" w:rsidP="00FB19D8">
            <w:pPr>
              <w:jc w:val="center"/>
              <w:rPr>
                <w:sz w:val="18"/>
                <w:szCs w:val="18"/>
              </w:rPr>
            </w:pPr>
          </w:p>
        </w:tc>
        <w:tc>
          <w:tcPr>
            <w:tcW w:w="6480" w:type="dxa"/>
          </w:tcPr>
          <w:p w14:paraId="6AF26DA6" w14:textId="77777777" w:rsidR="008176CF" w:rsidRDefault="008176CF" w:rsidP="00FB19D8">
            <w:pPr>
              <w:rPr>
                <w:sz w:val="18"/>
                <w:szCs w:val="18"/>
              </w:rPr>
            </w:pPr>
            <w:r w:rsidRPr="00FE65F6">
              <w:rPr>
                <w:b/>
                <w:sz w:val="18"/>
                <w:szCs w:val="18"/>
              </w:rPr>
              <w:t>Results Quantitation</w:t>
            </w:r>
            <w:r>
              <w:rPr>
                <w:sz w:val="18"/>
                <w:szCs w:val="18"/>
              </w:rPr>
              <w:t>: Errors made in calculation (e.g., concentration of surrogate subtracted from range instead of area count, concentrations of target analytes &lt;RL subtracted from ranges, concentration of C</w:t>
            </w:r>
            <w:r w:rsidRPr="00331F70">
              <w:rPr>
                <w:sz w:val="18"/>
                <w:szCs w:val="18"/>
                <w:vertAlign w:val="subscript"/>
              </w:rPr>
              <w:t>9</w:t>
            </w:r>
            <w:r>
              <w:rPr>
                <w:sz w:val="18"/>
                <w:szCs w:val="18"/>
              </w:rPr>
              <w:t>-C</w:t>
            </w:r>
            <w:r w:rsidRPr="00331F70">
              <w:rPr>
                <w:sz w:val="18"/>
                <w:szCs w:val="18"/>
                <w:vertAlign w:val="subscript"/>
              </w:rPr>
              <w:t>10</w:t>
            </w:r>
            <w:r>
              <w:rPr>
                <w:sz w:val="18"/>
                <w:szCs w:val="18"/>
              </w:rPr>
              <w:t xml:space="preserve"> aromatics not subtracted from C</w:t>
            </w:r>
            <w:r w:rsidRPr="00331F70">
              <w:rPr>
                <w:sz w:val="18"/>
                <w:szCs w:val="18"/>
                <w:vertAlign w:val="subscript"/>
              </w:rPr>
              <w:t>9</w:t>
            </w:r>
            <w:r>
              <w:rPr>
                <w:sz w:val="18"/>
                <w:szCs w:val="18"/>
              </w:rPr>
              <w:t>-C</w:t>
            </w:r>
            <w:r w:rsidRPr="00331F70">
              <w:rPr>
                <w:sz w:val="18"/>
                <w:szCs w:val="18"/>
                <w:vertAlign w:val="subscript"/>
              </w:rPr>
              <w:t>12</w:t>
            </w:r>
            <w:r>
              <w:rPr>
                <w:sz w:val="18"/>
                <w:szCs w:val="18"/>
              </w:rPr>
              <w:t xml:space="preserve"> </w:t>
            </w:r>
            <w:proofErr w:type="spellStart"/>
            <w:r>
              <w:rPr>
                <w:sz w:val="18"/>
                <w:szCs w:val="18"/>
              </w:rPr>
              <w:t>aliphatics</w:t>
            </w:r>
            <w:proofErr w:type="spellEnd"/>
            <w:r>
              <w:rPr>
                <w:sz w:val="18"/>
                <w:szCs w:val="18"/>
              </w:rPr>
              <w:t>).</w:t>
            </w:r>
          </w:p>
        </w:tc>
        <w:tc>
          <w:tcPr>
            <w:tcW w:w="1530" w:type="dxa"/>
            <w:vAlign w:val="center"/>
          </w:tcPr>
          <w:p w14:paraId="71657BC1" w14:textId="702A2034" w:rsidR="008176CF" w:rsidRDefault="00106C26" w:rsidP="00FB19D8">
            <w:pPr>
              <w:jc w:val="center"/>
              <w:rPr>
                <w:sz w:val="18"/>
                <w:szCs w:val="18"/>
              </w:rPr>
            </w:pPr>
            <w:r>
              <w:rPr>
                <w:sz w:val="18"/>
                <w:szCs w:val="18"/>
              </w:rPr>
              <w:t>3</w:t>
            </w:r>
          </w:p>
        </w:tc>
      </w:tr>
      <w:tr w:rsidR="008176CF" w:rsidRPr="00EA4C92" w14:paraId="7BCDE91E" w14:textId="77777777" w:rsidTr="00FB19D8">
        <w:trPr>
          <w:cantSplit/>
        </w:trPr>
        <w:tc>
          <w:tcPr>
            <w:tcW w:w="1345" w:type="dxa"/>
            <w:vMerge/>
          </w:tcPr>
          <w:p w14:paraId="6777369C" w14:textId="77777777" w:rsidR="008176CF" w:rsidRPr="00FC0430" w:rsidRDefault="008176CF" w:rsidP="00FB19D8">
            <w:pPr>
              <w:jc w:val="center"/>
              <w:rPr>
                <w:sz w:val="18"/>
                <w:szCs w:val="18"/>
              </w:rPr>
            </w:pPr>
          </w:p>
        </w:tc>
        <w:tc>
          <w:tcPr>
            <w:tcW w:w="6480" w:type="dxa"/>
          </w:tcPr>
          <w:p w14:paraId="6376DAFB" w14:textId="77777777" w:rsidR="008176CF" w:rsidRPr="00FC0430" w:rsidRDefault="008176CF" w:rsidP="00FB19D8">
            <w:pPr>
              <w:rPr>
                <w:sz w:val="18"/>
                <w:szCs w:val="18"/>
              </w:rPr>
            </w:pPr>
            <w:r w:rsidRPr="00FE65F6">
              <w:rPr>
                <w:b/>
                <w:sz w:val="18"/>
                <w:szCs w:val="18"/>
              </w:rPr>
              <w:t>Reporting Limits</w:t>
            </w:r>
            <w:r>
              <w:rPr>
                <w:sz w:val="18"/>
                <w:szCs w:val="18"/>
              </w:rPr>
              <w:t xml:space="preserve">: RLs too low; </w:t>
            </w:r>
            <w:r w:rsidRPr="000B15F0">
              <w:rPr>
                <w:sz w:val="18"/>
                <w:szCs w:val="18"/>
              </w:rPr>
              <w:t>RLs for hydrocarbon ranges were based on a concentration less than 100 times the lowest calibration standard</w:t>
            </w:r>
            <w:r>
              <w:rPr>
                <w:sz w:val="18"/>
                <w:szCs w:val="18"/>
              </w:rPr>
              <w:t>.</w:t>
            </w:r>
          </w:p>
        </w:tc>
        <w:tc>
          <w:tcPr>
            <w:tcW w:w="1530" w:type="dxa"/>
            <w:vAlign w:val="center"/>
          </w:tcPr>
          <w:p w14:paraId="61BBC6FE" w14:textId="77777777" w:rsidR="008176CF" w:rsidRPr="00FC0430" w:rsidRDefault="008176CF" w:rsidP="00FB19D8">
            <w:pPr>
              <w:jc w:val="center"/>
              <w:rPr>
                <w:sz w:val="18"/>
                <w:szCs w:val="18"/>
              </w:rPr>
            </w:pPr>
            <w:r>
              <w:rPr>
                <w:sz w:val="18"/>
                <w:szCs w:val="18"/>
              </w:rPr>
              <w:t>9</w:t>
            </w:r>
          </w:p>
        </w:tc>
      </w:tr>
      <w:tr w:rsidR="008176CF" w:rsidRPr="00EA4C92" w14:paraId="1E5ACC07" w14:textId="77777777" w:rsidTr="00FB19D8">
        <w:trPr>
          <w:cantSplit/>
        </w:trPr>
        <w:tc>
          <w:tcPr>
            <w:tcW w:w="1345" w:type="dxa"/>
            <w:vMerge/>
          </w:tcPr>
          <w:p w14:paraId="257524DA" w14:textId="77777777" w:rsidR="008176CF" w:rsidRPr="00FC0430" w:rsidRDefault="008176CF" w:rsidP="00FB19D8">
            <w:pPr>
              <w:jc w:val="center"/>
              <w:rPr>
                <w:sz w:val="18"/>
                <w:szCs w:val="18"/>
              </w:rPr>
            </w:pPr>
          </w:p>
        </w:tc>
        <w:tc>
          <w:tcPr>
            <w:tcW w:w="6480" w:type="dxa"/>
          </w:tcPr>
          <w:p w14:paraId="1A1389E7" w14:textId="1BE23DBC" w:rsidR="008176CF" w:rsidRPr="00957E8A" w:rsidRDefault="008176CF" w:rsidP="00FB19D8">
            <w:pPr>
              <w:rPr>
                <w:sz w:val="18"/>
                <w:szCs w:val="18"/>
              </w:rPr>
            </w:pPr>
            <w:r w:rsidRPr="00957E8A">
              <w:rPr>
                <w:b/>
                <w:sz w:val="18"/>
                <w:szCs w:val="18"/>
              </w:rPr>
              <w:t>Reporting Limits</w:t>
            </w:r>
            <w:r w:rsidRPr="00957E8A">
              <w:rPr>
                <w:sz w:val="18"/>
                <w:szCs w:val="18"/>
              </w:rPr>
              <w:t xml:space="preserve">: RLs not verified when linear or quadratic regression </w:t>
            </w:r>
            <w:r w:rsidR="00D0492B" w:rsidRPr="00957E8A">
              <w:rPr>
                <w:sz w:val="18"/>
                <w:szCs w:val="18"/>
              </w:rPr>
              <w:t xml:space="preserve">was </w:t>
            </w:r>
            <w:r w:rsidRPr="00957E8A">
              <w:rPr>
                <w:sz w:val="18"/>
                <w:szCs w:val="18"/>
              </w:rPr>
              <w:t>used by calculating concentrations in lowest concentration standard.</w:t>
            </w:r>
          </w:p>
        </w:tc>
        <w:tc>
          <w:tcPr>
            <w:tcW w:w="1530" w:type="dxa"/>
            <w:vAlign w:val="center"/>
          </w:tcPr>
          <w:p w14:paraId="7A9E1A10" w14:textId="77777777" w:rsidR="008176CF" w:rsidRDefault="008176CF" w:rsidP="00FB19D8">
            <w:pPr>
              <w:jc w:val="center"/>
              <w:rPr>
                <w:sz w:val="18"/>
                <w:szCs w:val="18"/>
              </w:rPr>
            </w:pPr>
            <w:r>
              <w:rPr>
                <w:sz w:val="18"/>
                <w:szCs w:val="18"/>
              </w:rPr>
              <w:t>3</w:t>
            </w:r>
          </w:p>
        </w:tc>
      </w:tr>
      <w:tr w:rsidR="008176CF" w:rsidRPr="00EA4C92" w14:paraId="36ADFB21" w14:textId="77777777" w:rsidTr="00FB19D8">
        <w:trPr>
          <w:cantSplit/>
        </w:trPr>
        <w:tc>
          <w:tcPr>
            <w:tcW w:w="1345" w:type="dxa"/>
            <w:vMerge/>
          </w:tcPr>
          <w:p w14:paraId="1C51F7E5" w14:textId="77777777" w:rsidR="008176CF" w:rsidRPr="00FC0430" w:rsidRDefault="008176CF" w:rsidP="00FB19D8">
            <w:pPr>
              <w:jc w:val="center"/>
              <w:rPr>
                <w:sz w:val="18"/>
                <w:szCs w:val="18"/>
              </w:rPr>
            </w:pPr>
          </w:p>
        </w:tc>
        <w:tc>
          <w:tcPr>
            <w:tcW w:w="6480" w:type="dxa"/>
          </w:tcPr>
          <w:p w14:paraId="0F9FCD62" w14:textId="77777777" w:rsidR="008176CF" w:rsidRPr="00957E8A" w:rsidRDefault="008176CF" w:rsidP="00FB19D8">
            <w:pPr>
              <w:rPr>
                <w:sz w:val="18"/>
                <w:szCs w:val="18"/>
              </w:rPr>
            </w:pPr>
            <w:r w:rsidRPr="00957E8A">
              <w:rPr>
                <w:b/>
                <w:sz w:val="18"/>
                <w:szCs w:val="18"/>
              </w:rPr>
              <w:t>Range Retention Times</w:t>
            </w:r>
            <w:r w:rsidRPr="00957E8A">
              <w:rPr>
                <w:sz w:val="18"/>
                <w:szCs w:val="18"/>
              </w:rPr>
              <w:t>: Not established per method requirements.</w:t>
            </w:r>
          </w:p>
        </w:tc>
        <w:tc>
          <w:tcPr>
            <w:tcW w:w="1530" w:type="dxa"/>
            <w:vAlign w:val="center"/>
          </w:tcPr>
          <w:p w14:paraId="0096DD21" w14:textId="77777777" w:rsidR="008176CF" w:rsidRDefault="008176CF" w:rsidP="00FB19D8">
            <w:pPr>
              <w:jc w:val="center"/>
              <w:rPr>
                <w:sz w:val="18"/>
                <w:szCs w:val="18"/>
              </w:rPr>
            </w:pPr>
            <w:r>
              <w:rPr>
                <w:sz w:val="18"/>
                <w:szCs w:val="18"/>
              </w:rPr>
              <w:t>3</w:t>
            </w:r>
          </w:p>
        </w:tc>
      </w:tr>
      <w:tr w:rsidR="008176CF" w:rsidRPr="00EA4C92" w14:paraId="39E9557C" w14:textId="77777777" w:rsidTr="00FB19D8">
        <w:trPr>
          <w:cantSplit/>
        </w:trPr>
        <w:tc>
          <w:tcPr>
            <w:tcW w:w="1345" w:type="dxa"/>
            <w:vMerge/>
          </w:tcPr>
          <w:p w14:paraId="4B87E70C" w14:textId="77777777" w:rsidR="008176CF" w:rsidRPr="00FC0430" w:rsidRDefault="008176CF" w:rsidP="00FB19D8">
            <w:pPr>
              <w:jc w:val="center"/>
              <w:rPr>
                <w:sz w:val="18"/>
                <w:szCs w:val="18"/>
              </w:rPr>
            </w:pPr>
          </w:p>
        </w:tc>
        <w:tc>
          <w:tcPr>
            <w:tcW w:w="6480" w:type="dxa"/>
          </w:tcPr>
          <w:p w14:paraId="37B7964B" w14:textId="13DDC65F" w:rsidR="008176CF" w:rsidRPr="00957E8A" w:rsidRDefault="008176CF" w:rsidP="00FB19D8">
            <w:pPr>
              <w:rPr>
                <w:sz w:val="18"/>
                <w:szCs w:val="18"/>
              </w:rPr>
            </w:pPr>
            <w:r w:rsidRPr="00957E8A">
              <w:rPr>
                <w:b/>
                <w:sz w:val="18"/>
                <w:szCs w:val="18"/>
              </w:rPr>
              <w:t>Significant Modification</w:t>
            </w:r>
            <w:r w:rsidRPr="00957E8A">
              <w:rPr>
                <w:sz w:val="18"/>
                <w:szCs w:val="18"/>
              </w:rPr>
              <w:t xml:space="preserve">: Wrong column used with no </w:t>
            </w:r>
            <w:r w:rsidR="00244B5F" w:rsidRPr="00957E8A">
              <w:rPr>
                <w:sz w:val="18"/>
                <w:szCs w:val="18"/>
              </w:rPr>
              <w:t xml:space="preserve">or inadequate </w:t>
            </w:r>
            <w:r w:rsidRPr="00957E8A">
              <w:rPr>
                <w:sz w:val="18"/>
                <w:szCs w:val="18"/>
              </w:rPr>
              <w:t>column equivalency study provided.</w:t>
            </w:r>
          </w:p>
        </w:tc>
        <w:tc>
          <w:tcPr>
            <w:tcW w:w="1530" w:type="dxa"/>
            <w:vAlign w:val="center"/>
          </w:tcPr>
          <w:p w14:paraId="190D9A68" w14:textId="77777777" w:rsidR="008176CF" w:rsidRPr="00FC0430" w:rsidRDefault="008176CF" w:rsidP="00FB19D8">
            <w:pPr>
              <w:jc w:val="center"/>
              <w:rPr>
                <w:sz w:val="18"/>
                <w:szCs w:val="18"/>
              </w:rPr>
            </w:pPr>
            <w:r>
              <w:rPr>
                <w:sz w:val="18"/>
                <w:szCs w:val="18"/>
              </w:rPr>
              <w:t>3</w:t>
            </w:r>
          </w:p>
        </w:tc>
      </w:tr>
      <w:tr w:rsidR="008176CF" w:rsidRPr="00EA4C92" w14:paraId="07BBB0BC" w14:textId="77777777" w:rsidTr="00FB19D8">
        <w:trPr>
          <w:cantSplit/>
        </w:trPr>
        <w:tc>
          <w:tcPr>
            <w:tcW w:w="1345" w:type="dxa"/>
            <w:vMerge/>
          </w:tcPr>
          <w:p w14:paraId="47813762" w14:textId="77777777" w:rsidR="008176CF" w:rsidRPr="00FC0430" w:rsidRDefault="008176CF" w:rsidP="00FB19D8">
            <w:pPr>
              <w:jc w:val="center"/>
              <w:rPr>
                <w:sz w:val="18"/>
                <w:szCs w:val="18"/>
              </w:rPr>
            </w:pPr>
          </w:p>
        </w:tc>
        <w:tc>
          <w:tcPr>
            <w:tcW w:w="6480" w:type="dxa"/>
          </w:tcPr>
          <w:p w14:paraId="4336936D" w14:textId="19529A79" w:rsidR="008176CF" w:rsidRPr="00957E8A" w:rsidRDefault="00296016" w:rsidP="00FB19D8">
            <w:pPr>
              <w:rPr>
                <w:sz w:val="18"/>
                <w:szCs w:val="18"/>
              </w:rPr>
            </w:pPr>
            <w:r w:rsidRPr="00957E8A">
              <w:rPr>
                <w:b/>
                <w:sz w:val="18"/>
                <w:szCs w:val="18"/>
              </w:rPr>
              <w:t>Peak Integration</w:t>
            </w:r>
            <w:r w:rsidR="008176CF" w:rsidRPr="00957E8A">
              <w:rPr>
                <w:sz w:val="18"/>
                <w:szCs w:val="18"/>
              </w:rPr>
              <w:t>: Peaks over-integrated in continuing calibration standard to ensure passing standard; valley-to-valley integration not performed for target analytes.</w:t>
            </w:r>
          </w:p>
        </w:tc>
        <w:tc>
          <w:tcPr>
            <w:tcW w:w="1530" w:type="dxa"/>
            <w:vAlign w:val="center"/>
          </w:tcPr>
          <w:p w14:paraId="1FC29ADC" w14:textId="77777777" w:rsidR="008176CF" w:rsidRPr="00FC0430" w:rsidRDefault="008176CF" w:rsidP="00FB19D8">
            <w:pPr>
              <w:jc w:val="center"/>
              <w:rPr>
                <w:sz w:val="18"/>
                <w:szCs w:val="18"/>
              </w:rPr>
            </w:pPr>
            <w:r>
              <w:rPr>
                <w:sz w:val="18"/>
                <w:szCs w:val="18"/>
              </w:rPr>
              <w:t>2</w:t>
            </w:r>
          </w:p>
        </w:tc>
      </w:tr>
      <w:tr w:rsidR="008176CF" w:rsidRPr="00EA4C92" w14:paraId="0AACE653" w14:textId="77777777" w:rsidTr="00FB19D8">
        <w:trPr>
          <w:cantSplit/>
        </w:trPr>
        <w:tc>
          <w:tcPr>
            <w:tcW w:w="1345" w:type="dxa"/>
            <w:vMerge/>
          </w:tcPr>
          <w:p w14:paraId="4677C25C" w14:textId="77777777" w:rsidR="008176CF" w:rsidRPr="00FC0430" w:rsidRDefault="008176CF" w:rsidP="00FB19D8">
            <w:pPr>
              <w:jc w:val="center"/>
              <w:rPr>
                <w:sz w:val="18"/>
                <w:szCs w:val="18"/>
              </w:rPr>
            </w:pPr>
          </w:p>
        </w:tc>
        <w:tc>
          <w:tcPr>
            <w:tcW w:w="6480" w:type="dxa"/>
          </w:tcPr>
          <w:p w14:paraId="7B6827BF" w14:textId="77777777" w:rsidR="008176CF" w:rsidRPr="00FC0430" w:rsidRDefault="008176CF" w:rsidP="00FB19D8">
            <w:pPr>
              <w:rPr>
                <w:sz w:val="18"/>
                <w:szCs w:val="18"/>
              </w:rPr>
            </w:pPr>
            <w:r w:rsidRPr="00FE65F6">
              <w:rPr>
                <w:b/>
                <w:sz w:val="18"/>
                <w:szCs w:val="18"/>
              </w:rPr>
              <w:t>Sample Preservation</w:t>
            </w:r>
            <w:r>
              <w:rPr>
                <w:sz w:val="18"/>
                <w:szCs w:val="18"/>
              </w:rPr>
              <w:t>: Soil samples not preserved in methanol.</w:t>
            </w:r>
          </w:p>
        </w:tc>
        <w:tc>
          <w:tcPr>
            <w:tcW w:w="1530" w:type="dxa"/>
            <w:vAlign w:val="center"/>
          </w:tcPr>
          <w:p w14:paraId="65C9D2E7" w14:textId="77777777" w:rsidR="008176CF" w:rsidRPr="00FC0430" w:rsidRDefault="008176CF" w:rsidP="00FB19D8">
            <w:pPr>
              <w:jc w:val="center"/>
              <w:rPr>
                <w:sz w:val="18"/>
                <w:szCs w:val="18"/>
              </w:rPr>
            </w:pPr>
            <w:r>
              <w:rPr>
                <w:sz w:val="18"/>
                <w:szCs w:val="18"/>
              </w:rPr>
              <w:t>1</w:t>
            </w:r>
          </w:p>
        </w:tc>
      </w:tr>
      <w:tr w:rsidR="008176CF" w:rsidRPr="00EA4C92" w14:paraId="452E1827" w14:textId="77777777" w:rsidTr="00FB19D8">
        <w:trPr>
          <w:cantSplit/>
        </w:trPr>
        <w:tc>
          <w:tcPr>
            <w:tcW w:w="1345" w:type="dxa"/>
            <w:vMerge w:val="restart"/>
            <w:vAlign w:val="center"/>
          </w:tcPr>
          <w:p w14:paraId="260CC20A" w14:textId="77777777" w:rsidR="008176CF" w:rsidRPr="00FC0430" w:rsidRDefault="008176CF" w:rsidP="00FB19D8">
            <w:pPr>
              <w:jc w:val="center"/>
              <w:rPr>
                <w:sz w:val="18"/>
                <w:szCs w:val="18"/>
              </w:rPr>
            </w:pPr>
            <w:r>
              <w:rPr>
                <w:sz w:val="18"/>
                <w:szCs w:val="18"/>
              </w:rPr>
              <w:t>EPH</w:t>
            </w:r>
          </w:p>
        </w:tc>
        <w:tc>
          <w:tcPr>
            <w:tcW w:w="6480" w:type="dxa"/>
          </w:tcPr>
          <w:p w14:paraId="527CC2D6" w14:textId="77777777" w:rsidR="008176CF" w:rsidRPr="00FC0430" w:rsidRDefault="008176CF" w:rsidP="00FB19D8">
            <w:pPr>
              <w:rPr>
                <w:sz w:val="18"/>
                <w:szCs w:val="18"/>
              </w:rPr>
            </w:pPr>
            <w:r w:rsidRPr="00FE65F6">
              <w:rPr>
                <w:b/>
                <w:bCs/>
                <w:sz w:val="18"/>
                <w:szCs w:val="18"/>
              </w:rPr>
              <w:t>Calibration</w:t>
            </w:r>
            <w:r>
              <w:rPr>
                <w:bCs/>
                <w:sz w:val="18"/>
                <w:szCs w:val="18"/>
              </w:rPr>
              <w:t xml:space="preserve">: </w:t>
            </w:r>
            <w:r w:rsidRPr="001D2687">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tc>
        <w:tc>
          <w:tcPr>
            <w:tcW w:w="1530" w:type="dxa"/>
            <w:vAlign w:val="center"/>
          </w:tcPr>
          <w:p w14:paraId="174B7758" w14:textId="77777777" w:rsidR="008176CF" w:rsidRPr="00FC0430" w:rsidRDefault="008176CF" w:rsidP="00FB19D8">
            <w:pPr>
              <w:jc w:val="center"/>
              <w:rPr>
                <w:sz w:val="18"/>
                <w:szCs w:val="18"/>
              </w:rPr>
            </w:pPr>
            <w:r>
              <w:rPr>
                <w:sz w:val="18"/>
                <w:szCs w:val="18"/>
              </w:rPr>
              <w:t>8</w:t>
            </w:r>
          </w:p>
        </w:tc>
      </w:tr>
      <w:tr w:rsidR="008176CF" w:rsidRPr="00EA4C92" w14:paraId="33B45CC6" w14:textId="77777777" w:rsidTr="00FB19D8">
        <w:trPr>
          <w:cantSplit/>
        </w:trPr>
        <w:tc>
          <w:tcPr>
            <w:tcW w:w="1345" w:type="dxa"/>
            <w:vMerge/>
          </w:tcPr>
          <w:p w14:paraId="146157F4" w14:textId="77777777" w:rsidR="008176CF" w:rsidRPr="00FC0430" w:rsidRDefault="008176CF" w:rsidP="00FB19D8">
            <w:pPr>
              <w:jc w:val="center"/>
              <w:rPr>
                <w:sz w:val="18"/>
                <w:szCs w:val="18"/>
              </w:rPr>
            </w:pPr>
          </w:p>
        </w:tc>
        <w:tc>
          <w:tcPr>
            <w:tcW w:w="6480" w:type="dxa"/>
          </w:tcPr>
          <w:p w14:paraId="7577DF90" w14:textId="10FCD692" w:rsidR="008176CF" w:rsidRPr="00FE65F6" w:rsidRDefault="008176CF" w:rsidP="00FB19D8">
            <w:pPr>
              <w:rPr>
                <w:b/>
                <w:sz w:val="18"/>
                <w:szCs w:val="18"/>
              </w:rPr>
            </w:pPr>
            <w:r>
              <w:rPr>
                <w:b/>
                <w:sz w:val="18"/>
                <w:szCs w:val="18"/>
              </w:rPr>
              <w:t xml:space="preserve">Calibration: </w:t>
            </w:r>
            <w:r w:rsidRPr="00331F70">
              <w:rPr>
                <w:sz w:val="18"/>
                <w:szCs w:val="18"/>
              </w:rPr>
              <w:t xml:space="preserve">Missing information </w:t>
            </w:r>
            <w:r w:rsidR="00244B5F">
              <w:rPr>
                <w:sz w:val="18"/>
                <w:szCs w:val="18"/>
              </w:rPr>
              <w:t>and therefore</w:t>
            </w:r>
            <w:r w:rsidRPr="00331F70">
              <w:rPr>
                <w:sz w:val="18"/>
                <w:szCs w:val="18"/>
              </w:rPr>
              <w:t xml:space="preserve"> unable to verify CFs reported</w:t>
            </w:r>
            <w:r>
              <w:rPr>
                <w:sz w:val="18"/>
                <w:szCs w:val="18"/>
              </w:rPr>
              <w:t>.</w:t>
            </w:r>
          </w:p>
        </w:tc>
        <w:tc>
          <w:tcPr>
            <w:tcW w:w="1530" w:type="dxa"/>
            <w:vAlign w:val="center"/>
          </w:tcPr>
          <w:p w14:paraId="12C892CC" w14:textId="77777777" w:rsidR="008176CF" w:rsidRDefault="008176CF" w:rsidP="00FB19D8">
            <w:pPr>
              <w:jc w:val="center"/>
              <w:rPr>
                <w:sz w:val="18"/>
                <w:szCs w:val="18"/>
              </w:rPr>
            </w:pPr>
            <w:r>
              <w:rPr>
                <w:sz w:val="18"/>
                <w:szCs w:val="18"/>
              </w:rPr>
              <w:t>2</w:t>
            </w:r>
          </w:p>
        </w:tc>
      </w:tr>
      <w:tr w:rsidR="008176CF" w:rsidRPr="00EA4C92" w14:paraId="3EE2B31A" w14:textId="77777777" w:rsidTr="00FB19D8">
        <w:trPr>
          <w:cantSplit/>
        </w:trPr>
        <w:tc>
          <w:tcPr>
            <w:tcW w:w="1345" w:type="dxa"/>
            <w:vMerge/>
          </w:tcPr>
          <w:p w14:paraId="2957E868" w14:textId="77777777" w:rsidR="008176CF" w:rsidRPr="00FC0430" w:rsidRDefault="008176CF" w:rsidP="00FB19D8">
            <w:pPr>
              <w:jc w:val="center"/>
              <w:rPr>
                <w:sz w:val="18"/>
                <w:szCs w:val="18"/>
              </w:rPr>
            </w:pPr>
          </w:p>
        </w:tc>
        <w:tc>
          <w:tcPr>
            <w:tcW w:w="6480" w:type="dxa"/>
          </w:tcPr>
          <w:p w14:paraId="2C7B9468" w14:textId="77777777" w:rsidR="008176CF" w:rsidRPr="00FC0430" w:rsidRDefault="008176CF" w:rsidP="00FB19D8">
            <w:pPr>
              <w:rPr>
                <w:sz w:val="18"/>
                <w:szCs w:val="18"/>
              </w:rPr>
            </w:pPr>
            <w:r w:rsidRPr="00FE65F6">
              <w:rPr>
                <w:b/>
                <w:sz w:val="18"/>
                <w:szCs w:val="18"/>
              </w:rPr>
              <w:t>Results Quantitation</w:t>
            </w:r>
            <w:r>
              <w:rPr>
                <w:sz w:val="18"/>
                <w:szCs w:val="18"/>
              </w:rPr>
              <w:t>: Sample results changed when correct CFs utilized in calculations.</w:t>
            </w:r>
          </w:p>
        </w:tc>
        <w:tc>
          <w:tcPr>
            <w:tcW w:w="1530" w:type="dxa"/>
            <w:vAlign w:val="center"/>
          </w:tcPr>
          <w:p w14:paraId="1BF91D38" w14:textId="1B2258F6" w:rsidR="008176CF" w:rsidRPr="00FC0430" w:rsidRDefault="00566498" w:rsidP="00FB19D8">
            <w:pPr>
              <w:jc w:val="center"/>
              <w:rPr>
                <w:sz w:val="18"/>
                <w:szCs w:val="18"/>
              </w:rPr>
            </w:pPr>
            <w:r>
              <w:rPr>
                <w:sz w:val="18"/>
                <w:szCs w:val="18"/>
              </w:rPr>
              <w:t>8</w:t>
            </w:r>
          </w:p>
        </w:tc>
      </w:tr>
      <w:tr w:rsidR="008176CF" w:rsidRPr="00EA4C92" w14:paraId="2A9B5E2E" w14:textId="77777777" w:rsidTr="00FB19D8">
        <w:trPr>
          <w:cantSplit/>
          <w:trHeight w:val="134"/>
        </w:trPr>
        <w:tc>
          <w:tcPr>
            <w:tcW w:w="1345" w:type="dxa"/>
            <w:vMerge/>
          </w:tcPr>
          <w:p w14:paraId="19FDCA68" w14:textId="77777777" w:rsidR="008176CF" w:rsidRPr="00FC0430" w:rsidRDefault="008176CF" w:rsidP="00FB19D8">
            <w:pPr>
              <w:jc w:val="center"/>
              <w:rPr>
                <w:sz w:val="18"/>
                <w:szCs w:val="18"/>
              </w:rPr>
            </w:pPr>
          </w:p>
        </w:tc>
        <w:tc>
          <w:tcPr>
            <w:tcW w:w="6480" w:type="dxa"/>
          </w:tcPr>
          <w:p w14:paraId="384AC914" w14:textId="77777777" w:rsidR="008176CF" w:rsidRPr="00FC0430" w:rsidRDefault="008176CF" w:rsidP="00FB19D8">
            <w:pPr>
              <w:rPr>
                <w:sz w:val="18"/>
                <w:szCs w:val="18"/>
              </w:rPr>
            </w:pPr>
            <w:r w:rsidRPr="00FE65F6">
              <w:rPr>
                <w:b/>
                <w:sz w:val="18"/>
                <w:szCs w:val="18"/>
              </w:rPr>
              <w:t>Reporting Limits</w:t>
            </w:r>
            <w:r>
              <w:rPr>
                <w:sz w:val="18"/>
                <w:szCs w:val="18"/>
              </w:rPr>
              <w:t xml:space="preserve">: RLs too low; </w:t>
            </w:r>
            <w:r w:rsidRPr="000B15F0">
              <w:rPr>
                <w:sz w:val="18"/>
                <w:szCs w:val="18"/>
              </w:rPr>
              <w:t>RLs for hydrocarbon ranges were based on a concentration less than 100 times the lowest calibration standard</w:t>
            </w:r>
            <w:r>
              <w:rPr>
                <w:sz w:val="18"/>
                <w:szCs w:val="18"/>
              </w:rPr>
              <w:t>.</w:t>
            </w:r>
          </w:p>
        </w:tc>
        <w:tc>
          <w:tcPr>
            <w:tcW w:w="1530" w:type="dxa"/>
            <w:vAlign w:val="center"/>
          </w:tcPr>
          <w:p w14:paraId="2810E12E" w14:textId="2DB3E227" w:rsidR="008176CF" w:rsidRPr="00FC0430" w:rsidRDefault="00244B5F" w:rsidP="00FB19D8">
            <w:pPr>
              <w:jc w:val="center"/>
              <w:rPr>
                <w:sz w:val="18"/>
                <w:szCs w:val="18"/>
              </w:rPr>
            </w:pPr>
            <w:r>
              <w:rPr>
                <w:sz w:val="18"/>
                <w:szCs w:val="18"/>
              </w:rPr>
              <w:t>5</w:t>
            </w:r>
          </w:p>
        </w:tc>
      </w:tr>
      <w:tr w:rsidR="008176CF" w:rsidRPr="00EA4C92" w14:paraId="41D01F2A" w14:textId="77777777" w:rsidTr="00FB19D8">
        <w:trPr>
          <w:cantSplit/>
          <w:trHeight w:val="134"/>
        </w:trPr>
        <w:tc>
          <w:tcPr>
            <w:tcW w:w="1345" w:type="dxa"/>
            <w:vMerge/>
          </w:tcPr>
          <w:p w14:paraId="2578D498" w14:textId="77777777" w:rsidR="008176CF" w:rsidRPr="00FC0430" w:rsidRDefault="008176CF" w:rsidP="00FB19D8">
            <w:pPr>
              <w:jc w:val="center"/>
              <w:rPr>
                <w:sz w:val="18"/>
                <w:szCs w:val="18"/>
              </w:rPr>
            </w:pPr>
          </w:p>
        </w:tc>
        <w:tc>
          <w:tcPr>
            <w:tcW w:w="6480" w:type="dxa"/>
          </w:tcPr>
          <w:p w14:paraId="27808271" w14:textId="77777777" w:rsidR="008176CF" w:rsidRPr="00FC0430" w:rsidRDefault="008176CF" w:rsidP="00FB19D8">
            <w:pPr>
              <w:rPr>
                <w:sz w:val="18"/>
                <w:szCs w:val="18"/>
              </w:rPr>
            </w:pPr>
            <w:r w:rsidRPr="00FE65F6">
              <w:rPr>
                <w:b/>
                <w:sz w:val="18"/>
                <w:szCs w:val="18"/>
              </w:rPr>
              <w:t>Reporting Limits</w:t>
            </w:r>
            <w:r>
              <w:rPr>
                <w:sz w:val="18"/>
                <w:szCs w:val="18"/>
              </w:rPr>
              <w:t xml:space="preserve">: RLs too high; </w:t>
            </w:r>
            <w:r w:rsidRPr="000B15F0">
              <w:rPr>
                <w:sz w:val="18"/>
                <w:szCs w:val="18"/>
              </w:rPr>
              <w:t xml:space="preserve">RLs for hydrocarbon ranges were based on a concentration </w:t>
            </w:r>
            <w:r>
              <w:rPr>
                <w:sz w:val="18"/>
                <w:szCs w:val="18"/>
              </w:rPr>
              <w:t>greater</w:t>
            </w:r>
            <w:r w:rsidRPr="000B15F0">
              <w:rPr>
                <w:sz w:val="18"/>
                <w:szCs w:val="18"/>
              </w:rPr>
              <w:t xml:space="preserve"> than 100 times the lowest calibration standard</w:t>
            </w:r>
            <w:r>
              <w:rPr>
                <w:sz w:val="18"/>
                <w:szCs w:val="18"/>
              </w:rPr>
              <w:t>.</w:t>
            </w:r>
          </w:p>
        </w:tc>
        <w:tc>
          <w:tcPr>
            <w:tcW w:w="1530" w:type="dxa"/>
            <w:vAlign w:val="center"/>
          </w:tcPr>
          <w:p w14:paraId="0818FDE0" w14:textId="77777777" w:rsidR="008176CF" w:rsidRDefault="008176CF" w:rsidP="00FB19D8">
            <w:pPr>
              <w:jc w:val="center"/>
              <w:rPr>
                <w:sz w:val="18"/>
                <w:szCs w:val="18"/>
              </w:rPr>
            </w:pPr>
            <w:r>
              <w:rPr>
                <w:sz w:val="18"/>
                <w:szCs w:val="18"/>
              </w:rPr>
              <w:t>3</w:t>
            </w:r>
          </w:p>
        </w:tc>
      </w:tr>
      <w:tr w:rsidR="008176CF" w:rsidRPr="00EA4C92" w14:paraId="22D78F5A" w14:textId="77777777" w:rsidTr="00FB19D8">
        <w:trPr>
          <w:cantSplit/>
        </w:trPr>
        <w:tc>
          <w:tcPr>
            <w:tcW w:w="1345" w:type="dxa"/>
            <w:vMerge/>
          </w:tcPr>
          <w:p w14:paraId="68486F36" w14:textId="77777777" w:rsidR="008176CF" w:rsidRPr="00FC0430" w:rsidRDefault="008176CF" w:rsidP="00FB19D8">
            <w:pPr>
              <w:jc w:val="center"/>
              <w:rPr>
                <w:sz w:val="18"/>
                <w:szCs w:val="18"/>
              </w:rPr>
            </w:pPr>
          </w:p>
        </w:tc>
        <w:tc>
          <w:tcPr>
            <w:tcW w:w="6480" w:type="dxa"/>
          </w:tcPr>
          <w:p w14:paraId="3DDF6C78" w14:textId="77777777" w:rsidR="008176CF" w:rsidRPr="00FC0430" w:rsidRDefault="008176CF" w:rsidP="00FB19D8">
            <w:pPr>
              <w:rPr>
                <w:sz w:val="18"/>
                <w:szCs w:val="18"/>
              </w:rPr>
            </w:pPr>
            <w:r w:rsidRPr="00FE65F6">
              <w:rPr>
                <w:b/>
                <w:sz w:val="18"/>
                <w:szCs w:val="18"/>
              </w:rPr>
              <w:t>Reporting Limits</w:t>
            </w:r>
            <w:r>
              <w:rPr>
                <w:sz w:val="18"/>
                <w:szCs w:val="18"/>
              </w:rPr>
              <w:t>: RLs not verified when linear or quadratic regression used by calculating concentrations in lowest concentration standard.</w:t>
            </w:r>
          </w:p>
        </w:tc>
        <w:tc>
          <w:tcPr>
            <w:tcW w:w="1530" w:type="dxa"/>
            <w:vAlign w:val="center"/>
          </w:tcPr>
          <w:p w14:paraId="3F51091E" w14:textId="77777777" w:rsidR="008176CF" w:rsidRDefault="008176CF" w:rsidP="00FB19D8">
            <w:pPr>
              <w:jc w:val="center"/>
              <w:rPr>
                <w:sz w:val="18"/>
                <w:szCs w:val="18"/>
              </w:rPr>
            </w:pPr>
            <w:r>
              <w:rPr>
                <w:sz w:val="18"/>
                <w:szCs w:val="18"/>
              </w:rPr>
              <w:t>4</w:t>
            </w:r>
          </w:p>
        </w:tc>
      </w:tr>
      <w:tr w:rsidR="008176CF" w:rsidRPr="00EA4C92" w14:paraId="28519A27" w14:textId="77777777" w:rsidTr="00FB19D8">
        <w:trPr>
          <w:cantSplit/>
        </w:trPr>
        <w:tc>
          <w:tcPr>
            <w:tcW w:w="1345" w:type="dxa"/>
            <w:vMerge/>
          </w:tcPr>
          <w:p w14:paraId="42A3462A" w14:textId="77777777" w:rsidR="008176CF" w:rsidRPr="00FC0430" w:rsidRDefault="008176CF" w:rsidP="00FB19D8">
            <w:pPr>
              <w:jc w:val="center"/>
              <w:rPr>
                <w:sz w:val="18"/>
                <w:szCs w:val="18"/>
              </w:rPr>
            </w:pPr>
          </w:p>
        </w:tc>
        <w:tc>
          <w:tcPr>
            <w:tcW w:w="6480" w:type="dxa"/>
          </w:tcPr>
          <w:p w14:paraId="0CC78444" w14:textId="77777777" w:rsidR="008176CF" w:rsidRDefault="008176CF" w:rsidP="00FB19D8">
            <w:pPr>
              <w:rPr>
                <w:sz w:val="18"/>
                <w:szCs w:val="18"/>
              </w:rPr>
            </w:pPr>
            <w:r w:rsidRPr="00FE65F6">
              <w:rPr>
                <w:b/>
                <w:sz w:val="18"/>
                <w:szCs w:val="18"/>
              </w:rPr>
              <w:t>Range Retention Times</w:t>
            </w:r>
            <w:r>
              <w:rPr>
                <w:sz w:val="18"/>
                <w:szCs w:val="18"/>
              </w:rPr>
              <w:t>: Not established per method requirements.</w:t>
            </w:r>
          </w:p>
        </w:tc>
        <w:tc>
          <w:tcPr>
            <w:tcW w:w="1530" w:type="dxa"/>
            <w:vAlign w:val="center"/>
          </w:tcPr>
          <w:p w14:paraId="5D29D15C" w14:textId="77777777" w:rsidR="008176CF" w:rsidRPr="00FC0430" w:rsidRDefault="008176CF" w:rsidP="00FB19D8">
            <w:pPr>
              <w:jc w:val="center"/>
              <w:rPr>
                <w:sz w:val="18"/>
                <w:szCs w:val="18"/>
              </w:rPr>
            </w:pPr>
            <w:r>
              <w:rPr>
                <w:sz w:val="18"/>
                <w:szCs w:val="18"/>
              </w:rPr>
              <w:t>2</w:t>
            </w:r>
          </w:p>
        </w:tc>
      </w:tr>
      <w:tr w:rsidR="008176CF" w:rsidRPr="00EA4C92" w14:paraId="38C5171C" w14:textId="77777777" w:rsidTr="00FB19D8">
        <w:trPr>
          <w:cantSplit/>
        </w:trPr>
        <w:tc>
          <w:tcPr>
            <w:tcW w:w="1345" w:type="dxa"/>
            <w:vMerge/>
          </w:tcPr>
          <w:p w14:paraId="5D939AF0" w14:textId="77777777" w:rsidR="008176CF" w:rsidRPr="00FC0430" w:rsidRDefault="008176CF" w:rsidP="00FB19D8">
            <w:pPr>
              <w:jc w:val="center"/>
              <w:rPr>
                <w:sz w:val="18"/>
                <w:szCs w:val="18"/>
              </w:rPr>
            </w:pPr>
          </w:p>
        </w:tc>
        <w:tc>
          <w:tcPr>
            <w:tcW w:w="6480" w:type="dxa"/>
          </w:tcPr>
          <w:p w14:paraId="02ABE20D" w14:textId="582DD58A" w:rsidR="008176CF" w:rsidRPr="00FC0430" w:rsidRDefault="008176CF" w:rsidP="00FB19D8">
            <w:pPr>
              <w:rPr>
                <w:sz w:val="18"/>
                <w:szCs w:val="18"/>
              </w:rPr>
            </w:pPr>
            <w:r w:rsidRPr="00331F70">
              <w:rPr>
                <w:b/>
                <w:sz w:val="18"/>
                <w:szCs w:val="18"/>
              </w:rPr>
              <w:t>Target Compound Identification</w:t>
            </w:r>
            <w:r>
              <w:rPr>
                <w:sz w:val="18"/>
                <w:szCs w:val="18"/>
              </w:rPr>
              <w:t xml:space="preserve">: </w:t>
            </w:r>
            <w:r w:rsidR="007A603D">
              <w:rPr>
                <w:sz w:val="18"/>
                <w:szCs w:val="18"/>
              </w:rPr>
              <w:t>Polycyclic aromatic hydrocarbons (</w:t>
            </w:r>
            <w:r>
              <w:rPr>
                <w:sz w:val="18"/>
                <w:szCs w:val="18"/>
              </w:rPr>
              <w:t>PAHs</w:t>
            </w:r>
            <w:r w:rsidR="007A603D">
              <w:rPr>
                <w:sz w:val="18"/>
                <w:szCs w:val="18"/>
              </w:rPr>
              <w:t>)</w:t>
            </w:r>
            <w:r>
              <w:rPr>
                <w:sz w:val="18"/>
                <w:szCs w:val="18"/>
              </w:rPr>
              <w:t xml:space="preserve"> reported as co-eluting in samples and standards.</w:t>
            </w:r>
          </w:p>
        </w:tc>
        <w:tc>
          <w:tcPr>
            <w:tcW w:w="1530" w:type="dxa"/>
            <w:vAlign w:val="center"/>
          </w:tcPr>
          <w:p w14:paraId="170BBFAD" w14:textId="77777777" w:rsidR="008176CF" w:rsidRPr="00FC0430" w:rsidRDefault="008176CF" w:rsidP="00FB19D8">
            <w:pPr>
              <w:jc w:val="center"/>
              <w:rPr>
                <w:sz w:val="18"/>
                <w:szCs w:val="18"/>
              </w:rPr>
            </w:pPr>
            <w:r>
              <w:rPr>
                <w:sz w:val="18"/>
                <w:szCs w:val="18"/>
              </w:rPr>
              <w:t>1</w:t>
            </w:r>
          </w:p>
        </w:tc>
      </w:tr>
      <w:tr w:rsidR="008176CF" w:rsidRPr="00EA4C92" w14:paraId="63C4B21F" w14:textId="77777777" w:rsidTr="00FB19D8">
        <w:trPr>
          <w:cantSplit/>
        </w:trPr>
        <w:tc>
          <w:tcPr>
            <w:tcW w:w="1345" w:type="dxa"/>
            <w:vMerge w:val="restart"/>
            <w:vAlign w:val="center"/>
          </w:tcPr>
          <w:p w14:paraId="7C144DAF" w14:textId="77777777" w:rsidR="008176CF" w:rsidRPr="00FC0430" w:rsidRDefault="008176CF" w:rsidP="00FB19D8">
            <w:pPr>
              <w:jc w:val="center"/>
              <w:rPr>
                <w:sz w:val="18"/>
                <w:szCs w:val="18"/>
              </w:rPr>
            </w:pPr>
            <w:r>
              <w:rPr>
                <w:sz w:val="18"/>
                <w:szCs w:val="18"/>
              </w:rPr>
              <w:t>APH</w:t>
            </w:r>
          </w:p>
        </w:tc>
        <w:tc>
          <w:tcPr>
            <w:tcW w:w="6480" w:type="dxa"/>
          </w:tcPr>
          <w:p w14:paraId="31F51B7A" w14:textId="77777777" w:rsidR="008176CF" w:rsidRPr="00FC0430" w:rsidRDefault="008176CF" w:rsidP="00FB19D8">
            <w:pPr>
              <w:rPr>
                <w:sz w:val="18"/>
                <w:szCs w:val="18"/>
              </w:rPr>
            </w:pPr>
            <w:r w:rsidRPr="000D0E8B">
              <w:rPr>
                <w:b/>
                <w:sz w:val="18"/>
                <w:szCs w:val="18"/>
              </w:rPr>
              <w:t>Calibration</w:t>
            </w:r>
            <w:r>
              <w:rPr>
                <w:sz w:val="18"/>
                <w:szCs w:val="18"/>
              </w:rPr>
              <w:t>: m/z 134 not utilized for measurement of C</w:t>
            </w:r>
            <w:r w:rsidRPr="000D0E8B">
              <w:rPr>
                <w:sz w:val="18"/>
                <w:szCs w:val="18"/>
                <w:vertAlign w:val="subscript"/>
              </w:rPr>
              <w:t>9</w:t>
            </w:r>
            <w:r>
              <w:rPr>
                <w:sz w:val="18"/>
                <w:szCs w:val="18"/>
              </w:rPr>
              <w:t>-C</w:t>
            </w:r>
            <w:r w:rsidRPr="000D0E8B">
              <w:rPr>
                <w:sz w:val="18"/>
                <w:szCs w:val="18"/>
                <w:vertAlign w:val="subscript"/>
              </w:rPr>
              <w:t>10</w:t>
            </w:r>
            <w:r>
              <w:rPr>
                <w:sz w:val="18"/>
                <w:szCs w:val="18"/>
              </w:rPr>
              <w:t xml:space="preserve"> aromatics.</w:t>
            </w:r>
          </w:p>
        </w:tc>
        <w:tc>
          <w:tcPr>
            <w:tcW w:w="1530" w:type="dxa"/>
            <w:vAlign w:val="center"/>
          </w:tcPr>
          <w:p w14:paraId="232BD630" w14:textId="77777777" w:rsidR="008176CF" w:rsidRPr="00FC0430" w:rsidRDefault="008176CF" w:rsidP="00FB19D8">
            <w:pPr>
              <w:jc w:val="center"/>
              <w:rPr>
                <w:sz w:val="18"/>
                <w:szCs w:val="18"/>
              </w:rPr>
            </w:pPr>
            <w:r>
              <w:rPr>
                <w:sz w:val="18"/>
                <w:szCs w:val="18"/>
              </w:rPr>
              <w:t>1</w:t>
            </w:r>
          </w:p>
        </w:tc>
      </w:tr>
      <w:tr w:rsidR="008176CF" w:rsidRPr="00EA4C92" w14:paraId="35343DA5" w14:textId="77777777" w:rsidTr="00FB19D8">
        <w:trPr>
          <w:cantSplit/>
        </w:trPr>
        <w:tc>
          <w:tcPr>
            <w:tcW w:w="1345" w:type="dxa"/>
            <w:vMerge/>
          </w:tcPr>
          <w:p w14:paraId="0BF2426E" w14:textId="77777777" w:rsidR="008176CF" w:rsidRDefault="008176CF" w:rsidP="00FB19D8">
            <w:pPr>
              <w:jc w:val="center"/>
              <w:rPr>
                <w:sz w:val="18"/>
                <w:szCs w:val="18"/>
              </w:rPr>
            </w:pPr>
          </w:p>
        </w:tc>
        <w:tc>
          <w:tcPr>
            <w:tcW w:w="6480" w:type="dxa"/>
          </w:tcPr>
          <w:p w14:paraId="67EB3067" w14:textId="77777777" w:rsidR="008176CF" w:rsidRDefault="008176CF" w:rsidP="00FB19D8">
            <w:pPr>
              <w:rPr>
                <w:sz w:val="18"/>
                <w:szCs w:val="18"/>
              </w:rPr>
            </w:pPr>
            <w:r w:rsidRPr="000D0E8B">
              <w:rPr>
                <w:b/>
                <w:sz w:val="18"/>
                <w:szCs w:val="18"/>
              </w:rPr>
              <w:t>Calibration</w:t>
            </w:r>
            <w:r>
              <w:rPr>
                <w:sz w:val="18"/>
                <w:szCs w:val="18"/>
              </w:rPr>
              <w:t>: n-Hexane and cyclohexane not used in calibration of C</w:t>
            </w:r>
            <w:r w:rsidRPr="000D0E8B">
              <w:rPr>
                <w:sz w:val="18"/>
                <w:szCs w:val="18"/>
                <w:vertAlign w:val="subscript"/>
              </w:rPr>
              <w:t>5</w:t>
            </w:r>
            <w:r>
              <w:rPr>
                <w:sz w:val="18"/>
                <w:szCs w:val="18"/>
              </w:rPr>
              <w:t>-C</w:t>
            </w:r>
            <w:r w:rsidRPr="000D0E8B">
              <w:rPr>
                <w:sz w:val="18"/>
                <w:szCs w:val="18"/>
                <w:vertAlign w:val="subscript"/>
              </w:rPr>
              <w:t>8</w:t>
            </w:r>
            <w:r>
              <w:rPr>
                <w:sz w:val="18"/>
                <w:szCs w:val="18"/>
              </w:rPr>
              <w:t xml:space="preserve"> </w:t>
            </w:r>
            <w:proofErr w:type="spellStart"/>
            <w:r>
              <w:rPr>
                <w:sz w:val="18"/>
                <w:szCs w:val="18"/>
              </w:rPr>
              <w:t>aliphatics</w:t>
            </w:r>
            <w:proofErr w:type="spellEnd"/>
            <w:r>
              <w:rPr>
                <w:sz w:val="18"/>
                <w:szCs w:val="18"/>
              </w:rPr>
              <w:t>.</w:t>
            </w:r>
          </w:p>
        </w:tc>
        <w:tc>
          <w:tcPr>
            <w:tcW w:w="1530" w:type="dxa"/>
            <w:vAlign w:val="center"/>
          </w:tcPr>
          <w:p w14:paraId="44ACD355" w14:textId="77777777" w:rsidR="008176CF" w:rsidRDefault="008176CF" w:rsidP="00FB19D8">
            <w:pPr>
              <w:jc w:val="center"/>
              <w:rPr>
                <w:sz w:val="18"/>
                <w:szCs w:val="18"/>
              </w:rPr>
            </w:pPr>
            <w:r>
              <w:rPr>
                <w:sz w:val="18"/>
                <w:szCs w:val="18"/>
              </w:rPr>
              <w:t>1</w:t>
            </w:r>
          </w:p>
        </w:tc>
      </w:tr>
      <w:tr w:rsidR="008176CF" w:rsidRPr="00EA4C92" w14:paraId="612EE28C" w14:textId="77777777" w:rsidTr="00FB19D8">
        <w:trPr>
          <w:cantSplit/>
        </w:trPr>
        <w:tc>
          <w:tcPr>
            <w:tcW w:w="1345" w:type="dxa"/>
            <w:vMerge/>
          </w:tcPr>
          <w:p w14:paraId="302DADA5" w14:textId="77777777" w:rsidR="008176CF" w:rsidRDefault="008176CF" w:rsidP="00FB19D8">
            <w:pPr>
              <w:jc w:val="center"/>
              <w:rPr>
                <w:sz w:val="18"/>
                <w:szCs w:val="18"/>
              </w:rPr>
            </w:pPr>
          </w:p>
        </w:tc>
        <w:tc>
          <w:tcPr>
            <w:tcW w:w="6480" w:type="dxa"/>
          </w:tcPr>
          <w:p w14:paraId="636B7073" w14:textId="77777777" w:rsidR="008176CF" w:rsidRDefault="008176CF" w:rsidP="00FB19D8">
            <w:pPr>
              <w:rPr>
                <w:sz w:val="18"/>
                <w:szCs w:val="18"/>
              </w:rPr>
            </w:pPr>
            <w:r w:rsidRPr="000D0E8B">
              <w:rPr>
                <w:b/>
                <w:sz w:val="18"/>
                <w:szCs w:val="18"/>
              </w:rPr>
              <w:t>Calibration</w:t>
            </w:r>
            <w:r>
              <w:rPr>
                <w:sz w:val="18"/>
                <w:szCs w:val="18"/>
              </w:rPr>
              <w:t xml:space="preserve">: Hydrocarbon ranges calibrated in units of </w:t>
            </w:r>
            <w:proofErr w:type="spellStart"/>
            <w:r>
              <w:rPr>
                <w:sz w:val="18"/>
                <w:szCs w:val="18"/>
              </w:rPr>
              <w:t>ppbV</w:t>
            </w:r>
            <w:proofErr w:type="spellEnd"/>
            <w:r>
              <w:rPr>
                <w:sz w:val="18"/>
                <w:szCs w:val="18"/>
              </w:rPr>
              <w:t>.</w:t>
            </w:r>
          </w:p>
        </w:tc>
        <w:tc>
          <w:tcPr>
            <w:tcW w:w="1530" w:type="dxa"/>
            <w:vAlign w:val="center"/>
          </w:tcPr>
          <w:p w14:paraId="2BC5DFFE" w14:textId="77777777" w:rsidR="008176CF" w:rsidRDefault="008176CF" w:rsidP="00FB19D8">
            <w:pPr>
              <w:jc w:val="center"/>
              <w:rPr>
                <w:sz w:val="18"/>
                <w:szCs w:val="18"/>
              </w:rPr>
            </w:pPr>
            <w:r>
              <w:rPr>
                <w:sz w:val="18"/>
                <w:szCs w:val="18"/>
              </w:rPr>
              <w:t>1</w:t>
            </w:r>
          </w:p>
        </w:tc>
      </w:tr>
      <w:tr w:rsidR="008176CF" w:rsidRPr="00EA4C92" w14:paraId="1C93EF59" w14:textId="77777777" w:rsidTr="00FB19D8">
        <w:trPr>
          <w:cantSplit/>
        </w:trPr>
        <w:tc>
          <w:tcPr>
            <w:tcW w:w="1345" w:type="dxa"/>
            <w:vMerge/>
          </w:tcPr>
          <w:p w14:paraId="5EB5F571" w14:textId="77777777" w:rsidR="008176CF" w:rsidRDefault="008176CF" w:rsidP="00FB19D8">
            <w:pPr>
              <w:jc w:val="center"/>
              <w:rPr>
                <w:sz w:val="18"/>
                <w:szCs w:val="18"/>
              </w:rPr>
            </w:pPr>
          </w:p>
        </w:tc>
        <w:tc>
          <w:tcPr>
            <w:tcW w:w="6480" w:type="dxa"/>
          </w:tcPr>
          <w:p w14:paraId="0595CF10" w14:textId="77777777" w:rsidR="008176CF" w:rsidRDefault="008176CF" w:rsidP="00FB19D8">
            <w:pPr>
              <w:rPr>
                <w:sz w:val="18"/>
                <w:szCs w:val="18"/>
              </w:rPr>
            </w:pPr>
            <w:r w:rsidRPr="000D0E8B">
              <w:rPr>
                <w:b/>
                <w:sz w:val="18"/>
                <w:szCs w:val="18"/>
              </w:rPr>
              <w:t>Calibration</w:t>
            </w:r>
            <w:r>
              <w:rPr>
                <w:sz w:val="18"/>
                <w:szCs w:val="18"/>
              </w:rPr>
              <w:t>: Quadratic regression utilized for C</w:t>
            </w:r>
            <w:r w:rsidRPr="000D0E8B">
              <w:rPr>
                <w:sz w:val="18"/>
                <w:szCs w:val="18"/>
                <w:vertAlign w:val="subscript"/>
              </w:rPr>
              <w:t>9</w:t>
            </w:r>
            <w:r>
              <w:rPr>
                <w:sz w:val="18"/>
                <w:szCs w:val="18"/>
              </w:rPr>
              <w:t>-C</w:t>
            </w:r>
            <w:r w:rsidRPr="000D0E8B">
              <w:rPr>
                <w:sz w:val="18"/>
                <w:szCs w:val="18"/>
                <w:vertAlign w:val="subscript"/>
              </w:rPr>
              <w:t>10</w:t>
            </w:r>
            <w:r>
              <w:rPr>
                <w:sz w:val="18"/>
                <w:szCs w:val="18"/>
              </w:rPr>
              <w:t xml:space="preserve"> aromatics and select target analytes.</w:t>
            </w:r>
          </w:p>
        </w:tc>
        <w:tc>
          <w:tcPr>
            <w:tcW w:w="1530" w:type="dxa"/>
            <w:vAlign w:val="center"/>
          </w:tcPr>
          <w:p w14:paraId="5F355893" w14:textId="77777777" w:rsidR="008176CF" w:rsidRDefault="008176CF" w:rsidP="00FB19D8">
            <w:pPr>
              <w:jc w:val="center"/>
              <w:rPr>
                <w:sz w:val="18"/>
                <w:szCs w:val="18"/>
              </w:rPr>
            </w:pPr>
            <w:r>
              <w:rPr>
                <w:sz w:val="18"/>
                <w:szCs w:val="18"/>
              </w:rPr>
              <w:t>1</w:t>
            </w:r>
          </w:p>
        </w:tc>
      </w:tr>
      <w:tr w:rsidR="008176CF" w:rsidRPr="00EA4C92" w14:paraId="2B88CA2C" w14:textId="77777777" w:rsidTr="00FB19D8">
        <w:trPr>
          <w:cantSplit/>
        </w:trPr>
        <w:tc>
          <w:tcPr>
            <w:tcW w:w="1345" w:type="dxa"/>
            <w:vMerge/>
          </w:tcPr>
          <w:p w14:paraId="7251EB0B" w14:textId="77777777" w:rsidR="008176CF" w:rsidRPr="00FC0430" w:rsidRDefault="008176CF" w:rsidP="00FB19D8">
            <w:pPr>
              <w:jc w:val="center"/>
              <w:rPr>
                <w:sz w:val="18"/>
                <w:szCs w:val="18"/>
              </w:rPr>
            </w:pPr>
          </w:p>
        </w:tc>
        <w:tc>
          <w:tcPr>
            <w:tcW w:w="6480" w:type="dxa"/>
          </w:tcPr>
          <w:p w14:paraId="4BB2EA4C" w14:textId="45EAA3F1" w:rsidR="008176CF" w:rsidRPr="00FC0430" w:rsidRDefault="008176CF" w:rsidP="00FB19D8">
            <w:pPr>
              <w:rPr>
                <w:sz w:val="18"/>
                <w:szCs w:val="18"/>
              </w:rPr>
            </w:pPr>
            <w:r w:rsidRPr="000D0E8B">
              <w:rPr>
                <w:b/>
                <w:sz w:val="18"/>
                <w:szCs w:val="18"/>
              </w:rPr>
              <w:t>Results Quantitation</w:t>
            </w:r>
            <w:r>
              <w:rPr>
                <w:sz w:val="18"/>
                <w:szCs w:val="18"/>
              </w:rPr>
              <w:t xml:space="preserve">: </w:t>
            </w:r>
            <w:r w:rsidR="00140123">
              <w:rPr>
                <w:sz w:val="18"/>
                <w:szCs w:val="18"/>
              </w:rPr>
              <w:t xml:space="preserve">Mass/charge (m/z) 134 </w:t>
            </w:r>
            <w:r>
              <w:rPr>
                <w:sz w:val="18"/>
                <w:szCs w:val="18"/>
              </w:rPr>
              <w:t>not utilized for measurement of C</w:t>
            </w:r>
            <w:r w:rsidRPr="000D0E8B">
              <w:rPr>
                <w:sz w:val="18"/>
                <w:szCs w:val="18"/>
                <w:vertAlign w:val="subscript"/>
              </w:rPr>
              <w:t>9</w:t>
            </w:r>
            <w:r>
              <w:rPr>
                <w:sz w:val="18"/>
                <w:szCs w:val="18"/>
              </w:rPr>
              <w:t>-C</w:t>
            </w:r>
            <w:r w:rsidRPr="000D0E8B">
              <w:rPr>
                <w:sz w:val="18"/>
                <w:szCs w:val="18"/>
                <w:vertAlign w:val="subscript"/>
              </w:rPr>
              <w:t>10</w:t>
            </w:r>
            <w:r>
              <w:rPr>
                <w:sz w:val="18"/>
                <w:szCs w:val="18"/>
              </w:rPr>
              <w:t xml:space="preserve"> aromatics.</w:t>
            </w:r>
          </w:p>
        </w:tc>
        <w:tc>
          <w:tcPr>
            <w:tcW w:w="1530" w:type="dxa"/>
            <w:vAlign w:val="center"/>
          </w:tcPr>
          <w:p w14:paraId="29D355A1" w14:textId="77777777" w:rsidR="008176CF" w:rsidRPr="00FC0430" w:rsidRDefault="008176CF" w:rsidP="00FB19D8">
            <w:pPr>
              <w:jc w:val="center"/>
              <w:rPr>
                <w:sz w:val="18"/>
                <w:szCs w:val="18"/>
              </w:rPr>
            </w:pPr>
            <w:r>
              <w:rPr>
                <w:sz w:val="18"/>
                <w:szCs w:val="18"/>
              </w:rPr>
              <w:t>1</w:t>
            </w:r>
          </w:p>
        </w:tc>
      </w:tr>
      <w:tr w:rsidR="008176CF" w:rsidRPr="00EA4C92" w14:paraId="41ED82C7" w14:textId="77777777" w:rsidTr="00FB19D8">
        <w:trPr>
          <w:cantSplit/>
        </w:trPr>
        <w:tc>
          <w:tcPr>
            <w:tcW w:w="1345" w:type="dxa"/>
            <w:vMerge/>
          </w:tcPr>
          <w:p w14:paraId="39C0B4CE" w14:textId="77777777" w:rsidR="008176CF" w:rsidRPr="00FC0430" w:rsidRDefault="008176CF" w:rsidP="00FB19D8">
            <w:pPr>
              <w:jc w:val="center"/>
              <w:rPr>
                <w:sz w:val="18"/>
                <w:szCs w:val="18"/>
              </w:rPr>
            </w:pPr>
          </w:p>
        </w:tc>
        <w:tc>
          <w:tcPr>
            <w:tcW w:w="6480" w:type="dxa"/>
          </w:tcPr>
          <w:p w14:paraId="30E50CDE" w14:textId="77777777" w:rsidR="008176CF" w:rsidRPr="00FC0430" w:rsidRDefault="008176CF" w:rsidP="00FB19D8">
            <w:pPr>
              <w:rPr>
                <w:sz w:val="18"/>
                <w:szCs w:val="18"/>
              </w:rPr>
            </w:pPr>
            <w:r w:rsidRPr="00FE65F6">
              <w:rPr>
                <w:b/>
                <w:sz w:val="18"/>
                <w:szCs w:val="18"/>
              </w:rPr>
              <w:t>Results Quantitation</w:t>
            </w:r>
            <w:r>
              <w:rPr>
                <w:sz w:val="18"/>
                <w:szCs w:val="18"/>
              </w:rPr>
              <w:t>: Sample results changed when linear regression utilized in calculations instead of quadratic regression.</w:t>
            </w:r>
          </w:p>
        </w:tc>
        <w:tc>
          <w:tcPr>
            <w:tcW w:w="1530" w:type="dxa"/>
            <w:vAlign w:val="center"/>
          </w:tcPr>
          <w:p w14:paraId="5E2B65CE" w14:textId="77777777" w:rsidR="008176CF" w:rsidRDefault="008176CF" w:rsidP="00FB19D8">
            <w:pPr>
              <w:jc w:val="center"/>
              <w:rPr>
                <w:sz w:val="18"/>
                <w:szCs w:val="18"/>
              </w:rPr>
            </w:pPr>
            <w:r>
              <w:rPr>
                <w:sz w:val="18"/>
                <w:szCs w:val="18"/>
              </w:rPr>
              <w:t>1</w:t>
            </w:r>
          </w:p>
        </w:tc>
      </w:tr>
      <w:tr w:rsidR="008176CF" w:rsidRPr="00EA4C92" w14:paraId="6946048C" w14:textId="77777777" w:rsidTr="00FB19D8">
        <w:trPr>
          <w:cantSplit/>
        </w:trPr>
        <w:tc>
          <w:tcPr>
            <w:tcW w:w="1345" w:type="dxa"/>
            <w:vMerge/>
          </w:tcPr>
          <w:p w14:paraId="4FBED832" w14:textId="77777777" w:rsidR="008176CF" w:rsidRPr="00FC0430" w:rsidRDefault="008176CF" w:rsidP="00FB19D8">
            <w:pPr>
              <w:jc w:val="center"/>
              <w:rPr>
                <w:sz w:val="18"/>
                <w:szCs w:val="18"/>
              </w:rPr>
            </w:pPr>
          </w:p>
        </w:tc>
        <w:tc>
          <w:tcPr>
            <w:tcW w:w="6480" w:type="dxa"/>
          </w:tcPr>
          <w:p w14:paraId="6778D013" w14:textId="77777777" w:rsidR="008176CF" w:rsidRPr="000D0E8B" w:rsidRDefault="008176CF" w:rsidP="00FB19D8">
            <w:pPr>
              <w:rPr>
                <w:sz w:val="18"/>
                <w:szCs w:val="18"/>
              </w:rPr>
            </w:pPr>
            <w:r>
              <w:rPr>
                <w:b/>
                <w:sz w:val="18"/>
                <w:szCs w:val="18"/>
              </w:rPr>
              <w:t>Results Quantitation</w:t>
            </w:r>
            <w:r>
              <w:rPr>
                <w:sz w:val="18"/>
                <w:szCs w:val="18"/>
              </w:rPr>
              <w:t>: Errors in sample result calculations (e.g., area counts of target analytes subtracted from ranges instead of concentrations, discovered integration errors when compiling full audit deliverable).</w:t>
            </w:r>
          </w:p>
        </w:tc>
        <w:tc>
          <w:tcPr>
            <w:tcW w:w="1530" w:type="dxa"/>
            <w:vAlign w:val="center"/>
          </w:tcPr>
          <w:p w14:paraId="20D367E8" w14:textId="77777777" w:rsidR="008176CF" w:rsidRDefault="008176CF" w:rsidP="00FB19D8">
            <w:pPr>
              <w:jc w:val="center"/>
              <w:rPr>
                <w:sz w:val="18"/>
                <w:szCs w:val="18"/>
              </w:rPr>
            </w:pPr>
            <w:r>
              <w:rPr>
                <w:sz w:val="18"/>
                <w:szCs w:val="18"/>
              </w:rPr>
              <w:t>2</w:t>
            </w:r>
          </w:p>
        </w:tc>
      </w:tr>
      <w:tr w:rsidR="008176CF" w:rsidRPr="00EA4C92" w14:paraId="4739E87F" w14:textId="77777777" w:rsidTr="00FB19D8">
        <w:trPr>
          <w:cantSplit/>
        </w:trPr>
        <w:tc>
          <w:tcPr>
            <w:tcW w:w="1345" w:type="dxa"/>
            <w:vMerge/>
          </w:tcPr>
          <w:p w14:paraId="3E2963D3" w14:textId="77777777" w:rsidR="008176CF" w:rsidRPr="00FC0430" w:rsidRDefault="008176CF" w:rsidP="00FB19D8">
            <w:pPr>
              <w:jc w:val="center"/>
              <w:rPr>
                <w:sz w:val="18"/>
                <w:szCs w:val="18"/>
              </w:rPr>
            </w:pPr>
          </w:p>
        </w:tc>
        <w:tc>
          <w:tcPr>
            <w:tcW w:w="6480" w:type="dxa"/>
          </w:tcPr>
          <w:p w14:paraId="54E75DE2" w14:textId="77777777" w:rsidR="008176CF" w:rsidRPr="00FC0430" w:rsidRDefault="008176CF" w:rsidP="00FB19D8">
            <w:pPr>
              <w:rPr>
                <w:sz w:val="18"/>
                <w:szCs w:val="18"/>
              </w:rPr>
            </w:pPr>
            <w:r w:rsidRPr="00FE65F6">
              <w:rPr>
                <w:b/>
                <w:sz w:val="18"/>
                <w:szCs w:val="18"/>
              </w:rPr>
              <w:t>Reporting Limits</w:t>
            </w:r>
            <w:r>
              <w:rPr>
                <w:sz w:val="18"/>
                <w:szCs w:val="18"/>
              </w:rPr>
              <w:t>: RLs not verified when linear or quadratic regression used by calculating concentrations in lowest concentration standard.</w:t>
            </w:r>
          </w:p>
        </w:tc>
        <w:tc>
          <w:tcPr>
            <w:tcW w:w="1530" w:type="dxa"/>
            <w:vAlign w:val="center"/>
          </w:tcPr>
          <w:p w14:paraId="4B0984D6" w14:textId="77777777" w:rsidR="008176CF" w:rsidRPr="00FC0430" w:rsidRDefault="008176CF" w:rsidP="00FB19D8">
            <w:pPr>
              <w:jc w:val="center"/>
              <w:rPr>
                <w:sz w:val="18"/>
                <w:szCs w:val="18"/>
              </w:rPr>
            </w:pPr>
            <w:r>
              <w:rPr>
                <w:sz w:val="18"/>
                <w:szCs w:val="18"/>
              </w:rPr>
              <w:t>2</w:t>
            </w:r>
          </w:p>
        </w:tc>
      </w:tr>
      <w:tr w:rsidR="008176CF" w:rsidRPr="00EA4C92" w14:paraId="596CE754" w14:textId="77777777" w:rsidTr="00FB19D8">
        <w:trPr>
          <w:cantSplit/>
        </w:trPr>
        <w:tc>
          <w:tcPr>
            <w:tcW w:w="1345" w:type="dxa"/>
            <w:vMerge/>
          </w:tcPr>
          <w:p w14:paraId="1399396A" w14:textId="77777777" w:rsidR="008176CF" w:rsidRPr="00FC0430" w:rsidRDefault="008176CF" w:rsidP="00FB19D8">
            <w:pPr>
              <w:jc w:val="center"/>
              <w:rPr>
                <w:sz w:val="18"/>
                <w:szCs w:val="18"/>
              </w:rPr>
            </w:pPr>
          </w:p>
        </w:tc>
        <w:tc>
          <w:tcPr>
            <w:tcW w:w="6480" w:type="dxa"/>
          </w:tcPr>
          <w:p w14:paraId="783C52D9" w14:textId="77777777" w:rsidR="008176CF" w:rsidRPr="00FC0430" w:rsidRDefault="008176CF" w:rsidP="00FB19D8">
            <w:pPr>
              <w:rPr>
                <w:sz w:val="18"/>
                <w:szCs w:val="18"/>
              </w:rPr>
            </w:pPr>
            <w:r w:rsidRPr="00FE65F6">
              <w:rPr>
                <w:b/>
                <w:sz w:val="18"/>
                <w:szCs w:val="18"/>
              </w:rPr>
              <w:t>Reporting Limits</w:t>
            </w:r>
            <w:r>
              <w:rPr>
                <w:sz w:val="18"/>
                <w:szCs w:val="18"/>
              </w:rPr>
              <w:t>: RLs for hydrocarbon ranges too low; not established as per method requirements.</w:t>
            </w:r>
          </w:p>
        </w:tc>
        <w:tc>
          <w:tcPr>
            <w:tcW w:w="1530" w:type="dxa"/>
            <w:vAlign w:val="center"/>
          </w:tcPr>
          <w:p w14:paraId="3D4349A4" w14:textId="69DD77D2" w:rsidR="008176CF" w:rsidRPr="00FC0430" w:rsidRDefault="00566498" w:rsidP="00FB19D8">
            <w:pPr>
              <w:jc w:val="center"/>
              <w:rPr>
                <w:sz w:val="18"/>
                <w:szCs w:val="18"/>
              </w:rPr>
            </w:pPr>
            <w:r>
              <w:rPr>
                <w:sz w:val="18"/>
                <w:szCs w:val="18"/>
              </w:rPr>
              <w:t>2</w:t>
            </w:r>
          </w:p>
        </w:tc>
      </w:tr>
    </w:tbl>
    <w:p w14:paraId="41F357AF" w14:textId="77777777" w:rsidR="008176CF" w:rsidRDefault="008176CF" w:rsidP="008176CF"/>
    <w:p w14:paraId="2DB2C272" w14:textId="77777777" w:rsidR="008176CF" w:rsidRPr="002B0566" w:rsidRDefault="008176CF" w:rsidP="008176CF">
      <w:pPr>
        <w:rPr>
          <w:szCs w:val="22"/>
        </w:rPr>
      </w:pPr>
    </w:p>
    <w:p w14:paraId="7A058DD5" w14:textId="77777777" w:rsidR="008176CF" w:rsidRPr="002B0566" w:rsidRDefault="008176CF" w:rsidP="008176CF">
      <w:pPr>
        <w:tabs>
          <w:tab w:val="left" w:pos="6195"/>
        </w:tabs>
        <w:rPr>
          <w:szCs w:val="22"/>
        </w:rPr>
      </w:pPr>
    </w:p>
    <w:p w14:paraId="421F1C90" w14:textId="7D0810D7" w:rsidR="008176CF" w:rsidRPr="002B0566" w:rsidRDefault="0038606C" w:rsidP="008176CF">
      <w:pPr>
        <w:tabs>
          <w:tab w:val="left" w:pos="6195"/>
        </w:tabs>
        <w:rPr>
          <w:szCs w:val="22"/>
        </w:rPr>
      </w:pPr>
      <w:r w:rsidRPr="00957E8A">
        <w:rPr>
          <w:szCs w:val="22"/>
        </w:rPr>
        <w:t xml:space="preserve">As a result of the data audit, </w:t>
      </w:r>
      <w:r w:rsidR="008176CF" w:rsidRPr="00957E8A">
        <w:rPr>
          <w:szCs w:val="22"/>
        </w:rPr>
        <w:t xml:space="preserve">MassDEP </w:t>
      </w:r>
      <w:r w:rsidRPr="00957E8A">
        <w:rPr>
          <w:szCs w:val="22"/>
        </w:rPr>
        <w:t xml:space="preserve">has provided a clarification in the VPH method (February 2018) and the EPH method (December 2019) on the hydrocarbon range calibration procedures, one of most common cited audit nonconformances.  Additional </w:t>
      </w:r>
      <w:r w:rsidR="00775B87" w:rsidRPr="00957E8A">
        <w:rPr>
          <w:szCs w:val="22"/>
        </w:rPr>
        <w:t xml:space="preserve">MassDEP </w:t>
      </w:r>
      <w:r w:rsidRPr="00957E8A">
        <w:rPr>
          <w:szCs w:val="22"/>
        </w:rPr>
        <w:t xml:space="preserve">actions </w:t>
      </w:r>
      <w:r w:rsidR="00775B87" w:rsidRPr="00957E8A">
        <w:rPr>
          <w:szCs w:val="22"/>
        </w:rPr>
        <w:t xml:space="preserve">under consideration </w:t>
      </w:r>
      <w:r w:rsidR="008176CF" w:rsidRPr="00957E8A">
        <w:rPr>
          <w:szCs w:val="22"/>
        </w:rPr>
        <w:t>as a result of this audit are detailed in Section 10 of the Report and include:</w:t>
      </w:r>
    </w:p>
    <w:p w14:paraId="5B07048F" w14:textId="77777777" w:rsidR="008176CF" w:rsidRPr="002B0566" w:rsidRDefault="008176CF" w:rsidP="008176CF">
      <w:pPr>
        <w:tabs>
          <w:tab w:val="left" w:pos="6195"/>
        </w:tabs>
        <w:rPr>
          <w:szCs w:val="22"/>
        </w:rPr>
      </w:pPr>
    </w:p>
    <w:p w14:paraId="3746D4D1" w14:textId="17EB201E" w:rsidR="008176CF" w:rsidRPr="00C21C39" w:rsidRDefault="008176CF" w:rsidP="008176CF">
      <w:pPr>
        <w:numPr>
          <w:ilvl w:val="0"/>
          <w:numId w:val="2"/>
        </w:numPr>
        <w:contextualSpacing/>
        <w:rPr>
          <w:szCs w:val="22"/>
        </w:rPr>
      </w:pPr>
      <w:r w:rsidRPr="00C21C39">
        <w:rPr>
          <w:szCs w:val="22"/>
        </w:rPr>
        <w:t>Provid</w:t>
      </w:r>
      <w:r w:rsidR="0038606C" w:rsidRPr="00C21C39">
        <w:rPr>
          <w:szCs w:val="22"/>
        </w:rPr>
        <w:t>ing</w:t>
      </w:r>
      <w:r w:rsidRPr="00C21C39">
        <w:rPr>
          <w:szCs w:val="22"/>
        </w:rPr>
        <w:t xml:space="preserve"> outreach and training for analytical laboratories and LSPs;</w:t>
      </w:r>
    </w:p>
    <w:p w14:paraId="335F1ADC" w14:textId="77777777" w:rsidR="008176CF" w:rsidRPr="00C21C39" w:rsidRDefault="008176CF" w:rsidP="008176CF">
      <w:pPr>
        <w:ind w:left="720"/>
        <w:contextualSpacing/>
        <w:rPr>
          <w:szCs w:val="22"/>
        </w:rPr>
      </w:pPr>
    </w:p>
    <w:p w14:paraId="629647F5" w14:textId="7B738769" w:rsidR="008176CF" w:rsidRPr="00C21C39" w:rsidRDefault="008176CF" w:rsidP="008176CF">
      <w:pPr>
        <w:numPr>
          <w:ilvl w:val="0"/>
          <w:numId w:val="2"/>
        </w:numPr>
        <w:contextualSpacing/>
        <w:rPr>
          <w:szCs w:val="22"/>
        </w:rPr>
      </w:pPr>
      <w:bookmarkStart w:id="9" w:name="_Hlk66166520"/>
      <w:r w:rsidRPr="00C21C39">
        <w:rPr>
          <w:szCs w:val="22"/>
        </w:rPr>
        <w:t>Issu</w:t>
      </w:r>
      <w:r w:rsidR="0038606C" w:rsidRPr="00C21C39">
        <w:rPr>
          <w:szCs w:val="22"/>
        </w:rPr>
        <w:t>ing</w:t>
      </w:r>
      <w:r w:rsidRPr="00C21C39">
        <w:rPr>
          <w:szCs w:val="22"/>
        </w:rPr>
        <w:t xml:space="preserve"> Notices of Non-Compliance (NONs) </w:t>
      </w:r>
      <w:r w:rsidR="00B3383C" w:rsidRPr="00C21C39">
        <w:rPr>
          <w:szCs w:val="22"/>
        </w:rPr>
        <w:t xml:space="preserve">to the laboratories </w:t>
      </w:r>
      <w:r w:rsidRPr="00C21C39">
        <w:rPr>
          <w:szCs w:val="22"/>
        </w:rPr>
        <w:t xml:space="preserve">for </w:t>
      </w:r>
      <w:r w:rsidR="00480680" w:rsidRPr="00C21C39">
        <w:rPr>
          <w:szCs w:val="22"/>
        </w:rPr>
        <w:t xml:space="preserve">non-conformance with </w:t>
      </w:r>
      <w:r w:rsidRPr="00C21C39">
        <w:rPr>
          <w:szCs w:val="22"/>
        </w:rPr>
        <w:t>CAM</w:t>
      </w:r>
      <w:r w:rsidR="00480680" w:rsidRPr="00C21C39">
        <w:rPr>
          <w:szCs w:val="22"/>
        </w:rPr>
        <w:t xml:space="preserve"> requirements</w:t>
      </w:r>
      <w:bookmarkEnd w:id="9"/>
      <w:r w:rsidRPr="00C21C39">
        <w:rPr>
          <w:szCs w:val="22"/>
        </w:rPr>
        <w:t>;</w:t>
      </w:r>
    </w:p>
    <w:p w14:paraId="3A535A45" w14:textId="77777777" w:rsidR="008176CF" w:rsidRPr="00C21C39" w:rsidRDefault="008176CF" w:rsidP="008176CF">
      <w:pPr>
        <w:pStyle w:val="ListParagraph"/>
        <w:rPr>
          <w:szCs w:val="22"/>
        </w:rPr>
      </w:pPr>
    </w:p>
    <w:p w14:paraId="2ABAE1DC" w14:textId="3909E06A" w:rsidR="008176CF" w:rsidRPr="00C21C39" w:rsidRDefault="008176CF" w:rsidP="008176CF">
      <w:pPr>
        <w:pStyle w:val="ListParagraph"/>
        <w:numPr>
          <w:ilvl w:val="0"/>
          <w:numId w:val="2"/>
        </w:numPr>
        <w:contextualSpacing/>
        <w:rPr>
          <w:szCs w:val="22"/>
        </w:rPr>
      </w:pPr>
      <w:r w:rsidRPr="00C21C39">
        <w:rPr>
          <w:szCs w:val="22"/>
        </w:rPr>
        <w:t>Perform</w:t>
      </w:r>
      <w:r w:rsidR="0038606C" w:rsidRPr="00C21C39">
        <w:rPr>
          <w:szCs w:val="22"/>
        </w:rPr>
        <w:t>ing</w:t>
      </w:r>
      <w:r w:rsidRPr="00C21C39">
        <w:rPr>
          <w:szCs w:val="22"/>
        </w:rPr>
        <w:t xml:space="preserve"> routine data audits;</w:t>
      </w:r>
    </w:p>
    <w:p w14:paraId="5E7771C3" w14:textId="77777777" w:rsidR="008176CF" w:rsidRPr="00C21C39" w:rsidRDefault="008176CF" w:rsidP="008176CF">
      <w:pPr>
        <w:ind w:left="720"/>
        <w:contextualSpacing/>
        <w:rPr>
          <w:szCs w:val="22"/>
        </w:rPr>
      </w:pPr>
    </w:p>
    <w:p w14:paraId="68671EF0" w14:textId="4A0D64F4" w:rsidR="008176CF" w:rsidRPr="002B0566" w:rsidRDefault="008176CF" w:rsidP="008176CF">
      <w:pPr>
        <w:pStyle w:val="ListParagraph"/>
        <w:numPr>
          <w:ilvl w:val="0"/>
          <w:numId w:val="24"/>
        </w:numPr>
        <w:contextualSpacing/>
        <w:rPr>
          <w:szCs w:val="22"/>
        </w:rPr>
      </w:pPr>
      <w:r w:rsidRPr="004C75F5">
        <w:rPr>
          <w:color w:val="000000"/>
          <w:szCs w:val="22"/>
          <w:shd w:val="clear" w:color="auto" w:fill="FFFFFF"/>
        </w:rPr>
        <w:t>​</w:t>
      </w:r>
      <w:r w:rsidRPr="002B0566">
        <w:rPr>
          <w:szCs w:val="22"/>
        </w:rPr>
        <w:t>Expand</w:t>
      </w:r>
      <w:r w:rsidR="0038606C">
        <w:rPr>
          <w:szCs w:val="22"/>
        </w:rPr>
        <w:t>ing</w:t>
      </w:r>
      <w:r w:rsidRPr="002B0566">
        <w:rPr>
          <w:szCs w:val="22"/>
        </w:rPr>
        <w:t xml:space="preserve"> the CAM by including a mandatory third-party audit program; and</w:t>
      </w:r>
    </w:p>
    <w:p w14:paraId="571ABD18" w14:textId="77777777" w:rsidR="008176CF" w:rsidRPr="002B0566" w:rsidRDefault="008176CF" w:rsidP="008176CF">
      <w:pPr>
        <w:contextualSpacing/>
        <w:rPr>
          <w:szCs w:val="22"/>
        </w:rPr>
      </w:pPr>
    </w:p>
    <w:p w14:paraId="0796E0F3" w14:textId="3C7590F2" w:rsidR="008176CF" w:rsidRDefault="008176CF" w:rsidP="00FC0431">
      <w:pPr>
        <w:numPr>
          <w:ilvl w:val="0"/>
          <w:numId w:val="2"/>
        </w:numPr>
        <w:contextualSpacing/>
        <w:jc w:val="left"/>
      </w:pPr>
      <w:r w:rsidRPr="002B0566">
        <w:rPr>
          <w:szCs w:val="22"/>
        </w:rPr>
        <w:t>Implement</w:t>
      </w:r>
      <w:r w:rsidR="0038606C">
        <w:rPr>
          <w:szCs w:val="22"/>
        </w:rPr>
        <w:t>ing</w:t>
      </w:r>
      <w:r w:rsidRPr="002B0566">
        <w:rPr>
          <w:szCs w:val="22"/>
        </w:rPr>
        <w:t xml:space="preserve"> </w:t>
      </w:r>
      <w:r w:rsidR="00244B5F">
        <w:rPr>
          <w:szCs w:val="22"/>
        </w:rPr>
        <w:t xml:space="preserve">a </w:t>
      </w:r>
      <w:r w:rsidRPr="002B0566">
        <w:rPr>
          <w:szCs w:val="22"/>
        </w:rPr>
        <w:t>21E lab</w:t>
      </w:r>
      <w:r w:rsidR="002B0566">
        <w:rPr>
          <w:szCs w:val="22"/>
        </w:rPr>
        <w:t>oratory</w:t>
      </w:r>
      <w:r w:rsidRPr="002B0566">
        <w:rPr>
          <w:szCs w:val="22"/>
        </w:rPr>
        <w:t xml:space="preserve"> certification program.</w:t>
      </w:r>
      <w:r w:rsidR="00FC0431">
        <w:t xml:space="preserve"> </w:t>
      </w:r>
    </w:p>
    <w:p w14:paraId="45C03E59" w14:textId="77777777" w:rsidR="00271151" w:rsidRDefault="00271151" w:rsidP="00271151"/>
    <w:p w14:paraId="6CB1DFFE" w14:textId="77777777" w:rsidR="00FC0431" w:rsidRDefault="00FC0431" w:rsidP="00271151"/>
    <w:p w14:paraId="5B3BB816" w14:textId="3DE2F244" w:rsidR="00FC0431" w:rsidRDefault="00FC0431" w:rsidP="00271151">
      <w:pPr>
        <w:sectPr w:rsidR="00FC0431" w:rsidSect="0097433D">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pPr>
      <w:r w:rsidRPr="00957E8A">
        <w:t>MassDEP  intends to have additional discussions with program stakeholders on the results of this audit and actions that can be taken to continue to improve the reliability of data analyses and the application of the CAM for samples taken to support response action decisions at 21E disposal sites.</w:t>
      </w:r>
      <w:r>
        <w:t xml:space="preserve"> </w:t>
      </w:r>
    </w:p>
    <w:p w14:paraId="424089AB" w14:textId="77777777" w:rsidR="00921DF8" w:rsidRDefault="009A0CAE" w:rsidP="00271151">
      <w:pPr>
        <w:pStyle w:val="Heading1"/>
      </w:pPr>
      <w:bookmarkStart w:id="10" w:name="_Toc42239891"/>
      <w:r>
        <w:rPr>
          <w:caps w:val="0"/>
        </w:rPr>
        <w:lastRenderedPageBreak/>
        <w:t>INTRODUCTION</w:t>
      </w:r>
      <w:bookmarkEnd w:id="10"/>
    </w:p>
    <w:p w14:paraId="40EE3239" w14:textId="77777777" w:rsidR="002941E9" w:rsidRDefault="002941E9" w:rsidP="00271151"/>
    <w:p w14:paraId="0D098B07" w14:textId="2489921A" w:rsidR="00CE0D05" w:rsidRDefault="00CE0D05" w:rsidP="009A0CAE">
      <w:pPr>
        <w:rPr>
          <w:szCs w:val="22"/>
        </w:rPr>
      </w:pPr>
      <w:r w:rsidRPr="00CE0D05">
        <w:rPr>
          <w:szCs w:val="22"/>
        </w:rPr>
        <w:t xml:space="preserve">The </w:t>
      </w:r>
      <w:r w:rsidR="0019214D">
        <w:rPr>
          <w:szCs w:val="22"/>
        </w:rPr>
        <w:t>Massachusetts Department of Environmental Protection (</w:t>
      </w:r>
      <w:r w:rsidRPr="00CE0D05">
        <w:rPr>
          <w:szCs w:val="22"/>
        </w:rPr>
        <w:t>MassDEP</w:t>
      </w:r>
      <w:r w:rsidR="0019214D">
        <w:rPr>
          <w:szCs w:val="22"/>
        </w:rPr>
        <w:t>)</w:t>
      </w:r>
      <w:r w:rsidRPr="00CE0D05">
        <w:rPr>
          <w:szCs w:val="22"/>
        </w:rPr>
        <w:t xml:space="preserve"> </w:t>
      </w:r>
      <w:r w:rsidR="00591E8B">
        <w:rPr>
          <w:szCs w:val="22"/>
        </w:rPr>
        <w:t>Multi-Lab</w:t>
      </w:r>
      <w:r w:rsidR="0019214D">
        <w:rPr>
          <w:szCs w:val="22"/>
        </w:rPr>
        <w:t>oratory</w:t>
      </w:r>
      <w:r w:rsidR="00591E8B">
        <w:rPr>
          <w:szCs w:val="22"/>
        </w:rPr>
        <w:t xml:space="preserve"> </w:t>
      </w:r>
      <w:r w:rsidRPr="00CE0D05">
        <w:rPr>
          <w:szCs w:val="22"/>
        </w:rPr>
        <w:t xml:space="preserve">Data Audit </w:t>
      </w:r>
      <w:r w:rsidR="000F3866">
        <w:rPr>
          <w:szCs w:val="22"/>
        </w:rPr>
        <w:t>p</w:t>
      </w:r>
      <w:r w:rsidR="000F3866" w:rsidRPr="00CE0D05">
        <w:rPr>
          <w:szCs w:val="22"/>
        </w:rPr>
        <w:t xml:space="preserve">roject </w:t>
      </w:r>
      <w:r w:rsidRPr="00CE0D05">
        <w:rPr>
          <w:szCs w:val="22"/>
        </w:rPr>
        <w:t>include</w:t>
      </w:r>
      <w:r w:rsidR="009A0CAE">
        <w:rPr>
          <w:szCs w:val="22"/>
        </w:rPr>
        <w:t>d</w:t>
      </w:r>
      <w:r w:rsidRPr="00CE0D05">
        <w:rPr>
          <w:szCs w:val="22"/>
        </w:rPr>
        <w:t xml:space="preserve"> evaluation of </w:t>
      </w:r>
      <w:r w:rsidR="00CF283E" w:rsidRPr="00C21C39">
        <w:rPr>
          <w:szCs w:val="22"/>
        </w:rPr>
        <w:t xml:space="preserve">38 </w:t>
      </w:r>
      <w:r w:rsidRPr="00C21C39">
        <w:rPr>
          <w:szCs w:val="22"/>
        </w:rPr>
        <w:t xml:space="preserve">data packages from </w:t>
      </w:r>
      <w:r w:rsidR="00591E8B" w:rsidRPr="00C21C39">
        <w:rPr>
          <w:szCs w:val="22"/>
        </w:rPr>
        <w:t>1</w:t>
      </w:r>
      <w:r w:rsidR="00CF283E" w:rsidRPr="00C21C39">
        <w:rPr>
          <w:szCs w:val="22"/>
        </w:rPr>
        <w:t>3</w:t>
      </w:r>
      <w:r w:rsidR="00591E8B" w:rsidRPr="00C21C39">
        <w:rPr>
          <w:szCs w:val="22"/>
        </w:rPr>
        <w:t xml:space="preserve"> </w:t>
      </w:r>
      <w:r w:rsidRPr="00C21C39">
        <w:rPr>
          <w:szCs w:val="22"/>
        </w:rPr>
        <w:t xml:space="preserve">different laboratories.  </w:t>
      </w:r>
      <w:r w:rsidR="00250B5B" w:rsidRPr="00C21C39">
        <w:rPr>
          <w:szCs w:val="22"/>
        </w:rPr>
        <w:t xml:space="preserve">These 13 laboratories have performed most of the </w:t>
      </w:r>
      <w:r w:rsidR="008176CF" w:rsidRPr="00C21C39">
        <w:rPr>
          <w:szCs w:val="22"/>
        </w:rPr>
        <w:t xml:space="preserve">Chapter </w:t>
      </w:r>
      <w:r w:rsidR="00250B5B" w:rsidRPr="00C21C39">
        <w:rPr>
          <w:szCs w:val="22"/>
        </w:rPr>
        <w:t xml:space="preserve">21E analytical work in Massachusetts. </w:t>
      </w:r>
      <w:r w:rsidR="009A0CAE" w:rsidRPr="00C21C39">
        <w:rPr>
          <w:szCs w:val="22"/>
        </w:rPr>
        <w:t>Data were evaluated to ensure compliance with MassDEP Compendium of Analytical Methods (CAM)</w:t>
      </w:r>
      <w:r w:rsidR="00591E8B" w:rsidRPr="00C21C39">
        <w:rPr>
          <w:szCs w:val="22"/>
        </w:rPr>
        <w:t xml:space="preserve"> and</w:t>
      </w:r>
      <w:r w:rsidR="009A0CAE" w:rsidRPr="00C21C39">
        <w:rPr>
          <w:szCs w:val="22"/>
        </w:rPr>
        <w:t xml:space="preserve"> </w:t>
      </w:r>
      <w:r w:rsidR="0019214D" w:rsidRPr="00C21C39">
        <w:rPr>
          <w:szCs w:val="22"/>
        </w:rPr>
        <w:t>Environmental Protection Agency (</w:t>
      </w:r>
      <w:r w:rsidR="009A0CAE" w:rsidRPr="00C21C39">
        <w:rPr>
          <w:szCs w:val="22"/>
        </w:rPr>
        <w:t>EPA</w:t>
      </w:r>
      <w:r w:rsidR="0019214D" w:rsidRPr="00C21C39">
        <w:rPr>
          <w:szCs w:val="22"/>
        </w:rPr>
        <w:t>)</w:t>
      </w:r>
      <w:r w:rsidR="009A0CAE" w:rsidRPr="00C21C39">
        <w:rPr>
          <w:szCs w:val="22"/>
        </w:rPr>
        <w:t xml:space="preserve"> guidance for acceptable </w:t>
      </w:r>
      <w:r w:rsidR="007B0E8D" w:rsidRPr="00C21C39">
        <w:rPr>
          <w:szCs w:val="22"/>
        </w:rPr>
        <w:t>quality assurance/quality control (</w:t>
      </w:r>
      <w:r w:rsidR="009A0CAE" w:rsidRPr="00C21C39">
        <w:rPr>
          <w:szCs w:val="22"/>
        </w:rPr>
        <w:t>QA/QC</w:t>
      </w:r>
      <w:r w:rsidR="007B0E8D" w:rsidRPr="00C21C39">
        <w:rPr>
          <w:szCs w:val="22"/>
        </w:rPr>
        <w:t>)</w:t>
      </w:r>
      <w:r w:rsidR="009A0CAE" w:rsidRPr="00C21C39">
        <w:rPr>
          <w:szCs w:val="22"/>
        </w:rPr>
        <w:t xml:space="preserve"> for scientifically defensible data.  </w:t>
      </w:r>
      <w:r w:rsidR="00433969" w:rsidRPr="00C21C39">
        <w:rPr>
          <w:szCs w:val="22"/>
        </w:rPr>
        <w:t>The data audit was conducted with the support of TRC Environmental</w:t>
      </w:r>
      <w:r w:rsidR="0071215F" w:rsidRPr="00C21C39">
        <w:rPr>
          <w:szCs w:val="22"/>
        </w:rPr>
        <w:t xml:space="preserve"> Corporation</w:t>
      </w:r>
      <w:r w:rsidR="00433969" w:rsidRPr="00C21C39">
        <w:rPr>
          <w:szCs w:val="22"/>
        </w:rPr>
        <w:t>, under a contract with MassDEP’s Bureau of Waste Site Cleanup.</w:t>
      </w:r>
      <w:r w:rsidR="00433969">
        <w:rPr>
          <w:szCs w:val="22"/>
        </w:rPr>
        <w:t xml:space="preserve"> </w:t>
      </w:r>
    </w:p>
    <w:p w14:paraId="4227489C" w14:textId="77777777" w:rsidR="00784540" w:rsidRDefault="00784540" w:rsidP="009A0CAE">
      <w:pPr>
        <w:rPr>
          <w:szCs w:val="22"/>
        </w:rPr>
      </w:pPr>
    </w:p>
    <w:p w14:paraId="781963EE" w14:textId="1AE428A7" w:rsidR="00784540" w:rsidRDefault="009E33B6" w:rsidP="00784540">
      <w:pPr>
        <w:rPr>
          <w:szCs w:val="22"/>
        </w:rPr>
      </w:pPr>
      <w:r w:rsidRPr="00C21468">
        <w:rPr>
          <w:szCs w:val="22"/>
        </w:rPr>
        <w:t>F</w:t>
      </w:r>
      <w:r>
        <w:rPr>
          <w:szCs w:val="22"/>
        </w:rPr>
        <w:t>our</w:t>
      </w:r>
      <w:r w:rsidRPr="00C21468">
        <w:rPr>
          <w:szCs w:val="22"/>
        </w:rPr>
        <w:t xml:space="preserve"> </w:t>
      </w:r>
      <w:r w:rsidR="00784540" w:rsidRPr="00C21468">
        <w:rPr>
          <w:szCs w:val="22"/>
        </w:rPr>
        <w:t xml:space="preserve">analytical methods were included in the data audit: </w:t>
      </w:r>
    </w:p>
    <w:p w14:paraId="011BAACF" w14:textId="77777777" w:rsidR="00784540" w:rsidRPr="00C21468" w:rsidRDefault="00784540" w:rsidP="00784540">
      <w:pPr>
        <w:rPr>
          <w:szCs w:val="22"/>
        </w:rPr>
      </w:pPr>
    </w:p>
    <w:p w14:paraId="184853E3" w14:textId="77777777" w:rsidR="00784540" w:rsidRPr="00C21468" w:rsidRDefault="00784540" w:rsidP="006539A3">
      <w:pPr>
        <w:pStyle w:val="ListParagraph"/>
        <w:numPr>
          <w:ilvl w:val="0"/>
          <w:numId w:val="4"/>
        </w:numPr>
        <w:spacing w:after="120"/>
        <w:rPr>
          <w:szCs w:val="22"/>
        </w:rPr>
      </w:pPr>
      <w:r w:rsidRPr="00C21468">
        <w:rPr>
          <w:szCs w:val="22"/>
        </w:rPr>
        <w:t>Volatile petroleum hydrocarbons (VPH) by MassDEP Method, Revision 1.1, May 2004, WSC-CAM-IVA</w:t>
      </w:r>
    </w:p>
    <w:p w14:paraId="29C6E20D" w14:textId="77777777" w:rsidR="00784540" w:rsidRPr="00C21468" w:rsidRDefault="00784540" w:rsidP="006539A3">
      <w:pPr>
        <w:pStyle w:val="ListParagraph"/>
        <w:numPr>
          <w:ilvl w:val="0"/>
          <w:numId w:val="4"/>
        </w:numPr>
        <w:spacing w:after="120"/>
        <w:rPr>
          <w:szCs w:val="22"/>
        </w:rPr>
      </w:pPr>
      <w:r w:rsidRPr="00C21468">
        <w:rPr>
          <w:szCs w:val="22"/>
        </w:rPr>
        <w:t>Extractable petroleum hydrocarbons (EPH) by MassDEP Method, Revision 1.1, May 2004, WSC-CAM-IVB</w:t>
      </w:r>
    </w:p>
    <w:p w14:paraId="4DDADFDB" w14:textId="77777777" w:rsidR="00784540" w:rsidRPr="00C21468" w:rsidRDefault="00784540" w:rsidP="006539A3">
      <w:pPr>
        <w:pStyle w:val="ListParagraph"/>
        <w:numPr>
          <w:ilvl w:val="0"/>
          <w:numId w:val="4"/>
        </w:numPr>
        <w:spacing w:after="120"/>
        <w:rPr>
          <w:szCs w:val="22"/>
        </w:rPr>
      </w:pPr>
      <w:r w:rsidRPr="00C21468">
        <w:rPr>
          <w:szCs w:val="22"/>
        </w:rPr>
        <w:t>Air-phase petroleum hydrocarbons (APH) by MassDEP Method, Revision 1, December 2009, WSC-CAM-IXA</w:t>
      </w:r>
    </w:p>
    <w:p w14:paraId="60CAAF8F" w14:textId="4A7D8402" w:rsidR="00784540" w:rsidRPr="00C21468" w:rsidRDefault="00E53FCD" w:rsidP="006539A3">
      <w:pPr>
        <w:pStyle w:val="ListParagraph"/>
        <w:numPr>
          <w:ilvl w:val="0"/>
          <w:numId w:val="4"/>
        </w:numPr>
        <w:rPr>
          <w:szCs w:val="22"/>
        </w:rPr>
      </w:pPr>
      <w:r>
        <w:rPr>
          <w:szCs w:val="22"/>
        </w:rPr>
        <w:t xml:space="preserve">Volatile Organic Compounds </w:t>
      </w:r>
      <w:r w:rsidR="00394B6D">
        <w:rPr>
          <w:szCs w:val="22"/>
        </w:rPr>
        <w:t>(</w:t>
      </w:r>
      <w:r w:rsidR="00784540" w:rsidRPr="00C21468">
        <w:rPr>
          <w:szCs w:val="22"/>
        </w:rPr>
        <w:t>VOCs</w:t>
      </w:r>
      <w:r w:rsidR="00394B6D">
        <w:rPr>
          <w:szCs w:val="22"/>
        </w:rPr>
        <w:t>)</w:t>
      </w:r>
      <w:r w:rsidR="00784540" w:rsidRPr="00C21468">
        <w:rPr>
          <w:szCs w:val="22"/>
        </w:rPr>
        <w:t xml:space="preserve"> by EPA method TO-15, WSC-CAM-IXB</w:t>
      </w:r>
    </w:p>
    <w:p w14:paraId="5ABDDEC2" w14:textId="77777777" w:rsidR="009A0CAE" w:rsidRDefault="009A0CAE" w:rsidP="009A0CAE">
      <w:pPr>
        <w:rPr>
          <w:szCs w:val="22"/>
        </w:rPr>
      </w:pPr>
    </w:p>
    <w:p w14:paraId="1795251B" w14:textId="731080C8" w:rsidR="00394B6D" w:rsidRDefault="004D1F43" w:rsidP="009A0CAE">
      <w:pPr>
        <w:rPr>
          <w:szCs w:val="22"/>
        </w:rPr>
      </w:pPr>
      <w:r>
        <w:rPr>
          <w:szCs w:val="22"/>
        </w:rPr>
        <w:t>All of the data packages</w:t>
      </w:r>
      <w:r w:rsidR="00BC48FC">
        <w:rPr>
          <w:szCs w:val="22"/>
        </w:rPr>
        <w:t xml:space="preserve"> from the 13 laboratories</w:t>
      </w:r>
      <w:r>
        <w:rPr>
          <w:szCs w:val="22"/>
        </w:rPr>
        <w:t xml:space="preserve"> had been submitted to MassDEP after January 1, 2014, to support assessment and/or remedial actions at contaminated sites regulated by the Massachusetts Contingency Plan (MCP).  Each data package contained </w:t>
      </w:r>
      <w:r w:rsidR="00394B6D">
        <w:rPr>
          <w:szCs w:val="22"/>
        </w:rPr>
        <w:t xml:space="preserve">a </w:t>
      </w:r>
      <w:r w:rsidR="00966CD0" w:rsidRPr="0019772F">
        <w:rPr>
          <w:i/>
          <w:iCs/>
          <w:szCs w:val="22"/>
        </w:rPr>
        <w:t>MassDEP Analytical Protocol Certification Form</w:t>
      </w:r>
      <w:r w:rsidR="00AA3A4E">
        <w:rPr>
          <w:szCs w:val="22"/>
        </w:rPr>
        <w:t xml:space="preserve"> (Certification Form),</w:t>
      </w:r>
      <w:r w:rsidR="00966CD0">
        <w:rPr>
          <w:szCs w:val="22"/>
        </w:rPr>
        <w:t xml:space="preserve"> consisting of a series of Yes or No attestations on the laboratory’s compliance with CAM protocols and standards</w:t>
      </w:r>
      <w:r w:rsidR="00394B6D">
        <w:rPr>
          <w:szCs w:val="22"/>
        </w:rPr>
        <w:t>.  All Certification Forms were signed by an authorized representative of the laboratory, attesting to the accuracy and completeness of responses.</w:t>
      </w:r>
    </w:p>
    <w:p w14:paraId="2A1A195D" w14:textId="77777777" w:rsidR="00394B6D" w:rsidRDefault="00394B6D" w:rsidP="009A0CAE">
      <w:pPr>
        <w:rPr>
          <w:szCs w:val="22"/>
        </w:rPr>
      </w:pPr>
    </w:p>
    <w:p w14:paraId="0465B40E" w14:textId="27F22FB0" w:rsidR="00E4507E" w:rsidRDefault="00173B46" w:rsidP="009A0CAE">
      <w:pPr>
        <w:rPr>
          <w:szCs w:val="22"/>
        </w:rPr>
      </w:pPr>
      <w:r>
        <w:rPr>
          <w:szCs w:val="22"/>
        </w:rPr>
        <w:t>After an initial review,</w:t>
      </w:r>
      <w:r w:rsidR="00E4507E">
        <w:rPr>
          <w:szCs w:val="22"/>
        </w:rPr>
        <w:t xml:space="preserve"> </w:t>
      </w:r>
      <w:r w:rsidR="0022502B">
        <w:rPr>
          <w:szCs w:val="22"/>
        </w:rPr>
        <w:t xml:space="preserve">Request for Information (RFI) </w:t>
      </w:r>
      <w:r w:rsidR="00E4507E">
        <w:rPr>
          <w:szCs w:val="22"/>
        </w:rPr>
        <w:t>letters were sent to each laboratory, requesting supplemental information on each data package</w:t>
      </w:r>
      <w:r w:rsidR="0022502B">
        <w:rPr>
          <w:szCs w:val="22"/>
        </w:rPr>
        <w:t xml:space="preserve"> (see Appendix 1 for a sample RFI letter</w:t>
      </w:r>
      <w:r w:rsidR="001D6A7D">
        <w:rPr>
          <w:szCs w:val="22"/>
        </w:rPr>
        <w:t xml:space="preserve"> and the Data Package Requirements</w:t>
      </w:r>
      <w:r w:rsidR="0022502B">
        <w:rPr>
          <w:szCs w:val="22"/>
        </w:rPr>
        <w:t>)</w:t>
      </w:r>
      <w:r w:rsidR="00E4507E">
        <w:rPr>
          <w:szCs w:val="22"/>
        </w:rPr>
        <w:t xml:space="preserve">.  A copy of this letter was also sent to the </w:t>
      </w:r>
      <w:r w:rsidR="008A7C82">
        <w:rPr>
          <w:szCs w:val="22"/>
        </w:rPr>
        <w:t>Licensed Site Professional (</w:t>
      </w:r>
      <w:r w:rsidR="00E4507E">
        <w:rPr>
          <w:szCs w:val="22"/>
        </w:rPr>
        <w:t>LSP</w:t>
      </w:r>
      <w:r w:rsidR="008A7C82">
        <w:rPr>
          <w:szCs w:val="22"/>
        </w:rPr>
        <w:t>)</w:t>
      </w:r>
      <w:r w:rsidR="00E4507E">
        <w:rPr>
          <w:szCs w:val="22"/>
        </w:rPr>
        <w:t xml:space="preserve"> </w:t>
      </w:r>
      <w:r w:rsidR="00327787">
        <w:rPr>
          <w:szCs w:val="22"/>
        </w:rPr>
        <w:t xml:space="preserve">and </w:t>
      </w:r>
      <w:r w:rsidR="00460151">
        <w:rPr>
          <w:szCs w:val="22"/>
        </w:rPr>
        <w:t>potentially responsible parties (</w:t>
      </w:r>
      <w:r w:rsidR="00327787">
        <w:rPr>
          <w:szCs w:val="22"/>
        </w:rPr>
        <w:t>PRPs</w:t>
      </w:r>
      <w:r w:rsidR="00460151">
        <w:rPr>
          <w:szCs w:val="22"/>
        </w:rPr>
        <w:t>)</w:t>
      </w:r>
      <w:r w:rsidR="00327787">
        <w:rPr>
          <w:szCs w:val="22"/>
        </w:rPr>
        <w:t xml:space="preserve"> </w:t>
      </w:r>
      <w:r w:rsidR="00E4507E">
        <w:rPr>
          <w:szCs w:val="22"/>
        </w:rPr>
        <w:t xml:space="preserve">who had made the </w:t>
      </w:r>
      <w:r w:rsidR="00BC48FC">
        <w:rPr>
          <w:szCs w:val="22"/>
        </w:rPr>
        <w:t xml:space="preserve">MCP </w:t>
      </w:r>
      <w:r w:rsidR="00E4507E">
        <w:rPr>
          <w:szCs w:val="22"/>
        </w:rPr>
        <w:t>response action submittal that contained the data package</w:t>
      </w:r>
      <w:r w:rsidR="00F14B54">
        <w:rPr>
          <w:szCs w:val="22"/>
        </w:rPr>
        <w:t>(s)</w:t>
      </w:r>
      <w:r w:rsidR="00E4507E">
        <w:rPr>
          <w:szCs w:val="22"/>
        </w:rPr>
        <w:t>.   The request</w:t>
      </w:r>
      <w:r w:rsidR="00F14B54">
        <w:rPr>
          <w:szCs w:val="22"/>
        </w:rPr>
        <w:t>ed</w:t>
      </w:r>
      <w:r w:rsidR="00E4507E">
        <w:rPr>
          <w:szCs w:val="22"/>
        </w:rPr>
        <w:t xml:space="preserve"> information was needed to conduct a detailed audit of the data submittals. Under CAM, such information is required to be generated and retained by the </w:t>
      </w:r>
      <w:r w:rsidR="00F14B54">
        <w:rPr>
          <w:szCs w:val="22"/>
        </w:rPr>
        <w:t>laboratory and</w:t>
      </w:r>
      <w:r w:rsidR="00E4507E">
        <w:rPr>
          <w:szCs w:val="22"/>
        </w:rPr>
        <w:t xml:space="preserve"> provided to MassDEP upon request.</w:t>
      </w:r>
      <w:r w:rsidR="00F14B54">
        <w:rPr>
          <w:szCs w:val="22"/>
        </w:rPr>
        <w:t xml:space="preserve"> The laboratory was </w:t>
      </w:r>
      <w:r w:rsidR="00F14B54" w:rsidRPr="00CE0D05">
        <w:rPr>
          <w:szCs w:val="22"/>
        </w:rPr>
        <w:t>given 30 days to provide the requested information</w:t>
      </w:r>
      <w:r w:rsidR="008A7C82">
        <w:rPr>
          <w:szCs w:val="22"/>
        </w:rPr>
        <w:t>.</w:t>
      </w:r>
    </w:p>
    <w:p w14:paraId="61677DBC" w14:textId="5A4F6FF5" w:rsidR="008176CF" w:rsidRDefault="008176CF" w:rsidP="009A0CAE">
      <w:pPr>
        <w:rPr>
          <w:szCs w:val="22"/>
        </w:rPr>
      </w:pPr>
    </w:p>
    <w:p w14:paraId="6CD7D263" w14:textId="6A7BE379" w:rsidR="00AD46FE" w:rsidRPr="00E57467" w:rsidRDefault="008176CF" w:rsidP="00AD46FE">
      <w:pPr>
        <w:rPr>
          <w:szCs w:val="22"/>
        </w:rPr>
      </w:pPr>
      <w:r w:rsidRPr="00AD46FE">
        <w:rPr>
          <w:szCs w:val="22"/>
        </w:rPr>
        <w:t>After the</w:t>
      </w:r>
      <w:r w:rsidRPr="00FF3CD8">
        <w:rPr>
          <w:szCs w:val="22"/>
        </w:rPr>
        <w:t xml:space="preserve"> data audits were conducted, each laboratory was provided a copy of the preliminary findings and given an opportunity to respond to the</w:t>
      </w:r>
      <w:r w:rsidR="00072FD2" w:rsidRPr="00FF3CD8">
        <w:rPr>
          <w:szCs w:val="22"/>
        </w:rPr>
        <w:t>se</w:t>
      </w:r>
      <w:r w:rsidRPr="00FF3CD8">
        <w:rPr>
          <w:szCs w:val="22"/>
        </w:rPr>
        <w:t xml:space="preserve"> findings.  The laboratories were asked to </w:t>
      </w:r>
      <w:r w:rsidRPr="001A6AE8">
        <w:rPr>
          <w:szCs w:val="22"/>
        </w:rPr>
        <w:t>document whether or not they agreed with the finding, the corrective action that was put in place to correct the finding, and the date the corrective action was put in plac</w:t>
      </w:r>
      <w:r w:rsidRPr="0088400E">
        <w:rPr>
          <w:szCs w:val="22"/>
        </w:rPr>
        <w:t xml:space="preserve">e.  </w:t>
      </w:r>
      <w:r w:rsidRPr="003350DB">
        <w:rPr>
          <w:szCs w:val="22"/>
        </w:rPr>
        <w:t xml:space="preserve">This final report </w:t>
      </w:r>
      <w:r w:rsidR="00AD46FE" w:rsidRPr="00E57467">
        <w:rPr>
          <w:szCs w:val="22"/>
        </w:rPr>
        <w:t>reflects MassDEP’s consideration of the laboratories’ responses</w:t>
      </w:r>
      <w:r w:rsidR="00D81B85">
        <w:rPr>
          <w:szCs w:val="22"/>
        </w:rPr>
        <w:t>.</w:t>
      </w:r>
      <w:r w:rsidR="00AD46FE" w:rsidRPr="00E57467">
        <w:rPr>
          <w:szCs w:val="22"/>
        </w:rPr>
        <w:t xml:space="preserve"> </w:t>
      </w:r>
    </w:p>
    <w:p w14:paraId="42B663AE" w14:textId="77777777" w:rsidR="009A0CAE" w:rsidRPr="00CE0D05" w:rsidRDefault="009A0CAE" w:rsidP="009A0CAE">
      <w:pPr>
        <w:rPr>
          <w:szCs w:val="22"/>
        </w:rPr>
      </w:pPr>
    </w:p>
    <w:p w14:paraId="6A1AEC4A" w14:textId="1A958718" w:rsidR="009A0CAE" w:rsidRDefault="009A0CAE" w:rsidP="009A0CAE">
      <w:pPr>
        <w:rPr>
          <w:szCs w:val="22"/>
        </w:rPr>
      </w:pPr>
      <w:r w:rsidRPr="00C21468">
        <w:rPr>
          <w:szCs w:val="22"/>
        </w:rPr>
        <w:t>This Data Audit was performed with the following intentions:</w:t>
      </w:r>
      <w:r w:rsidRPr="00C21468">
        <w:rPr>
          <w:i/>
          <w:szCs w:val="22"/>
        </w:rPr>
        <w:t xml:space="preserve"> </w:t>
      </w:r>
      <w:r w:rsidRPr="00C21468">
        <w:rPr>
          <w:szCs w:val="22"/>
        </w:rPr>
        <w:t xml:space="preserve">1) to evaluate the validity of the results and determine if the data were generated and reported in accordance with the applicable MassDEP CAM documents and 2) to determine if the data are usable for </w:t>
      </w:r>
      <w:r w:rsidR="007B0E8D" w:rsidRPr="00C21468">
        <w:rPr>
          <w:szCs w:val="22"/>
        </w:rPr>
        <w:t>MCP</w:t>
      </w:r>
      <w:r w:rsidRPr="00C21468">
        <w:rPr>
          <w:szCs w:val="22"/>
        </w:rPr>
        <w:t xml:space="preserve"> decisions based on CAM requirements for acceptable accuracy, precision, sensitivity and technical usability. Applicable MCP CAM and EPA regulatory documents upon which this </w:t>
      </w:r>
      <w:r>
        <w:rPr>
          <w:szCs w:val="22"/>
        </w:rPr>
        <w:t>audit</w:t>
      </w:r>
      <w:r w:rsidRPr="00C21468">
        <w:rPr>
          <w:szCs w:val="22"/>
        </w:rPr>
        <w:t xml:space="preserve"> was based are listed in Section 3.0.</w:t>
      </w:r>
    </w:p>
    <w:p w14:paraId="25E7CA2C" w14:textId="77777777" w:rsidR="00784540" w:rsidRPr="00C21468" w:rsidRDefault="00784540" w:rsidP="009A0CAE">
      <w:pPr>
        <w:rPr>
          <w:szCs w:val="22"/>
        </w:rPr>
      </w:pPr>
    </w:p>
    <w:p w14:paraId="685F4E28" w14:textId="74F19BC3" w:rsidR="002941E9" w:rsidRPr="00C21468" w:rsidRDefault="007561E6" w:rsidP="00271151">
      <w:pPr>
        <w:rPr>
          <w:szCs w:val="22"/>
        </w:rPr>
      </w:pPr>
      <w:r w:rsidRPr="00C21468">
        <w:rPr>
          <w:szCs w:val="22"/>
        </w:rPr>
        <w:lastRenderedPageBreak/>
        <w:t>T</w:t>
      </w:r>
      <w:r w:rsidR="002941E9" w:rsidRPr="00C21468">
        <w:rPr>
          <w:szCs w:val="22"/>
        </w:rPr>
        <w:t xml:space="preserve">his report </w:t>
      </w:r>
      <w:r w:rsidRPr="00C21468">
        <w:rPr>
          <w:szCs w:val="22"/>
        </w:rPr>
        <w:t xml:space="preserve">has been compiled </w:t>
      </w:r>
      <w:r w:rsidR="002941E9" w:rsidRPr="00C21468">
        <w:rPr>
          <w:szCs w:val="22"/>
        </w:rPr>
        <w:t xml:space="preserve">to summarize the types and severity of the QA/QC issues uncovered in the Data Audit (see scope of data audit </w:t>
      </w:r>
      <w:r w:rsidR="008D279C" w:rsidRPr="00C21468">
        <w:rPr>
          <w:szCs w:val="22"/>
        </w:rPr>
        <w:t xml:space="preserve">in Table </w:t>
      </w:r>
      <w:r w:rsidR="00041839" w:rsidRPr="00C21468">
        <w:rPr>
          <w:szCs w:val="22"/>
        </w:rPr>
        <w:t>2-</w:t>
      </w:r>
      <w:r w:rsidR="008D279C" w:rsidRPr="00C21468">
        <w:rPr>
          <w:szCs w:val="22"/>
        </w:rPr>
        <w:t>1</w:t>
      </w:r>
      <w:r w:rsidR="002941E9" w:rsidRPr="00C21468">
        <w:rPr>
          <w:szCs w:val="22"/>
        </w:rPr>
        <w:t xml:space="preserve">) and how these issues potentially impact the use of the data for MCP decisions.  </w:t>
      </w:r>
      <w:r w:rsidR="002941E9" w:rsidRPr="008629D0">
        <w:rPr>
          <w:szCs w:val="22"/>
        </w:rPr>
        <w:t>An overall summary of CAM-compliance can be found in Table</w:t>
      </w:r>
      <w:r w:rsidR="008D279C" w:rsidRPr="008629D0">
        <w:rPr>
          <w:szCs w:val="22"/>
        </w:rPr>
        <w:t>s</w:t>
      </w:r>
      <w:r w:rsidR="002941E9" w:rsidRPr="008629D0">
        <w:rPr>
          <w:szCs w:val="22"/>
        </w:rPr>
        <w:t xml:space="preserve"> </w:t>
      </w:r>
      <w:r w:rsidR="00CF283E">
        <w:rPr>
          <w:szCs w:val="22"/>
        </w:rPr>
        <w:t>9</w:t>
      </w:r>
      <w:r w:rsidR="008629D0" w:rsidRPr="008629D0">
        <w:rPr>
          <w:szCs w:val="22"/>
        </w:rPr>
        <w:t>-</w:t>
      </w:r>
      <w:r w:rsidR="00D262BB">
        <w:rPr>
          <w:szCs w:val="22"/>
        </w:rPr>
        <w:t>2</w:t>
      </w:r>
      <w:r w:rsidR="008629D0" w:rsidRPr="008629D0">
        <w:rPr>
          <w:szCs w:val="22"/>
        </w:rPr>
        <w:t xml:space="preserve"> t</w:t>
      </w:r>
      <w:r w:rsidR="008D279C" w:rsidRPr="008629D0">
        <w:rPr>
          <w:szCs w:val="22"/>
        </w:rPr>
        <w:t xml:space="preserve">hrough </w:t>
      </w:r>
      <w:r w:rsidR="00CF283E">
        <w:rPr>
          <w:szCs w:val="22"/>
        </w:rPr>
        <w:t>9</w:t>
      </w:r>
      <w:r w:rsidR="008629D0" w:rsidRPr="008629D0">
        <w:rPr>
          <w:szCs w:val="22"/>
        </w:rPr>
        <w:t>-</w:t>
      </w:r>
      <w:r w:rsidR="00D262BB">
        <w:rPr>
          <w:szCs w:val="22"/>
        </w:rPr>
        <w:t>5</w:t>
      </w:r>
      <w:r w:rsidR="002941E9" w:rsidRPr="00C21468">
        <w:rPr>
          <w:szCs w:val="22"/>
        </w:rPr>
        <w:t>.</w:t>
      </w:r>
    </w:p>
    <w:p w14:paraId="2B4642E7" w14:textId="77777777" w:rsidR="00271151" w:rsidRDefault="00271151" w:rsidP="00271151">
      <w:pPr>
        <w:sectPr w:rsidR="00271151" w:rsidSect="00EC569B">
          <w:headerReference w:type="even" r:id="rId21"/>
          <w:headerReference w:type="default" r:id="rId22"/>
          <w:footerReference w:type="default" r:id="rId23"/>
          <w:headerReference w:type="first" r:id="rId24"/>
          <w:pgSz w:w="12240" w:h="15840"/>
          <w:pgMar w:top="1440" w:right="1440" w:bottom="1440" w:left="1440" w:header="720" w:footer="720" w:gutter="0"/>
          <w:pgNumType w:start="1" w:chapStyle="1"/>
          <w:cols w:space="720"/>
          <w:docGrid w:linePitch="360"/>
        </w:sectPr>
      </w:pPr>
    </w:p>
    <w:p w14:paraId="418160C0" w14:textId="77777777" w:rsidR="002941E9" w:rsidRPr="00C21468" w:rsidRDefault="00784540" w:rsidP="00271151">
      <w:pPr>
        <w:pStyle w:val="Heading1"/>
      </w:pPr>
      <w:bookmarkStart w:id="11" w:name="_Toc42239892"/>
      <w:r>
        <w:rPr>
          <w:caps w:val="0"/>
        </w:rPr>
        <w:lastRenderedPageBreak/>
        <w:t>SCOPE OF WORK SUMMARY</w:t>
      </w:r>
      <w:bookmarkEnd w:id="11"/>
    </w:p>
    <w:p w14:paraId="1B696E82" w14:textId="77777777" w:rsidR="002941E9" w:rsidRDefault="002941E9" w:rsidP="00271151"/>
    <w:p w14:paraId="36C13304" w14:textId="0FBBA8C4" w:rsidR="00FB2677" w:rsidRPr="00C21468" w:rsidRDefault="00FF0312" w:rsidP="00784540">
      <w:pPr>
        <w:rPr>
          <w:szCs w:val="22"/>
        </w:rPr>
      </w:pPr>
      <w:r w:rsidRPr="00C21468">
        <w:rPr>
          <w:szCs w:val="22"/>
        </w:rPr>
        <w:t xml:space="preserve">Table </w:t>
      </w:r>
      <w:r w:rsidR="00041839" w:rsidRPr="00C21468">
        <w:rPr>
          <w:szCs w:val="22"/>
        </w:rPr>
        <w:t>2-</w:t>
      </w:r>
      <w:r w:rsidRPr="00C21468">
        <w:rPr>
          <w:szCs w:val="22"/>
        </w:rPr>
        <w:t>1 summarizes the laboratories included in the data audit</w:t>
      </w:r>
      <w:r w:rsidR="00B443E0">
        <w:rPr>
          <w:szCs w:val="22"/>
        </w:rPr>
        <w:t xml:space="preserve"> and</w:t>
      </w:r>
      <w:r w:rsidRPr="00C21468">
        <w:rPr>
          <w:szCs w:val="22"/>
        </w:rPr>
        <w:t xml:space="preserve"> </w:t>
      </w:r>
      <w:r w:rsidR="009F1801" w:rsidRPr="00C21468">
        <w:rPr>
          <w:szCs w:val="22"/>
        </w:rPr>
        <w:t xml:space="preserve">the data package identification numbers, organized </w:t>
      </w:r>
      <w:r w:rsidRPr="00C21468">
        <w:rPr>
          <w:szCs w:val="22"/>
        </w:rPr>
        <w:t xml:space="preserve">by analytical method.  </w:t>
      </w:r>
    </w:p>
    <w:p w14:paraId="2CCEE65D" w14:textId="77777777" w:rsidR="009F6B18" w:rsidRDefault="009F6B18" w:rsidP="002941E9"/>
    <w:tbl>
      <w:tblPr>
        <w:tblStyle w:val="TableGrid"/>
        <w:tblW w:w="0" w:type="auto"/>
        <w:jc w:val="center"/>
        <w:tblLook w:val="04A0" w:firstRow="1" w:lastRow="0" w:firstColumn="1" w:lastColumn="0" w:noHBand="0" w:noVBand="1"/>
      </w:tblPr>
      <w:tblGrid>
        <w:gridCol w:w="4585"/>
        <w:gridCol w:w="4600"/>
      </w:tblGrid>
      <w:tr w:rsidR="00A85D4E" w:rsidRPr="009F6B18" w14:paraId="72EB69D7" w14:textId="77777777" w:rsidTr="005315C2">
        <w:trPr>
          <w:tblHeader/>
          <w:jc w:val="center"/>
        </w:trPr>
        <w:tc>
          <w:tcPr>
            <w:tcW w:w="9185" w:type="dxa"/>
            <w:gridSpan w:val="2"/>
            <w:shd w:val="clear" w:color="auto" w:fill="BDD6EE" w:themeFill="accent1" w:themeFillTint="66"/>
          </w:tcPr>
          <w:p w14:paraId="451F1DAA" w14:textId="27FADD14" w:rsidR="002A6AAC" w:rsidRDefault="00A85D4E" w:rsidP="00662496">
            <w:pPr>
              <w:pStyle w:val="Table"/>
            </w:pPr>
            <w:bookmarkStart w:id="12" w:name="_Toc42240149"/>
            <w:r w:rsidRPr="00A85D4E">
              <w:t xml:space="preserve">Table </w:t>
            </w:r>
            <w:r w:rsidR="00041839">
              <w:t>2-</w:t>
            </w:r>
            <w:r w:rsidR="002362D6">
              <w:t xml:space="preserve">1 </w:t>
            </w:r>
            <w:r w:rsidR="002362D6">
              <w:br/>
            </w:r>
            <w:r w:rsidRPr="00A85D4E">
              <w:t>Summary of Laboratories and Data Packages</w:t>
            </w:r>
          </w:p>
          <w:p w14:paraId="18684352" w14:textId="142AB2EE" w:rsidR="00A85D4E" w:rsidRPr="00A85D4E" w:rsidRDefault="00A85D4E" w:rsidP="00571075">
            <w:pPr>
              <w:pStyle w:val="Table"/>
            </w:pPr>
            <w:r w:rsidRPr="00A85D4E">
              <w:t>Included in the MassDEP Data Audits</w:t>
            </w:r>
            <w:bookmarkEnd w:id="12"/>
          </w:p>
        </w:tc>
      </w:tr>
      <w:tr w:rsidR="00DC3531" w:rsidRPr="009F6B18" w14:paraId="7D5A9443" w14:textId="77777777" w:rsidTr="00662496">
        <w:trPr>
          <w:tblHeader/>
          <w:jc w:val="center"/>
        </w:trPr>
        <w:tc>
          <w:tcPr>
            <w:tcW w:w="4585" w:type="dxa"/>
            <w:tcBorders>
              <w:bottom w:val="single" w:sz="4" w:space="0" w:color="auto"/>
            </w:tcBorders>
          </w:tcPr>
          <w:p w14:paraId="4C486121" w14:textId="341B32B1" w:rsidR="00DC3531" w:rsidRPr="00A85D4E" w:rsidRDefault="00DC3531" w:rsidP="00A44843">
            <w:pPr>
              <w:jc w:val="center"/>
              <w:rPr>
                <w:b/>
                <w:sz w:val="20"/>
                <w:szCs w:val="20"/>
              </w:rPr>
            </w:pPr>
            <w:r w:rsidRPr="00A85D4E">
              <w:rPr>
                <w:b/>
                <w:sz w:val="20"/>
                <w:szCs w:val="20"/>
              </w:rPr>
              <w:t>Laboratory Name</w:t>
            </w:r>
            <w:r>
              <w:rPr>
                <w:b/>
                <w:sz w:val="20"/>
                <w:szCs w:val="20"/>
              </w:rPr>
              <w:t xml:space="preserve"> *</w:t>
            </w:r>
          </w:p>
        </w:tc>
        <w:tc>
          <w:tcPr>
            <w:tcW w:w="4600" w:type="dxa"/>
            <w:tcBorders>
              <w:bottom w:val="single" w:sz="4" w:space="0" w:color="auto"/>
            </w:tcBorders>
          </w:tcPr>
          <w:p w14:paraId="2BADD681" w14:textId="77777777" w:rsidR="00DC3531" w:rsidRPr="00A85D4E" w:rsidRDefault="00DC3531" w:rsidP="00571075">
            <w:pPr>
              <w:jc w:val="center"/>
              <w:rPr>
                <w:b/>
                <w:sz w:val="20"/>
                <w:szCs w:val="20"/>
              </w:rPr>
            </w:pPr>
            <w:r w:rsidRPr="00A85D4E">
              <w:rPr>
                <w:b/>
                <w:sz w:val="20"/>
                <w:szCs w:val="20"/>
              </w:rPr>
              <w:t>Data Package ID</w:t>
            </w:r>
          </w:p>
          <w:p w14:paraId="4886FB11" w14:textId="6DA8BC15" w:rsidR="00DC3531" w:rsidRPr="00A85D4E" w:rsidRDefault="00DC3531" w:rsidP="00943010">
            <w:pPr>
              <w:jc w:val="center"/>
              <w:rPr>
                <w:b/>
                <w:sz w:val="20"/>
                <w:szCs w:val="20"/>
              </w:rPr>
            </w:pPr>
          </w:p>
        </w:tc>
      </w:tr>
      <w:tr w:rsidR="00A85D4E" w:rsidRPr="009F6B18" w14:paraId="15335E1C" w14:textId="77777777" w:rsidTr="005315C2">
        <w:trPr>
          <w:jc w:val="center"/>
        </w:trPr>
        <w:tc>
          <w:tcPr>
            <w:tcW w:w="9185" w:type="dxa"/>
            <w:gridSpan w:val="2"/>
            <w:shd w:val="clear" w:color="auto" w:fill="BDD6EE" w:themeFill="accent1" w:themeFillTint="66"/>
          </w:tcPr>
          <w:p w14:paraId="16F6CD6C" w14:textId="23A1B06D" w:rsidR="00A85D4E" w:rsidRPr="007F252A" w:rsidRDefault="00A85D4E" w:rsidP="00662496">
            <w:pPr>
              <w:jc w:val="center"/>
              <w:rPr>
                <w:b/>
                <w:sz w:val="18"/>
                <w:szCs w:val="18"/>
              </w:rPr>
            </w:pPr>
            <w:r w:rsidRPr="007F252A">
              <w:rPr>
                <w:b/>
                <w:sz w:val="18"/>
                <w:szCs w:val="18"/>
              </w:rPr>
              <w:t>EPA Method TO-15</w:t>
            </w:r>
            <w:r w:rsidR="00FB46B9">
              <w:rPr>
                <w:b/>
                <w:sz w:val="18"/>
                <w:szCs w:val="18"/>
              </w:rPr>
              <w:t xml:space="preserve"> (indoor</w:t>
            </w:r>
            <w:r w:rsidR="00B3471E">
              <w:rPr>
                <w:b/>
                <w:sz w:val="18"/>
                <w:szCs w:val="18"/>
              </w:rPr>
              <w:t xml:space="preserve"> air,</w:t>
            </w:r>
            <w:r w:rsidR="00FB46B9">
              <w:rPr>
                <w:b/>
                <w:sz w:val="18"/>
                <w:szCs w:val="18"/>
              </w:rPr>
              <w:t xml:space="preserve"> ambient air</w:t>
            </w:r>
            <w:r w:rsidR="00B3471E">
              <w:rPr>
                <w:b/>
                <w:sz w:val="18"/>
                <w:szCs w:val="18"/>
              </w:rPr>
              <w:t>, and soil gas</w:t>
            </w:r>
            <w:r w:rsidR="00FB46B9">
              <w:rPr>
                <w:b/>
                <w:sz w:val="18"/>
                <w:szCs w:val="18"/>
              </w:rPr>
              <w:t>)</w:t>
            </w:r>
          </w:p>
        </w:tc>
      </w:tr>
      <w:tr w:rsidR="0062109D" w:rsidRPr="009F6B18" w14:paraId="4F0633F6" w14:textId="77777777" w:rsidTr="00662496">
        <w:trPr>
          <w:jc w:val="center"/>
        </w:trPr>
        <w:tc>
          <w:tcPr>
            <w:tcW w:w="4585" w:type="dxa"/>
          </w:tcPr>
          <w:p w14:paraId="6EAE22A6" w14:textId="720CE3AB" w:rsidR="0062109D" w:rsidRPr="007F252A" w:rsidRDefault="0062109D" w:rsidP="00A44843">
            <w:pPr>
              <w:jc w:val="center"/>
              <w:rPr>
                <w:sz w:val="18"/>
                <w:szCs w:val="18"/>
              </w:rPr>
            </w:pPr>
            <w:r w:rsidRPr="007F252A">
              <w:rPr>
                <w:sz w:val="18"/>
                <w:szCs w:val="18"/>
              </w:rPr>
              <w:t>SGS-</w:t>
            </w:r>
            <w:proofErr w:type="spellStart"/>
            <w:r w:rsidRPr="007F252A">
              <w:rPr>
                <w:sz w:val="18"/>
                <w:szCs w:val="18"/>
              </w:rPr>
              <w:t>Accutest</w:t>
            </w:r>
            <w:proofErr w:type="spellEnd"/>
            <w:r>
              <w:rPr>
                <w:sz w:val="18"/>
                <w:szCs w:val="18"/>
              </w:rPr>
              <w:t xml:space="preserve"> (Marlborough, MA)</w:t>
            </w:r>
          </w:p>
        </w:tc>
        <w:tc>
          <w:tcPr>
            <w:tcW w:w="4600" w:type="dxa"/>
          </w:tcPr>
          <w:p w14:paraId="68603CB7" w14:textId="6AAB7DF7" w:rsidR="0062109D" w:rsidRPr="007F252A" w:rsidRDefault="0062109D" w:rsidP="00943010">
            <w:pPr>
              <w:jc w:val="center"/>
              <w:rPr>
                <w:sz w:val="18"/>
                <w:szCs w:val="18"/>
              </w:rPr>
            </w:pPr>
            <w:r w:rsidRPr="007F252A">
              <w:rPr>
                <w:sz w:val="18"/>
                <w:szCs w:val="18"/>
              </w:rPr>
              <w:t>MC27326</w:t>
            </w:r>
          </w:p>
        </w:tc>
      </w:tr>
      <w:tr w:rsidR="00047510" w:rsidRPr="009F6B18" w14:paraId="5901FE52" w14:textId="77777777" w:rsidTr="00662496">
        <w:trPr>
          <w:jc w:val="center"/>
        </w:trPr>
        <w:tc>
          <w:tcPr>
            <w:tcW w:w="4585" w:type="dxa"/>
          </w:tcPr>
          <w:p w14:paraId="3C044B65" w14:textId="77777777" w:rsidR="00047510" w:rsidRPr="007F252A" w:rsidRDefault="00047510" w:rsidP="00A44843">
            <w:pPr>
              <w:jc w:val="center"/>
              <w:rPr>
                <w:sz w:val="18"/>
                <w:szCs w:val="18"/>
              </w:rPr>
            </w:pPr>
            <w:r w:rsidRPr="007F252A">
              <w:rPr>
                <w:sz w:val="18"/>
                <w:szCs w:val="18"/>
              </w:rPr>
              <w:t>Alpha Analytical</w:t>
            </w:r>
          </w:p>
        </w:tc>
        <w:tc>
          <w:tcPr>
            <w:tcW w:w="4600" w:type="dxa"/>
          </w:tcPr>
          <w:p w14:paraId="5A0A523E" w14:textId="666A2951" w:rsidR="00047510" w:rsidRPr="007F252A" w:rsidRDefault="00047510" w:rsidP="00571075">
            <w:pPr>
              <w:jc w:val="center"/>
              <w:rPr>
                <w:sz w:val="18"/>
                <w:szCs w:val="18"/>
              </w:rPr>
            </w:pPr>
            <w:r w:rsidRPr="007F252A">
              <w:rPr>
                <w:sz w:val="18"/>
                <w:szCs w:val="18"/>
              </w:rPr>
              <w:t>L1602185</w:t>
            </w:r>
          </w:p>
        </w:tc>
      </w:tr>
      <w:tr w:rsidR="00E565F0" w:rsidRPr="009F6B18" w14:paraId="47C28538" w14:textId="77777777" w:rsidTr="00662496">
        <w:trPr>
          <w:trHeight w:val="143"/>
          <w:jc w:val="center"/>
        </w:trPr>
        <w:tc>
          <w:tcPr>
            <w:tcW w:w="4585" w:type="dxa"/>
          </w:tcPr>
          <w:p w14:paraId="3C867BE9" w14:textId="77777777" w:rsidR="00E565F0" w:rsidRPr="007F252A" w:rsidRDefault="00E565F0" w:rsidP="00A44843">
            <w:pPr>
              <w:jc w:val="center"/>
              <w:rPr>
                <w:sz w:val="18"/>
                <w:szCs w:val="18"/>
              </w:rPr>
            </w:pPr>
            <w:r w:rsidRPr="007F252A">
              <w:rPr>
                <w:sz w:val="18"/>
                <w:szCs w:val="18"/>
              </w:rPr>
              <w:t>Con-test Analytical</w:t>
            </w:r>
          </w:p>
        </w:tc>
        <w:tc>
          <w:tcPr>
            <w:tcW w:w="4600" w:type="dxa"/>
          </w:tcPr>
          <w:p w14:paraId="2695469C" w14:textId="29C4642A" w:rsidR="00E565F0" w:rsidRPr="007F252A" w:rsidRDefault="00E565F0" w:rsidP="00571075">
            <w:pPr>
              <w:jc w:val="center"/>
              <w:rPr>
                <w:sz w:val="18"/>
                <w:szCs w:val="18"/>
              </w:rPr>
            </w:pPr>
            <w:r w:rsidRPr="007F252A">
              <w:rPr>
                <w:sz w:val="18"/>
                <w:szCs w:val="18"/>
              </w:rPr>
              <w:t>15J0798</w:t>
            </w:r>
          </w:p>
        </w:tc>
      </w:tr>
      <w:tr w:rsidR="00E565F0" w:rsidRPr="009F6B18" w14:paraId="700057D9" w14:textId="77777777" w:rsidTr="00662496">
        <w:trPr>
          <w:jc w:val="center"/>
        </w:trPr>
        <w:tc>
          <w:tcPr>
            <w:tcW w:w="4585" w:type="dxa"/>
          </w:tcPr>
          <w:p w14:paraId="0C7D982D" w14:textId="77777777" w:rsidR="00E565F0" w:rsidRPr="007F252A" w:rsidRDefault="00E565F0" w:rsidP="00A44843">
            <w:pPr>
              <w:jc w:val="center"/>
              <w:rPr>
                <w:sz w:val="18"/>
                <w:szCs w:val="18"/>
              </w:rPr>
            </w:pPr>
            <w:r w:rsidRPr="007F252A">
              <w:rPr>
                <w:sz w:val="18"/>
                <w:szCs w:val="18"/>
              </w:rPr>
              <w:t>New England Testing</w:t>
            </w:r>
            <w:r>
              <w:rPr>
                <w:sz w:val="18"/>
                <w:szCs w:val="18"/>
              </w:rPr>
              <w:t xml:space="preserve"> (</w:t>
            </w:r>
            <w:proofErr w:type="spellStart"/>
            <w:r>
              <w:rPr>
                <w:sz w:val="18"/>
                <w:szCs w:val="18"/>
              </w:rPr>
              <w:t>NETLab</w:t>
            </w:r>
            <w:proofErr w:type="spellEnd"/>
            <w:r>
              <w:rPr>
                <w:sz w:val="18"/>
                <w:szCs w:val="18"/>
              </w:rPr>
              <w:t>)</w:t>
            </w:r>
          </w:p>
        </w:tc>
        <w:tc>
          <w:tcPr>
            <w:tcW w:w="4600" w:type="dxa"/>
          </w:tcPr>
          <w:p w14:paraId="47324EA8" w14:textId="17FEB7C4" w:rsidR="00E565F0" w:rsidRPr="007F252A" w:rsidRDefault="00E565F0" w:rsidP="00571075">
            <w:pPr>
              <w:jc w:val="center"/>
              <w:rPr>
                <w:sz w:val="18"/>
                <w:szCs w:val="18"/>
              </w:rPr>
            </w:pPr>
            <w:r w:rsidRPr="007F252A">
              <w:rPr>
                <w:sz w:val="18"/>
                <w:szCs w:val="18"/>
              </w:rPr>
              <w:t>C-0422</w:t>
            </w:r>
          </w:p>
        </w:tc>
      </w:tr>
      <w:tr w:rsidR="00E565F0" w:rsidRPr="009F6B18" w14:paraId="5B8BE5EC" w14:textId="77777777" w:rsidTr="00662496">
        <w:trPr>
          <w:jc w:val="center"/>
        </w:trPr>
        <w:tc>
          <w:tcPr>
            <w:tcW w:w="4585" w:type="dxa"/>
          </w:tcPr>
          <w:p w14:paraId="58371159" w14:textId="77777777" w:rsidR="00E565F0" w:rsidRPr="007F252A" w:rsidRDefault="00E565F0" w:rsidP="00A44843">
            <w:pPr>
              <w:jc w:val="center"/>
              <w:rPr>
                <w:sz w:val="18"/>
                <w:szCs w:val="18"/>
              </w:rPr>
            </w:pPr>
            <w:r w:rsidRPr="007F252A">
              <w:rPr>
                <w:sz w:val="18"/>
                <w:szCs w:val="18"/>
              </w:rPr>
              <w:t>Phoenix</w:t>
            </w:r>
          </w:p>
        </w:tc>
        <w:tc>
          <w:tcPr>
            <w:tcW w:w="4600" w:type="dxa"/>
          </w:tcPr>
          <w:p w14:paraId="7194263D" w14:textId="4886C0FE" w:rsidR="00E565F0" w:rsidRPr="007F252A" w:rsidRDefault="00E565F0" w:rsidP="00571075">
            <w:pPr>
              <w:jc w:val="center"/>
              <w:rPr>
                <w:sz w:val="18"/>
                <w:szCs w:val="18"/>
              </w:rPr>
            </w:pPr>
            <w:r w:rsidRPr="007F252A">
              <w:rPr>
                <w:sz w:val="18"/>
                <w:szCs w:val="18"/>
              </w:rPr>
              <w:t>BK52966-BK52974</w:t>
            </w:r>
          </w:p>
        </w:tc>
      </w:tr>
      <w:tr w:rsidR="00FB1E1A" w14:paraId="15394093" w14:textId="77777777" w:rsidTr="00662496">
        <w:trPr>
          <w:jc w:val="center"/>
        </w:trPr>
        <w:tc>
          <w:tcPr>
            <w:tcW w:w="4585" w:type="dxa"/>
          </w:tcPr>
          <w:p w14:paraId="21008101" w14:textId="73870EEE" w:rsidR="00FB1E1A" w:rsidRPr="007F252A" w:rsidRDefault="00FB1E1A" w:rsidP="00A44843">
            <w:pPr>
              <w:jc w:val="center"/>
              <w:rPr>
                <w:sz w:val="18"/>
                <w:szCs w:val="18"/>
              </w:rPr>
            </w:pPr>
            <w:r w:rsidRPr="007F252A">
              <w:rPr>
                <w:sz w:val="18"/>
                <w:szCs w:val="18"/>
              </w:rPr>
              <w:t>Eurofins/Spectrum</w:t>
            </w:r>
          </w:p>
        </w:tc>
        <w:tc>
          <w:tcPr>
            <w:tcW w:w="4600" w:type="dxa"/>
          </w:tcPr>
          <w:p w14:paraId="5EB307A5" w14:textId="39D6E284" w:rsidR="00FB1E1A" w:rsidRPr="007F252A" w:rsidRDefault="00FB1E1A" w:rsidP="00571075">
            <w:pPr>
              <w:jc w:val="center"/>
              <w:rPr>
                <w:sz w:val="18"/>
                <w:szCs w:val="18"/>
              </w:rPr>
            </w:pPr>
            <w:r w:rsidRPr="007F252A">
              <w:rPr>
                <w:sz w:val="18"/>
                <w:szCs w:val="18"/>
              </w:rPr>
              <w:t>SC00448</w:t>
            </w:r>
          </w:p>
        </w:tc>
      </w:tr>
      <w:tr w:rsidR="00FB1E1A" w14:paraId="19B45366" w14:textId="77777777" w:rsidTr="00662496">
        <w:trPr>
          <w:jc w:val="center"/>
        </w:trPr>
        <w:tc>
          <w:tcPr>
            <w:tcW w:w="4585" w:type="dxa"/>
            <w:tcBorders>
              <w:bottom w:val="single" w:sz="4" w:space="0" w:color="auto"/>
            </w:tcBorders>
          </w:tcPr>
          <w:p w14:paraId="506F1600" w14:textId="77777777" w:rsidR="00FB1E1A" w:rsidRPr="007F252A" w:rsidRDefault="00FB1E1A" w:rsidP="00A44843">
            <w:pPr>
              <w:jc w:val="center"/>
              <w:rPr>
                <w:sz w:val="18"/>
                <w:szCs w:val="18"/>
              </w:rPr>
            </w:pPr>
            <w:r>
              <w:rPr>
                <w:sz w:val="18"/>
                <w:szCs w:val="18"/>
              </w:rPr>
              <w:t>Test America-Buffalo</w:t>
            </w:r>
          </w:p>
        </w:tc>
        <w:tc>
          <w:tcPr>
            <w:tcW w:w="4600" w:type="dxa"/>
            <w:tcBorders>
              <w:bottom w:val="single" w:sz="4" w:space="0" w:color="auto"/>
            </w:tcBorders>
          </w:tcPr>
          <w:p w14:paraId="6EA060F4" w14:textId="1FE035C2" w:rsidR="00FB1E1A" w:rsidRPr="007F252A" w:rsidRDefault="00FB1E1A" w:rsidP="00571075">
            <w:pPr>
              <w:jc w:val="center"/>
              <w:rPr>
                <w:sz w:val="18"/>
                <w:szCs w:val="18"/>
              </w:rPr>
            </w:pPr>
            <w:r w:rsidRPr="007F252A">
              <w:rPr>
                <w:sz w:val="18"/>
                <w:szCs w:val="18"/>
              </w:rPr>
              <w:t>200-30186</w:t>
            </w:r>
          </w:p>
        </w:tc>
      </w:tr>
      <w:tr w:rsidR="00A85D4E" w14:paraId="5AE5CF2D" w14:textId="77777777" w:rsidTr="005315C2">
        <w:trPr>
          <w:jc w:val="center"/>
        </w:trPr>
        <w:tc>
          <w:tcPr>
            <w:tcW w:w="9185" w:type="dxa"/>
            <w:gridSpan w:val="2"/>
            <w:shd w:val="clear" w:color="auto" w:fill="BDD6EE" w:themeFill="accent1" w:themeFillTint="66"/>
          </w:tcPr>
          <w:p w14:paraId="35F0331E" w14:textId="3C3437FF" w:rsidR="00A85D4E" w:rsidRPr="007F252A" w:rsidRDefault="00A85D4E" w:rsidP="00662496">
            <w:pPr>
              <w:jc w:val="center"/>
              <w:rPr>
                <w:b/>
                <w:sz w:val="18"/>
                <w:szCs w:val="18"/>
              </w:rPr>
            </w:pPr>
            <w:r w:rsidRPr="007F252A">
              <w:rPr>
                <w:b/>
                <w:sz w:val="18"/>
                <w:szCs w:val="18"/>
              </w:rPr>
              <w:t>MassDEP APH</w:t>
            </w:r>
            <w:r w:rsidR="00FB46B9">
              <w:rPr>
                <w:b/>
                <w:sz w:val="18"/>
                <w:szCs w:val="18"/>
              </w:rPr>
              <w:t xml:space="preserve"> (indoor a</w:t>
            </w:r>
            <w:r w:rsidR="00B3471E">
              <w:rPr>
                <w:b/>
                <w:sz w:val="18"/>
                <w:szCs w:val="18"/>
              </w:rPr>
              <w:t xml:space="preserve">ir, </w:t>
            </w:r>
            <w:r w:rsidR="00FB46B9">
              <w:rPr>
                <w:b/>
                <w:sz w:val="18"/>
                <w:szCs w:val="18"/>
              </w:rPr>
              <w:t>ambient air</w:t>
            </w:r>
            <w:r w:rsidR="00B3471E">
              <w:rPr>
                <w:b/>
                <w:sz w:val="18"/>
                <w:szCs w:val="18"/>
              </w:rPr>
              <w:t>, and soil gas</w:t>
            </w:r>
            <w:r w:rsidR="00FB46B9">
              <w:rPr>
                <w:b/>
                <w:sz w:val="18"/>
                <w:szCs w:val="18"/>
              </w:rPr>
              <w:t>)</w:t>
            </w:r>
          </w:p>
        </w:tc>
      </w:tr>
      <w:tr w:rsidR="00FB1E1A" w14:paraId="284B1674" w14:textId="77777777" w:rsidTr="00662496">
        <w:trPr>
          <w:jc w:val="center"/>
        </w:trPr>
        <w:tc>
          <w:tcPr>
            <w:tcW w:w="4585" w:type="dxa"/>
          </w:tcPr>
          <w:p w14:paraId="3D49E3EA" w14:textId="1F54AB63" w:rsidR="00FB1E1A" w:rsidRPr="007F252A" w:rsidRDefault="00FB1E1A" w:rsidP="00A44843">
            <w:pPr>
              <w:jc w:val="center"/>
              <w:rPr>
                <w:sz w:val="18"/>
                <w:szCs w:val="18"/>
              </w:rPr>
            </w:pPr>
            <w:r w:rsidRPr="007F252A">
              <w:rPr>
                <w:sz w:val="18"/>
                <w:szCs w:val="18"/>
              </w:rPr>
              <w:t>SGS-</w:t>
            </w:r>
            <w:proofErr w:type="spellStart"/>
            <w:r w:rsidRPr="007F252A">
              <w:rPr>
                <w:sz w:val="18"/>
                <w:szCs w:val="18"/>
              </w:rPr>
              <w:t>Accutest</w:t>
            </w:r>
            <w:proofErr w:type="spellEnd"/>
            <w:r>
              <w:rPr>
                <w:sz w:val="18"/>
                <w:szCs w:val="18"/>
              </w:rPr>
              <w:t xml:space="preserve"> (Marlborough, MA)</w:t>
            </w:r>
          </w:p>
        </w:tc>
        <w:tc>
          <w:tcPr>
            <w:tcW w:w="4600" w:type="dxa"/>
          </w:tcPr>
          <w:p w14:paraId="1F5C057C" w14:textId="427DF288" w:rsidR="00FB1E1A" w:rsidRPr="007F252A" w:rsidRDefault="00FB1E1A" w:rsidP="00571075">
            <w:pPr>
              <w:jc w:val="center"/>
              <w:rPr>
                <w:sz w:val="18"/>
                <w:szCs w:val="18"/>
              </w:rPr>
            </w:pPr>
            <w:r w:rsidRPr="007F252A">
              <w:rPr>
                <w:sz w:val="18"/>
                <w:szCs w:val="18"/>
              </w:rPr>
              <w:t>MC41710</w:t>
            </w:r>
          </w:p>
        </w:tc>
      </w:tr>
      <w:tr w:rsidR="00FB1E1A" w14:paraId="30E690F8" w14:textId="77777777" w:rsidTr="00662496">
        <w:trPr>
          <w:jc w:val="center"/>
        </w:trPr>
        <w:tc>
          <w:tcPr>
            <w:tcW w:w="4585" w:type="dxa"/>
          </w:tcPr>
          <w:p w14:paraId="63A920A7" w14:textId="77777777" w:rsidR="00FB1E1A" w:rsidRPr="007F252A" w:rsidRDefault="00FB1E1A" w:rsidP="00A44843">
            <w:pPr>
              <w:jc w:val="center"/>
              <w:rPr>
                <w:sz w:val="18"/>
                <w:szCs w:val="18"/>
              </w:rPr>
            </w:pPr>
            <w:r w:rsidRPr="007F252A">
              <w:rPr>
                <w:sz w:val="18"/>
                <w:szCs w:val="18"/>
              </w:rPr>
              <w:t>Alpha Analytical</w:t>
            </w:r>
          </w:p>
        </w:tc>
        <w:tc>
          <w:tcPr>
            <w:tcW w:w="4600" w:type="dxa"/>
          </w:tcPr>
          <w:p w14:paraId="15CE92E8" w14:textId="708EF74D" w:rsidR="00FB1E1A" w:rsidRPr="007F252A" w:rsidRDefault="00FB1E1A" w:rsidP="00571075">
            <w:pPr>
              <w:jc w:val="center"/>
              <w:rPr>
                <w:sz w:val="18"/>
                <w:szCs w:val="18"/>
              </w:rPr>
            </w:pPr>
            <w:r w:rsidRPr="007F252A">
              <w:rPr>
                <w:sz w:val="18"/>
                <w:szCs w:val="18"/>
              </w:rPr>
              <w:t>L1519362</w:t>
            </w:r>
          </w:p>
        </w:tc>
      </w:tr>
      <w:tr w:rsidR="00AC6129" w14:paraId="55841410" w14:textId="77777777" w:rsidTr="00662496">
        <w:trPr>
          <w:jc w:val="center"/>
        </w:trPr>
        <w:tc>
          <w:tcPr>
            <w:tcW w:w="4585" w:type="dxa"/>
          </w:tcPr>
          <w:p w14:paraId="185446E6" w14:textId="77777777" w:rsidR="00AC6129" w:rsidRPr="007F252A" w:rsidRDefault="00AC6129" w:rsidP="00A44843">
            <w:pPr>
              <w:jc w:val="center"/>
              <w:rPr>
                <w:sz w:val="18"/>
                <w:szCs w:val="18"/>
              </w:rPr>
            </w:pPr>
            <w:r w:rsidRPr="007F252A">
              <w:rPr>
                <w:sz w:val="18"/>
                <w:szCs w:val="18"/>
              </w:rPr>
              <w:t>Con-test Analytical</w:t>
            </w:r>
          </w:p>
        </w:tc>
        <w:tc>
          <w:tcPr>
            <w:tcW w:w="4600" w:type="dxa"/>
          </w:tcPr>
          <w:p w14:paraId="0876ED8E" w14:textId="5B73A8FE" w:rsidR="00AC6129" w:rsidRPr="007F252A" w:rsidRDefault="00AC6129" w:rsidP="00571075">
            <w:pPr>
              <w:jc w:val="center"/>
              <w:rPr>
                <w:sz w:val="18"/>
                <w:szCs w:val="18"/>
              </w:rPr>
            </w:pPr>
            <w:r w:rsidRPr="007F252A">
              <w:rPr>
                <w:sz w:val="18"/>
                <w:szCs w:val="18"/>
              </w:rPr>
              <w:t>14L0320</w:t>
            </w:r>
          </w:p>
        </w:tc>
      </w:tr>
      <w:tr w:rsidR="00AC6129" w14:paraId="1F3B1FC3" w14:textId="77777777" w:rsidTr="00662496">
        <w:trPr>
          <w:jc w:val="center"/>
        </w:trPr>
        <w:tc>
          <w:tcPr>
            <w:tcW w:w="4585" w:type="dxa"/>
          </w:tcPr>
          <w:p w14:paraId="47027B7C" w14:textId="77777777" w:rsidR="00AC6129" w:rsidRPr="007F252A" w:rsidRDefault="00AC6129" w:rsidP="00A44843">
            <w:pPr>
              <w:jc w:val="center"/>
              <w:rPr>
                <w:sz w:val="18"/>
                <w:szCs w:val="18"/>
              </w:rPr>
            </w:pPr>
            <w:proofErr w:type="spellStart"/>
            <w:r>
              <w:rPr>
                <w:sz w:val="18"/>
                <w:szCs w:val="18"/>
              </w:rPr>
              <w:t>NETLab</w:t>
            </w:r>
            <w:proofErr w:type="spellEnd"/>
          </w:p>
        </w:tc>
        <w:tc>
          <w:tcPr>
            <w:tcW w:w="4600" w:type="dxa"/>
          </w:tcPr>
          <w:p w14:paraId="7A9E1FE9" w14:textId="0DFDC483" w:rsidR="00AC6129" w:rsidRPr="007F252A" w:rsidRDefault="00AC6129" w:rsidP="00571075">
            <w:pPr>
              <w:jc w:val="center"/>
              <w:rPr>
                <w:sz w:val="18"/>
                <w:szCs w:val="18"/>
              </w:rPr>
            </w:pPr>
            <w:r w:rsidRPr="007F252A">
              <w:rPr>
                <w:sz w:val="18"/>
                <w:szCs w:val="18"/>
              </w:rPr>
              <w:t>B0914</w:t>
            </w:r>
          </w:p>
        </w:tc>
      </w:tr>
      <w:tr w:rsidR="00AC6129" w14:paraId="5AD68EDC" w14:textId="77777777" w:rsidTr="00662496">
        <w:trPr>
          <w:jc w:val="center"/>
        </w:trPr>
        <w:tc>
          <w:tcPr>
            <w:tcW w:w="4585" w:type="dxa"/>
          </w:tcPr>
          <w:p w14:paraId="3A3E47E5" w14:textId="77777777" w:rsidR="00AC6129" w:rsidRPr="007F252A" w:rsidRDefault="00AC6129" w:rsidP="00A44843">
            <w:pPr>
              <w:jc w:val="center"/>
              <w:rPr>
                <w:sz w:val="18"/>
                <w:szCs w:val="18"/>
              </w:rPr>
            </w:pPr>
            <w:r w:rsidRPr="007F252A">
              <w:rPr>
                <w:sz w:val="18"/>
                <w:szCs w:val="18"/>
              </w:rPr>
              <w:t>Phoenix</w:t>
            </w:r>
          </w:p>
        </w:tc>
        <w:tc>
          <w:tcPr>
            <w:tcW w:w="4600" w:type="dxa"/>
          </w:tcPr>
          <w:p w14:paraId="740C51C9" w14:textId="2EA2355C" w:rsidR="00AC6129" w:rsidRPr="007F252A" w:rsidRDefault="00AC6129" w:rsidP="00571075">
            <w:pPr>
              <w:jc w:val="center"/>
              <w:rPr>
                <w:sz w:val="18"/>
                <w:szCs w:val="18"/>
              </w:rPr>
            </w:pPr>
            <w:r w:rsidRPr="007F252A">
              <w:rPr>
                <w:sz w:val="18"/>
                <w:szCs w:val="18"/>
              </w:rPr>
              <w:t>GBK86635</w:t>
            </w:r>
          </w:p>
          <w:p w14:paraId="13E532B2" w14:textId="00DE804F" w:rsidR="00AC6129" w:rsidRPr="007F252A" w:rsidRDefault="00AC6129" w:rsidP="00571075">
            <w:pPr>
              <w:jc w:val="center"/>
              <w:rPr>
                <w:sz w:val="18"/>
                <w:szCs w:val="18"/>
              </w:rPr>
            </w:pPr>
            <w:r w:rsidRPr="007F252A">
              <w:rPr>
                <w:sz w:val="18"/>
                <w:szCs w:val="18"/>
              </w:rPr>
              <w:t>(subcontracted by Eastern Analytical 154036)</w:t>
            </w:r>
          </w:p>
        </w:tc>
      </w:tr>
      <w:tr w:rsidR="00200703" w14:paraId="73249268" w14:textId="77777777" w:rsidTr="00662496">
        <w:trPr>
          <w:jc w:val="center"/>
        </w:trPr>
        <w:tc>
          <w:tcPr>
            <w:tcW w:w="4585" w:type="dxa"/>
          </w:tcPr>
          <w:p w14:paraId="74337099" w14:textId="0E3FB03D" w:rsidR="00200703" w:rsidRPr="007F252A" w:rsidRDefault="00200703" w:rsidP="00A44843">
            <w:pPr>
              <w:jc w:val="center"/>
              <w:rPr>
                <w:sz w:val="18"/>
                <w:szCs w:val="18"/>
              </w:rPr>
            </w:pPr>
            <w:r w:rsidRPr="007F252A">
              <w:rPr>
                <w:sz w:val="18"/>
                <w:szCs w:val="18"/>
              </w:rPr>
              <w:t>Eurofins/Spectrum</w:t>
            </w:r>
          </w:p>
        </w:tc>
        <w:tc>
          <w:tcPr>
            <w:tcW w:w="4600" w:type="dxa"/>
          </w:tcPr>
          <w:p w14:paraId="13BDCB15" w14:textId="5404F330" w:rsidR="00200703" w:rsidRPr="007F252A" w:rsidRDefault="00200703" w:rsidP="00571075">
            <w:pPr>
              <w:jc w:val="center"/>
              <w:rPr>
                <w:sz w:val="18"/>
                <w:szCs w:val="18"/>
              </w:rPr>
            </w:pPr>
            <w:r w:rsidRPr="007F252A">
              <w:rPr>
                <w:sz w:val="18"/>
                <w:szCs w:val="18"/>
              </w:rPr>
              <w:t>SC19582</w:t>
            </w:r>
          </w:p>
        </w:tc>
      </w:tr>
      <w:tr w:rsidR="00200703" w14:paraId="1B875D85" w14:textId="77777777" w:rsidTr="00662496">
        <w:trPr>
          <w:jc w:val="center"/>
        </w:trPr>
        <w:tc>
          <w:tcPr>
            <w:tcW w:w="4585" w:type="dxa"/>
            <w:tcBorders>
              <w:bottom w:val="single" w:sz="4" w:space="0" w:color="auto"/>
            </w:tcBorders>
          </w:tcPr>
          <w:p w14:paraId="5D119F4F" w14:textId="77777777" w:rsidR="00200703" w:rsidRPr="007F252A" w:rsidRDefault="00200703" w:rsidP="00A44843">
            <w:pPr>
              <w:jc w:val="center"/>
              <w:rPr>
                <w:sz w:val="18"/>
                <w:szCs w:val="18"/>
              </w:rPr>
            </w:pPr>
            <w:r w:rsidRPr="007F252A">
              <w:rPr>
                <w:sz w:val="18"/>
                <w:szCs w:val="18"/>
              </w:rPr>
              <w:t>Katahdin Analytical</w:t>
            </w:r>
          </w:p>
        </w:tc>
        <w:tc>
          <w:tcPr>
            <w:tcW w:w="4600" w:type="dxa"/>
            <w:tcBorders>
              <w:bottom w:val="single" w:sz="4" w:space="0" w:color="auto"/>
            </w:tcBorders>
          </w:tcPr>
          <w:p w14:paraId="047F99F6" w14:textId="1FE5D9D9" w:rsidR="00200703" w:rsidRPr="007F252A" w:rsidRDefault="00200703" w:rsidP="00571075">
            <w:pPr>
              <w:jc w:val="center"/>
              <w:rPr>
                <w:sz w:val="18"/>
                <w:szCs w:val="18"/>
              </w:rPr>
            </w:pPr>
            <w:r w:rsidRPr="007F252A">
              <w:rPr>
                <w:sz w:val="18"/>
                <w:szCs w:val="18"/>
              </w:rPr>
              <w:t>SH0764</w:t>
            </w:r>
          </w:p>
          <w:p w14:paraId="58143D7A" w14:textId="518F8962" w:rsidR="00200703" w:rsidRPr="007F252A" w:rsidRDefault="00200703" w:rsidP="00571075">
            <w:pPr>
              <w:jc w:val="center"/>
              <w:rPr>
                <w:sz w:val="18"/>
                <w:szCs w:val="18"/>
              </w:rPr>
            </w:pPr>
            <w:r w:rsidRPr="007F252A">
              <w:rPr>
                <w:sz w:val="18"/>
                <w:szCs w:val="18"/>
              </w:rPr>
              <w:t xml:space="preserve">(subcontracted by </w:t>
            </w:r>
            <w:r>
              <w:rPr>
                <w:sz w:val="18"/>
                <w:szCs w:val="18"/>
              </w:rPr>
              <w:t>Test America-Buffalo</w:t>
            </w:r>
            <w:r w:rsidRPr="007F252A">
              <w:rPr>
                <w:sz w:val="18"/>
                <w:szCs w:val="18"/>
              </w:rPr>
              <w:t xml:space="preserve"> 200-20778)</w:t>
            </w:r>
          </w:p>
        </w:tc>
      </w:tr>
      <w:tr w:rsidR="00A85D4E" w14:paraId="3F862C47" w14:textId="77777777" w:rsidTr="005315C2">
        <w:trPr>
          <w:jc w:val="center"/>
        </w:trPr>
        <w:tc>
          <w:tcPr>
            <w:tcW w:w="9185" w:type="dxa"/>
            <w:gridSpan w:val="2"/>
            <w:shd w:val="clear" w:color="auto" w:fill="BDD6EE" w:themeFill="accent1" w:themeFillTint="66"/>
          </w:tcPr>
          <w:p w14:paraId="331B75E2" w14:textId="02ACC412" w:rsidR="00A85D4E" w:rsidRPr="007F252A" w:rsidRDefault="00A85D4E" w:rsidP="00662496">
            <w:pPr>
              <w:jc w:val="center"/>
              <w:rPr>
                <w:b/>
                <w:sz w:val="18"/>
                <w:szCs w:val="18"/>
              </w:rPr>
            </w:pPr>
            <w:r w:rsidRPr="007F252A">
              <w:rPr>
                <w:b/>
                <w:sz w:val="18"/>
                <w:szCs w:val="18"/>
              </w:rPr>
              <w:t>MassDEP VPH</w:t>
            </w:r>
            <w:r w:rsidR="00FB46B9">
              <w:rPr>
                <w:b/>
                <w:sz w:val="18"/>
                <w:szCs w:val="18"/>
              </w:rPr>
              <w:t xml:space="preserve"> (soil and groundwater)</w:t>
            </w:r>
          </w:p>
        </w:tc>
      </w:tr>
      <w:tr w:rsidR="00B342A2" w14:paraId="4C439517" w14:textId="77777777" w:rsidTr="00662496">
        <w:trPr>
          <w:jc w:val="center"/>
        </w:trPr>
        <w:tc>
          <w:tcPr>
            <w:tcW w:w="4585" w:type="dxa"/>
          </w:tcPr>
          <w:p w14:paraId="195D7D15" w14:textId="77777777" w:rsidR="00B342A2" w:rsidRPr="007F252A" w:rsidRDefault="00B342A2" w:rsidP="00A44843">
            <w:pPr>
              <w:jc w:val="center"/>
              <w:rPr>
                <w:sz w:val="18"/>
                <w:szCs w:val="18"/>
              </w:rPr>
            </w:pPr>
            <w:r w:rsidRPr="007F252A">
              <w:rPr>
                <w:sz w:val="18"/>
                <w:szCs w:val="18"/>
              </w:rPr>
              <w:t>Absolute Resources</w:t>
            </w:r>
          </w:p>
        </w:tc>
        <w:tc>
          <w:tcPr>
            <w:tcW w:w="4600" w:type="dxa"/>
          </w:tcPr>
          <w:p w14:paraId="7D8AAE09" w14:textId="35576016" w:rsidR="00B342A2" w:rsidRPr="007F252A" w:rsidRDefault="00B342A2" w:rsidP="00571075">
            <w:pPr>
              <w:jc w:val="center"/>
              <w:rPr>
                <w:sz w:val="18"/>
                <w:szCs w:val="18"/>
              </w:rPr>
            </w:pPr>
            <w:r w:rsidRPr="007F252A">
              <w:rPr>
                <w:sz w:val="18"/>
                <w:szCs w:val="18"/>
              </w:rPr>
              <w:t>33120 (2015-014)</w:t>
            </w:r>
          </w:p>
        </w:tc>
      </w:tr>
      <w:tr w:rsidR="00B342A2" w14:paraId="0D8DD891" w14:textId="77777777" w:rsidTr="00662496">
        <w:trPr>
          <w:jc w:val="center"/>
        </w:trPr>
        <w:tc>
          <w:tcPr>
            <w:tcW w:w="4585" w:type="dxa"/>
          </w:tcPr>
          <w:p w14:paraId="57BB7D14" w14:textId="3C58BB46" w:rsidR="00B342A2" w:rsidRPr="007F252A" w:rsidRDefault="00B342A2" w:rsidP="00A44843">
            <w:pPr>
              <w:jc w:val="center"/>
              <w:rPr>
                <w:sz w:val="18"/>
                <w:szCs w:val="18"/>
              </w:rPr>
            </w:pPr>
            <w:r w:rsidRPr="007F252A">
              <w:rPr>
                <w:sz w:val="18"/>
                <w:szCs w:val="18"/>
              </w:rPr>
              <w:t>SGS-</w:t>
            </w:r>
            <w:proofErr w:type="spellStart"/>
            <w:r w:rsidRPr="007F252A">
              <w:rPr>
                <w:sz w:val="18"/>
                <w:szCs w:val="18"/>
              </w:rPr>
              <w:t>Accutest</w:t>
            </w:r>
            <w:proofErr w:type="spellEnd"/>
            <w:r>
              <w:rPr>
                <w:sz w:val="18"/>
                <w:szCs w:val="18"/>
              </w:rPr>
              <w:t xml:space="preserve"> (Marlborough, MA)</w:t>
            </w:r>
          </w:p>
        </w:tc>
        <w:tc>
          <w:tcPr>
            <w:tcW w:w="4600" w:type="dxa"/>
          </w:tcPr>
          <w:p w14:paraId="5C38E3F3" w14:textId="3E1EC7BA" w:rsidR="00B342A2" w:rsidRPr="007F252A" w:rsidRDefault="00B342A2" w:rsidP="00571075">
            <w:pPr>
              <w:jc w:val="center"/>
              <w:rPr>
                <w:sz w:val="18"/>
                <w:szCs w:val="18"/>
              </w:rPr>
            </w:pPr>
            <w:r w:rsidRPr="007F252A">
              <w:rPr>
                <w:sz w:val="18"/>
                <w:szCs w:val="18"/>
              </w:rPr>
              <w:t>MC45941</w:t>
            </w:r>
          </w:p>
        </w:tc>
      </w:tr>
      <w:tr w:rsidR="003E1228" w14:paraId="26FDC435" w14:textId="77777777" w:rsidTr="00662496">
        <w:trPr>
          <w:jc w:val="center"/>
        </w:trPr>
        <w:tc>
          <w:tcPr>
            <w:tcW w:w="4585" w:type="dxa"/>
          </w:tcPr>
          <w:p w14:paraId="15B9ECC0" w14:textId="77777777" w:rsidR="003E1228" w:rsidRPr="007F252A" w:rsidRDefault="003E1228" w:rsidP="00A44843">
            <w:pPr>
              <w:jc w:val="center"/>
              <w:rPr>
                <w:sz w:val="18"/>
                <w:szCs w:val="18"/>
              </w:rPr>
            </w:pPr>
            <w:r w:rsidRPr="007F252A">
              <w:rPr>
                <w:sz w:val="18"/>
                <w:szCs w:val="18"/>
              </w:rPr>
              <w:t>Alpha Analytical</w:t>
            </w:r>
          </w:p>
        </w:tc>
        <w:tc>
          <w:tcPr>
            <w:tcW w:w="4600" w:type="dxa"/>
          </w:tcPr>
          <w:p w14:paraId="060272E1" w14:textId="320AC64C" w:rsidR="003E1228" w:rsidRPr="007F252A" w:rsidRDefault="003E1228" w:rsidP="00571075">
            <w:pPr>
              <w:jc w:val="center"/>
              <w:rPr>
                <w:sz w:val="18"/>
                <w:szCs w:val="18"/>
              </w:rPr>
            </w:pPr>
            <w:r w:rsidRPr="007F252A">
              <w:rPr>
                <w:sz w:val="18"/>
                <w:szCs w:val="18"/>
              </w:rPr>
              <w:t>L1525444</w:t>
            </w:r>
          </w:p>
        </w:tc>
      </w:tr>
      <w:tr w:rsidR="003E1228" w14:paraId="201F4895" w14:textId="77777777" w:rsidTr="00662496">
        <w:trPr>
          <w:jc w:val="center"/>
        </w:trPr>
        <w:tc>
          <w:tcPr>
            <w:tcW w:w="4585" w:type="dxa"/>
          </w:tcPr>
          <w:p w14:paraId="705CEE02" w14:textId="33153F3A" w:rsidR="003E1228" w:rsidRPr="007F252A" w:rsidRDefault="003E1228" w:rsidP="00A44843">
            <w:pPr>
              <w:jc w:val="center"/>
              <w:rPr>
                <w:sz w:val="18"/>
                <w:szCs w:val="18"/>
              </w:rPr>
            </w:pPr>
            <w:r w:rsidRPr="007F252A">
              <w:rPr>
                <w:sz w:val="18"/>
                <w:szCs w:val="18"/>
              </w:rPr>
              <w:t>AMRO Environmental</w:t>
            </w:r>
          </w:p>
        </w:tc>
        <w:tc>
          <w:tcPr>
            <w:tcW w:w="4600" w:type="dxa"/>
          </w:tcPr>
          <w:p w14:paraId="4B5F3FCC" w14:textId="17AEA9A0" w:rsidR="003E1228" w:rsidRPr="007F252A" w:rsidRDefault="003E1228" w:rsidP="00571075">
            <w:pPr>
              <w:jc w:val="center"/>
              <w:rPr>
                <w:sz w:val="18"/>
                <w:szCs w:val="18"/>
              </w:rPr>
            </w:pPr>
            <w:r w:rsidRPr="007F252A">
              <w:rPr>
                <w:sz w:val="18"/>
                <w:szCs w:val="18"/>
              </w:rPr>
              <w:t>1503031</w:t>
            </w:r>
          </w:p>
        </w:tc>
      </w:tr>
      <w:tr w:rsidR="003E1228" w14:paraId="5F2005B8" w14:textId="77777777" w:rsidTr="00662496">
        <w:trPr>
          <w:jc w:val="center"/>
        </w:trPr>
        <w:tc>
          <w:tcPr>
            <w:tcW w:w="4585" w:type="dxa"/>
          </w:tcPr>
          <w:p w14:paraId="6B303CF1" w14:textId="77777777" w:rsidR="003E1228" w:rsidRPr="007F252A" w:rsidRDefault="003E1228" w:rsidP="00A44843">
            <w:pPr>
              <w:jc w:val="center"/>
              <w:rPr>
                <w:sz w:val="18"/>
                <w:szCs w:val="18"/>
              </w:rPr>
            </w:pPr>
            <w:proofErr w:type="spellStart"/>
            <w:r w:rsidRPr="007F252A">
              <w:rPr>
                <w:sz w:val="18"/>
                <w:szCs w:val="18"/>
              </w:rPr>
              <w:t>Chemserve</w:t>
            </w:r>
            <w:proofErr w:type="spellEnd"/>
          </w:p>
        </w:tc>
        <w:tc>
          <w:tcPr>
            <w:tcW w:w="4600" w:type="dxa"/>
          </w:tcPr>
          <w:p w14:paraId="4A69FD1C" w14:textId="1115C900" w:rsidR="003E1228" w:rsidRPr="007F252A" w:rsidRDefault="003E1228" w:rsidP="00571075">
            <w:pPr>
              <w:jc w:val="center"/>
              <w:rPr>
                <w:sz w:val="18"/>
                <w:szCs w:val="18"/>
              </w:rPr>
            </w:pPr>
            <w:r w:rsidRPr="007F252A">
              <w:rPr>
                <w:sz w:val="18"/>
                <w:szCs w:val="18"/>
              </w:rPr>
              <w:t>16050061</w:t>
            </w:r>
          </w:p>
        </w:tc>
      </w:tr>
      <w:tr w:rsidR="00D15221" w14:paraId="54FB266F" w14:textId="77777777" w:rsidTr="00662496">
        <w:trPr>
          <w:jc w:val="center"/>
        </w:trPr>
        <w:tc>
          <w:tcPr>
            <w:tcW w:w="4585" w:type="dxa"/>
          </w:tcPr>
          <w:p w14:paraId="6A8848EB" w14:textId="77777777" w:rsidR="00D15221" w:rsidRPr="007F252A" w:rsidRDefault="00D15221" w:rsidP="00A44843">
            <w:pPr>
              <w:jc w:val="center"/>
              <w:rPr>
                <w:sz w:val="18"/>
                <w:szCs w:val="18"/>
              </w:rPr>
            </w:pPr>
            <w:r w:rsidRPr="007F252A">
              <w:rPr>
                <w:sz w:val="18"/>
                <w:szCs w:val="18"/>
              </w:rPr>
              <w:t>Con-test Analytical</w:t>
            </w:r>
          </w:p>
        </w:tc>
        <w:tc>
          <w:tcPr>
            <w:tcW w:w="4600" w:type="dxa"/>
          </w:tcPr>
          <w:p w14:paraId="1E2A39E1" w14:textId="4D3E36F6" w:rsidR="00D15221" w:rsidRPr="007F252A" w:rsidRDefault="00D15221" w:rsidP="00571075">
            <w:pPr>
              <w:jc w:val="center"/>
              <w:rPr>
                <w:sz w:val="18"/>
                <w:szCs w:val="18"/>
              </w:rPr>
            </w:pPr>
            <w:r w:rsidRPr="007F252A">
              <w:rPr>
                <w:sz w:val="18"/>
                <w:szCs w:val="18"/>
              </w:rPr>
              <w:t>14I1252</w:t>
            </w:r>
          </w:p>
        </w:tc>
      </w:tr>
      <w:tr w:rsidR="00D15221" w14:paraId="7BD59039" w14:textId="77777777" w:rsidTr="00662496">
        <w:trPr>
          <w:jc w:val="center"/>
        </w:trPr>
        <w:tc>
          <w:tcPr>
            <w:tcW w:w="4585" w:type="dxa"/>
          </w:tcPr>
          <w:p w14:paraId="41FE44EB" w14:textId="77777777" w:rsidR="00D15221" w:rsidRPr="007F252A" w:rsidRDefault="00D15221" w:rsidP="00A44843">
            <w:pPr>
              <w:jc w:val="center"/>
              <w:rPr>
                <w:sz w:val="18"/>
                <w:szCs w:val="18"/>
              </w:rPr>
            </w:pPr>
            <w:r w:rsidRPr="007F252A">
              <w:rPr>
                <w:sz w:val="18"/>
                <w:szCs w:val="18"/>
              </w:rPr>
              <w:t>ESS</w:t>
            </w:r>
          </w:p>
        </w:tc>
        <w:tc>
          <w:tcPr>
            <w:tcW w:w="4600" w:type="dxa"/>
          </w:tcPr>
          <w:p w14:paraId="6352D581" w14:textId="694A9C2D" w:rsidR="00D15221" w:rsidRPr="007F252A" w:rsidRDefault="00D15221" w:rsidP="00571075">
            <w:pPr>
              <w:jc w:val="center"/>
              <w:rPr>
                <w:sz w:val="18"/>
                <w:szCs w:val="18"/>
              </w:rPr>
            </w:pPr>
            <w:r w:rsidRPr="007F252A">
              <w:rPr>
                <w:sz w:val="18"/>
                <w:szCs w:val="18"/>
              </w:rPr>
              <w:t>1503322</w:t>
            </w:r>
          </w:p>
        </w:tc>
      </w:tr>
      <w:tr w:rsidR="00D15221" w14:paraId="73AC5A1F" w14:textId="77777777" w:rsidTr="00662496">
        <w:trPr>
          <w:jc w:val="center"/>
        </w:trPr>
        <w:tc>
          <w:tcPr>
            <w:tcW w:w="4585" w:type="dxa"/>
          </w:tcPr>
          <w:p w14:paraId="4B0ADD28" w14:textId="77777777" w:rsidR="00D15221" w:rsidRPr="007F252A" w:rsidRDefault="00D15221" w:rsidP="00A44843">
            <w:pPr>
              <w:jc w:val="center"/>
              <w:rPr>
                <w:sz w:val="18"/>
                <w:szCs w:val="18"/>
              </w:rPr>
            </w:pPr>
            <w:proofErr w:type="spellStart"/>
            <w:r>
              <w:rPr>
                <w:sz w:val="18"/>
                <w:szCs w:val="18"/>
              </w:rPr>
              <w:t>NETLab</w:t>
            </w:r>
            <w:proofErr w:type="spellEnd"/>
          </w:p>
        </w:tc>
        <w:tc>
          <w:tcPr>
            <w:tcW w:w="4600" w:type="dxa"/>
          </w:tcPr>
          <w:p w14:paraId="1212BB69" w14:textId="7AA5F150" w:rsidR="00D15221" w:rsidRPr="007F252A" w:rsidRDefault="00D15221" w:rsidP="00571075">
            <w:pPr>
              <w:jc w:val="center"/>
              <w:rPr>
                <w:sz w:val="18"/>
                <w:szCs w:val="18"/>
              </w:rPr>
            </w:pPr>
            <w:r w:rsidRPr="007F252A">
              <w:rPr>
                <w:sz w:val="18"/>
                <w:szCs w:val="18"/>
              </w:rPr>
              <w:t>B1217-25</w:t>
            </w:r>
          </w:p>
        </w:tc>
      </w:tr>
      <w:tr w:rsidR="00C45D8A" w14:paraId="4459E126" w14:textId="77777777" w:rsidTr="00662496">
        <w:trPr>
          <w:jc w:val="center"/>
        </w:trPr>
        <w:tc>
          <w:tcPr>
            <w:tcW w:w="4585" w:type="dxa"/>
          </w:tcPr>
          <w:p w14:paraId="360A5332" w14:textId="77777777" w:rsidR="00C45D8A" w:rsidRPr="007F252A" w:rsidRDefault="00C45D8A" w:rsidP="00A44843">
            <w:pPr>
              <w:jc w:val="center"/>
              <w:rPr>
                <w:sz w:val="18"/>
                <w:szCs w:val="18"/>
              </w:rPr>
            </w:pPr>
            <w:r w:rsidRPr="007F252A">
              <w:rPr>
                <w:sz w:val="18"/>
                <w:szCs w:val="18"/>
              </w:rPr>
              <w:t>Phoenix</w:t>
            </w:r>
          </w:p>
        </w:tc>
        <w:tc>
          <w:tcPr>
            <w:tcW w:w="4600" w:type="dxa"/>
          </w:tcPr>
          <w:p w14:paraId="6DA74047" w14:textId="64F45E99" w:rsidR="00C45D8A" w:rsidRPr="007F252A" w:rsidRDefault="00C45D8A" w:rsidP="00571075">
            <w:pPr>
              <w:jc w:val="center"/>
              <w:rPr>
                <w:sz w:val="18"/>
                <w:szCs w:val="18"/>
              </w:rPr>
            </w:pPr>
            <w:r w:rsidRPr="007F252A">
              <w:rPr>
                <w:sz w:val="18"/>
                <w:szCs w:val="18"/>
              </w:rPr>
              <w:t>GBH46059</w:t>
            </w:r>
          </w:p>
        </w:tc>
      </w:tr>
      <w:tr w:rsidR="00C45D8A" w14:paraId="073F6311" w14:textId="77777777" w:rsidTr="00662496">
        <w:trPr>
          <w:jc w:val="center"/>
        </w:trPr>
        <w:tc>
          <w:tcPr>
            <w:tcW w:w="4585" w:type="dxa"/>
          </w:tcPr>
          <w:p w14:paraId="471F444C" w14:textId="512762E5" w:rsidR="00C45D8A" w:rsidRPr="007F252A" w:rsidRDefault="00C45D8A" w:rsidP="00A44843">
            <w:pPr>
              <w:jc w:val="center"/>
              <w:rPr>
                <w:sz w:val="18"/>
                <w:szCs w:val="18"/>
              </w:rPr>
            </w:pPr>
            <w:r w:rsidRPr="007F252A">
              <w:rPr>
                <w:sz w:val="18"/>
                <w:szCs w:val="18"/>
              </w:rPr>
              <w:t>Eurofins/Spectrum</w:t>
            </w:r>
          </w:p>
        </w:tc>
        <w:tc>
          <w:tcPr>
            <w:tcW w:w="4600" w:type="dxa"/>
          </w:tcPr>
          <w:p w14:paraId="362D69C4" w14:textId="5946680E" w:rsidR="00C45D8A" w:rsidRPr="007F252A" w:rsidRDefault="00C45D8A" w:rsidP="00571075">
            <w:pPr>
              <w:jc w:val="center"/>
              <w:rPr>
                <w:sz w:val="18"/>
                <w:szCs w:val="18"/>
              </w:rPr>
            </w:pPr>
            <w:r w:rsidRPr="007F252A">
              <w:rPr>
                <w:sz w:val="18"/>
                <w:szCs w:val="18"/>
              </w:rPr>
              <w:t>SC18902</w:t>
            </w:r>
          </w:p>
        </w:tc>
      </w:tr>
      <w:tr w:rsidR="00C45D8A" w14:paraId="14DEE067" w14:textId="77777777" w:rsidTr="00662496">
        <w:trPr>
          <w:jc w:val="center"/>
        </w:trPr>
        <w:tc>
          <w:tcPr>
            <w:tcW w:w="4585" w:type="dxa"/>
          </w:tcPr>
          <w:p w14:paraId="25C83501" w14:textId="77777777" w:rsidR="00C45D8A" w:rsidRPr="007F252A" w:rsidRDefault="00C45D8A" w:rsidP="00A44843">
            <w:pPr>
              <w:jc w:val="center"/>
              <w:rPr>
                <w:sz w:val="18"/>
                <w:szCs w:val="18"/>
              </w:rPr>
            </w:pPr>
            <w:r w:rsidRPr="007F252A">
              <w:rPr>
                <w:sz w:val="18"/>
                <w:szCs w:val="18"/>
              </w:rPr>
              <w:t>RI Analytical</w:t>
            </w:r>
          </w:p>
        </w:tc>
        <w:tc>
          <w:tcPr>
            <w:tcW w:w="4600" w:type="dxa"/>
          </w:tcPr>
          <w:p w14:paraId="5FECA766" w14:textId="22134A87" w:rsidR="00C45D8A" w:rsidRPr="007F252A" w:rsidRDefault="00C45D8A" w:rsidP="00571075">
            <w:pPr>
              <w:jc w:val="center"/>
              <w:rPr>
                <w:sz w:val="18"/>
                <w:szCs w:val="18"/>
              </w:rPr>
            </w:pPr>
            <w:r w:rsidRPr="007F252A">
              <w:rPr>
                <w:sz w:val="18"/>
                <w:szCs w:val="18"/>
              </w:rPr>
              <w:t>1504-07728</w:t>
            </w:r>
          </w:p>
        </w:tc>
      </w:tr>
      <w:tr w:rsidR="00C45D8A" w14:paraId="5B6155CC" w14:textId="77777777" w:rsidTr="00662496">
        <w:trPr>
          <w:jc w:val="center"/>
        </w:trPr>
        <w:tc>
          <w:tcPr>
            <w:tcW w:w="4585" w:type="dxa"/>
            <w:tcBorders>
              <w:bottom w:val="single" w:sz="4" w:space="0" w:color="auto"/>
            </w:tcBorders>
          </w:tcPr>
          <w:p w14:paraId="45539BEB" w14:textId="77777777" w:rsidR="00C45D8A" w:rsidRPr="007F252A" w:rsidRDefault="00C45D8A" w:rsidP="00A44843">
            <w:pPr>
              <w:jc w:val="center"/>
              <w:rPr>
                <w:sz w:val="18"/>
                <w:szCs w:val="18"/>
              </w:rPr>
            </w:pPr>
            <w:r>
              <w:rPr>
                <w:sz w:val="18"/>
                <w:szCs w:val="18"/>
              </w:rPr>
              <w:t>Test America-Buffalo</w:t>
            </w:r>
          </w:p>
        </w:tc>
        <w:tc>
          <w:tcPr>
            <w:tcW w:w="4600" w:type="dxa"/>
            <w:tcBorders>
              <w:bottom w:val="single" w:sz="4" w:space="0" w:color="auto"/>
            </w:tcBorders>
          </w:tcPr>
          <w:p w14:paraId="6DC28B27" w14:textId="58049F86" w:rsidR="00C45D8A" w:rsidRPr="007F252A" w:rsidRDefault="00C45D8A" w:rsidP="00571075">
            <w:pPr>
              <w:jc w:val="center"/>
              <w:rPr>
                <w:sz w:val="18"/>
                <w:szCs w:val="18"/>
              </w:rPr>
            </w:pPr>
            <w:r w:rsidRPr="007F252A">
              <w:rPr>
                <w:sz w:val="18"/>
                <w:szCs w:val="18"/>
              </w:rPr>
              <w:t>480-37724</w:t>
            </w:r>
          </w:p>
        </w:tc>
      </w:tr>
      <w:tr w:rsidR="00A85D4E" w14:paraId="71E35980" w14:textId="77777777" w:rsidTr="005315C2">
        <w:trPr>
          <w:jc w:val="center"/>
        </w:trPr>
        <w:tc>
          <w:tcPr>
            <w:tcW w:w="9185" w:type="dxa"/>
            <w:gridSpan w:val="2"/>
            <w:shd w:val="clear" w:color="auto" w:fill="BDD6EE" w:themeFill="accent1" w:themeFillTint="66"/>
          </w:tcPr>
          <w:p w14:paraId="40254C0D" w14:textId="741CE5FA" w:rsidR="00A85D4E" w:rsidRPr="007F252A" w:rsidRDefault="00A85D4E" w:rsidP="00662496">
            <w:pPr>
              <w:jc w:val="center"/>
              <w:rPr>
                <w:b/>
                <w:sz w:val="18"/>
                <w:szCs w:val="18"/>
              </w:rPr>
            </w:pPr>
            <w:r w:rsidRPr="007F252A">
              <w:rPr>
                <w:b/>
                <w:sz w:val="18"/>
                <w:szCs w:val="18"/>
              </w:rPr>
              <w:t>MassDEP EPH</w:t>
            </w:r>
            <w:r w:rsidR="00FB46B9">
              <w:rPr>
                <w:b/>
                <w:sz w:val="18"/>
                <w:szCs w:val="18"/>
              </w:rPr>
              <w:t xml:space="preserve"> (soil and groundwater)</w:t>
            </w:r>
          </w:p>
        </w:tc>
      </w:tr>
      <w:tr w:rsidR="00771E51" w14:paraId="2E0BECFC" w14:textId="77777777" w:rsidTr="00662496">
        <w:trPr>
          <w:jc w:val="center"/>
        </w:trPr>
        <w:tc>
          <w:tcPr>
            <w:tcW w:w="4585" w:type="dxa"/>
          </w:tcPr>
          <w:p w14:paraId="39ED67FB" w14:textId="77777777" w:rsidR="00771E51" w:rsidRPr="007F252A" w:rsidRDefault="00771E51" w:rsidP="00A44843">
            <w:pPr>
              <w:jc w:val="center"/>
              <w:rPr>
                <w:sz w:val="18"/>
                <w:szCs w:val="18"/>
              </w:rPr>
            </w:pPr>
            <w:r w:rsidRPr="007F252A">
              <w:rPr>
                <w:sz w:val="18"/>
                <w:szCs w:val="18"/>
              </w:rPr>
              <w:t>Absolute Resources</w:t>
            </w:r>
          </w:p>
        </w:tc>
        <w:tc>
          <w:tcPr>
            <w:tcW w:w="4600" w:type="dxa"/>
          </w:tcPr>
          <w:p w14:paraId="1116AD88" w14:textId="382165C8" w:rsidR="00771E51" w:rsidRPr="007F252A" w:rsidRDefault="00771E51" w:rsidP="00571075">
            <w:pPr>
              <w:jc w:val="center"/>
              <w:rPr>
                <w:sz w:val="18"/>
                <w:szCs w:val="18"/>
              </w:rPr>
            </w:pPr>
            <w:r w:rsidRPr="007F252A">
              <w:rPr>
                <w:sz w:val="18"/>
                <w:szCs w:val="18"/>
              </w:rPr>
              <w:t>33120 (2015-014)</w:t>
            </w:r>
          </w:p>
        </w:tc>
      </w:tr>
      <w:tr w:rsidR="00771E51" w14:paraId="127D59C8" w14:textId="77777777" w:rsidTr="00662496">
        <w:trPr>
          <w:jc w:val="center"/>
        </w:trPr>
        <w:tc>
          <w:tcPr>
            <w:tcW w:w="4585" w:type="dxa"/>
          </w:tcPr>
          <w:p w14:paraId="1A8F4A54" w14:textId="6F09C853" w:rsidR="00771E51" w:rsidRPr="007F252A" w:rsidRDefault="00771E51" w:rsidP="00A44843">
            <w:pPr>
              <w:jc w:val="center"/>
              <w:rPr>
                <w:sz w:val="18"/>
                <w:szCs w:val="18"/>
              </w:rPr>
            </w:pPr>
            <w:r w:rsidRPr="007F252A">
              <w:rPr>
                <w:sz w:val="18"/>
                <w:szCs w:val="18"/>
              </w:rPr>
              <w:t>SGS-</w:t>
            </w:r>
            <w:proofErr w:type="spellStart"/>
            <w:r w:rsidRPr="007F252A">
              <w:rPr>
                <w:sz w:val="18"/>
                <w:szCs w:val="18"/>
              </w:rPr>
              <w:t>Accutest</w:t>
            </w:r>
            <w:proofErr w:type="spellEnd"/>
            <w:r>
              <w:rPr>
                <w:sz w:val="18"/>
                <w:szCs w:val="18"/>
              </w:rPr>
              <w:t xml:space="preserve"> (Marlborough, MA)</w:t>
            </w:r>
          </w:p>
        </w:tc>
        <w:tc>
          <w:tcPr>
            <w:tcW w:w="4600" w:type="dxa"/>
          </w:tcPr>
          <w:p w14:paraId="0FF3AE96" w14:textId="5C31B049" w:rsidR="00771E51" w:rsidRPr="007F252A" w:rsidRDefault="00771E51" w:rsidP="00571075">
            <w:pPr>
              <w:jc w:val="center"/>
              <w:rPr>
                <w:sz w:val="18"/>
                <w:szCs w:val="18"/>
              </w:rPr>
            </w:pPr>
            <w:r w:rsidRPr="007F252A">
              <w:rPr>
                <w:sz w:val="18"/>
                <w:szCs w:val="18"/>
              </w:rPr>
              <w:t>MC45941</w:t>
            </w:r>
          </w:p>
        </w:tc>
      </w:tr>
      <w:tr w:rsidR="00771E51" w14:paraId="617C29DA" w14:textId="77777777" w:rsidTr="00662496">
        <w:trPr>
          <w:jc w:val="center"/>
        </w:trPr>
        <w:tc>
          <w:tcPr>
            <w:tcW w:w="4585" w:type="dxa"/>
          </w:tcPr>
          <w:p w14:paraId="6DEA045A" w14:textId="77777777" w:rsidR="00771E51" w:rsidRPr="007F252A" w:rsidRDefault="00771E51" w:rsidP="00A44843">
            <w:pPr>
              <w:jc w:val="center"/>
              <w:rPr>
                <w:sz w:val="18"/>
                <w:szCs w:val="18"/>
              </w:rPr>
            </w:pPr>
            <w:r w:rsidRPr="007F252A">
              <w:rPr>
                <w:sz w:val="18"/>
                <w:szCs w:val="18"/>
              </w:rPr>
              <w:t>Alpha Analytical</w:t>
            </w:r>
          </w:p>
        </w:tc>
        <w:tc>
          <w:tcPr>
            <w:tcW w:w="4600" w:type="dxa"/>
          </w:tcPr>
          <w:p w14:paraId="6D9753F1" w14:textId="031EE181" w:rsidR="00771E51" w:rsidRPr="007F252A" w:rsidRDefault="00771E51" w:rsidP="00571075">
            <w:pPr>
              <w:jc w:val="center"/>
              <w:rPr>
                <w:sz w:val="18"/>
                <w:szCs w:val="18"/>
              </w:rPr>
            </w:pPr>
            <w:r w:rsidRPr="007F252A">
              <w:rPr>
                <w:sz w:val="18"/>
                <w:szCs w:val="18"/>
              </w:rPr>
              <w:t>L1606629</w:t>
            </w:r>
          </w:p>
        </w:tc>
      </w:tr>
      <w:tr w:rsidR="003B5FFE" w14:paraId="7B89D188" w14:textId="77777777" w:rsidTr="00662496">
        <w:trPr>
          <w:jc w:val="center"/>
        </w:trPr>
        <w:tc>
          <w:tcPr>
            <w:tcW w:w="4585" w:type="dxa"/>
          </w:tcPr>
          <w:p w14:paraId="735E8036" w14:textId="65570FE3" w:rsidR="003B5FFE" w:rsidRPr="007F252A" w:rsidRDefault="003B5FFE" w:rsidP="00A44843">
            <w:pPr>
              <w:jc w:val="center"/>
              <w:rPr>
                <w:sz w:val="18"/>
                <w:szCs w:val="18"/>
              </w:rPr>
            </w:pPr>
            <w:r w:rsidRPr="007F252A">
              <w:rPr>
                <w:sz w:val="18"/>
                <w:szCs w:val="18"/>
              </w:rPr>
              <w:t>AMRO Environmental</w:t>
            </w:r>
          </w:p>
        </w:tc>
        <w:tc>
          <w:tcPr>
            <w:tcW w:w="4600" w:type="dxa"/>
          </w:tcPr>
          <w:p w14:paraId="6A5FE2B9" w14:textId="057E882F" w:rsidR="003B5FFE" w:rsidRPr="007F252A" w:rsidRDefault="003B5FFE" w:rsidP="00571075">
            <w:pPr>
              <w:jc w:val="center"/>
              <w:rPr>
                <w:sz w:val="18"/>
                <w:szCs w:val="18"/>
              </w:rPr>
            </w:pPr>
            <w:r w:rsidRPr="007F252A">
              <w:rPr>
                <w:sz w:val="18"/>
                <w:szCs w:val="18"/>
              </w:rPr>
              <w:t>1601047</w:t>
            </w:r>
          </w:p>
        </w:tc>
      </w:tr>
      <w:tr w:rsidR="00C55B62" w14:paraId="321D67F5" w14:textId="77777777" w:rsidTr="00662496">
        <w:trPr>
          <w:jc w:val="center"/>
        </w:trPr>
        <w:tc>
          <w:tcPr>
            <w:tcW w:w="4585" w:type="dxa"/>
          </w:tcPr>
          <w:p w14:paraId="7138580C" w14:textId="77777777" w:rsidR="00C55B62" w:rsidRPr="007F252A" w:rsidRDefault="00C55B62" w:rsidP="00A44843">
            <w:pPr>
              <w:jc w:val="center"/>
              <w:rPr>
                <w:sz w:val="18"/>
                <w:szCs w:val="18"/>
              </w:rPr>
            </w:pPr>
            <w:proofErr w:type="spellStart"/>
            <w:r w:rsidRPr="007F252A">
              <w:rPr>
                <w:sz w:val="18"/>
                <w:szCs w:val="18"/>
              </w:rPr>
              <w:t>Chemserve</w:t>
            </w:r>
            <w:proofErr w:type="spellEnd"/>
          </w:p>
        </w:tc>
        <w:tc>
          <w:tcPr>
            <w:tcW w:w="4600" w:type="dxa"/>
          </w:tcPr>
          <w:p w14:paraId="46226F87" w14:textId="255A205B" w:rsidR="00C55B62" w:rsidRPr="007F252A" w:rsidRDefault="00C55B62" w:rsidP="00571075">
            <w:pPr>
              <w:jc w:val="center"/>
              <w:rPr>
                <w:sz w:val="18"/>
                <w:szCs w:val="18"/>
              </w:rPr>
            </w:pPr>
            <w:r w:rsidRPr="007F252A">
              <w:rPr>
                <w:sz w:val="18"/>
                <w:szCs w:val="18"/>
              </w:rPr>
              <w:t>15110079</w:t>
            </w:r>
          </w:p>
        </w:tc>
      </w:tr>
      <w:tr w:rsidR="00C55B62" w14:paraId="0302E394" w14:textId="77777777" w:rsidTr="00662496">
        <w:trPr>
          <w:jc w:val="center"/>
        </w:trPr>
        <w:tc>
          <w:tcPr>
            <w:tcW w:w="4585" w:type="dxa"/>
          </w:tcPr>
          <w:p w14:paraId="2D29FAA5" w14:textId="77777777" w:rsidR="00C55B62" w:rsidRPr="007F252A" w:rsidRDefault="00C55B62" w:rsidP="00A44843">
            <w:pPr>
              <w:jc w:val="center"/>
              <w:rPr>
                <w:sz w:val="18"/>
                <w:szCs w:val="18"/>
              </w:rPr>
            </w:pPr>
            <w:r w:rsidRPr="007F252A">
              <w:rPr>
                <w:sz w:val="18"/>
                <w:szCs w:val="18"/>
              </w:rPr>
              <w:t>Con-test Analytical</w:t>
            </w:r>
          </w:p>
        </w:tc>
        <w:tc>
          <w:tcPr>
            <w:tcW w:w="4600" w:type="dxa"/>
          </w:tcPr>
          <w:p w14:paraId="047B2339" w14:textId="25796E4A" w:rsidR="00C55B62" w:rsidRPr="007F252A" w:rsidRDefault="00C55B62" w:rsidP="00571075">
            <w:pPr>
              <w:jc w:val="center"/>
              <w:rPr>
                <w:sz w:val="18"/>
                <w:szCs w:val="18"/>
              </w:rPr>
            </w:pPr>
            <w:r w:rsidRPr="007F252A">
              <w:rPr>
                <w:sz w:val="18"/>
                <w:szCs w:val="18"/>
              </w:rPr>
              <w:t>15D1233</w:t>
            </w:r>
          </w:p>
        </w:tc>
      </w:tr>
      <w:tr w:rsidR="00C55B62" w14:paraId="599127A7" w14:textId="77777777" w:rsidTr="00662496">
        <w:trPr>
          <w:jc w:val="center"/>
        </w:trPr>
        <w:tc>
          <w:tcPr>
            <w:tcW w:w="4585" w:type="dxa"/>
          </w:tcPr>
          <w:p w14:paraId="20E15C24" w14:textId="77777777" w:rsidR="00C55B62" w:rsidRPr="007F252A" w:rsidRDefault="00C55B62" w:rsidP="00A44843">
            <w:pPr>
              <w:jc w:val="center"/>
              <w:rPr>
                <w:sz w:val="18"/>
                <w:szCs w:val="18"/>
              </w:rPr>
            </w:pPr>
            <w:r w:rsidRPr="007F252A">
              <w:rPr>
                <w:sz w:val="18"/>
                <w:szCs w:val="18"/>
              </w:rPr>
              <w:t>ESS</w:t>
            </w:r>
          </w:p>
        </w:tc>
        <w:tc>
          <w:tcPr>
            <w:tcW w:w="4600" w:type="dxa"/>
          </w:tcPr>
          <w:p w14:paraId="777834DE" w14:textId="17553A94" w:rsidR="00C55B62" w:rsidRPr="007F252A" w:rsidRDefault="00C55B62" w:rsidP="00571075">
            <w:pPr>
              <w:jc w:val="center"/>
              <w:rPr>
                <w:sz w:val="18"/>
                <w:szCs w:val="18"/>
              </w:rPr>
            </w:pPr>
            <w:r w:rsidRPr="007F252A">
              <w:rPr>
                <w:sz w:val="18"/>
                <w:szCs w:val="18"/>
              </w:rPr>
              <w:t>1505514</w:t>
            </w:r>
          </w:p>
        </w:tc>
      </w:tr>
      <w:tr w:rsidR="00C55B62" w14:paraId="34AD7833" w14:textId="77777777" w:rsidTr="00662496">
        <w:trPr>
          <w:jc w:val="center"/>
        </w:trPr>
        <w:tc>
          <w:tcPr>
            <w:tcW w:w="4585" w:type="dxa"/>
          </w:tcPr>
          <w:p w14:paraId="30AB128D" w14:textId="77777777" w:rsidR="00C55B62" w:rsidRPr="007F252A" w:rsidRDefault="00C55B62" w:rsidP="00A44843">
            <w:pPr>
              <w:jc w:val="center"/>
              <w:rPr>
                <w:sz w:val="18"/>
                <w:szCs w:val="18"/>
              </w:rPr>
            </w:pPr>
            <w:proofErr w:type="spellStart"/>
            <w:r>
              <w:rPr>
                <w:sz w:val="18"/>
                <w:szCs w:val="18"/>
              </w:rPr>
              <w:t>NETLab</w:t>
            </w:r>
            <w:proofErr w:type="spellEnd"/>
          </w:p>
        </w:tc>
        <w:tc>
          <w:tcPr>
            <w:tcW w:w="4600" w:type="dxa"/>
          </w:tcPr>
          <w:p w14:paraId="717871AA" w14:textId="277F40F5" w:rsidR="00C55B62" w:rsidRPr="007F252A" w:rsidRDefault="00C55B62" w:rsidP="00571075">
            <w:pPr>
              <w:jc w:val="center"/>
              <w:rPr>
                <w:sz w:val="18"/>
                <w:szCs w:val="18"/>
              </w:rPr>
            </w:pPr>
            <w:r w:rsidRPr="007F252A">
              <w:rPr>
                <w:sz w:val="18"/>
                <w:szCs w:val="18"/>
              </w:rPr>
              <w:t>B1217-25</w:t>
            </w:r>
          </w:p>
        </w:tc>
      </w:tr>
      <w:tr w:rsidR="00C55B62" w14:paraId="49E51C10" w14:textId="77777777" w:rsidTr="00662496">
        <w:trPr>
          <w:jc w:val="center"/>
        </w:trPr>
        <w:tc>
          <w:tcPr>
            <w:tcW w:w="4585" w:type="dxa"/>
          </w:tcPr>
          <w:p w14:paraId="7DE916AA" w14:textId="77777777" w:rsidR="00C55B62" w:rsidRPr="007F252A" w:rsidRDefault="00C55B62" w:rsidP="00A44843">
            <w:pPr>
              <w:jc w:val="center"/>
              <w:rPr>
                <w:sz w:val="18"/>
                <w:szCs w:val="18"/>
              </w:rPr>
            </w:pPr>
            <w:r w:rsidRPr="007F252A">
              <w:rPr>
                <w:sz w:val="18"/>
                <w:szCs w:val="18"/>
              </w:rPr>
              <w:t>Phoenix</w:t>
            </w:r>
          </w:p>
        </w:tc>
        <w:tc>
          <w:tcPr>
            <w:tcW w:w="4600" w:type="dxa"/>
          </w:tcPr>
          <w:p w14:paraId="06962A65" w14:textId="1FB99A46" w:rsidR="00C55B62" w:rsidRPr="007F252A" w:rsidRDefault="00C55B62" w:rsidP="00571075">
            <w:pPr>
              <w:jc w:val="center"/>
              <w:rPr>
                <w:sz w:val="18"/>
                <w:szCs w:val="18"/>
              </w:rPr>
            </w:pPr>
            <w:r w:rsidRPr="007F252A">
              <w:rPr>
                <w:sz w:val="18"/>
                <w:szCs w:val="18"/>
              </w:rPr>
              <w:t>GBH44795</w:t>
            </w:r>
          </w:p>
        </w:tc>
      </w:tr>
      <w:tr w:rsidR="00C55B62" w14:paraId="1CA4F5DD" w14:textId="77777777" w:rsidTr="00662496">
        <w:trPr>
          <w:jc w:val="center"/>
        </w:trPr>
        <w:tc>
          <w:tcPr>
            <w:tcW w:w="4585" w:type="dxa"/>
          </w:tcPr>
          <w:p w14:paraId="75727491" w14:textId="58095B7E" w:rsidR="00C55B62" w:rsidRPr="007F252A" w:rsidRDefault="00C55B62" w:rsidP="00A44843">
            <w:pPr>
              <w:jc w:val="center"/>
              <w:rPr>
                <w:sz w:val="18"/>
                <w:szCs w:val="18"/>
              </w:rPr>
            </w:pPr>
            <w:r w:rsidRPr="007F252A">
              <w:rPr>
                <w:sz w:val="18"/>
                <w:szCs w:val="18"/>
              </w:rPr>
              <w:t>Eurofins/Spectrum</w:t>
            </w:r>
          </w:p>
        </w:tc>
        <w:tc>
          <w:tcPr>
            <w:tcW w:w="4600" w:type="dxa"/>
          </w:tcPr>
          <w:p w14:paraId="5D79970F" w14:textId="47BA4680" w:rsidR="00C55B62" w:rsidRPr="007F252A" w:rsidRDefault="00C55B62" w:rsidP="00571075">
            <w:pPr>
              <w:jc w:val="center"/>
              <w:rPr>
                <w:sz w:val="18"/>
                <w:szCs w:val="18"/>
              </w:rPr>
            </w:pPr>
            <w:r w:rsidRPr="007F252A">
              <w:rPr>
                <w:sz w:val="18"/>
                <w:szCs w:val="18"/>
              </w:rPr>
              <w:t>SC06377</w:t>
            </w:r>
          </w:p>
        </w:tc>
      </w:tr>
      <w:tr w:rsidR="00C55B62" w14:paraId="0AC0EF9B" w14:textId="77777777" w:rsidTr="00662496">
        <w:trPr>
          <w:jc w:val="center"/>
        </w:trPr>
        <w:tc>
          <w:tcPr>
            <w:tcW w:w="4585" w:type="dxa"/>
          </w:tcPr>
          <w:p w14:paraId="7F78E9D6" w14:textId="77777777" w:rsidR="00C55B62" w:rsidRPr="007F252A" w:rsidRDefault="00C55B62" w:rsidP="00A44843">
            <w:pPr>
              <w:jc w:val="center"/>
              <w:rPr>
                <w:sz w:val="18"/>
                <w:szCs w:val="18"/>
              </w:rPr>
            </w:pPr>
            <w:r w:rsidRPr="007F252A">
              <w:rPr>
                <w:sz w:val="18"/>
                <w:szCs w:val="18"/>
              </w:rPr>
              <w:t>RI Analytical</w:t>
            </w:r>
          </w:p>
        </w:tc>
        <w:tc>
          <w:tcPr>
            <w:tcW w:w="4600" w:type="dxa"/>
          </w:tcPr>
          <w:p w14:paraId="5A806574" w14:textId="5154D6BF" w:rsidR="00C55B62" w:rsidRPr="007F252A" w:rsidRDefault="00C55B62" w:rsidP="00571075">
            <w:pPr>
              <w:jc w:val="center"/>
              <w:rPr>
                <w:sz w:val="18"/>
                <w:szCs w:val="18"/>
              </w:rPr>
            </w:pPr>
            <w:r w:rsidRPr="007F252A">
              <w:rPr>
                <w:sz w:val="18"/>
                <w:szCs w:val="18"/>
              </w:rPr>
              <w:t>1404-07494</w:t>
            </w:r>
          </w:p>
        </w:tc>
      </w:tr>
      <w:tr w:rsidR="00E61DEF" w14:paraId="140C3689" w14:textId="77777777" w:rsidTr="00662496">
        <w:trPr>
          <w:jc w:val="center"/>
        </w:trPr>
        <w:tc>
          <w:tcPr>
            <w:tcW w:w="4585" w:type="dxa"/>
          </w:tcPr>
          <w:p w14:paraId="26B4C655" w14:textId="77777777" w:rsidR="00E61DEF" w:rsidRPr="007F252A" w:rsidRDefault="00E61DEF" w:rsidP="00A44843">
            <w:pPr>
              <w:jc w:val="center"/>
              <w:rPr>
                <w:sz w:val="18"/>
                <w:szCs w:val="18"/>
              </w:rPr>
            </w:pPr>
            <w:r>
              <w:rPr>
                <w:sz w:val="18"/>
                <w:szCs w:val="18"/>
              </w:rPr>
              <w:t>Test America-Buffalo</w:t>
            </w:r>
          </w:p>
        </w:tc>
        <w:tc>
          <w:tcPr>
            <w:tcW w:w="4600" w:type="dxa"/>
          </w:tcPr>
          <w:p w14:paraId="4F65EB99" w14:textId="29E4373D" w:rsidR="00E61DEF" w:rsidRPr="007F252A" w:rsidRDefault="00E61DEF" w:rsidP="00571075">
            <w:pPr>
              <w:jc w:val="center"/>
              <w:rPr>
                <w:sz w:val="18"/>
                <w:szCs w:val="18"/>
              </w:rPr>
            </w:pPr>
            <w:r w:rsidRPr="007F252A">
              <w:rPr>
                <w:sz w:val="18"/>
                <w:szCs w:val="18"/>
              </w:rPr>
              <w:t>480-57712</w:t>
            </w:r>
          </w:p>
        </w:tc>
      </w:tr>
      <w:tr w:rsidR="009A08A9" w:rsidRPr="009A08A9" w14:paraId="3CAEE605" w14:textId="77777777" w:rsidTr="005315C2">
        <w:trPr>
          <w:jc w:val="center"/>
        </w:trPr>
        <w:tc>
          <w:tcPr>
            <w:tcW w:w="9185" w:type="dxa"/>
            <w:gridSpan w:val="2"/>
            <w:tcBorders>
              <w:bottom w:val="single" w:sz="4" w:space="0" w:color="auto"/>
            </w:tcBorders>
          </w:tcPr>
          <w:p w14:paraId="6E25D6D0" w14:textId="1AC63A40" w:rsidR="009A08A9" w:rsidRPr="00CB0A31" w:rsidRDefault="009A08A9" w:rsidP="00BB445B">
            <w:pPr>
              <w:pStyle w:val="ListParagraph"/>
              <w:ind w:left="0"/>
              <w:jc w:val="left"/>
              <w:rPr>
                <w:sz w:val="18"/>
                <w:szCs w:val="18"/>
              </w:rPr>
            </w:pPr>
            <w:r w:rsidRPr="00CB0A31">
              <w:rPr>
                <w:sz w:val="18"/>
                <w:szCs w:val="18"/>
              </w:rPr>
              <w:t>*</w:t>
            </w:r>
            <w:r w:rsidR="00CB0A31">
              <w:rPr>
                <w:sz w:val="18"/>
                <w:szCs w:val="18"/>
              </w:rPr>
              <w:t xml:space="preserve"> </w:t>
            </w:r>
            <w:r w:rsidR="00CB0A31" w:rsidRPr="00CB0A31">
              <w:rPr>
                <w:sz w:val="18"/>
                <w:szCs w:val="18"/>
              </w:rPr>
              <w:t>Name of the laboratory at the start of the data audit</w:t>
            </w:r>
            <w:r w:rsidRPr="00CB0A31">
              <w:rPr>
                <w:sz w:val="18"/>
                <w:szCs w:val="18"/>
              </w:rPr>
              <w:t>.</w:t>
            </w:r>
          </w:p>
        </w:tc>
      </w:tr>
    </w:tbl>
    <w:p w14:paraId="58E07F65" w14:textId="77777777" w:rsidR="00A85D4E" w:rsidRPr="00173B46" w:rsidRDefault="00A85D4E" w:rsidP="002941E9">
      <w:pPr>
        <w:rPr>
          <w:sz w:val="18"/>
          <w:szCs w:val="18"/>
        </w:rPr>
      </w:pPr>
    </w:p>
    <w:p w14:paraId="42E1F7B1" w14:textId="633DCD13" w:rsidR="0097433D" w:rsidRDefault="0097433D">
      <w:pPr>
        <w:spacing w:after="160" w:line="259" w:lineRule="auto"/>
        <w:jc w:val="left"/>
        <w:rPr>
          <w:szCs w:val="22"/>
        </w:rPr>
      </w:pPr>
      <w:r>
        <w:rPr>
          <w:szCs w:val="22"/>
        </w:rPr>
        <w:br w:type="page"/>
      </w:r>
    </w:p>
    <w:p w14:paraId="37842F7E" w14:textId="589D8BAB" w:rsidR="002941E9" w:rsidRDefault="00EF38A8" w:rsidP="002941E9">
      <w:pPr>
        <w:rPr>
          <w:szCs w:val="22"/>
        </w:rPr>
      </w:pPr>
      <w:r>
        <w:rPr>
          <w:szCs w:val="22"/>
        </w:rPr>
        <w:lastRenderedPageBreak/>
        <w:t>Backup documentation of t</w:t>
      </w:r>
      <w:r w:rsidR="009919F5" w:rsidRPr="00C21468">
        <w:rPr>
          <w:szCs w:val="22"/>
        </w:rPr>
        <w:t>he</w:t>
      </w:r>
      <w:r w:rsidR="002941E9" w:rsidRPr="00C21468">
        <w:rPr>
          <w:szCs w:val="22"/>
        </w:rPr>
        <w:t xml:space="preserve"> </w:t>
      </w:r>
      <w:r w:rsidR="0019214D">
        <w:rPr>
          <w:szCs w:val="22"/>
        </w:rPr>
        <w:t>d</w:t>
      </w:r>
      <w:r w:rsidR="0019214D" w:rsidRPr="00C21468">
        <w:rPr>
          <w:szCs w:val="22"/>
        </w:rPr>
        <w:t xml:space="preserve">ata </w:t>
      </w:r>
      <w:r w:rsidR="0019214D">
        <w:rPr>
          <w:szCs w:val="22"/>
        </w:rPr>
        <w:t>a</w:t>
      </w:r>
      <w:r w:rsidR="0019214D" w:rsidRPr="00C21468">
        <w:rPr>
          <w:szCs w:val="22"/>
        </w:rPr>
        <w:t xml:space="preserve">udit </w:t>
      </w:r>
      <w:r w:rsidR="007C0D24" w:rsidRPr="00C21468">
        <w:rPr>
          <w:szCs w:val="22"/>
        </w:rPr>
        <w:t>process</w:t>
      </w:r>
      <w:r w:rsidR="009919F5" w:rsidRPr="00C21468">
        <w:rPr>
          <w:szCs w:val="22"/>
        </w:rPr>
        <w:t xml:space="preserve"> for each laboratory</w:t>
      </w:r>
      <w:r w:rsidR="002941E9" w:rsidRPr="00C21468">
        <w:rPr>
          <w:szCs w:val="22"/>
        </w:rPr>
        <w:t xml:space="preserve"> data package consisted of </w:t>
      </w:r>
      <w:r>
        <w:rPr>
          <w:szCs w:val="22"/>
        </w:rPr>
        <w:t>the following</w:t>
      </w:r>
      <w:r w:rsidR="002941E9" w:rsidRPr="00C21468">
        <w:rPr>
          <w:szCs w:val="22"/>
        </w:rPr>
        <w:t>:</w:t>
      </w:r>
    </w:p>
    <w:p w14:paraId="651EBA88" w14:textId="77777777" w:rsidR="00271151" w:rsidRPr="00C21468" w:rsidRDefault="00271151" w:rsidP="002941E9">
      <w:pPr>
        <w:rPr>
          <w:szCs w:val="22"/>
        </w:rPr>
      </w:pPr>
    </w:p>
    <w:p w14:paraId="66E6D15D" w14:textId="7846E158" w:rsidR="009919F5" w:rsidRPr="00C21468" w:rsidRDefault="009919F5" w:rsidP="006539A3">
      <w:pPr>
        <w:numPr>
          <w:ilvl w:val="0"/>
          <w:numId w:val="1"/>
        </w:numPr>
        <w:tabs>
          <w:tab w:val="clear" w:pos="1080"/>
          <w:tab w:val="num" w:pos="720"/>
        </w:tabs>
        <w:spacing w:after="120"/>
        <w:ind w:left="720"/>
        <w:rPr>
          <w:szCs w:val="22"/>
        </w:rPr>
      </w:pPr>
      <w:r w:rsidRPr="00C21468">
        <w:rPr>
          <w:szCs w:val="22"/>
        </w:rPr>
        <w:t xml:space="preserve">A summary of all items </w:t>
      </w:r>
      <w:proofErr w:type="gramStart"/>
      <w:r w:rsidRPr="00C21468">
        <w:rPr>
          <w:szCs w:val="22"/>
        </w:rPr>
        <w:t>reviewed</w:t>
      </w:r>
      <w:proofErr w:type="gramEnd"/>
      <w:r w:rsidRPr="00C21468">
        <w:rPr>
          <w:szCs w:val="22"/>
        </w:rPr>
        <w:t xml:space="preserve"> and issues noted.  This included CAM</w:t>
      </w:r>
      <w:r w:rsidR="009E33B6">
        <w:rPr>
          <w:szCs w:val="22"/>
        </w:rPr>
        <w:t xml:space="preserve"> </w:t>
      </w:r>
      <w:r w:rsidRPr="00C21468">
        <w:rPr>
          <w:szCs w:val="22"/>
        </w:rPr>
        <w:t>method</w:t>
      </w:r>
      <w:r w:rsidR="009E33B6">
        <w:rPr>
          <w:szCs w:val="22"/>
        </w:rPr>
        <w:t>-</w:t>
      </w:r>
      <w:r w:rsidRPr="00C21468">
        <w:rPr>
          <w:szCs w:val="22"/>
        </w:rPr>
        <w:t xml:space="preserve">specific QC, overall compliance with CAM, and usability in terms of accuracy, precision, and sensitivity of results.  Acceptance criteria were based on the detailed performance standards listed in CAM methods, EPA data validation guidance, the EPA </w:t>
      </w:r>
      <w:r w:rsidR="00784540">
        <w:rPr>
          <w:szCs w:val="22"/>
        </w:rPr>
        <w:t>or MassDEP</w:t>
      </w:r>
      <w:r w:rsidRPr="00C21468">
        <w:rPr>
          <w:szCs w:val="22"/>
        </w:rPr>
        <w:t xml:space="preserve"> Method, and professional judgment</w:t>
      </w:r>
      <w:r w:rsidR="00EF38A8">
        <w:rPr>
          <w:szCs w:val="22"/>
        </w:rPr>
        <w:t>, when applicable</w:t>
      </w:r>
      <w:r w:rsidRPr="00C21468">
        <w:rPr>
          <w:szCs w:val="22"/>
        </w:rPr>
        <w:t>.</w:t>
      </w:r>
    </w:p>
    <w:p w14:paraId="3FFAD472" w14:textId="77777777" w:rsidR="009919F5" w:rsidRPr="00C21468" w:rsidRDefault="009919F5" w:rsidP="006539A3">
      <w:pPr>
        <w:numPr>
          <w:ilvl w:val="0"/>
          <w:numId w:val="1"/>
        </w:numPr>
        <w:tabs>
          <w:tab w:val="clear" w:pos="1080"/>
          <w:tab w:val="num" w:pos="720"/>
        </w:tabs>
        <w:ind w:left="720"/>
        <w:rPr>
          <w:szCs w:val="22"/>
        </w:rPr>
      </w:pPr>
      <w:r w:rsidRPr="00C21468">
        <w:rPr>
          <w:szCs w:val="22"/>
        </w:rPr>
        <w:t xml:space="preserve">Spreadsheets documenting checks of calculations on calibration, sample results, and/or </w:t>
      </w:r>
      <w:r w:rsidR="002951F4" w:rsidRPr="00C21468">
        <w:rPr>
          <w:szCs w:val="22"/>
        </w:rPr>
        <w:t>reporting limits</w:t>
      </w:r>
      <w:r w:rsidR="007C0D24" w:rsidRPr="00C21468">
        <w:rPr>
          <w:szCs w:val="22"/>
        </w:rPr>
        <w:t xml:space="preserve"> (RLs)</w:t>
      </w:r>
      <w:r w:rsidRPr="00C21468">
        <w:rPr>
          <w:szCs w:val="22"/>
        </w:rPr>
        <w:t>.</w:t>
      </w:r>
    </w:p>
    <w:p w14:paraId="14B4F654" w14:textId="77777777" w:rsidR="009919F5" w:rsidRPr="00C21468" w:rsidRDefault="009919F5" w:rsidP="00271151">
      <w:pPr>
        <w:rPr>
          <w:szCs w:val="22"/>
        </w:rPr>
      </w:pPr>
    </w:p>
    <w:p w14:paraId="7D5AB0FB" w14:textId="77777777" w:rsidR="009919F5" w:rsidRDefault="009919F5" w:rsidP="009919F5">
      <w:pPr>
        <w:rPr>
          <w:szCs w:val="22"/>
        </w:rPr>
      </w:pPr>
      <w:r w:rsidRPr="00C21468">
        <w:rPr>
          <w:szCs w:val="22"/>
        </w:rPr>
        <w:t>This report provides the following information</w:t>
      </w:r>
      <w:r w:rsidR="00C8331A" w:rsidRPr="00C21468">
        <w:rPr>
          <w:szCs w:val="22"/>
        </w:rPr>
        <w:t xml:space="preserve"> for each analytical parameter</w:t>
      </w:r>
      <w:r w:rsidRPr="00C21468">
        <w:rPr>
          <w:szCs w:val="22"/>
        </w:rPr>
        <w:t>:</w:t>
      </w:r>
    </w:p>
    <w:p w14:paraId="1B447D6E" w14:textId="77777777" w:rsidR="00271151" w:rsidRPr="00C21468" w:rsidRDefault="00271151" w:rsidP="002362D6"/>
    <w:p w14:paraId="2D8C9C56" w14:textId="4DFF9A42" w:rsidR="009919F5" w:rsidRPr="00C21468" w:rsidRDefault="009919F5" w:rsidP="006539A3">
      <w:pPr>
        <w:numPr>
          <w:ilvl w:val="0"/>
          <w:numId w:val="1"/>
        </w:numPr>
        <w:tabs>
          <w:tab w:val="clear" w:pos="1080"/>
          <w:tab w:val="num" w:pos="720"/>
        </w:tabs>
        <w:spacing w:after="120"/>
        <w:ind w:left="720"/>
        <w:rPr>
          <w:szCs w:val="22"/>
        </w:rPr>
      </w:pPr>
      <w:r w:rsidRPr="00C21468">
        <w:rPr>
          <w:szCs w:val="22"/>
        </w:rPr>
        <w:t>A</w:t>
      </w:r>
      <w:r w:rsidR="002941E9" w:rsidRPr="00C21468">
        <w:rPr>
          <w:szCs w:val="22"/>
        </w:rPr>
        <w:t xml:space="preserve"> summary table of all non-conformance issues noted as compared to CAM, categorized </w:t>
      </w:r>
      <w:r w:rsidRPr="00C21468">
        <w:rPr>
          <w:szCs w:val="22"/>
        </w:rPr>
        <w:t xml:space="preserve">by </w:t>
      </w:r>
      <w:r w:rsidR="002941E9" w:rsidRPr="00C21468">
        <w:rPr>
          <w:szCs w:val="22"/>
        </w:rPr>
        <w:t>the types of issues noted (e.g., CAM reporting non-compliance, CAM method deviation, calculation errors, QC non-compliance, lab</w:t>
      </w:r>
      <w:r w:rsidRPr="00C21468">
        <w:rPr>
          <w:szCs w:val="22"/>
        </w:rPr>
        <w:t>oratory</w:t>
      </w:r>
      <w:r w:rsidR="002941E9" w:rsidRPr="00C21468">
        <w:rPr>
          <w:szCs w:val="22"/>
        </w:rPr>
        <w:t xml:space="preserve"> error), and the </w:t>
      </w:r>
      <w:r w:rsidRPr="00C21468">
        <w:rPr>
          <w:szCs w:val="22"/>
        </w:rPr>
        <w:t xml:space="preserve">overall </w:t>
      </w:r>
      <w:r w:rsidR="002941E9" w:rsidRPr="00C21468">
        <w:rPr>
          <w:szCs w:val="22"/>
        </w:rPr>
        <w:t>effect on the usability of the data for MCP decisions</w:t>
      </w:r>
      <w:r w:rsidRPr="00C21468">
        <w:rPr>
          <w:szCs w:val="22"/>
        </w:rPr>
        <w:t>.</w:t>
      </w:r>
    </w:p>
    <w:p w14:paraId="06564BA3" w14:textId="77777777" w:rsidR="009919F5" w:rsidRPr="00C21468" w:rsidRDefault="009919F5" w:rsidP="006539A3">
      <w:pPr>
        <w:numPr>
          <w:ilvl w:val="0"/>
          <w:numId w:val="1"/>
        </w:numPr>
        <w:tabs>
          <w:tab w:val="clear" w:pos="1080"/>
          <w:tab w:val="num" w:pos="720"/>
        </w:tabs>
        <w:ind w:left="720"/>
        <w:rPr>
          <w:szCs w:val="22"/>
        </w:rPr>
      </w:pPr>
      <w:r w:rsidRPr="00C21468">
        <w:rPr>
          <w:szCs w:val="22"/>
        </w:rPr>
        <w:t>Overall summary of audit results for all laboratory data packages.</w:t>
      </w:r>
      <w:r w:rsidR="000E0AFB" w:rsidRPr="00C21468">
        <w:rPr>
          <w:szCs w:val="22"/>
        </w:rPr>
        <w:t xml:space="preserve"> </w:t>
      </w:r>
    </w:p>
    <w:p w14:paraId="37A06F20" w14:textId="77777777" w:rsidR="002362D6" w:rsidRDefault="002362D6" w:rsidP="009919F5">
      <w:pPr>
        <w:ind w:left="1080"/>
        <w:sectPr w:rsidR="002362D6" w:rsidSect="00EC569B">
          <w:pgSz w:w="12240" w:h="15840"/>
          <w:pgMar w:top="1440" w:right="1440" w:bottom="1440" w:left="1440" w:header="720" w:footer="720" w:gutter="0"/>
          <w:pgNumType w:start="1" w:chapStyle="1"/>
          <w:cols w:space="720"/>
          <w:docGrid w:linePitch="360"/>
        </w:sectPr>
      </w:pPr>
    </w:p>
    <w:p w14:paraId="20D40055" w14:textId="77777777" w:rsidR="002941E9" w:rsidRPr="00C21468" w:rsidRDefault="00FE350B" w:rsidP="002362D6">
      <w:pPr>
        <w:pStyle w:val="Heading1"/>
      </w:pPr>
      <w:bookmarkStart w:id="13" w:name="_Toc42239893"/>
      <w:r w:rsidRPr="00C21468">
        <w:rPr>
          <w:caps w:val="0"/>
        </w:rPr>
        <w:lastRenderedPageBreak/>
        <w:t>REFERENCES</w:t>
      </w:r>
      <w:bookmarkEnd w:id="13"/>
    </w:p>
    <w:p w14:paraId="001D9154" w14:textId="77777777" w:rsidR="002941E9" w:rsidRDefault="002941E9" w:rsidP="002362D6"/>
    <w:p w14:paraId="095CEBD5" w14:textId="77777777" w:rsidR="002941E9" w:rsidRPr="00C21468" w:rsidRDefault="002941E9" w:rsidP="002941E9">
      <w:pPr>
        <w:rPr>
          <w:szCs w:val="22"/>
        </w:rPr>
      </w:pPr>
      <w:r w:rsidRPr="00C21468">
        <w:rPr>
          <w:szCs w:val="22"/>
        </w:rPr>
        <w:t>References for guidance documents used in the Data Audit are as follows:</w:t>
      </w:r>
    </w:p>
    <w:p w14:paraId="4CCFF337" w14:textId="77777777" w:rsidR="003F2E96" w:rsidRPr="00C21468" w:rsidRDefault="003F2E96" w:rsidP="002941E9">
      <w:pPr>
        <w:rPr>
          <w:szCs w:val="22"/>
        </w:rPr>
      </w:pPr>
    </w:p>
    <w:p w14:paraId="380B5B82" w14:textId="645AB02B" w:rsidR="003D5CB4" w:rsidRPr="00C21468" w:rsidRDefault="003D5CB4" w:rsidP="006539A3">
      <w:pPr>
        <w:pStyle w:val="ListParagraph"/>
        <w:numPr>
          <w:ilvl w:val="0"/>
          <w:numId w:val="3"/>
        </w:numPr>
        <w:spacing w:after="120"/>
        <w:rPr>
          <w:szCs w:val="22"/>
        </w:rPr>
      </w:pPr>
      <w:r w:rsidRPr="00C21468">
        <w:rPr>
          <w:szCs w:val="22"/>
        </w:rPr>
        <w:t xml:space="preserve">MassDEP WSC-CAM-IVA </w:t>
      </w:r>
      <w:r w:rsidRPr="00C21468">
        <w:rPr>
          <w:i/>
          <w:szCs w:val="22"/>
        </w:rPr>
        <w:t>Quality Control Requirements and Performance Standards for the Analysis of Volatile Petroleum Hydrocarbons (VPH) in Support of Response Actions Under the Massachusetts Contingency Plan (MCP),</w:t>
      </w:r>
      <w:r w:rsidRPr="00C21468">
        <w:rPr>
          <w:szCs w:val="22"/>
        </w:rPr>
        <w:t xml:space="preserve"> July 2010</w:t>
      </w:r>
      <w:r w:rsidR="009E33B6">
        <w:rPr>
          <w:szCs w:val="22"/>
        </w:rPr>
        <w:t>.</w:t>
      </w:r>
    </w:p>
    <w:p w14:paraId="26C255E8" w14:textId="06253D56" w:rsidR="003D5CB4" w:rsidRPr="00C21468" w:rsidRDefault="003D5CB4" w:rsidP="006539A3">
      <w:pPr>
        <w:pStyle w:val="ListParagraph"/>
        <w:numPr>
          <w:ilvl w:val="0"/>
          <w:numId w:val="3"/>
        </w:numPr>
        <w:spacing w:after="120"/>
        <w:rPr>
          <w:szCs w:val="22"/>
        </w:rPr>
      </w:pPr>
      <w:r w:rsidRPr="00C21468">
        <w:rPr>
          <w:szCs w:val="22"/>
        </w:rPr>
        <w:t xml:space="preserve">MassDEP WSC-CAM-IVB </w:t>
      </w:r>
      <w:r w:rsidRPr="00C21468">
        <w:rPr>
          <w:i/>
          <w:szCs w:val="22"/>
        </w:rPr>
        <w:t>Quality Control Requirements and Performance Standards for the Analysis of Extractable Petroleum Hydrocarbons (EPH) in Support of Response Actions Under the Massachusetts Contingency Plan (MCP),</w:t>
      </w:r>
      <w:r w:rsidRPr="00C21468">
        <w:rPr>
          <w:szCs w:val="22"/>
        </w:rPr>
        <w:t xml:space="preserve"> July 2010</w:t>
      </w:r>
      <w:r w:rsidR="009E33B6">
        <w:rPr>
          <w:szCs w:val="22"/>
        </w:rPr>
        <w:t>.</w:t>
      </w:r>
    </w:p>
    <w:p w14:paraId="08666A4B" w14:textId="5DAECC4E" w:rsidR="003D5CB4" w:rsidRPr="00C21468" w:rsidRDefault="003D5CB4" w:rsidP="006539A3">
      <w:pPr>
        <w:pStyle w:val="ListParagraph"/>
        <w:numPr>
          <w:ilvl w:val="0"/>
          <w:numId w:val="3"/>
        </w:numPr>
        <w:spacing w:after="120"/>
        <w:rPr>
          <w:szCs w:val="22"/>
        </w:rPr>
      </w:pPr>
      <w:r w:rsidRPr="00C21468">
        <w:rPr>
          <w:szCs w:val="22"/>
        </w:rPr>
        <w:t xml:space="preserve">MassDEP WSC-CAM-VIIA </w:t>
      </w:r>
      <w:r w:rsidRPr="00C21468">
        <w:rPr>
          <w:i/>
          <w:szCs w:val="22"/>
        </w:rPr>
        <w:t>Quality Assurance and Quality Control Guidelines for the Acquisition and Reporting of Analytical Data in Support of Response Actions Conducted Under the Massachusetts Contingency Plan (MCP)</w:t>
      </w:r>
      <w:r w:rsidRPr="00C21468">
        <w:rPr>
          <w:szCs w:val="22"/>
        </w:rPr>
        <w:t>, January 2017</w:t>
      </w:r>
      <w:r w:rsidR="009E33B6">
        <w:rPr>
          <w:szCs w:val="22"/>
        </w:rPr>
        <w:t>.</w:t>
      </w:r>
    </w:p>
    <w:p w14:paraId="5C087DE2" w14:textId="15E0B1CB" w:rsidR="00FE67BE" w:rsidRPr="00C21468" w:rsidRDefault="00FE67BE" w:rsidP="006539A3">
      <w:pPr>
        <w:pStyle w:val="ListParagraph"/>
        <w:numPr>
          <w:ilvl w:val="0"/>
          <w:numId w:val="3"/>
        </w:numPr>
        <w:spacing w:after="120"/>
        <w:rPr>
          <w:szCs w:val="22"/>
        </w:rPr>
      </w:pPr>
      <w:r w:rsidRPr="00C21468">
        <w:rPr>
          <w:szCs w:val="22"/>
        </w:rPr>
        <w:t xml:space="preserve">MassDEP WSC-CAM-IXA </w:t>
      </w:r>
      <w:r w:rsidRPr="00C21468">
        <w:rPr>
          <w:i/>
          <w:szCs w:val="22"/>
        </w:rPr>
        <w:t>Quality Control Requirements and Performance Standards for the Analysis of Air-Phase Petroleum Hydrocarbons (APH) by Gas Chromatography/Mass Spectrometry (GC/MS) in Support of Response Actions Under the Massachusetts Contingency Plan (MCP),</w:t>
      </w:r>
      <w:r w:rsidRPr="00C21468">
        <w:rPr>
          <w:szCs w:val="22"/>
        </w:rPr>
        <w:t xml:space="preserve"> July 2010</w:t>
      </w:r>
      <w:r w:rsidR="009E33B6">
        <w:rPr>
          <w:szCs w:val="22"/>
        </w:rPr>
        <w:t>.</w:t>
      </w:r>
    </w:p>
    <w:p w14:paraId="4CD2419C" w14:textId="681169F9" w:rsidR="003D5CB4" w:rsidRPr="00C21468" w:rsidRDefault="002941E9" w:rsidP="006539A3">
      <w:pPr>
        <w:pStyle w:val="ListParagraph"/>
        <w:numPr>
          <w:ilvl w:val="0"/>
          <w:numId w:val="3"/>
        </w:numPr>
        <w:spacing w:after="120"/>
        <w:rPr>
          <w:szCs w:val="22"/>
        </w:rPr>
      </w:pPr>
      <w:r w:rsidRPr="00C21468">
        <w:rPr>
          <w:szCs w:val="22"/>
        </w:rPr>
        <w:t>MassDEP WSC-CAM-I</w:t>
      </w:r>
      <w:r w:rsidR="00A214E5" w:rsidRPr="00C21468">
        <w:rPr>
          <w:szCs w:val="22"/>
        </w:rPr>
        <w:t>XB</w:t>
      </w:r>
      <w:r w:rsidRPr="00C21468">
        <w:rPr>
          <w:szCs w:val="22"/>
        </w:rPr>
        <w:t xml:space="preserve"> </w:t>
      </w:r>
      <w:r w:rsidRPr="00C21468">
        <w:rPr>
          <w:i/>
          <w:szCs w:val="22"/>
        </w:rPr>
        <w:t xml:space="preserve">Quality Control Requirements and Performance Standards for </w:t>
      </w:r>
      <w:r w:rsidR="00A214E5" w:rsidRPr="00C21468">
        <w:rPr>
          <w:i/>
          <w:szCs w:val="22"/>
        </w:rPr>
        <w:t>the Analysis of Volatile Organic Compounds in Air Samples (TO-15) by Gas Chromatography/Mass Spectrometry (GC/MS)</w:t>
      </w:r>
      <w:r w:rsidR="003F2E96" w:rsidRPr="00C21468">
        <w:rPr>
          <w:i/>
          <w:szCs w:val="22"/>
        </w:rPr>
        <w:t xml:space="preserve"> in Support of Response Actions Under the Massachusetts Contingency Plan (MCP)</w:t>
      </w:r>
      <w:r w:rsidRPr="00C21468">
        <w:rPr>
          <w:i/>
          <w:szCs w:val="22"/>
        </w:rPr>
        <w:t>,</w:t>
      </w:r>
      <w:r w:rsidRPr="00C21468">
        <w:rPr>
          <w:szCs w:val="22"/>
        </w:rPr>
        <w:t xml:space="preserve"> </w:t>
      </w:r>
      <w:r w:rsidR="003F2E96" w:rsidRPr="00C21468">
        <w:rPr>
          <w:szCs w:val="22"/>
        </w:rPr>
        <w:t>July 2010</w:t>
      </w:r>
      <w:r w:rsidR="009E33B6">
        <w:rPr>
          <w:szCs w:val="22"/>
        </w:rPr>
        <w:t>.</w:t>
      </w:r>
    </w:p>
    <w:p w14:paraId="392BD6D6" w14:textId="7F1B5C41" w:rsidR="003D5CB4" w:rsidRPr="00C21468" w:rsidRDefault="003D5CB4" w:rsidP="006539A3">
      <w:pPr>
        <w:pStyle w:val="ListParagraph"/>
        <w:numPr>
          <w:ilvl w:val="0"/>
          <w:numId w:val="3"/>
        </w:numPr>
        <w:spacing w:after="120"/>
        <w:rPr>
          <w:szCs w:val="22"/>
        </w:rPr>
      </w:pPr>
      <w:r w:rsidRPr="00C21468">
        <w:rPr>
          <w:szCs w:val="22"/>
        </w:rPr>
        <w:t xml:space="preserve">MassDEP </w:t>
      </w:r>
      <w:r w:rsidRPr="00C21468">
        <w:rPr>
          <w:i/>
          <w:szCs w:val="22"/>
        </w:rPr>
        <w:t>Method for the Determination of Volatile Petroleum Hydrocarbons (VPH),</w:t>
      </w:r>
      <w:r w:rsidRPr="00C21468">
        <w:rPr>
          <w:szCs w:val="22"/>
        </w:rPr>
        <w:t xml:space="preserve"> Revision 1.0, May 2004</w:t>
      </w:r>
      <w:r w:rsidR="009E33B6">
        <w:rPr>
          <w:szCs w:val="22"/>
        </w:rPr>
        <w:t>.</w:t>
      </w:r>
    </w:p>
    <w:p w14:paraId="61DDAF6D" w14:textId="57AF31E8" w:rsidR="003D5CB4" w:rsidRPr="00C21468" w:rsidRDefault="003D5CB4" w:rsidP="006539A3">
      <w:pPr>
        <w:pStyle w:val="ListParagraph"/>
        <w:numPr>
          <w:ilvl w:val="0"/>
          <w:numId w:val="3"/>
        </w:numPr>
        <w:spacing w:after="120"/>
        <w:rPr>
          <w:szCs w:val="22"/>
        </w:rPr>
      </w:pPr>
      <w:r w:rsidRPr="00C21468">
        <w:rPr>
          <w:szCs w:val="22"/>
        </w:rPr>
        <w:t xml:space="preserve">MassDEP </w:t>
      </w:r>
      <w:r w:rsidRPr="00C21468">
        <w:rPr>
          <w:i/>
          <w:szCs w:val="22"/>
        </w:rPr>
        <w:t>Method for the Determination of Extractable Petroleum Hydrocarbons (EPH),</w:t>
      </w:r>
      <w:r w:rsidRPr="00C21468">
        <w:rPr>
          <w:szCs w:val="22"/>
        </w:rPr>
        <w:t xml:space="preserve"> Revision 1.0, May 2004</w:t>
      </w:r>
      <w:r w:rsidR="009E33B6">
        <w:rPr>
          <w:szCs w:val="22"/>
        </w:rPr>
        <w:t>.</w:t>
      </w:r>
    </w:p>
    <w:p w14:paraId="109FC0B7" w14:textId="771A7AB4" w:rsidR="003D5CB4" w:rsidRPr="00C21468" w:rsidRDefault="003D5CB4" w:rsidP="006539A3">
      <w:pPr>
        <w:pStyle w:val="ListParagraph"/>
        <w:numPr>
          <w:ilvl w:val="0"/>
          <w:numId w:val="3"/>
        </w:numPr>
        <w:spacing w:after="120"/>
        <w:rPr>
          <w:szCs w:val="22"/>
        </w:rPr>
      </w:pPr>
      <w:r w:rsidRPr="00C21468">
        <w:rPr>
          <w:szCs w:val="22"/>
        </w:rPr>
        <w:t xml:space="preserve">MassDEP </w:t>
      </w:r>
      <w:r w:rsidRPr="00C21468">
        <w:rPr>
          <w:i/>
          <w:szCs w:val="22"/>
        </w:rPr>
        <w:t>Method for the Determination of Air-Phase Petroleum Hydrocarbons (APH),</w:t>
      </w:r>
      <w:r w:rsidRPr="00C21468">
        <w:rPr>
          <w:szCs w:val="22"/>
        </w:rPr>
        <w:t xml:space="preserve"> Revision 1, December 2009</w:t>
      </w:r>
      <w:r w:rsidR="009E33B6">
        <w:rPr>
          <w:szCs w:val="22"/>
        </w:rPr>
        <w:t>.</w:t>
      </w:r>
    </w:p>
    <w:p w14:paraId="2F0D6354" w14:textId="4DE23B09" w:rsidR="003D5CB4" w:rsidRPr="00C21468" w:rsidRDefault="003F2E96" w:rsidP="006539A3">
      <w:pPr>
        <w:pStyle w:val="ListParagraph"/>
        <w:numPr>
          <w:ilvl w:val="0"/>
          <w:numId w:val="3"/>
        </w:numPr>
        <w:spacing w:after="120"/>
        <w:rPr>
          <w:szCs w:val="22"/>
        </w:rPr>
      </w:pPr>
      <w:r w:rsidRPr="00C21468">
        <w:rPr>
          <w:szCs w:val="22"/>
        </w:rPr>
        <w:t>USEPA</w:t>
      </w:r>
      <w:r w:rsidR="002941E9" w:rsidRPr="00C21468">
        <w:rPr>
          <w:szCs w:val="22"/>
        </w:rPr>
        <w:t xml:space="preserve"> </w:t>
      </w:r>
      <w:r w:rsidR="002941E9" w:rsidRPr="00C21468">
        <w:rPr>
          <w:i/>
          <w:szCs w:val="22"/>
        </w:rPr>
        <w:t xml:space="preserve">Determination of Volatile </w:t>
      </w:r>
      <w:r w:rsidRPr="00C21468">
        <w:rPr>
          <w:i/>
          <w:szCs w:val="22"/>
        </w:rPr>
        <w:t>Organic Compounds (VOCs) in Air Collected in Specially-prepared Canisters and Analyzed by Gas Chromatography/Mass Spectrometry (GC/MS)</w:t>
      </w:r>
      <w:r w:rsidR="002941E9" w:rsidRPr="00C21468">
        <w:rPr>
          <w:szCs w:val="22"/>
        </w:rPr>
        <w:t xml:space="preserve">, </w:t>
      </w:r>
      <w:r w:rsidRPr="00C21468">
        <w:rPr>
          <w:szCs w:val="22"/>
        </w:rPr>
        <w:t>January 1999</w:t>
      </w:r>
      <w:r w:rsidR="009E33B6">
        <w:rPr>
          <w:szCs w:val="22"/>
        </w:rPr>
        <w:t>.</w:t>
      </w:r>
    </w:p>
    <w:p w14:paraId="2FA85320" w14:textId="7AFF949E" w:rsidR="002941E9" w:rsidRPr="00C21468" w:rsidRDefault="002941E9" w:rsidP="006539A3">
      <w:pPr>
        <w:pStyle w:val="ListParagraph"/>
        <w:numPr>
          <w:ilvl w:val="0"/>
          <w:numId w:val="3"/>
        </w:numPr>
        <w:rPr>
          <w:szCs w:val="22"/>
        </w:rPr>
      </w:pPr>
      <w:r w:rsidRPr="00C21468">
        <w:rPr>
          <w:szCs w:val="22"/>
        </w:rPr>
        <w:t xml:space="preserve">USEPA </w:t>
      </w:r>
      <w:r w:rsidRPr="00C21468">
        <w:rPr>
          <w:i/>
          <w:szCs w:val="22"/>
        </w:rPr>
        <w:t xml:space="preserve">National Functional Guidelines for Organic </w:t>
      </w:r>
      <w:r w:rsidR="006A7405" w:rsidRPr="00C21468">
        <w:rPr>
          <w:i/>
          <w:szCs w:val="22"/>
        </w:rPr>
        <w:t xml:space="preserve">Superfund Methods </w:t>
      </w:r>
      <w:r w:rsidRPr="00C21468">
        <w:rPr>
          <w:i/>
          <w:szCs w:val="22"/>
        </w:rPr>
        <w:t>Data Review</w:t>
      </w:r>
      <w:r w:rsidRPr="00C21468">
        <w:rPr>
          <w:szCs w:val="22"/>
        </w:rPr>
        <w:t>, EPA-540-R-</w:t>
      </w:r>
      <w:r w:rsidR="006A7405" w:rsidRPr="00C21468">
        <w:rPr>
          <w:szCs w:val="22"/>
        </w:rPr>
        <w:t>2017</w:t>
      </w:r>
      <w:r w:rsidRPr="00C21468">
        <w:rPr>
          <w:szCs w:val="22"/>
        </w:rPr>
        <w:t>-00</w:t>
      </w:r>
      <w:r w:rsidR="006A7405" w:rsidRPr="00C21468">
        <w:rPr>
          <w:szCs w:val="22"/>
        </w:rPr>
        <w:t>2</w:t>
      </w:r>
      <w:r w:rsidRPr="00C21468">
        <w:rPr>
          <w:szCs w:val="22"/>
        </w:rPr>
        <w:t xml:space="preserve">, </w:t>
      </w:r>
      <w:r w:rsidR="006A7405" w:rsidRPr="00C21468">
        <w:rPr>
          <w:szCs w:val="22"/>
        </w:rPr>
        <w:t>January 2017</w:t>
      </w:r>
      <w:r w:rsidR="009E33B6">
        <w:rPr>
          <w:szCs w:val="22"/>
        </w:rPr>
        <w:t>.</w:t>
      </w:r>
    </w:p>
    <w:p w14:paraId="6789C2A5" w14:textId="77777777" w:rsidR="002362D6" w:rsidRDefault="002362D6" w:rsidP="002941E9">
      <w:pPr>
        <w:rPr>
          <w:szCs w:val="22"/>
          <w:u w:val="single"/>
        </w:rPr>
        <w:sectPr w:rsidR="002362D6" w:rsidSect="00EC569B">
          <w:pgSz w:w="12240" w:h="15840"/>
          <w:pgMar w:top="1440" w:right="1440" w:bottom="1440" w:left="1440" w:header="720" w:footer="720" w:gutter="0"/>
          <w:pgNumType w:start="1" w:chapStyle="1"/>
          <w:cols w:space="720"/>
          <w:docGrid w:linePitch="360"/>
        </w:sectPr>
      </w:pPr>
    </w:p>
    <w:p w14:paraId="2AFD33D8" w14:textId="77777777" w:rsidR="002941E9" w:rsidRPr="00C21468" w:rsidRDefault="00FE350B" w:rsidP="002362D6">
      <w:pPr>
        <w:pStyle w:val="Heading1"/>
      </w:pPr>
      <w:bookmarkStart w:id="14" w:name="_Toc42239894"/>
      <w:r w:rsidRPr="00C21468">
        <w:rPr>
          <w:caps w:val="0"/>
        </w:rPr>
        <w:lastRenderedPageBreak/>
        <w:t>OVERALL SUMMARY OF CAM NON-COMPLIANCE ISSUES</w:t>
      </w:r>
      <w:bookmarkEnd w:id="14"/>
      <w:r w:rsidRPr="00C21468">
        <w:rPr>
          <w:caps w:val="0"/>
        </w:rPr>
        <w:t xml:space="preserve"> </w:t>
      </w:r>
    </w:p>
    <w:p w14:paraId="4EBAC1A1" w14:textId="77777777" w:rsidR="002941E9" w:rsidRDefault="002941E9" w:rsidP="002362D6"/>
    <w:p w14:paraId="6DA3275C" w14:textId="14416EE5" w:rsidR="002941E9" w:rsidRPr="00C21468" w:rsidRDefault="002941E9" w:rsidP="002941E9">
      <w:pPr>
        <w:rPr>
          <w:szCs w:val="22"/>
        </w:rPr>
      </w:pPr>
      <w:r w:rsidRPr="00C21468">
        <w:rPr>
          <w:szCs w:val="22"/>
        </w:rPr>
        <w:t xml:space="preserve">This Data Audit Report includes the specific CAM compliance issues observed in the individual </w:t>
      </w:r>
      <w:r w:rsidR="00C26A70" w:rsidRPr="00C21468">
        <w:rPr>
          <w:szCs w:val="22"/>
        </w:rPr>
        <w:t>data audit</w:t>
      </w:r>
      <w:r w:rsidR="00B8594D">
        <w:rPr>
          <w:szCs w:val="22"/>
        </w:rPr>
        <w:t>s</w:t>
      </w:r>
      <w:r w:rsidRPr="00C21468">
        <w:rPr>
          <w:szCs w:val="22"/>
        </w:rPr>
        <w:t xml:space="preserve">, organized by type of non-compliance and summarized by frequency of occurrence for each parameter type.  </w:t>
      </w:r>
    </w:p>
    <w:p w14:paraId="2729E783" w14:textId="77777777" w:rsidR="002941E9" w:rsidRPr="00C21468" w:rsidRDefault="002941E9" w:rsidP="002941E9">
      <w:pPr>
        <w:ind w:left="720"/>
        <w:rPr>
          <w:b/>
          <w:szCs w:val="22"/>
        </w:rPr>
      </w:pPr>
    </w:p>
    <w:p w14:paraId="0DA3666F" w14:textId="77777777" w:rsidR="002941E9" w:rsidRDefault="002941E9" w:rsidP="002941E9">
      <w:pPr>
        <w:pStyle w:val="BodyText"/>
        <w:rPr>
          <w:szCs w:val="22"/>
        </w:rPr>
      </w:pPr>
      <w:r w:rsidRPr="00C21468">
        <w:rPr>
          <w:szCs w:val="22"/>
        </w:rPr>
        <w:t xml:space="preserve">Various CAM reporting non-compliances, CAM method deviations, calculation errors, and QC non-compliances were noted during the data audit.  </w:t>
      </w:r>
    </w:p>
    <w:p w14:paraId="509D5BA2" w14:textId="77777777" w:rsidR="00340EE7" w:rsidRDefault="00340EE7" w:rsidP="002941E9">
      <w:pPr>
        <w:pStyle w:val="BodyText"/>
        <w:rPr>
          <w:szCs w:val="22"/>
        </w:rPr>
      </w:pPr>
    </w:p>
    <w:p w14:paraId="3FD12F3E" w14:textId="3C1809ED" w:rsidR="00340EE7" w:rsidRPr="00C21468" w:rsidRDefault="00340EE7" w:rsidP="002941E9">
      <w:pPr>
        <w:pStyle w:val="BodyText"/>
        <w:rPr>
          <w:szCs w:val="22"/>
        </w:rPr>
      </w:pPr>
      <w:r w:rsidRPr="00340EE7">
        <w:rPr>
          <w:szCs w:val="22"/>
        </w:rPr>
        <w:t xml:space="preserve">Sections 5 through </w:t>
      </w:r>
      <w:r w:rsidR="00CF283E">
        <w:rPr>
          <w:szCs w:val="22"/>
        </w:rPr>
        <w:t>9</w:t>
      </w:r>
      <w:r w:rsidR="00CF283E" w:rsidRPr="00340EE7">
        <w:rPr>
          <w:szCs w:val="22"/>
        </w:rPr>
        <w:t xml:space="preserve"> </w:t>
      </w:r>
      <w:r w:rsidRPr="00340EE7">
        <w:rPr>
          <w:szCs w:val="22"/>
        </w:rPr>
        <w:t>summarize the types of issues discovered, the number of laboratories where the issues were observed, the potential effect on the usability of the data and whether or not the issue would be obvious to the data user with a typical CAM-required deliverable.</w:t>
      </w:r>
    </w:p>
    <w:p w14:paraId="570E2BBF" w14:textId="77777777" w:rsidR="006A4B75" w:rsidRPr="00C21468" w:rsidRDefault="006A4B75" w:rsidP="002941E9">
      <w:pPr>
        <w:pStyle w:val="BodyText"/>
        <w:rPr>
          <w:szCs w:val="22"/>
        </w:rPr>
      </w:pPr>
    </w:p>
    <w:p w14:paraId="55B13080" w14:textId="77777777" w:rsidR="002941E9" w:rsidRPr="00C21468" w:rsidRDefault="002941E9" w:rsidP="002362D6">
      <w:pPr>
        <w:pStyle w:val="Heading2"/>
      </w:pPr>
      <w:bookmarkStart w:id="15" w:name="_Toc42239895"/>
      <w:r w:rsidRPr="00C21468">
        <w:t>Evaluation of CAM Deliverable Requirements &amp; Completeness</w:t>
      </w:r>
      <w:bookmarkEnd w:id="15"/>
    </w:p>
    <w:p w14:paraId="099E90D8" w14:textId="77777777" w:rsidR="002941E9" w:rsidRPr="00C21468" w:rsidRDefault="002941E9" w:rsidP="002941E9">
      <w:pPr>
        <w:rPr>
          <w:szCs w:val="22"/>
        </w:rPr>
      </w:pPr>
    </w:p>
    <w:p w14:paraId="496E0DA8" w14:textId="25726554" w:rsidR="00AA3A4E" w:rsidRDefault="00AA3A4E" w:rsidP="002941E9">
      <w:pPr>
        <w:rPr>
          <w:szCs w:val="22"/>
        </w:rPr>
      </w:pPr>
      <w:r>
        <w:rPr>
          <w:szCs w:val="22"/>
        </w:rPr>
        <w:t xml:space="preserve">Under CAM, two types of data packages are specified.  </w:t>
      </w:r>
      <w:r w:rsidR="00A007F5">
        <w:rPr>
          <w:szCs w:val="22"/>
        </w:rPr>
        <w:t xml:space="preserve">As a </w:t>
      </w:r>
      <w:r w:rsidR="008E4E9F">
        <w:rPr>
          <w:szCs w:val="22"/>
        </w:rPr>
        <w:t>minimum/</w:t>
      </w:r>
      <w:r w:rsidR="00A007F5">
        <w:rPr>
          <w:szCs w:val="22"/>
        </w:rPr>
        <w:t>default</w:t>
      </w:r>
      <w:r>
        <w:rPr>
          <w:szCs w:val="22"/>
        </w:rPr>
        <w:t xml:space="preserve"> requirement, data packages </w:t>
      </w:r>
      <w:r w:rsidR="00A007F5">
        <w:rPr>
          <w:szCs w:val="22"/>
        </w:rPr>
        <w:t xml:space="preserve">must </w:t>
      </w:r>
      <w:r>
        <w:rPr>
          <w:szCs w:val="22"/>
        </w:rPr>
        <w:t>contain a limited amount of QC information (e.g.,</w:t>
      </w:r>
      <w:r w:rsidR="008F74AF">
        <w:rPr>
          <w:szCs w:val="22"/>
        </w:rPr>
        <w:t xml:space="preserve"> </w:t>
      </w:r>
      <w:r w:rsidR="005F17BB">
        <w:rPr>
          <w:szCs w:val="22"/>
        </w:rPr>
        <w:t>m</w:t>
      </w:r>
      <w:r>
        <w:rPr>
          <w:szCs w:val="22"/>
        </w:rPr>
        <w:t xml:space="preserve">ethod </w:t>
      </w:r>
      <w:r w:rsidR="005F17BB">
        <w:rPr>
          <w:szCs w:val="22"/>
        </w:rPr>
        <w:t>b</w:t>
      </w:r>
      <w:r>
        <w:rPr>
          <w:szCs w:val="22"/>
        </w:rPr>
        <w:t>lank</w:t>
      </w:r>
      <w:r w:rsidR="008A7C82">
        <w:rPr>
          <w:szCs w:val="22"/>
        </w:rPr>
        <w:t xml:space="preserve">, </w:t>
      </w:r>
      <w:r w:rsidR="005F17BB">
        <w:rPr>
          <w:szCs w:val="22"/>
        </w:rPr>
        <w:t>l</w:t>
      </w:r>
      <w:r w:rsidR="008A7C82">
        <w:rPr>
          <w:szCs w:val="22"/>
        </w:rPr>
        <w:t xml:space="preserve">aboratory </w:t>
      </w:r>
      <w:r w:rsidR="005F17BB">
        <w:rPr>
          <w:szCs w:val="22"/>
        </w:rPr>
        <w:t>c</w:t>
      </w:r>
      <w:r w:rsidR="008A7C82">
        <w:rPr>
          <w:szCs w:val="22"/>
        </w:rPr>
        <w:t xml:space="preserve">ontrol </w:t>
      </w:r>
      <w:r w:rsidR="005F17BB">
        <w:rPr>
          <w:szCs w:val="22"/>
        </w:rPr>
        <w:t>s</w:t>
      </w:r>
      <w:r w:rsidR="008A7C82">
        <w:rPr>
          <w:szCs w:val="22"/>
        </w:rPr>
        <w:t>ample</w:t>
      </w:r>
      <w:r w:rsidR="00BC48FC">
        <w:rPr>
          <w:szCs w:val="22"/>
        </w:rPr>
        <w:t xml:space="preserve"> </w:t>
      </w:r>
      <w:r w:rsidR="00533391">
        <w:rPr>
          <w:szCs w:val="22"/>
        </w:rPr>
        <w:t xml:space="preserve">[LCS] </w:t>
      </w:r>
      <w:r w:rsidR="00BC48FC">
        <w:rPr>
          <w:szCs w:val="22"/>
        </w:rPr>
        <w:t>data</w:t>
      </w:r>
      <w:r>
        <w:rPr>
          <w:szCs w:val="22"/>
        </w:rPr>
        <w:t>)</w:t>
      </w:r>
      <w:r w:rsidR="008F74AF">
        <w:rPr>
          <w:szCs w:val="22"/>
        </w:rPr>
        <w:t xml:space="preserve"> </w:t>
      </w:r>
      <w:r>
        <w:rPr>
          <w:szCs w:val="22"/>
        </w:rPr>
        <w:t>together with the MassDEP Certification Form.  The Certification Form was specifically developed</w:t>
      </w:r>
      <w:r w:rsidR="00A007F5">
        <w:rPr>
          <w:szCs w:val="22"/>
        </w:rPr>
        <w:t xml:space="preserve"> to provide a simple overall summary and certification of data quality, as</w:t>
      </w:r>
      <w:r w:rsidR="00FB46B9">
        <w:rPr>
          <w:szCs w:val="22"/>
        </w:rPr>
        <w:t xml:space="preserve"> most</w:t>
      </w:r>
      <w:r w:rsidR="00A007F5">
        <w:rPr>
          <w:szCs w:val="22"/>
        </w:rPr>
        <w:t xml:space="preserve"> LSPs (and MassDEP staff) are not </w:t>
      </w:r>
      <w:r w:rsidR="00FB46B9">
        <w:rPr>
          <w:szCs w:val="22"/>
        </w:rPr>
        <w:t>proficient</w:t>
      </w:r>
      <w:r w:rsidR="00A007F5">
        <w:rPr>
          <w:szCs w:val="22"/>
        </w:rPr>
        <w:t xml:space="preserve"> in </w:t>
      </w:r>
      <w:r w:rsidR="00FB46B9">
        <w:rPr>
          <w:szCs w:val="22"/>
        </w:rPr>
        <w:t xml:space="preserve">detailed </w:t>
      </w:r>
      <w:r w:rsidR="00A007F5">
        <w:rPr>
          <w:szCs w:val="22"/>
        </w:rPr>
        <w:t xml:space="preserve">data review and validation. </w:t>
      </w:r>
    </w:p>
    <w:p w14:paraId="3D445B11" w14:textId="02666CC7" w:rsidR="00A007F5" w:rsidRDefault="00A007F5" w:rsidP="002941E9">
      <w:pPr>
        <w:rPr>
          <w:szCs w:val="22"/>
        </w:rPr>
      </w:pPr>
    </w:p>
    <w:p w14:paraId="2E67BA5A" w14:textId="79B515E1" w:rsidR="00A007F5" w:rsidRDefault="00A007F5" w:rsidP="002941E9">
      <w:pPr>
        <w:rPr>
          <w:szCs w:val="22"/>
        </w:rPr>
      </w:pPr>
      <w:r>
        <w:rPr>
          <w:szCs w:val="22"/>
        </w:rPr>
        <w:t xml:space="preserve">While the default package constitutes the </w:t>
      </w:r>
      <w:r w:rsidR="00116420">
        <w:rPr>
          <w:szCs w:val="22"/>
        </w:rPr>
        <w:t>v</w:t>
      </w:r>
      <w:r>
        <w:rPr>
          <w:szCs w:val="22"/>
        </w:rPr>
        <w:t>ast majority of data submittals</w:t>
      </w:r>
      <w:r w:rsidR="00116420">
        <w:rPr>
          <w:szCs w:val="22"/>
        </w:rPr>
        <w:t xml:space="preserve"> made</w:t>
      </w:r>
      <w:r w:rsidR="0019772F">
        <w:rPr>
          <w:szCs w:val="22"/>
        </w:rPr>
        <w:t xml:space="preserve"> to MassDEP</w:t>
      </w:r>
      <w:r>
        <w:rPr>
          <w:szCs w:val="22"/>
        </w:rPr>
        <w:t xml:space="preserve">, CAM also specifies an expanded data submittal package that must be provided by </w:t>
      </w:r>
      <w:r w:rsidR="008E4E9F">
        <w:rPr>
          <w:szCs w:val="22"/>
        </w:rPr>
        <w:t>a</w:t>
      </w:r>
      <w:r>
        <w:rPr>
          <w:szCs w:val="22"/>
        </w:rPr>
        <w:t xml:space="preserve"> laboratory upon request.  This expanded submittal </w:t>
      </w:r>
      <w:r w:rsidR="0019772F">
        <w:rPr>
          <w:szCs w:val="22"/>
        </w:rPr>
        <w:t xml:space="preserve">contains detailed information on method calibration and quality control parameters, for review and evaluation </w:t>
      </w:r>
      <w:r>
        <w:rPr>
          <w:szCs w:val="22"/>
        </w:rPr>
        <w:t xml:space="preserve">by </w:t>
      </w:r>
      <w:r w:rsidR="008F74AF">
        <w:rPr>
          <w:szCs w:val="22"/>
        </w:rPr>
        <w:t>persons with expertise in this area</w:t>
      </w:r>
      <w:r>
        <w:rPr>
          <w:szCs w:val="22"/>
        </w:rPr>
        <w:t xml:space="preserve">, to ensure that the attestations provided in Certification Forms </w:t>
      </w:r>
      <w:r w:rsidR="008E4E9F">
        <w:rPr>
          <w:szCs w:val="22"/>
        </w:rPr>
        <w:t>are</w:t>
      </w:r>
      <w:r>
        <w:rPr>
          <w:szCs w:val="22"/>
        </w:rPr>
        <w:t xml:space="preserve"> accurate. </w:t>
      </w:r>
    </w:p>
    <w:p w14:paraId="377918F6" w14:textId="77777777" w:rsidR="00AA3A4E" w:rsidRDefault="00AA3A4E" w:rsidP="002941E9">
      <w:pPr>
        <w:rPr>
          <w:szCs w:val="22"/>
        </w:rPr>
      </w:pPr>
    </w:p>
    <w:p w14:paraId="07ADC8BA" w14:textId="2D796579" w:rsidR="008E4E9F" w:rsidRDefault="008E4E9F" w:rsidP="002941E9">
      <w:pPr>
        <w:rPr>
          <w:bCs/>
          <w:szCs w:val="22"/>
        </w:rPr>
      </w:pPr>
      <w:r>
        <w:rPr>
          <w:szCs w:val="22"/>
        </w:rPr>
        <w:t>During this Data Audit, both the original (</w:t>
      </w:r>
      <w:r w:rsidR="0019772F">
        <w:rPr>
          <w:szCs w:val="22"/>
        </w:rPr>
        <w:t>“CAM Deliverable</w:t>
      </w:r>
      <w:r w:rsidR="00116420">
        <w:rPr>
          <w:szCs w:val="22"/>
        </w:rPr>
        <w:t>”</w:t>
      </w:r>
      <w:r w:rsidR="0019772F">
        <w:rPr>
          <w:szCs w:val="22"/>
        </w:rPr>
        <w:t>)</w:t>
      </w:r>
      <w:r>
        <w:rPr>
          <w:szCs w:val="22"/>
        </w:rPr>
        <w:t xml:space="preserve"> and expanded (</w:t>
      </w:r>
      <w:r w:rsidR="0019772F">
        <w:rPr>
          <w:szCs w:val="22"/>
        </w:rPr>
        <w:t>“Full Deliverable”)</w:t>
      </w:r>
      <w:r>
        <w:rPr>
          <w:szCs w:val="22"/>
        </w:rPr>
        <w:t xml:space="preserve"> </w:t>
      </w:r>
      <w:r w:rsidR="00632DDE">
        <w:rPr>
          <w:szCs w:val="22"/>
        </w:rPr>
        <w:t xml:space="preserve">data packages </w:t>
      </w:r>
      <w:r>
        <w:rPr>
          <w:szCs w:val="22"/>
        </w:rPr>
        <w:t>were evaluated.</w:t>
      </w:r>
      <w:r w:rsidR="00632DDE">
        <w:rPr>
          <w:szCs w:val="22"/>
        </w:rPr>
        <w:t xml:space="preserve"> Of particular interest </w:t>
      </w:r>
      <w:r w:rsidR="00FB46B9">
        <w:rPr>
          <w:szCs w:val="22"/>
        </w:rPr>
        <w:t>was</w:t>
      </w:r>
      <w:r w:rsidR="00632DDE">
        <w:rPr>
          <w:szCs w:val="22"/>
        </w:rPr>
        <w:t xml:space="preserve"> the accuracy and completeness of the original data package submittals (Table 2-1), as the QC data and representations contained in these submittals are</w:t>
      </w:r>
      <w:r w:rsidR="008A7C82">
        <w:rPr>
          <w:szCs w:val="22"/>
        </w:rPr>
        <w:t xml:space="preserve"> generally</w:t>
      </w:r>
      <w:r w:rsidR="00632DDE">
        <w:rPr>
          <w:szCs w:val="22"/>
        </w:rPr>
        <w:t xml:space="preserve"> the basis </w:t>
      </w:r>
      <w:r w:rsidR="008F74AF">
        <w:rPr>
          <w:szCs w:val="22"/>
        </w:rPr>
        <w:t xml:space="preserve">of the </w:t>
      </w:r>
      <w:r w:rsidR="00632DDE">
        <w:rPr>
          <w:szCs w:val="22"/>
        </w:rPr>
        <w:t>data usability</w:t>
      </w:r>
      <w:r w:rsidR="008F74AF">
        <w:rPr>
          <w:szCs w:val="22"/>
        </w:rPr>
        <w:t xml:space="preserve"> and representativeness evaluation</w:t>
      </w:r>
      <w:r w:rsidR="00BC48FC">
        <w:rPr>
          <w:szCs w:val="22"/>
        </w:rPr>
        <w:t>s that are</w:t>
      </w:r>
      <w:r w:rsidR="008F74AF">
        <w:rPr>
          <w:szCs w:val="22"/>
        </w:rPr>
        <w:t xml:space="preserve"> </w:t>
      </w:r>
      <w:r w:rsidR="0019772F">
        <w:rPr>
          <w:szCs w:val="22"/>
        </w:rPr>
        <w:t xml:space="preserve">required by </w:t>
      </w:r>
      <w:r w:rsidR="008F74AF">
        <w:rPr>
          <w:szCs w:val="22"/>
        </w:rPr>
        <w:t>the MCP</w:t>
      </w:r>
      <w:r w:rsidR="00BC48FC">
        <w:rPr>
          <w:szCs w:val="22"/>
        </w:rPr>
        <w:t xml:space="preserve">, and as further discussed in </w:t>
      </w:r>
      <w:r w:rsidR="008F74AF">
        <w:rPr>
          <w:szCs w:val="22"/>
        </w:rPr>
        <w:t>MassDEP policy #</w:t>
      </w:r>
      <w:r w:rsidR="008F74AF" w:rsidRPr="00C21468">
        <w:rPr>
          <w:szCs w:val="22"/>
        </w:rPr>
        <w:t xml:space="preserve">WSC-07-350, </w:t>
      </w:r>
      <w:r w:rsidR="008F74AF" w:rsidRPr="00C21468">
        <w:rPr>
          <w:bCs/>
          <w:i/>
          <w:szCs w:val="22"/>
        </w:rPr>
        <w:t>MCP Representativeness Evaluations and Data Usability Assessments.</w:t>
      </w:r>
      <w:r w:rsidR="008F74AF" w:rsidRPr="00C21468">
        <w:rPr>
          <w:bCs/>
          <w:szCs w:val="22"/>
        </w:rPr>
        <w:t xml:space="preserve">  </w:t>
      </w:r>
    </w:p>
    <w:p w14:paraId="39F3866E" w14:textId="77777777" w:rsidR="006A4B75" w:rsidRPr="00C21468" w:rsidRDefault="006A4B75" w:rsidP="002941E9">
      <w:pPr>
        <w:rPr>
          <w:szCs w:val="22"/>
        </w:rPr>
      </w:pPr>
    </w:p>
    <w:p w14:paraId="4E78FF9A" w14:textId="2BC0DCD6" w:rsidR="006A4B75" w:rsidRPr="00C21468" w:rsidRDefault="00A85D4E" w:rsidP="002941E9">
      <w:pPr>
        <w:rPr>
          <w:szCs w:val="22"/>
        </w:rPr>
      </w:pPr>
      <w:r w:rsidRPr="00C21468">
        <w:rPr>
          <w:szCs w:val="22"/>
        </w:rPr>
        <w:t xml:space="preserve">The most common </w:t>
      </w:r>
      <w:r w:rsidR="007C0D24" w:rsidRPr="00C21468">
        <w:rPr>
          <w:szCs w:val="22"/>
        </w:rPr>
        <w:t xml:space="preserve">CAM deliverable </w:t>
      </w:r>
      <w:r w:rsidR="007C0D24" w:rsidRPr="00C21C39">
        <w:rPr>
          <w:szCs w:val="22"/>
        </w:rPr>
        <w:t xml:space="preserve">completeness </w:t>
      </w:r>
      <w:r w:rsidRPr="00C21C39">
        <w:rPr>
          <w:szCs w:val="22"/>
        </w:rPr>
        <w:t>issue involved the lack of required information in the laboratory narratives.  In general, CAM protocols require that all QC nonconformances be discussed in the laboratory narrative.</w:t>
      </w:r>
      <w:r w:rsidR="00105E38" w:rsidRPr="00C21C39">
        <w:rPr>
          <w:szCs w:val="22"/>
        </w:rPr>
        <w:t xml:space="preserve">  </w:t>
      </w:r>
      <w:r w:rsidR="00D04858" w:rsidRPr="00C21C39">
        <w:rPr>
          <w:szCs w:val="22"/>
        </w:rPr>
        <w:t>In general, data packages that were non-compliant with CAM deliverable requirements resulted in misleading information and omissions such that the data user would not be able to properly assess data quality.</w:t>
      </w:r>
      <w:r w:rsidR="002B0566" w:rsidRPr="00C21C39">
        <w:rPr>
          <w:szCs w:val="22"/>
        </w:rPr>
        <w:t xml:space="preserve"> </w:t>
      </w:r>
      <w:r w:rsidR="00D04858" w:rsidRPr="00C21C39">
        <w:rPr>
          <w:szCs w:val="22"/>
        </w:rPr>
        <w:t xml:space="preserve"> </w:t>
      </w:r>
      <w:r w:rsidR="002B0566" w:rsidRPr="00C21C39">
        <w:rPr>
          <w:szCs w:val="22"/>
        </w:rPr>
        <w:t xml:space="preserve">In addition, some of the full deliverables </w:t>
      </w:r>
      <w:r w:rsidR="0088400E" w:rsidRPr="00C21C39">
        <w:rPr>
          <w:szCs w:val="22"/>
        </w:rPr>
        <w:t xml:space="preserve">that </w:t>
      </w:r>
      <w:r w:rsidR="009215CD" w:rsidRPr="00C21C39">
        <w:rPr>
          <w:szCs w:val="22"/>
        </w:rPr>
        <w:t xml:space="preserve">are </w:t>
      </w:r>
      <w:r w:rsidR="0088400E" w:rsidRPr="00C21C39">
        <w:rPr>
          <w:szCs w:val="22"/>
        </w:rPr>
        <w:t xml:space="preserve">required to be </w:t>
      </w:r>
      <w:r w:rsidR="009215CD" w:rsidRPr="00C21C39">
        <w:rPr>
          <w:szCs w:val="22"/>
        </w:rPr>
        <w:t>provided</w:t>
      </w:r>
      <w:r w:rsidR="0088400E" w:rsidRPr="00C21C39">
        <w:rPr>
          <w:szCs w:val="22"/>
        </w:rPr>
        <w:t xml:space="preserve"> by laboratories </w:t>
      </w:r>
      <w:r w:rsidR="002B0566" w:rsidRPr="00C21C39">
        <w:rPr>
          <w:szCs w:val="22"/>
        </w:rPr>
        <w:t>were missing</w:t>
      </w:r>
      <w:r w:rsidR="009215CD" w:rsidRPr="00C21C39">
        <w:rPr>
          <w:szCs w:val="22"/>
        </w:rPr>
        <w:t xml:space="preserve">; this </w:t>
      </w:r>
      <w:r w:rsidR="00426CE5" w:rsidRPr="00C21C39">
        <w:rPr>
          <w:szCs w:val="22"/>
        </w:rPr>
        <w:t xml:space="preserve">does not adhere to </w:t>
      </w:r>
      <w:r w:rsidR="009215CD" w:rsidRPr="00C21C39">
        <w:rPr>
          <w:szCs w:val="22"/>
        </w:rPr>
        <w:t>CAM</w:t>
      </w:r>
      <w:r w:rsidR="00426CE5" w:rsidRPr="00C21C39">
        <w:rPr>
          <w:szCs w:val="22"/>
        </w:rPr>
        <w:t xml:space="preserve"> requirements</w:t>
      </w:r>
      <w:r w:rsidR="009215CD" w:rsidRPr="00C21C39">
        <w:rPr>
          <w:szCs w:val="22"/>
        </w:rPr>
        <w:t>.  T</w:t>
      </w:r>
      <w:r w:rsidR="002B0566" w:rsidRPr="00C21C39">
        <w:rPr>
          <w:szCs w:val="22"/>
        </w:rPr>
        <w:t>he</w:t>
      </w:r>
      <w:r w:rsidR="002B0566">
        <w:rPr>
          <w:szCs w:val="22"/>
        </w:rPr>
        <w:t xml:space="preserve"> absence of this information does not allow for a complete evaluation.  </w:t>
      </w:r>
      <w:r w:rsidR="006A4B75" w:rsidRPr="00C21468">
        <w:rPr>
          <w:szCs w:val="22"/>
        </w:rPr>
        <w:t xml:space="preserve">The specific issues noted in the review of </w:t>
      </w:r>
      <w:r w:rsidR="00667AA2">
        <w:rPr>
          <w:szCs w:val="22"/>
        </w:rPr>
        <w:t xml:space="preserve"> </w:t>
      </w:r>
      <w:r w:rsidR="006A4B75" w:rsidRPr="00C21468">
        <w:rPr>
          <w:szCs w:val="22"/>
        </w:rPr>
        <w:t xml:space="preserve">CAM deliverables </w:t>
      </w:r>
      <w:r w:rsidRPr="00C21468">
        <w:rPr>
          <w:szCs w:val="22"/>
        </w:rPr>
        <w:t xml:space="preserve">are summarized in </w:t>
      </w:r>
      <w:r w:rsidR="00313EC5" w:rsidRPr="00C21468">
        <w:rPr>
          <w:szCs w:val="22"/>
        </w:rPr>
        <w:t>Section</w:t>
      </w:r>
      <w:r w:rsidR="007C0D24" w:rsidRPr="00C21468">
        <w:rPr>
          <w:szCs w:val="22"/>
        </w:rPr>
        <w:t>s</w:t>
      </w:r>
      <w:r w:rsidR="00313EC5" w:rsidRPr="00C21468">
        <w:rPr>
          <w:szCs w:val="22"/>
        </w:rPr>
        <w:t xml:space="preserve"> 5</w:t>
      </w:r>
      <w:r w:rsidR="007C0D24" w:rsidRPr="00C21468">
        <w:rPr>
          <w:szCs w:val="22"/>
        </w:rPr>
        <w:t xml:space="preserve"> through </w:t>
      </w:r>
      <w:r w:rsidR="00CF283E">
        <w:rPr>
          <w:szCs w:val="22"/>
        </w:rPr>
        <w:t>9</w:t>
      </w:r>
      <w:r w:rsidRPr="00C21468">
        <w:rPr>
          <w:szCs w:val="22"/>
        </w:rPr>
        <w:t>.</w:t>
      </w:r>
      <w:r w:rsidR="00546C43">
        <w:rPr>
          <w:szCs w:val="22"/>
        </w:rPr>
        <w:t xml:space="preserve">  </w:t>
      </w:r>
    </w:p>
    <w:p w14:paraId="12F2A864" w14:textId="77777777" w:rsidR="0036365A" w:rsidRPr="00C21468" w:rsidRDefault="0036365A" w:rsidP="002941E9">
      <w:pPr>
        <w:rPr>
          <w:szCs w:val="22"/>
        </w:rPr>
      </w:pPr>
    </w:p>
    <w:p w14:paraId="0232B7F5" w14:textId="77777777" w:rsidR="002941E9" w:rsidRPr="00C21468" w:rsidRDefault="002941E9" w:rsidP="002362D6">
      <w:pPr>
        <w:pStyle w:val="Heading2"/>
      </w:pPr>
      <w:bookmarkStart w:id="16" w:name="_Toc42239896"/>
      <w:r w:rsidRPr="00C21468">
        <w:t>Evaluation of Accuracy, Precision, and Method Compliance</w:t>
      </w:r>
      <w:bookmarkEnd w:id="16"/>
    </w:p>
    <w:p w14:paraId="6EC7EB3F" w14:textId="77777777" w:rsidR="002941E9" w:rsidRPr="00C21468" w:rsidRDefault="002941E9" w:rsidP="002941E9">
      <w:pPr>
        <w:pStyle w:val="BodyText"/>
        <w:rPr>
          <w:szCs w:val="22"/>
        </w:rPr>
      </w:pPr>
    </w:p>
    <w:p w14:paraId="0698C767" w14:textId="13E8C094" w:rsidR="002941E9" w:rsidRPr="00C21468" w:rsidRDefault="002941E9" w:rsidP="002941E9">
      <w:pPr>
        <w:pStyle w:val="BodyText"/>
        <w:rPr>
          <w:szCs w:val="22"/>
        </w:rPr>
      </w:pPr>
      <w:r w:rsidRPr="00C21468">
        <w:rPr>
          <w:szCs w:val="22"/>
        </w:rPr>
        <w:t xml:space="preserve">Evaluation of accuracy and precision </w:t>
      </w:r>
      <w:r w:rsidR="00BC7E74" w:rsidRPr="00C21468">
        <w:rPr>
          <w:szCs w:val="22"/>
        </w:rPr>
        <w:t>w</w:t>
      </w:r>
      <w:r w:rsidR="00BC7E74">
        <w:rPr>
          <w:szCs w:val="22"/>
        </w:rPr>
        <w:t>as</w:t>
      </w:r>
      <w:r w:rsidR="00BC7E74" w:rsidRPr="00C21468">
        <w:rPr>
          <w:szCs w:val="22"/>
        </w:rPr>
        <w:t xml:space="preserve"> </w:t>
      </w:r>
      <w:r w:rsidRPr="00C21468">
        <w:rPr>
          <w:szCs w:val="22"/>
        </w:rPr>
        <w:t xml:space="preserve">based on CAM performance standards including holding times and sample preservation, calibration QC, method blank results, </w:t>
      </w:r>
      <w:r w:rsidR="0020176C" w:rsidRPr="00C21468">
        <w:rPr>
          <w:szCs w:val="22"/>
        </w:rPr>
        <w:t xml:space="preserve">media certification (for TO-15 and APH analyses), </w:t>
      </w:r>
      <w:r w:rsidRPr="00C21468">
        <w:rPr>
          <w:szCs w:val="22"/>
        </w:rPr>
        <w:t xml:space="preserve">surrogate spike recoveries, LCS and LCS duplicate (LCSD) results, internal standard results, method-specific QC (e.g., </w:t>
      </w:r>
      <w:r w:rsidR="0097660E" w:rsidRPr="00C21468">
        <w:rPr>
          <w:szCs w:val="22"/>
        </w:rPr>
        <w:t>breakthrough check</w:t>
      </w:r>
      <w:r w:rsidRPr="00C21468">
        <w:rPr>
          <w:szCs w:val="22"/>
        </w:rPr>
        <w:t xml:space="preserve"> results for EPH analysis), </w:t>
      </w:r>
      <w:r w:rsidR="00340EE7">
        <w:rPr>
          <w:szCs w:val="22"/>
        </w:rPr>
        <w:t>RL</w:t>
      </w:r>
      <w:r w:rsidRPr="00C21468">
        <w:rPr>
          <w:szCs w:val="22"/>
        </w:rPr>
        <w:t xml:space="preserve"> evaluations, and sample result verification. Additionally, the raw data provided by the laboratories were evaluated for compliance with CAM and to verify all calculations were performed correctly, from calibration through the final reporting </w:t>
      </w:r>
      <w:r w:rsidRPr="00C21468">
        <w:rPr>
          <w:szCs w:val="22"/>
        </w:rPr>
        <w:lastRenderedPageBreak/>
        <w:t xml:space="preserve">of sample results and RLs. </w:t>
      </w:r>
      <w:r w:rsidR="004075C2">
        <w:rPr>
          <w:szCs w:val="22"/>
        </w:rPr>
        <w:t>As discussed in Sections 5 through 9</w:t>
      </w:r>
      <w:r w:rsidR="00E57467">
        <w:rPr>
          <w:szCs w:val="22"/>
        </w:rPr>
        <w:t>, t</w:t>
      </w:r>
      <w:r w:rsidR="004075C2">
        <w:rPr>
          <w:szCs w:val="22"/>
        </w:rPr>
        <w:t xml:space="preserve">he most common issues were related to calibration processes, result quantitation, and </w:t>
      </w:r>
      <w:r w:rsidR="00E57467">
        <w:rPr>
          <w:szCs w:val="22"/>
        </w:rPr>
        <w:t xml:space="preserve">RL </w:t>
      </w:r>
      <w:r w:rsidR="004075C2">
        <w:rPr>
          <w:szCs w:val="22"/>
        </w:rPr>
        <w:t xml:space="preserve">calculations in the VPH and </w:t>
      </w:r>
      <w:r w:rsidR="00E57467">
        <w:rPr>
          <w:szCs w:val="22"/>
        </w:rPr>
        <w:t>EPH methods.</w:t>
      </w:r>
    </w:p>
    <w:p w14:paraId="2E267A09" w14:textId="77777777" w:rsidR="002941E9" w:rsidRPr="00C21468" w:rsidRDefault="002941E9" w:rsidP="002941E9">
      <w:pPr>
        <w:pStyle w:val="BodyText"/>
        <w:rPr>
          <w:szCs w:val="22"/>
        </w:rPr>
      </w:pPr>
    </w:p>
    <w:p w14:paraId="152466EA" w14:textId="77777777" w:rsidR="002941E9" w:rsidRPr="00C21468" w:rsidRDefault="002941E9" w:rsidP="002362D6">
      <w:pPr>
        <w:pStyle w:val="Heading2"/>
      </w:pPr>
      <w:bookmarkStart w:id="17" w:name="_Toc42239897"/>
      <w:r w:rsidRPr="00C21468">
        <w:t>Evaluation of the M</w:t>
      </w:r>
      <w:r w:rsidR="00E769EF" w:rsidRPr="00C21468">
        <w:t xml:space="preserve">assDEP </w:t>
      </w:r>
      <w:r w:rsidRPr="00C21468">
        <w:t xml:space="preserve">Analytical </w:t>
      </w:r>
      <w:r w:rsidR="00E769EF" w:rsidRPr="00C21468">
        <w:t>Protocol</w:t>
      </w:r>
      <w:r w:rsidRPr="00C21468">
        <w:t xml:space="preserve"> Certification Form</w:t>
      </w:r>
      <w:bookmarkEnd w:id="17"/>
    </w:p>
    <w:p w14:paraId="308CE8F7" w14:textId="77777777" w:rsidR="002941E9" w:rsidRPr="00C21468" w:rsidRDefault="002941E9" w:rsidP="002941E9">
      <w:pPr>
        <w:pStyle w:val="BodyText"/>
        <w:rPr>
          <w:szCs w:val="22"/>
        </w:rPr>
      </w:pPr>
    </w:p>
    <w:p w14:paraId="28D209EC" w14:textId="20E4CBD2" w:rsidR="0020176C" w:rsidRPr="00C21468" w:rsidRDefault="002941E9" w:rsidP="0020176C">
      <w:pPr>
        <w:rPr>
          <w:szCs w:val="22"/>
        </w:rPr>
      </w:pPr>
      <w:r w:rsidRPr="00C21468">
        <w:rPr>
          <w:szCs w:val="22"/>
        </w:rPr>
        <w:t xml:space="preserve">The </w:t>
      </w:r>
      <w:r w:rsidRPr="00966F01">
        <w:rPr>
          <w:szCs w:val="22"/>
        </w:rPr>
        <w:t xml:space="preserve">MassDEP </w:t>
      </w:r>
      <w:r w:rsidRPr="00C21468">
        <w:rPr>
          <w:szCs w:val="22"/>
        </w:rPr>
        <w:t>Certification Form</w:t>
      </w:r>
      <w:r w:rsidR="008F74AF">
        <w:rPr>
          <w:szCs w:val="22"/>
        </w:rPr>
        <w:t xml:space="preserve"> is</w:t>
      </w:r>
      <w:r w:rsidRPr="00C21468">
        <w:rPr>
          <w:szCs w:val="22"/>
        </w:rPr>
        <w:t xml:space="preserve"> required to be present and correctly completed for “Presumptive Certainty” under the MCP CAM program.  However, many of the laboratories input “Yes” to </w:t>
      </w:r>
      <w:r w:rsidR="0020176C" w:rsidRPr="00C21468">
        <w:rPr>
          <w:szCs w:val="22"/>
        </w:rPr>
        <w:t>select questions when the correct answers were “No” due to method deviations (e.g., la</w:t>
      </w:r>
      <w:r w:rsidR="00E769EF" w:rsidRPr="00C21468">
        <w:rPr>
          <w:szCs w:val="22"/>
        </w:rPr>
        <w:t>ck of proper corrective actions</w:t>
      </w:r>
      <w:r w:rsidR="0020176C" w:rsidRPr="00C21468">
        <w:rPr>
          <w:szCs w:val="22"/>
        </w:rPr>
        <w:t>)</w:t>
      </w:r>
      <w:r w:rsidR="00E769EF" w:rsidRPr="00C21468">
        <w:rPr>
          <w:szCs w:val="22"/>
        </w:rPr>
        <w:t xml:space="preserve"> and</w:t>
      </w:r>
      <w:r w:rsidR="0020176C" w:rsidRPr="00C21468">
        <w:rPr>
          <w:szCs w:val="22"/>
        </w:rPr>
        <w:t xml:space="preserve"> QC issues (e.g., LCS/LCSD and </w:t>
      </w:r>
      <w:r w:rsidR="003E54E5">
        <w:rPr>
          <w:szCs w:val="22"/>
        </w:rPr>
        <w:t xml:space="preserve">continuing calibration </w:t>
      </w:r>
      <w:r w:rsidR="003E54E5" w:rsidRPr="00C21C39">
        <w:rPr>
          <w:szCs w:val="22"/>
        </w:rPr>
        <w:t>verification [</w:t>
      </w:r>
      <w:r w:rsidR="0020176C" w:rsidRPr="00C21C39">
        <w:rPr>
          <w:szCs w:val="22"/>
        </w:rPr>
        <w:t>CCV</w:t>
      </w:r>
      <w:r w:rsidR="003E54E5" w:rsidRPr="00C21C39">
        <w:rPr>
          <w:szCs w:val="22"/>
        </w:rPr>
        <w:t>]</w:t>
      </w:r>
      <w:r w:rsidR="0020176C" w:rsidRPr="00C21C39">
        <w:rPr>
          <w:szCs w:val="22"/>
        </w:rPr>
        <w:t xml:space="preserve"> recoveries outside of CAM </w:t>
      </w:r>
      <w:r w:rsidR="00E769EF" w:rsidRPr="00C21C39">
        <w:rPr>
          <w:szCs w:val="22"/>
        </w:rPr>
        <w:t>acceptance</w:t>
      </w:r>
      <w:r w:rsidR="0020176C" w:rsidRPr="00C21C39">
        <w:rPr>
          <w:szCs w:val="22"/>
        </w:rPr>
        <w:t xml:space="preserve"> limits).  CAM requires that these issues be included in the laboratory narrative; however, </w:t>
      </w:r>
      <w:r w:rsidR="00E16556" w:rsidRPr="00C21C39">
        <w:rPr>
          <w:szCs w:val="22"/>
        </w:rPr>
        <w:t>several</w:t>
      </w:r>
      <w:r w:rsidR="0020176C" w:rsidRPr="00C21C39">
        <w:rPr>
          <w:szCs w:val="22"/>
        </w:rPr>
        <w:t xml:space="preserve"> laboratories that incorrectly filled out the Certification Form had incomplete </w:t>
      </w:r>
      <w:r w:rsidR="007020D9" w:rsidRPr="00C21C39">
        <w:rPr>
          <w:szCs w:val="22"/>
        </w:rPr>
        <w:t xml:space="preserve">laboratory </w:t>
      </w:r>
      <w:r w:rsidR="0020176C" w:rsidRPr="00C21C39">
        <w:rPr>
          <w:szCs w:val="22"/>
        </w:rPr>
        <w:t xml:space="preserve">narratives or misrepresented data quality as acceptable by </w:t>
      </w:r>
      <w:r w:rsidR="00921BD3" w:rsidRPr="00C21C39">
        <w:rPr>
          <w:szCs w:val="22"/>
        </w:rPr>
        <w:t xml:space="preserve">incorrectly </w:t>
      </w:r>
      <w:r w:rsidR="0020176C" w:rsidRPr="00C21C39">
        <w:rPr>
          <w:szCs w:val="22"/>
        </w:rPr>
        <w:t>stating</w:t>
      </w:r>
      <w:r w:rsidR="0020176C" w:rsidRPr="00C21468">
        <w:rPr>
          <w:szCs w:val="22"/>
        </w:rPr>
        <w:t xml:space="preserve"> that no non-compliances were noted.</w:t>
      </w:r>
    </w:p>
    <w:p w14:paraId="1CD3736F" w14:textId="77777777" w:rsidR="0020176C" w:rsidRPr="00C21468" w:rsidRDefault="0020176C" w:rsidP="0020176C">
      <w:pPr>
        <w:rPr>
          <w:szCs w:val="22"/>
        </w:rPr>
      </w:pPr>
      <w:r w:rsidRPr="00C21468">
        <w:rPr>
          <w:szCs w:val="22"/>
        </w:rPr>
        <w:t xml:space="preserve">  </w:t>
      </w:r>
    </w:p>
    <w:p w14:paraId="770034D9" w14:textId="0AE43422" w:rsidR="002941E9" w:rsidRDefault="002941E9" w:rsidP="002941E9">
      <w:pPr>
        <w:rPr>
          <w:szCs w:val="22"/>
        </w:rPr>
      </w:pPr>
      <w:r w:rsidRPr="00C21468">
        <w:rPr>
          <w:szCs w:val="22"/>
        </w:rPr>
        <w:t xml:space="preserve">These issues cause significant concern since the affected laboratories provided an attestation that all information in the reports was accurate and complete.  This results in an overall concern over the reliability of the Certification Form and the laboratory narratives as tools for evaluating data quality.  </w:t>
      </w:r>
    </w:p>
    <w:p w14:paraId="13C73679" w14:textId="70DC70F6" w:rsidR="00ED1823" w:rsidRDefault="00ED1823" w:rsidP="002941E9">
      <w:pPr>
        <w:rPr>
          <w:szCs w:val="22"/>
        </w:rPr>
      </w:pPr>
    </w:p>
    <w:p w14:paraId="53E6907E" w14:textId="4800657D" w:rsidR="00ED1823" w:rsidRPr="00C21468" w:rsidRDefault="00ED1823" w:rsidP="002941E9">
      <w:pPr>
        <w:rPr>
          <w:szCs w:val="22"/>
        </w:rPr>
      </w:pPr>
    </w:p>
    <w:p w14:paraId="5DF86CA1" w14:textId="77777777" w:rsidR="002941E9" w:rsidRPr="00C21468" w:rsidRDefault="002941E9" w:rsidP="002941E9">
      <w:pPr>
        <w:rPr>
          <w:szCs w:val="22"/>
        </w:rPr>
      </w:pPr>
    </w:p>
    <w:p w14:paraId="1E6C49D0" w14:textId="77777777" w:rsidR="002362D6" w:rsidRDefault="002362D6" w:rsidP="002941E9">
      <w:pPr>
        <w:rPr>
          <w:szCs w:val="22"/>
        </w:rPr>
        <w:sectPr w:rsidR="002362D6" w:rsidSect="00EC569B">
          <w:pgSz w:w="12240" w:h="15840"/>
          <w:pgMar w:top="1440" w:right="1440" w:bottom="1440" w:left="1440" w:header="720" w:footer="720" w:gutter="0"/>
          <w:pgNumType w:start="1" w:chapStyle="1"/>
          <w:cols w:space="720"/>
          <w:docGrid w:linePitch="360"/>
        </w:sectPr>
      </w:pPr>
    </w:p>
    <w:p w14:paraId="3B586490" w14:textId="78060BBF" w:rsidR="002941E9" w:rsidRPr="00C21468" w:rsidRDefault="00FE350B" w:rsidP="002362D6">
      <w:pPr>
        <w:pStyle w:val="Heading1"/>
      </w:pPr>
      <w:bookmarkStart w:id="18" w:name="_Toc42239898"/>
      <w:r w:rsidRPr="00C21468">
        <w:rPr>
          <w:caps w:val="0"/>
        </w:rPr>
        <w:lastRenderedPageBreak/>
        <w:t>SUMMARY OF CAM NON-COMPLIANCE ISSUES FOR TO-15</w:t>
      </w:r>
      <w:bookmarkEnd w:id="18"/>
    </w:p>
    <w:p w14:paraId="4916C466" w14:textId="77777777" w:rsidR="002941E9" w:rsidRDefault="002941E9" w:rsidP="002941E9"/>
    <w:p w14:paraId="09795FF7" w14:textId="77777777" w:rsidR="00B045F9" w:rsidRPr="00C21468" w:rsidRDefault="00B045F9" w:rsidP="002362D6">
      <w:pPr>
        <w:pStyle w:val="Heading2"/>
      </w:pPr>
      <w:bookmarkStart w:id="19" w:name="_Toc42239899"/>
      <w:r w:rsidRPr="00C21468">
        <w:t>Data Deliverables</w:t>
      </w:r>
      <w:r w:rsidR="003E4379" w:rsidRPr="00C21468">
        <w:t>: TO-15</w:t>
      </w:r>
      <w:bookmarkEnd w:id="19"/>
    </w:p>
    <w:p w14:paraId="10633138" w14:textId="77777777" w:rsidR="00B045F9" w:rsidRPr="00C21468" w:rsidRDefault="00B045F9" w:rsidP="00D57B02">
      <w:pPr>
        <w:rPr>
          <w:szCs w:val="22"/>
        </w:rPr>
      </w:pPr>
    </w:p>
    <w:p w14:paraId="4863E472" w14:textId="77777777" w:rsidR="00D57B02" w:rsidRPr="00C21468" w:rsidRDefault="00313EC5" w:rsidP="00D57B02">
      <w:pPr>
        <w:rPr>
          <w:szCs w:val="22"/>
        </w:rPr>
      </w:pPr>
      <w:r w:rsidRPr="00C21468">
        <w:rPr>
          <w:szCs w:val="22"/>
        </w:rPr>
        <w:t xml:space="preserve">Table </w:t>
      </w:r>
      <w:r w:rsidR="00041839" w:rsidRPr="00C21468">
        <w:rPr>
          <w:szCs w:val="22"/>
        </w:rPr>
        <w:t>5-1</w:t>
      </w:r>
      <w:r w:rsidRPr="00C21468">
        <w:rPr>
          <w:szCs w:val="22"/>
        </w:rPr>
        <w:t xml:space="preserve"> summarizes the data deliverable issues for the TO-15 analyses.  Each of the seven laboratories included in the TO-15 audit exhibited issues with the original CAM deliverable and/or the </w:t>
      </w:r>
      <w:r w:rsidR="00CB1FB2" w:rsidRPr="00C21468">
        <w:rPr>
          <w:szCs w:val="22"/>
        </w:rPr>
        <w:t xml:space="preserve">full </w:t>
      </w:r>
      <w:r w:rsidRPr="00C21468">
        <w:rPr>
          <w:szCs w:val="22"/>
        </w:rPr>
        <w:t xml:space="preserve">audit data deliverable.  </w:t>
      </w:r>
      <w:r w:rsidR="00CB1FB2" w:rsidRPr="00C21468">
        <w:rPr>
          <w:szCs w:val="22"/>
        </w:rPr>
        <w:t xml:space="preserve">CAM deliverables </w:t>
      </w:r>
      <w:r w:rsidRPr="00C21468">
        <w:rPr>
          <w:szCs w:val="22"/>
        </w:rPr>
        <w:t xml:space="preserve">that </w:t>
      </w:r>
      <w:r w:rsidR="003E4379" w:rsidRPr="00C21468">
        <w:rPr>
          <w:szCs w:val="22"/>
        </w:rPr>
        <w:t>a</w:t>
      </w:r>
      <w:r w:rsidRPr="00C21468">
        <w:rPr>
          <w:szCs w:val="22"/>
        </w:rPr>
        <w:t xml:space="preserve">re non-compliant with CAM requirements </w:t>
      </w:r>
      <w:r w:rsidR="007B3AC5" w:rsidRPr="00C21468">
        <w:rPr>
          <w:szCs w:val="22"/>
        </w:rPr>
        <w:t xml:space="preserve">can </w:t>
      </w:r>
      <w:r w:rsidRPr="00C21468">
        <w:rPr>
          <w:szCs w:val="22"/>
        </w:rPr>
        <w:t>result in misleading information and omissions such that the data user would not be able to properly</w:t>
      </w:r>
      <w:r w:rsidR="00340EE7">
        <w:rPr>
          <w:szCs w:val="22"/>
        </w:rPr>
        <w:t xml:space="preserve"> or completely</w:t>
      </w:r>
      <w:r w:rsidRPr="00C21468">
        <w:rPr>
          <w:szCs w:val="22"/>
        </w:rPr>
        <w:t xml:space="preserve"> assess data quality.</w:t>
      </w:r>
      <w:r w:rsidR="007B3AC5" w:rsidRPr="00C21468">
        <w:rPr>
          <w:szCs w:val="22"/>
        </w:rPr>
        <w:t xml:space="preserve">  In general, the missing information in the full deliverables used in the audit did not hinder the assessment of the overall usability and accuracy of the data set.</w:t>
      </w:r>
    </w:p>
    <w:p w14:paraId="3B3FBE9C" w14:textId="77777777" w:rsidR="004B7583" w:rsidRDefault="004B7583" w:rsidP="00D57B02"/>
    <w:tbl>
      <w:tblPr>
        <w:tblStyle w:val="TableGrid"/>
        <w:tblW w:w="9355" w:type="dxa"/>
        <w:tblLook w:val="04A0" w:firstRow="1" w:lastRow="0" w:firstColumn="1" w:lastColumn="0" w:noHBand="0" w:noVBand="1"/>
      </w:tblPr>
      <w:tblGrid>
        <w:gridCol w:w="2515"/>
        <w:gridCol w:w="3600"/>
        <w:gridCol w:w="3240"/>
      </w:tblGrid>
      <w:tr w:rsidR="004B7583" w:rsidRPr="00750FC1" w14:paraId="2B7D32B0" w14:textId="77777777" w:rsidTr="002362D6">
        <w:trPr>
          <w:cantSplit/>
          <w:tblHeader/>
        </w:trPr>
        <w:tc>
          <w:tcPr>
            <w:tcW w:w="9355" w:type="dxa"/>
            <w:gridSpan w:val="3"/>
            <w:tcBorders>
              <w:bottom w:val="single" w:sz="4" w:space="0" w:color="auto"/>
            </w:tcBorders>
          </w:tcPr>
          <w:p w14:paraId="17802E4E" w14:textId="77777777" w:rsidR="004B7583" w:rsidRPr="00750FC1" w:rsidRDefault="004B7583" w:rsidP="002362D6">
            <w:pPr>
              <w:pStyle w:val="Table"/>
            </w:pPr>
            <w:bookmarkStart w:id="20" w:name="_Toc42240150"/>
            <w:r>
              <w:t xml:space="preserve">Table </w:t>
            </w:r>
            <w:r w:rsidR="00041839">
              <w:t>5-1</w:t>
            </w:r>
            <w:r w:rsidR="002362D6">
              <w:t xml:space="preserve"> </w:t>
            </w:r>
            <w:r w:rsidR="002362D6">
              <w:br/>
            </w:r>
            <w:r>
              <w:t>Data</w:t>
            </w:r>
            <w:r w:rsidRPr="00750FC1">
              <w:t xml:space="preserve"> Deliverable Issues</w:t>
            </w:r>
            <w:r w:rsidR="003E4379">
              <w:t>: TO-15</w:t>
            </w:r>
            <w:bookmarkEnd w:id="20"/>
          </w:p>
        </w:tc>
      </w:tr>
      <w:tr w:rsidR="00D554FF" w:rsidRPr="00750FC1" w14:paraId="31733FE4" w14:textId="77777777" w:rsidTr="002362D6">
        <w:trPr>
          <w:cantSplit/>
          <w:tblHeader/>
        </w:trPr>
        <w:tc>
          <w:tcPr>
            <w:tcW w:w="2515" w:type="dxa"/>
            <w:shd w:val="clear" w:color="auto" w:fill="BDD6EE" w:themeFill="accent1" w:themeFillTint="66"/>
          </w:tcPr>
          <w:p w14:paraId="7D0E674B" w14:textId="77777777" w:rsidR="00D554FF" w:rsidRPr="00750FC1" w:rsidRDefault="00A319EF" w:rsidP="002362D6">
            <w:pPr>
              <w:jc w:val="center"/>
              <w:rPr>
                <w:b/>
                <w:sz w:val="20"/>
                <w:szCs w:val="20"/>
              </w:rPr>
            </w:pPr>
            <w:r>
              <w:rPr>
                <w:b/>
                <w:sz w:val="20"/>
                <w:szCs w:val="20"/>
              </w:rPr>
              <w:t>Laboratory</w:t>
            </w:r>
          </w:p>
        </w:tc>
        <w:tc>
          <w:tcPr>
            <w:tcW w:w="3600" w:type="dxa"/>
            <w:shd w:val="clear" w:color="auto" w:fill="BDD6EE" w:themeFill="accent1" w:themeFillTint="66"/>
          </w:tcPr>
          <w:p w14:paraId="2C9DB4E3" w14:textId="77777777" w:rsidR="00D554FF" w:rsidRPr="00750FC1" w:rsidRDefault="00B77FBE" w:rsidP="002362D6">
            <w:pPr>
              <w:jc w:val="center"/>
              <w:rPr>
                <w:b/>
                <w:sz w:val="20"/>
                <w:szCs w:val="20"/>
              </w:rPr>
            </w:pPr>
            <w:r>
              <w:rPr>
                <w:b/>
                <w:sz w:val="20"/>
                <w:szCs w:val="20"/>
              </w:rPr>
              <w:t>CAM Deliverable</w:t>
            </w:r>
          </w:p>
        </w:tc>
        <w:tc>
          <w:tcPr>
            <w:tcW w:w="3240" w:type="dxa"/>
            <w:shd w:val="clear" w:color="auto" w:fill="BDD6EE" w:themeFill="accent1" w:themeFillTint="66"/>
          </w:tcPr>
          <w:p w14:paraId="3931400F" w14:textId="77777777" w:rsidR="00D554FF" w:rsidRPr="00750FC1" w:rsidRDefault="00B77FBE" w:rsidP="002362D6">
            <w:pPr>
              <w:jc w:val="center"/>
              <w:rPr>
                <w:b/>
                <w:sz w:val="20"/>
                <w:szCs w:val="20"/>
              </w:rPr>
            </w:pPr>
            <w:r>
              <w:rPr>
                <w:b/>
                <w:sz w:val="20"/>
                <w:szCs w:val="20"/>
              </w:rPr>
              <w:t>Full Deliverable Used in Audit</w:t>
            </w:r>
          </w:p>
        </w:tc>
      </w:tr>
      <w:tr w:rsidR="00D554FF" w:rsidRPr="007F252A" w14:paraId="18A7CE3E" w14:textId="77777777" w:rsidTr="002362D6">
        <w:trPr>
          <w:cantSplit/>
        </w:trPr>
        <w:tc>
          <w:tcPr>
            <w:tcW w:w="2515" w:type="dxa"/>
          </w:tcPr>
          <w:p w14:paraId="2D66C966" w14:textId="263AA95E" w:rsidR="00D554FF" w:rsidRPr="007F252A" w:rsidRDefault="00D554FF" w:rsidP="002362D6">
            <w:pPr>
              <w:jc w:val="left"/>
              <w:rPr>
                <w:sz w:val="18"/>
                <w:szCs w:val="18"/>
              </w:rPr>
            </w:pPr>
            <w:r w:rsidRPr="007F252A">
              <w:rPr>
                <w:sz w:val="18"/>
                <w:szCs w:val="18"/>
              </w:rPr>
              <w:t>Con-test Analytical</w:t>
            </w:r>
          </w:p>
        </w:tc>
        <w:tc>
          <w:tcPr>
            <w:tcW w:w="3600" w:type="dxa"/>
          </w:tcPr>
          <w:p w14:paraId="5FAFC805" w14:textId="13A6ADC4" w:rsidR="00D554FF" w:rsidRPr="007F252A" w:rsidRDefault="00D554FF" w:rsidP="00D636C4">
            <w:pPr>
              <w:rPr>
                <w:sz w:val="18"/>
                <w:szCs w:val="18"/>
              </w:rPr>
            </w:pPr>
            <w:r w:rsidRPr="007F252A">
              <w:rPr>
                <w:sz w:val="18"/>
                <w:szCs w:val="18"/>
              </w:rPr>
              <w:t xml:space="preserve">The </w:t>
            </w:r>
            <w:r w:rsidR="003E4379" w:rsidRPr="007F252A">
              <w:rPr>
                <w:sz w:val="18"/>
                <w:szCs w:val="18"/>
              </w:rPr>
              <w:t>percent relative standard deviation (</w:t>
            </w:r>
            <w:r w:rsidRPr="007F252A">
              <w:rPr>
                <w:sz w:val="18"/>
                <w:szCs w:val="18"/>
              </w:rPr>
              <w:t>%RSD</w:t>
            </w:r>
            <w:r w:rsidR="003E4379" w:rsidRPr="007F252A">
              <w:rPr>
                <w:sz w:val="18"/>
                <w:szCs w:val="18"/>
              </w:rPr>
              <w:t>)</w:t>
            </w:r>
            <w:r w:rsidRPr="007F252A">
              <w:rPr>
                <w:sz w:val="18"/>
                <w:szCs w:val="18"/>
              </w:rPr>
              <w:t xml:space="preserve"> for acetone in the initial calibration was outside of the acceptance criteria; not noted in </w:t>
            </w:r>
            <w:r w:rsidR="00265C47">
              <w:rPr>
                <w:sz w:val="18"/>
                <w:szCs w:val="18"/>
              </w:rPr>
              <w:t xml:space="preserve">laboratory </w:t>
            </w:r>
            <w:r w:rsidRPr="007F252A">
              <w:rPr>
                <w:sz w:val="18"/>
                <w:szCs w:val="18"/>
              </w:rPr>
              <w:t xml:space="preserve">narrative. </w:t>
            </w:r>
          </w:p>
          <w:p w14:paraId="75995D3A" w14:textId="77777777" w:rsidR="00D554FF" w:rsidRPr="007F252A" w:rsidRDefault="00D554FF" w:rsidP="00D636C4">
            <w:pPr>
              <w:pStyle w:val="ListParagraph"/>
              <w:ind w:left="840"/>
              <w:rPr>
                <w:sz w:val="18"/>
                <w:szCs w:val="18"/>
              </w:rPr>
            </w:pPr>
          </w:p>
          <w:p w14:paraId="179A6C1D" w14:textId="1436B363" w:rsidR="00D554FF" w:rsidRPr="007F252A" w:rsidRDefault="00D554FF" w:rsidP="00D636C4">
            <w:pPr>
              <w:rPr>
                <w:sz w:val="18"/>
                <w:szCs w:val="18"/>
              </w:rPr>
            </w:pPr>
            <w:r w:rsidRPr="007F252A">
              <w:rPr>
                <w:sz w:val="18"/>
                <w:szCs w:val="18"/>
              </w:rPr>
              <w:t xml:space="preserve">Media </w:t>
            </w:r>
            <w:proofErr w:type="gramStart"/>
            <w:r w:rsidRPr="007F252A">
              <w:rPr>
                <w:sz w:val="18"/>
                <w:szCs w:val="18"/>
              </w:rPr>
              <w:t>certification</w:t>
            </w:r>
            <w:proofErr w:type="gramEnd"/>
            <w:r w:rsidRPr="007F252A">
              <w:rPr>
                <w:sz w:val="18"/>
                <w:szCs w:val="18"/>
              </w:rPr>
              <w:t xml:space="preserve"> check detected acetone above the RL; not noted in </w:t>
            </w:r>
            <w:r w:rsidR="00265C47">
              <w:rPr>
                <w:sz w:val="18"/>
                <w:szCs w:val="18"/>
              </w:rPr>
              <w:t xml:space="preserve">laboratory </w:t>
            </w:r>
            <w:r w:rsidRPr="007F252A">
              <w:rPr>
                <w:sz w:val="18"/>
                <w:szCs w:val="18"/>
              </w:rPr>
              <w:t>narrative.</w:t>
            </w:r>
          </w:p>
        </w:tc>
        <w:tc>
          <w:tcPr>
            <w:tcW w:w="3240" w:type="dxa"/>
          </w:tcPr>
          <w:p w14:paraId="1A3259B2" w14:textId="116B75D5" w:rsidR="00D554FF" w:rsidRPr="007F252A" w:rsidRDefault="00D554FF" w:rsidP="00D636C4">
            <w:pPr>
              <w:rPr>
                <w:sz w:val="18"/>
                <w:szCs w:val="18"/>
              </w:rPr>
            </w:pPr>
            <w:r w:rsidRPr="007F252A">
              <w:rPr>
                <w:sz w:val="18"/>
                <w:szCs w:val="18"/>
              </w:rPr>
              <w:t xml:space="preserve">Spectra of detected results in media certification </w:t>
            </w:r>
            <w:r w:rsidR="00265C47">
              <w:rPr>
                <w:sz w:val="18"/>
                <w:szCs w:val="18"/>
              </w:rPr>
              <w:t xml:space="preserve">analysis </w:t>
            </w:r>
            <w:r w:rsidRPr="007F252A">
              <w:rPr>
                <w:sz w:val="18"/>
                <w:szCs w:val="18"/>
              </w:rPr>
              <w:t>not provided.</w:t>
            </w:r>
          </w:p>
        </w:tc>
      </w:tr>
      <w:tr w:rsidR="00D554FF" w:rsidRPr="007F252A" w14:paraId="7E1A81B3" w14:textId="77777777" w:rsidTr="002362D6">
        <w:trPr>
          <w:cantSplit/>
        </w:trPr>
        <w:tc>
          <w:tcPr>
            <w:tcW w:w="2515" w:type="dxa"/>
          </w:tcPr>
          <w:p w14:paraId="789FEC6C" w14:textId="77777777" w:rsidR="00D554FF" w:rsidRPr="007F252A" w:rsidRDefault="00D554FF" w:rsidP="002362D6">
            <w:pPr>
              <w:jc w:val="left"/>
              <w:rPr>
                <w:sz w:val="18"/>
                <w:szCs w:val="18"/>
              </w:rPr>
            </w:pPr>
            <w:r w:rsidRPr="007F252A">
              <w:rPr>
                <w:sz w:val="18"/>
                <w:szCs w:val="18"/>
              </w:rPr>
              <w:t>Alpha Analytical</w:t>
            </w:r>
          </w:p>
        </w:tc>
        <w:tc>
          <w:tcPr>
            <w:tcW w:w="3600" w:type="dxa"/>
          </w:tcPr>
          <w:p w14:paraId="2A3DEB83" w14:textId="52AF453E" w:rsidR="00D554FF" w:rsidRPr="007F252A" w:rsidRDefault="00D554FF" w:rsidP="00D636C4">
            <w:pPr>
              <w:rPr>
                <w:sz w:val="18"/>
                <w:szCs w:val="18"/>
              </w:rPr>
            </w:pPr>
            <w:r w:rsidRPr="007F252A">
              <w:rPr>
                <w:sz w:val="18"/>
                <w:szCs w:val="18"/>
              </w:rPr>
              <w:t xml:space="preserve">The </w:t>
            </w:r>
            <w:r w:rsidR="003E4379" w:rsidRPr="007F252A">
              <w:rPr>
                <w:sz w:val="18"/>
                <w:szCs w:val="18"/>
              </w:rPr>
              <w:t>percent difference (</w:t>
            </w:r>
            <w:r w:rsidRPr="007F252A">
              <w:rPr>
                <w:sz w:val="18"/>
                <w:szCs w:val="18"/>
              </w:rPr>
              <w:t>%D</w:t>
            </w:r>
            <w:r w:rsidR="003E4379" w:rsidRPr="007F252A">
              <w:rPr>
                <w:sz w:val="18"/>
                <w:szCs w:val="18"/>
              </w:rPr>
              <w:t>)</w:t>
            </w:r>
            <w:r w:rsidRPr="007F252A">
              <w:rPr>
                <w:sz w:val="18"/>
                <w:szCs w:val="18"/>
              </w:rPr>
              <w:t xml:space="preserve"> for one compound was outside of the acceptance criteria in the continuing calibration; not noted in </w:t>
            </w:r>
            <w:r w:rsidR="00265C47">
              <w:rPr>
                <w:sz w:val="18"/>
                <w:szCs w:val="18"/>
              </w:rPr>
              <w:t xml:space="preserve">laboratory </w:t>
            </w:r>
            <w:r w:rsidRPr="007F252A">
              <w:rPr>
                <w:sz w:val="18"/>
                <w:szCs w:val="18"/>
              </w:rPr>
              <w:t>narrative.</w:t>
            </w:r>
          </w:p>
        </w:tc>
        <w:tc>
          <w:tcPr>
            <w:tcW w:w="3240" w:type="dxa"/>
          </w:tcPr>
          <w:p w14:paraId="2480D93B" w14:textId="19950A99" w:rsidR="00D554FF" w:rsidRPr="007F252A" w:rsidRDefault="00D554FF" w:rsidP="00D636C4">
            <w:pPr>
              <w:rPr>
                <w:sz w:val="18"/>
                <w:szCs w:val="18"/>
              </w:rPr>
            </w:pPr>
            <w:r w:rsidRPr="007F252A">
              <w:rPr>
                <w:sz w:val="18"/>
                <w:szCs w:val="18"/>
              </w:rPr>
              <w:t xml:space="preserve">Raw data for media certifications not </w:t>
            </w:r>
            <w:r w:rsidR="00CA799F">
              <w:rPr>
                <w:sz w:val="18"/>
                <w:szCs w:val="18"/>
              </w:rPr>
              <w:t xml:space="preserve">originally </w:t>
            </w:r>
            <w:r w:rsidRPr="007F252A">
              <w:rPr>
                <w:sz w:val="18"/>
                <w:szCs w:val="18"/>
              </w:rPr>
              <w:t>provided</w:t>
            </w:r>
            <w:r w:rsidR="003875A6">
              <w:rPr>
                <w:sz w:val="18"/>
                <w:szCs w:val="18"/>
              </w:rPr>
              <w:t xml:space="preserve">; </w:t>
            </w:r>
            <w:r w:rsidR="00CA799F">
              <w:rPr>
                <w:sz w:val="18"/>
                <w:szCs w:val="18"/>
              </w:rPr>
              <w:t>provided in resubmittal</w:t>
            </w:r>
            <w:r w:rsidRPr="007F252A">
              <w:rPr>
                <w:sz w:val="18"/>
                <w:szCs w:val="18"/>
              </w:rPr>
              <w:t>.</w:t>
            </w:r>
          </w:p>
        </w:tc>
      </w:tr>
      <w:tr w:rsidR="00D554FF" w:rsidRPr="007F252A" w14:paraId="46901307" w14:textId="77777777" w:rsidTr="002362D6">
        <w:trPr>
          <w:cantSplit/>
        </w:trPr>
        <w:tc>
          <w:tcPr>
            <w:tcW w:w="2515" w:type="dxa"/>
            <w:tcBorders>
              <w:bottom w:val="single" w:sz="4" w:space="0" w:color="auto"/>
            </w:tcBorders>
          </w:tcPr>
          <w:p w14:paraId="59EEA4FD" w14:textId="77777777" w:rsidR="00D554FF" w:rsidRPr="007F252A" w:rsidRDefault="000A398A" w:rsidP="002362D6">
            <w:pPr>
              <w:jc w:val="left"/>
              <w:rPr>
                <w:sz w:val="18"/>
                <w:szCs w:val="18"/>
              </w:rPr>
            </w:pPr>
            <w:r>
              <w:rPr>
                <w:sz w:val="18"/>
                <w:szCs w:val="18"/>
              </w:rPr>
              <w:t>SGS-</w:t>
            </w:r>
            <w:proofErr w:type="spellStart"/>
            <w:r w:rsidR="00D554FF" w:rsidRPr="007F252A">
              <w:rPr>
                <w:sz w:val="18"/>
                <w:szCs w:val="18"/>
              </w:rPr>
              <w:t>Accutest</w:t>
            </w:r>
            <w:proofErr w:type="spellEnd"/>
          </w:p>
        </w:tc>
        <w:tc>
          <w:tcPr>
            <w:tcW w:w="3600" w:type="dxa"/>
            <w:tcBorders>
              <w:bottom w:val="single" w:sz="4" w:space="0" w:color="auto"/>
            </w:tcBorders>
          </w:tcPr>
          <w:p w14:paraId="333C6C95" w14:textId="77777777" w:rsidR="00D554FF" w:rsidRPr="007F252A" w:rsidRDefault="00D554FF" w:rsidP="00D636C4">
            <w:pPr>
              <w:rPr>
                <w:sz w:val="18"/>
                <w:szCs w:val="18"/>
              </w:rPr>
            </w:pPr>
            <w:r w:rsidRPr="007F252A">
              <w:rPr>
                <w:sz w:val="18"/>
                <w:szCs w:val="18"/>
              </w:rPr>
              <w:t>No issues noted.</w:t>
            </w:r>
          </w:p>
        </w:tc>
        <w:tc>
          <w:tcPr>
            <w:tcW w:w="3240" w:type="dxa"/>
            <w:tcBorders>
              <w:bottom w:val="single" w:sz="4" w:space="0" w:color="auto"/>
            </w:tcBorders>
          </w:tcPr>
          <w:p w14:paraId="301E4E78" w14:textId="77777777" w:rsidR="00D554FF" w:rsidRPr="007F252A" w:rsidRDefault="00D554FF" w:rsidP="00D636C4">
            <w:pPr>
              <w:rPr>
                <w:sz w:val="18"/>
                <w:szCs w:val="18"/>
              </w:rPr>
            </w:pPr>
            <w:r w:rsidRPr="007F252A">
              <w:rPr>
                <w:sz w:val="18"/>
                <w:szCs w:val="18"/>
              </w:rPr>
              <w:t>Extracted ion chromatograms for manual integrations not provided.</w:t>
            </w:r>
          </w:p>
          <w:p w14:paraId="15B5303B" w14:textId="77777777" w:rsidR="00D554FF" w:rsidRPr="007F252A" w:rsidRDefault="00D554FF" w:rsidP="00D636C4">
            <w:pPr>
              <w:rPr>
                <w:sz w:val="18"/>
                <w:szCs w:val="18"/>
              </w:rPr>
            </w:pPr>
          </w:p>
          <w:p w14:paraId="63080AB8" w14:textId="77777777" w:rsidR="00D554FF" w:rsidRPr="007F252A" w:rsidRDefault="00D554FF" w:rsidP="00D636C4">
            <w:pPr>
              <w:rPr>
                <w:sz w:val="18"/>
                <w:szCs w:val="18"/>
              </w:rPr>
            </w:pPr>
            <w:r w:rsidRPr="007F252A">
              <w:rPr>
                <w:sz w:val="18"/>
                <w:szCs w:val="18"/>
              </w:rPr>
              <w:t>Raw data for media certifications not provided.</w:t>
            </w:r>
          </w:p>
        </w:tc>
      </w:tr>
      <w:tr w:rsidR="007B3AC5" w:rsidRPr="007F252A" w14:paraId="47A9801F" w14:textId="77777777" w:rsidTr="002362D6">
        <w:trPr>
          <w:cantSplit/>
        </w:trPr>
        <w:tc>
          <w:tcPr>
            <w:tcW w:w="2515" w:type="dxa"/>
          </w:tcPr>
          <w:p w14:paraId="2036D9BF" w14:textId="77777777" w:rsidR="007B3AC5" w:rsidRPr="007F252A" w:rsidRDefault="007B3AC5" w:rsidP="002362D6">
            <w:pPr>
              <w:jc w:val="left"/>
              <w:rPr>
                <w:sz w:val="18"/>
                <w:szCs w:val="18"/>
              </w:rPr>
            </w:pPr>
            <w:r w:rsidRPr="007F252A">
              <w:rPr>
                <w:sz w:val="18"/>
                <w:szCs w:val="18"/>
              </w:rPr>
              <w:t>Eurofins</w:t>
            </w:r>
            <w:r w:rsidR="003E54E5">
              <w:rPr>
                <w:sz w:val="18"/>
                <w:szCs w:val="18"/>
              </w:rPr>
              <w:t>/Spectrum</w:t>
            </w:r>
          </w:p>
        </w:tc>
        <w:tc>
          <w:tcPr>
            <w:tcW w:w="3600" w:type="dxa"/>
          </w:tcPr>
          <w:p w14:paraId="734C44EF" w14:textId="77777777" w:rsidR="007B3AC5" w:rsidRPr="007F252A" w:rsidRDefault="007B3AC5" w:rsidP="007B3AC5">
            <w:pPr>
              <w:rPr>
                <w:sz w:val="18"/>
                <w:szCs w:val="18"/>
              </w:rPr>
            </w:pPr>
            <w:r w:rsidRPr="007F252A">
              <w:rPr>
                <w:sz w:val="18"/>
                <w:szCs w:val="18"/>
              </w:rPr>
              <w:t>No issues noted.</w:t>
            </w:r>
          </w:p>
        </w:tc>
        <w:tc>
          <w:tcPr>
            <w:tcW w:w="3240" w:type="dxa"/>
          </w:tcPr>
          <w:p w14:paraId="4FFD68C7" w14:textId="77777777" w:rsidR="007B3AC5" w:rsidRPr="007F252A" w:rsidRDefault="007B3AC5" w:rsidP="007B3AC5">
            <w:pPr>
              <w:rPr>
                <w:sz w:val="18"/>
                <w:szCs w:val="18"/>
              </w:rPr>
            </w:pPr>
            <w:r w:rsidRPr="007F252A">
              <w:rPr>
                <w:sz w:val="18"/>
                <w:szCs w:val="18"/>
              </w:rPr>
              <w:t>Raw data for media certifications not provided.</w:t>
            </w:r>
          </w:p>
        </w:tc>
      </w:tr>
      <w:tr w:rsidR="007B3AC5" w:rsidRPr="007F252A" w14:paraId="42B34C55" w14:textId="77777777" w:rsidTr="002362D6">
        <w:trPr>
          <w:cantSplit/>
        </w:trPr>
        <w:tc>
          <w:tcPr>
            <w:tcW w:w="2515" w:type="dxa"/>
          </w:tcPr>
          <w:p w14:paraId="4CA4F955" w14:textId="77777777" w:rsidR="007B3AC5" w:rsidRPr="007F252A" w:rsidRDefault="007B3AC5" w:rsidP="002362D6">
            <w:pPr>
              <w:jc w:val="left"/>
              <w:rPr>
                <w:sz w:val="18"/>
                <w:szCs w:val="18"/>
              </w:rPr>
            </w:pPr>
            <w:proofErr w:type="spellStart"/>
            <w:r w:rsidRPr="007F252A">
              <w:rPr>
                <w:sz w:val="18"/>
                <w:szCs w:val="18"/>
              </w:rPr>
              <w:t>NETLab</w:t>
            </w:r>
            <w:proofErr w:type="spellEnd"/>
          </w:p>
        </w:tc>
        <w:tc>
          <w:tcPr>
            <w:tcW w:w="3600" w:type="dxa"/>
          </w:tcPr>
          <w:p w14:paraId="6FFE0413" w14:textId="46710AF2" w:rsidR="007B3AC5" w:rsidRPr="007F252A" w:rsidRDefault="007B3AC5" w:rsidP="007B3AC5">
            <w:pPr>
              <w:rPr>
                <w:sz w:val="18"/>
                <w:szCs w:val="18"/>
              </w:rPr>
            </w:pPr>
            <w:r w:rsidRPr="007F252A">
              <w:rPr>
                <w:sz w:val="18"/>
                <w:szCs w:val="18"/>
              </w:rPr>
              <w:t xml:space="preserve">Ethanol detected above calibration range in sample; not noted in </w:t>
            </w:r>
            <w:r w:rsidR="00F0313E">
              <w:rPr>
                <w:sz w:val="18"/>
                <w:szCs w:val="18"/>
              </w:rPr>
              <w:t xml:space="preserve">laboratory </w:t>
            </w:r>
            <w:r w:rsidRPr="007F252A">
              <w:rPr>
                <w:sz w:val="18"/>
                <w:szCs w:val="18"/>
              </w:rPr>
              <w:t>narrative.</w:t>
            </w:r>
          </w:p>
          <w:p w14:paraId="7EEF30B4" w14:textId="77777777" w:rsidR="007B3AC5" w:rsidRPr="007F252A" w:rsidRDefault="007B3AC5" w:rsidP="007B3AC5">
            <w:pPr>
              <w:rPr>
                <w:sz w:val="18"/>
                <w:szCs w:val="18"/>
              </w:rPr>
            </w:pPr>
          </w:p>
          <w:p w14:paraId="392C677F" w14:textId="0BBC83F3" w:rsidR="007B3AC5" w:rsidRPr="007F252A" w:rsidRDefault="007B3AC5" w:rsidP="007B3AC5">
            <w:pPr>
              <w:rPr>
                <w:sz w:val="18"/>
                <w:szCs w:val="18"/>
              </w:rPr>
            </w:pPr>
            <w:r w:rsidRPr="007F252A">
              <w:rPr>
                <w:sz w:val="18"/>
                <w:szCs w:val="18"/>
              </w:rPr>
              <w:t xml:space="preserve">Select CAM RLs not met; not noted in </w:t>
            </w:r>
            <w:r w:rsidR="00F0313E">
              <w:rPr>
                <w:sz w:val="18"/>
                <w:szCs w:val="18"/>
              </w:rPr>
              <w:t xml:space="preserve">laboratory </w:t>
            </w:r>
            <w:r w:rsidRPr="007F252A">
              <w:rPr>
                <w:sz w:val="18"/>
                <w:szCs w:val="18"/>
              </w:rPr>
              <w:t>narrative.</w:t>
            </w:r>
          </w:p>
          <w:p w14:paraId="778B4195" w14:textId="77777777" w:rsidR="007B3AC5" w:rsidRPr="007F252A" w:rsidRDefault="007B3AC5" w:rsidP="007B3AC5">
            <w:pPr>
              <w:rPr>
                <w:sz w:val="18"/>
                <w:szCs w:val="18"/>
              </w:rPr>
            </w:pPr>
          </w:p>
          <w:p w14:paraId="345FF827" w14:textId="5E7359A5" w:rsidR="007B3AC5" w:rsidRPr="007F252A" w:rsidRDefault="007B3AC5" w:rsidP="007B3AC5">
            <w:pPr>
              <w:rPr>
                <w:sz w:val="18"/>
                <w:szCs w:val="18"/>
              </w:rPr>
            </w:pPr>
            <w:r w:rsidRPr="007F252A">
              <w:rPr>
                <w:sz w:val="18"/>
                <w:szCs w:val="18"/>
              </w:rPr>
              <w:t xml:space="preserve">Flow controller </w:t>
            </w:r>
            <w:r w:rsidR="003E4379" w:rsidRPr="007F252A">
              <w:rPr>
                <w:sz w:val="18"/>
                <w:szCs w:val="18"/>
              </w:rPr>
              <w:t>calibration relative percent differences (</w:t>
            </w:r>
            <w:r w:rsidRPr="007F252A">
              <w:rPr>
                <w:sz w:val="18"/>
                <w:szCs w:val="18"/>
              </w:rPr>
              <w:t>RPDs</w:t>
            </w:r>
            <w:r w:rsidR="003E4379" w:rsidRPr="007F252A">
              <w:rPr>
                <w:sz w:val="18"/>
                <w:szCs w:val="18"/>
              </w:rPr>
              <w:t>)</w:t>
            </w:r>
            <w:r w:rsidRPr="007F252A">
              <w:rPr>
                <w:sz w:val="18"/>
                <w:szCs w:val="18"/>
              </w:rPr>
              <w:t xml:space="preserve"> &gt;20; not noted in </w:t>
            </w:r>
            <w:r w:rsidR="00F0313E">
              <w:rPr>
                <w:sz w:val="18"/>
                <w:szCs w:val="18"/>
              </w:rPr>
              <w:t xml:space="preserve">laboratory </w:t>
            </w:r>
            <w:r w:rsidRPr="007F252A">
              <w:rPr>
                <w:sz w:val="18"/>
                <w:szCs w:val="18"/>
              </w:rPr>
              <w:t>narrative.</w:t>
            </w:r>
          </w:p>
          <w:p w14:paraId="60BFAFEE" w14:textId="77777777" w:rsidR="007B3AC5" w:rsidRPr="007F252A" w:rsidRDefault="007B3AC5" w:rsidP="007B3AC5">
            <w:pPr>
              <w:rPr>
                <w:sz w:val="18"/>
                <w:szCs w:val="18"/>
              </w:rPr>
            </w:pPr>
          </w:p>
          <w:p w14:paraId="34CD2D68" w14:textId="1001D5AB" w:rsidR="007B3AC5" w:rsidRPr="007F252A" w:rsidRDefault="007B3AC5" w:rsidP="007B3AC5">
            <w:pPr>
              <w:rPr>
                <w:sz w:val="18"/>
                <w:szCs w:val="18"/>
              </w:rPr>
            </w:pPr>
            <w:r w:rsidRPr="007F252A">
              <w:rPr>
                <w:sz w:val="18"/>
                <w:szCs w:val="18"/>
              </w:rPr>
              <w:t xml:space="preserve">Sample received with vacuum at 0 in Hg; not noted in </w:t>
            </w:r>
            <w:r w:rsidR="00F0313E">
              <w:rPr>
                <w:sz w:val="18"/>
                <w:szCs w:val="18"/>
              </w:rPr>
              <w:t xml:space="preserve">laboratory </w:t>
            </w:r>
            <w:r w:rsidRPr="007F252A">
              <w:rPr>
                <w:sz w:val="18"/>
                <w:szCs w:val="18"/>
              </w:rPr>
              <w:t>narrative.</w:t>
            </w:r>
          </w:p>
        </w:tc>
        <w:tc>
          <w:tcPr>
            <w:tcW w:w="3240" w:type="dxa"/>
          </w:tcPr>
          <w:p w14:paraId="3E53B07E" w14:textId="77777777" w:rsidR="007B3AC5" w:rsidRPr="007F252A" w:rsidRDefault="007B3AC5" w:rsidP="007B3AC5">
            <w:pPr>
              <w:rPr>
                <w:sz w:val="18"/>
                <w:szCs w:val="18"/>
              </w:rPr>
            </w:pPr>
            <w:r w:rsidRPr="007F252A">
              <w:rPr>
                <w:sz w:val="18"/>
                <w:szCs w:val="18"/>
              </w:rPr>
              <w:t>Dilution factors not listed on result summaries.</w:t>
            </w:r>
          </w:p>
          <w:p w14:paraId="2BA6B714" w14:textId="77777777" w:rsidR="007B3AC5" w:rsidRPr="007F252A" w:rsidRDefault="007B3AC5" w:rsidP="007B3AC5">
            <w:pPr>
              <w:rPr>
                <w:sz w:val="18"/>
                <w:szCs w:val="18"/>
              </w:rPr>
            </w:pPr>
          </w:p>
          <w:p w14:paraId="35CA43EC" w14:textId="77777777" w:rsidR="007B3AC5" w:rsidRPr="007F252A" w:rsidRDefault="007B3AC5" w:rsidP="007B3AC5">
            <w:pPr>
              <w:rPr>
                <w:sz w:val="18"/>
                <w:szCs w:val="18"/>
              </w:rPr>
            </w:pPr>
            <w:r w:rsidRPr="007F252A">
              <w:rPr>
                <w:sz w:val="18"/>
                <w:szCs w:val="18"/>
              </w:rPr>
              <w:t>Extracted ion chromatograms not provided for manually integrated compounds in calibration standards.</w:t>
            </w:r>
          </w:p>
          <w:p w14:paraId="2B9C7D6B" w14:textId="77777777" w:rsidR="007B3AC5" w:rsidRPr="007F252A" w:rsidRDefault="007B3AC5" w:rsidP="007B3AC5">
            <w:pPr>
              <w:rPr>
                <w:sz w:val="18"/>
                <w:szCs w:val="18"/>
              </w:rPr>
            </w:pPr>
          </w:p>
          <w:p w14:paraId="2D842CB1" w14:textId="77777777" w:rsidR="007B3AC5" w:rsidRPr="007F252A" w:rsidRDefault="007B3AC5" w:rsidP="007B3AC5">
            <w:pPr>
              <w:rPr>
                <w:sz w:val="18"/>
                <w:szCs w:val="18"/>
              </w:rPr>
            </w:pPr>
            <w:r w:rsidRPr="007F252A">
              <w:rPr>
                <w:sz w:val="18"/>
                <w:szCs w:val="18"/>
              </w:rPr>
              <w:t xml:space="preserve">Spectra missing for some </w:t>
            </w:r>
            <w:r w:rsidR="003E4379" w:rsidRPr="007F252A">
              <w:rPr>
                <w:sz w:val="18"/>
                <w:szCs w:val="18"/>
              </w:rPr>
              <w:t>detected</w:t>
            </w:r>
            <w:r w:rsidRPr="007F252A">
              <w:rPr>
                <w:sz w:val="18"/>
                <w:szCs w:val="18"/>
              </w:rPr>
              <w:t xml:space="preserve"> results.</w:t>
            </w:r>
          </w:p>
        </w:tc>
      </w:tr>
      <w:tr w:rsidR="007B3AC5" w:rsidRPr="007F252A" w14:paraId="0D668794" w14:textId="77777777" w:rsidTr="002362D6">
        <w:trPr>
          <w:cantSplit/>
        </w:trPr>
        <w:tc>
          <w:tcPr>
            <w:tcW w:w="2515" w:type="dxa"/>
            <w:tcBorders>
              <w:bottom w:val="single" w:sz="4" w:space="0" w:color="auto"/>
            </w:tcBorders>
          </w:tcPr>
          <w:p w14:paraId="73841E09" w14:textId="77777777" w:rsidR="007B3AC5" w:rsidRPr="007F252A" w:rsidRDefault="007B3AC5" w:rsidP="002362D6">
            <w:pPr>
              <w:jc w:val="left"/>
              <w:rPr>
                <w:sz w:val="18"/>
                <w:szCs w:val="18"/>
              </w:rPr>
            </w:pPr>
            <w:r w:rsidRPr="007F252A">
              <w:rPr>
                <w:sz w:val="18"/>
                <w:szCs w:val="18"/>
              </w:rPr>
              <w:t>Phoenix</w:t>
            </w:r>
          </w:p>
        </w:tc>
        <w:tc>
          <w:tcPr>
            <w:tcW w:w="3600" w:type="dxa"/>
            <w:tcBorders>
              <w:bottom w:val="single" w:sz="4" w:space="0" w:color="auto"/>
            </w:tcBorders>
          </w:tcPr>
          <w:p w14:paraId="2E813236" w14:textId="6D4F4656" w:rsidR="007B3AC5" w:rsidRPr="007F252A" w:rsidRDefault="007B3AC5" w:rsidP="007B3AC5">
            <w:pPr>
              <w:rPr>
                <w:sz w:val="18"/>
                <w:szCs w:val="18"/>
              </w:rPr>
            </w:pPr>
            <w:r w:rsidRPr="007F252A">
              <w:rPr>
                <w:sz w:val="18"/>
                <w:szCs w:val="18"/>
              </w:rPr>
              <w:t xml:space="preserve">Media certification results not </w:t>
            </w:r>
            <w:r w:rsidR="00CA799F">
              <w:rPr>
                <w:sz w:val="18"/>
                <w:szCs w:val="18"/>
              </w:rPr>
              <w:t xml:space="preserve">originally </w:t>
            </w:r>
            <w:r w:rsidRPr="007F252A">
              <w:rPr>
                <w:sz w:val="18"/>
                <w:szCs w:val="18"/>
              </w:rPr>
              <w:t>provided</w:t>
            </w:r>
            <w:r w:rsidR="00CA799F">
              <w:rPr>
                <w:sz w:val="18"/>
                <w:szCs w:val="18"/>
              </w:rPr>
              <w:t>; provided in resubmittal</w:t>
            </w:r>
            <w:r w:rsidRPr="007F252A">
              <w:rPr>
                <w:sz w:val="18"/>
                <w:szCs w:val="18"/>
              </w:rPr>
              <w:t>.</w:t>
            </w:r>
          </w:p>
          <w:p w14:paraId="2D700DAC" w14:textId="57291814" w:rsidR="007B3AC5" w:rsidRPr="007F252A" w:rsidRDefault="007B3AC5" w:rsidP="007B3AC5">
            <w:pPr>
              <w:rPr>
                <w:sz w:val="18"/>
                <w:szCs w:val="18"/>
              </w:rPr>
            </w:pPr>
          </w:p>
          <w:p w14:paraId="3EC940F9" w14:textId="5072268E" w:rsidR="007B3AC5" w:rsidRPr="007F252A" w:rsidRDefault="003E4379" w:rsidP="007B3AC5">
            <w:pPr>
              <w:rPr>
                <w:sz w:val="18"/>
                <w:szCs w:val="18"/>
              </w:rPr>
            </w:pPr>
            <w:r w:rsidRPr="007F252A">
              <w:rPr>
                <w:sz w:val="18"/>
                <w:szCs w:val="18"/>
              </w:rPr>
              <w:t xml:space="preserve">Flow controller calibration </w:t>
            </w:r>
            <w:r w:rsidR="007B3AC5" w:rsidRPr="007F252A">
              <w:rPr>
                <w:sz w:val="18"/>
                <w:szCs w:val="18"/>
              </w:rPr>
              <w:t xml:space="preserve">RPDs not </w:t>
            </w:r>
            <w:r w:rsidR="00CA799F">
              <w:rPr>
                <w:sz w:val="18"/>
                <w:szCs w:val="18"/>
              </w:rPr>
              <w:t xml:space="preserve">originally </w:t>
            </w:r>
            <w:r w:rsidR="007B3AC5" w:rsidRPr="007F252A">
              <w:rPr>
                <w:sz w:val="18"/>
                <w:szCs w:val="18"/>
              </w:rPr>
              <w:t>provided</w:t>
            </w:r>
            <w:r w:rsidR="00CA799F">
              <w:rPr>
                <w:sz w:val="18"/>
                <w:szCs w:val="18"/>
              </w:rPr>
              <w:t>; provided in resubmittal</w:t>
            </w:r>
            <w:r w:rsidR="007B3AC5" w:rsidRPr="007F252A">
              <w:rPr>
                <w:sz w:val="18"/>
                <w:szCs w:val="18"/>
              </w:rPr>
              <w:t>.</w:t>
            </w:r>
          </w:p>
        </w:tc>
        <w:tc>
          <w:tcPr>
            <w:tcW w:w="3240" w:type="dxa"/>
            <w:tcBorders>
              <w:bottom w:val="single" w:sz="4" w:space="0" w:color="auto"/>
            </w:tcBorders>
          </w:tcPr>
          <w:p w14:paraId="49CE60DB" w14:textId="29C619F1" w:rsidR="007B3AC5" w:rsidRPr="007F252A" w:rsidRDefault="007B3AC5" w:rsidP="007B3AC5">
            <w:pPr>
              <w:rPr>
                <w:sz w:val="18"/>
                <w:szCs w:val="18"/>
              </w:rPr>
            </w:pPr>
            <w:r w:rsidRPr="007F252A">
              <w:rPr>
                <w:sz w:val="18"/>
                <w:szCs w:val="18"/>
              </w:rPr>
              <w:t>Raw data for media certifications not provided</w:t>
            </w:r>
            <w:r w:rsidR="00CA799F">
              <w:rPr>
                <w:sz w:val="18"/>
                <w:szCs w:val="18"/>
              </w:rPr>
              <w:t>.</w:t>
            </w:r>
          </w:p>
        </w:tc>
      </w:tr>
      <w:tr w:rsidR="007B3AC5" w:rsidRPr="007F252A" w14:paraId="7AF53D53" w14:textId="77777777" w:rsidTr="002362D6">
        <w:trPr>
          <w:cantSplit/>
        </w:trPr>
        <w:tc>
          <w:tcPr>
            <w:tcW w:w="2515" w:type="dxa"/>
            <w:tcBorders>
              <w:bottom w:val="single" w:sz="4" w:space="0" w:color="auto"/>
            </w:tcBorders>
          </w:tcPr>
          <w:p w14:paraId="316C0053" w14:textId="77777777" w:rsidR="007B3AC5" w:rsidRPr="007F252A" w:rsidRDefault="007B3AC5" w:rsidP="002362D6">
            <w:pPr>
              <w:jc w:val="left"/>
              <w:rPr>
                <w:sz w:val="18"/>
                <w:szCs w:val="18"/>
              </w:rPr>
            </w:pPr>
            <w:proofErr w:type="spellStart"/>
            <w:r w:rsidRPr="007F252A">
              <w:rPr>
                <w:sz w:val="18"/>
                <w:szCs w:val="18"/>
              </w:rPr>
              <w:t>TestAmerica</w:t>
            </w:r>
            <w:proofErr w:type="spellEnd"/>
            <w:r w:rsidR="003E54E5">
              <w:rPr>
                <w:sz w:val="18"/>
                <w:szCs w:val="18"/>
              </w:rPr>
              <w:t>-Buffalo</w:t>
            </w:r>
          </w:p>
        </w:tc>
        <w:tc>
          <w:tcPr>
            <w:tcW w:w="3600" w:type="dxa"/>
            <w:tcBorders>
              <w:bottom w:val="single" w:sz="4" w:space="0" w:color="auto"/>
            </w:tcBorders>
          </w:tcPr>
          <w:p w14:paraId="1755358A" w14:textId="77777777" w:rsidR="007B3AC5" w:rsidRPr="007F252A" w:rsidRDefault="007B3AC5" w:rsidP="007B3AC5">
            <w:pPr>
              <w:rPr>
                <w:sz w:val="18"/>
                <w:szCs w:val="18"/>
              </w:rPr>
            </w:pPr>
            <w:r w:rsidRPr="007F252A">
              <w:rPr>
                <w:sz w:val="18"/>
                <w:szCs w:val="18"/>
              </w:rPr>
              <w:t>No issues noted.</w:t>
            </w:r>
          </w:p>
        </w:tc>
        <w:tc>
          <w:tcPr>
            <w:tcW w:w="3240" w:type="dxa"/>
            <w:tcBorders>
              <w:bottom w:val="single" w:sz="4" w:space="0" w:color="auto"/>
            </w:tcBorders>
          </w:tcPr>
          <w:p w14:paraId="3AF3AA40" w14:textId="77777777" w:rsidR="007B3AC5" w:rsidRPr="007F252A" w:rsidRDefault="007B3AC5" w:rsidP="007B3AC5">
            <w:pPr>
              <w:rPr>
                <w:sz w:val="18"/>
                <w:szCs w:val="18"/>
              </w:rPr>
            </w:pPr>
            <w:r w:rsidRPr="007F252A">
              <w:rPr>
                <w:sz w:val="18"/>
                <w:szCs w:val="18"/>
              </w:rPr>
              <w:t>Raw data for media certifications not provided.</w:t>
            </w:r>
          </w:p>
          <w:p w14:paraId="30D73F27" w14:textId="77777777" w:rsidR="007B3AC5" w:rsidRPr="007F252A" w:rsidRDefault="007B3AC5" w:rsidP="007B3AC5">
            <w:pPr>
              <w:rPr>
                <w:sz w:val="18"/>
                <w:szCs w:val="18"/>
              </w:rPr>
            </w:pPr>
          </w:p>
          <w:p w14:paraId="4C9E9635" w14:textId="77777777" w:rsidR="007B3AC5" w:rsidRPr="007F252A" w:rsidRDefault="007B3AC5" w:rsidP="007B3AC5">
            <w:pPr>
              <w:rPr>
                <w:sz w:val="18"/>
                <w:szCs w:val="18"/>
              </w:rPr>
            </w:pPr>
            <w:r w:rsidRPr="007F252A">
              <w:rPr>
                <w:sz w:val="18"/>
                <w:szCs w:val="18"/>
              </w:rPr>
              <w:t>Ion intensities for detected analytes not provided.</w:t>
            </w:r>
          </w:p>
        </w:tc>
      </w:tr>
    </w:tbl>
    <w:p w14:paraId="2D3EA3B2" w14:textId="77777777" w:rsidR="00FE350B" w:rsidRDefault="00FE350B" w:rsidP="00D57B02">
      <w:pPr>
        <w:rPr>
          <w:sz w:val="18"/>
          <w:szCs w:val="18"/>
        </w:rPr>
      </w:pPr>
    </w:p>
    <w:p w14:paraId="571AB7F5" w14:textId="77777777" w:rsidR="00FE350B" w:rsidRDefault="00FE350B">
      <w:pPr>
        <w:spacing w:after="160" w:line="259" w:lineRule="auto"/>
        <w:jc w:val="left"/>
        <w:rPr>
          <w:sz w:val="18"/>
          <w:szCs w:val="18"/>
        </w:rPr>
      </w:pPr>
      <w:r>
        <w:rPr>
          <w:sz w:val="18"/>
          <w:szCs w:val="18"/>
        </w:rPr>
        <w:br w:type="page"/>
      </w:r>
    </w:p>
    <w:p w14:paraId="3710191B" w14:textId="77777777" w:rsidR="00D57B02" w:rsidRPr="007F252A" w:rsidRDefault="00D57B02" w:rsidP="00D57B02">
      <w:pPr>
        <w:rPr>
          <w:sz w:val="18"/>
          <w:szCs w:val="18"/>
        </w:rPr>
      </w:pPr>
    </w:p>
    <w:p w14:paraId="7F9FF83F" w14:textId="77777777" w:rsidR="00376921" w:rsidRPr="00C21468" w:rsidRDefault="001508B7" w:rsidP="002362D6">
      <w:pPr>
        <w:pStyle w:val="Heading2"/>
      </w:pPr>
      <w:bookmarkStart w:id="21" w:name="_Toc42239900"/>
      <w:r w:rsidRPr="00C21468">
        <w:t>Accuracy, Precision &amp; Method Compliance</w:t>
      </w:r>
      <w:r w:rsidR="003E4379" w:rsidRPr="00C21468">
        <w:t>: TO-15</w:t>
      </w:r>
      <w:bookmarkEnd w:id="21"/>
    </w:p>
    <w:p w14:paraId="3703881E" w14:textId="77777777" w:rsidR="00D57B02" w:rsidRPr="00C21468" w:rsidRDefault="00D57B02" w:rsidP="0097660E">
      <w:pPr>
        <w:rPr>
          <w:szCs w:val="22"/>
        </w:rPr>
      </w:pPr>
    </w:p>
    <w:p w14:paraId="1D89AADC" w14:textId="5242510A" w:rsidR="001508B7" w:rsidRPr="00C21468" w:rsidRDefault="001508B7" w:rsidP="001508B7">
      <w:pPr>
        <w:pStyle w:val="BodyText"/>
        <w:rPr>
          <w:szCs w:val="22"/>
        </w:rPr>
      </w:pPr>
      <w:r w:rsidRPr="00C21468">
        <w:rPr>
          <w:szCs w:val="22"/>
        </w:rPr>
        <w:t xml:space="preserve">Evaluation of accuracy and precision </w:t>
      </w:r>
      <w:r w:rsidR="003E54E5" w:rsidRPr="00C21468">
        <w:rPr>
          <w:szCs w:val="22"/>
        </w:rPr>
        <w:t>w</w:t>
      </w:r>
      <w:r w:rsidR="003E54E5">
        <w:rPr>
          <w:szCs w:val="22"/>
        </w:rPr>
        <w:t>as</w:t>
      </w:r>
      <w:r w:rsidR="003E54E5" w:rsidRPr="00C21468">
        <w:rPr>
          <w:szCs w:val="22"/>
        </w:rPr>
        <w:t xml:space="preserve"> </w:t>
      </w:r>
      <w:r w:rsidRPr="00C21468">
        <w:rPr>
          <w:szCs w:val="22"/>
        </w:rPr>
        <w:t xml:space="preserve">based on CAM performance standards including holding times and sample integrity, instrument tunes, calibration QC, method blank results, media certification, surrogate spike recoveries, LCS results, internal standard results, </w:t>
      </w:r>
      <w:r w:rsidR="006B12C8" w:rsidRPr="00C21468">
        <w:rPr>
          <w:szCs w:val="22"/>
        </w:rPr>
        <w:t>RL</w:t>
      </w:r>
      <w:r w:rsidRPr="00C21468">
        <w:rPr>
          <w:szCs w:val="22"/>
        </w:rPr>
        <w:t xml:space="preserve"> evaluations, and sample result verification. Additionally, the raw data provided by the laboratories were evaluated for compliance with  CAM and to verify all calculations were performed correctly, from calibration through the final reporting of sample results and RLs.  Table </w:t>
      </w:r>
      <w:r w:rsidR="00041839" w:rsidRPr="00C21468">
        <w:rPr>
          <w:szCs w:val="22"/>
        </w:rPr>
        <w:t>5-2</w:t>
      </w:r>
      <w:r w:rsidRPr="00C21468">
        <w:rPr>
          <w:szCs w:val="22"/>
        </w:rPr>
        <w:t xml:space="preserve"> summarizes the </w:t>
      </w:r>
      <w:r w:rsidR="00340EE7">
        <w:rPr>
          <w:szCs w:val="22"/>
        </w:rPr>
        <w:t>evaluation parameters where issues were noted</w:t>
      </w:r>
      <w:r w:rsidRPr="00C21468">
        <w:rPr>
          <w:szCs w:val="22"/>
        </w:rPr>
        <w:t>.</w:t>
      </w:r>
      <w:r w:rsidR="00853C74">
        <w:rPr>
          <w:szCs w:val="22"/>
        </w:rPr>
        <w:t xml:space="preserve">  </w:t>
      </w:r>
    </w:p>
    <w:p w14:paraId="456C8A18" w14:textId="77777777" w:rsidR="001508B7" w:rsidRDefault="001508B7" w:rsidP="001508B7">
      <w:pPr>
        <w:pStyle w:val="BodyText"/>
        <w:rPr>
          <w:sz w:val="24"/>
        </w:rPr>
      </w:pPr>
      <w:bookmarkStart w:id="22" w:name="_Hlk36133783"/>
    </w:p>
    <w:tbl>
      <w:tblPr>
        <w:tblStyle w:val="TableGrid"/>
        <w:tblW w:w="9353" w:type="dxa"/>
        <w:jc w:val="center"/>
        <w:tblLook w:val="04A0" w:firstRow="1" w:lastRow="0" w:firstColumn="1" w:lastColumn="0" w:noHBand="0" w:noVBand="1"/>
      </w:tblPr>
      <w:tblGrid>
        <w:gridCol w:w="3325"/>
        <w:gridCol w:w="6028"/>
      </w:tblGrid>
      <w:tr w:rsidR="00041839" w14:paraId="7D2D2C15" w14:textId="77777777" w:rsidTr="002362D6">
        <w:trPr>
          <w:tblHeader/>
          <w:jc w:val="center"/>
        </w:trPr>
        <w:tc>
          <w:tcPr>
            <w:tcW w:w="9353" w:type="dxa"/>
            <w:gridSpan w:val="2"/>
            <w:tcBorders>
              <w:bottom w:val="single" w:sz="4" w:space="0" w:color="auto"/>
            </w:tcBorders>
          </w:tcPr>
          <w:p w14:paraId="6FFAA231" w14:textId="77777777" w:rsidR="00041839" w:rsidRPr="001508B7" w:rsidRDefault="00041839" w:rsidP="002362D6">
            <w:pPr>
              <w:pStyle w:val="Table"/>
            </w:pPr>
            <w:bookmarkStart w:id="23" w:name="_Toc42240151"/>
            <w:r>
              <w:t>Table 5-2</w:t>
            </w:r>
            <w:r w:rsidR="002362D6">
              <w:t xml:space="preserve"> </w:t>
            </w:r>
            <w:r w:rsidR="002362D6">
              <w:br/>
            </w:r>
            <w:r>
              <w:t>Accuracy, Precision &amp; Method Compliance Summary</w:t>
            </w:r>
            <w:r w:rsidR="006B12C8">
              <w:t>: TO-15</w:t>
            </w:r>
            <w:bookmarkEnd w:id="23"/>
          </w:p>
        </w:tc>
      </w:tr>
      <w:tr w:rsidR="007929ED" w:rsidRPr="002362D6" w14:paraId="55691D79" w14:textId="77777777" w:rsidTr="002362D6">
        <w:trPr>
          <w:tblHeader/>
          <w:jc w:val="center"/>
        </w:trPr>
        <w:tc>
          <w:tcPr>
            <w:tcW w:w="3325" w:type="dxa"/>
            <w:shd w:val="clear" w:color="auto" w:fill="BDD6EE"/>
          </w:tcPr>
          <w:p w14:paraId="49010C40" w14:textId="77777777" w:rsidR="007929ED" w:rsidRPr="002362D6" w:rsidRDefault="007929ED" w:rsidP="002362D6">
            <w:pPr>
              <w:jc w:val="center"/>
              <w:rPr>
                <w:b/>
                <w:sz w:val="20"/>
                <w:szCs w:val="20"/>
              </w:rPr>
            </w:pPr>
            <w:r w:rsidRPr="002362D6">
              <w:rPr>
                <w:b/>
                <w:sz w:val="20"/>
                <w:szCs w:val="20"/>
              </w:rPr>
              <w:t>Evaluation Parameter</w:t>
            </w:r>
          </w:p>
        </w:tc>
        <w:tc>
          <w:tcPr>
            <w:tcW w:w="6028" w:type="dxa"/>
            <w:shd w:val="clear" w:color="auto" w:fill="BDD6EE"/>
          </w:tcPr>
          <w:p w14:paraId="483FDF5F" w14:textId="77777777" w:rsidR="007929ED" w:rsidRPr="002362D6" w:rsidRDefault="007929ED" w:rsidP="002362D6">
            <w:pPr>
              <w:jc w:val="center"/>
              <w:rPr>
                <w:b/>
                <w:sz w:val="20"/>
                <w:szCs w:val="20"/>
              </w:rPr>
            </w:pPr>
            <w:r w:rsidRPr="002362D6">
              <w:rPr>
                <w:b/>
                <w:sz w:val="20"/>
                <w:szCs w:val="20"/>
              </w:rPr>
              <w:t>Laboratory where Issues Noted</w:t>
            </w:r>
          </w:p>
        </w:tc>
      </w:tr>
      <w:tr w:rsidR="007929ED" w:rsidRPr="007F252A" w14:paraId="6F9C4582" w14:textId="77777777" w:rsidTr="002362D6">
        <w:trPr>
          <w:jc w:val="center"/>
        </w:trPr>
        <w:tc>
          <w:tcPr>
            <w:tcW w:w="3325" w:type="dxa"/>
          </w:tcPr>
          <w:p w14:paraId="3C9C7C41" w14:textId="77777777" w:rsidR="007929ED" w:rsidRPr="007F252A" w:rsidRDefault="007929ED" w:rsidP="002362D6">
            <w:pPr>
              <w:pStyle w:val="BodyText"/>
              <w:jc w:val="left"/>
              <w:rPr>
                <w:sz w:val="18"/>
                <w:szCs w:val="18"/>
              </w:rPr>
            </w:pPr>
            <w:r w:rsidRPr="007F252A">
              <w:rPr>
                <w:sz w:val="18"/>
                <w:szCs w:val="18"/>
              </w:rPr>
              <w:t>Holding times</w:t>
            </w:r>
          </w:p>
        </w:tc>
        <w:tc>
          <w:tcPr>
            <w:tcW w:w="6028" w:type="dxa"/>
          </w:tcPr>
          <w:p w14:paraId="5A57A686" w14:textId="77777777" w:rsidR="007929ED" w:rsidRPr="007F252A" w:rsidRDefault="007929ED" w:rsidP="007929ED">
            <w:pPr>
              <w:pStyle w:val="BodyText"/>
              <w:rPr>
                <w:sz w:val="18"/>
                <w:szCs w:val="18"/>
              </w:rPr>
            </w:pPr>
            <w:r w:rsidRPr="007F252A">
              <w:rPr>
                <w:sz w:val="18"/>
                <w:szCs w:val="18"/>
              </w:rPr>
              <w:t>No issues noted</w:t>
            </w:r>
            <w:r w:rsidR="000A398A">
              <w:rPr>
                <w:sz w:val="18"/>
                <w:szCs w:val="18"/>
              </w:rPr>
              <w:t>.</w:t>
            </w:r>
          </w:p>
        </w:tc>
      </w:tr>
      <w:tr w:rsidR="00AC7D13" w:rsidRPr="007F252A" w14:paraId="5E4D0257" w14:textId="77777777" w:rsidTr="002362D6">
        <w:trPr>
          <w:jc w:val="center"/>
        </w:trPr>
        <w:tc>
          <w:tcPr>
            <w:tcW w:w="3325" w:type="dxa"/>
          </w:tcPr>
          <w:p w14:paraId="59237C78" w14:textId="77777777" w:rsidR="00AC7D13" w:rsidRPr="007F252A" w:rsidRDefault="00AC7D13" w:rsidP="002362D6">
            <w:pPr>
              <w:pStyle w:val="BodyText"/>
              <w:jc w:val="left"/>
              <w:rPr>
                <w:sz w:val="18"/>
                <w:szCs w:val="18"/>
              </w:rPr>
            </w:pPr>
            <w:r w:rsidRPr="007F252A">
              <w:rPr>
                <w:sz w:val="18"/>
                <w:szCs w:val="18"/>
              </w:rPr>
              <w:t>Sample integrity (vacuums, flow controller RPDs)</w:t>
            </w:r>
          </w:p>
        </w:tc>
        <w:tc>
          <w:tcPr>
            <w:tcW w:w="6028" w:type="dxa"/>
          </w:tcPr>
          <w:p w14:paraId="416AE554" w14:textId="706F3976" w:rsidR="00AC7D13" w:rsidRPr="007F252A" w:rsidRDefault="00AC7D13" w:rsidP="007929ED">
            <w:pPr>
              <w:pStyle w:val="BodyText"/>
              <w:rPr>
                <w:sz w:val="18"/>
                <w:szCs w:val="18"/>
              </w:rPr>
            </w:pPr>
            <w:r w:rsidRPr="007F252A">
              <w:rPr>
                <w:sz w:val="18"/>
                <w:szCs w:val="18"/>
              </w:rPr>
              <w:t xml:space="preserve">Vacuums: </w:t>
            </w:r>
            <w:proofErr w:type="spellStart"/>
            <w:r w:rsidRPr="007F252A">
              <w:rPr>
                <w:sz w:val="18"/>
                <w:szCs w:val="18"/>
              </w:rPr>
              <w:t>NETLab</w:t>
            </w:r>
            <w:proofErr w:type="spellEnd"/>
          </w:p>
          <w:p w14:paraId="3CECAA46" w14:textId="6B369F49" w:rsidR="00AC7D13" w:rsidRPr="007F252A" w:rsidRDefault="00AC7D13" w:rsidP="007929ED">
            <w:pPr>
              <w:pStyle w:val="BodyText"/>
              <w:rPr>
                <w:sz w:val="18"/>
                <w:szCs w:val="18"/>
              </w:rPr>
            </w:pPr>
            <w:r w:rsidRPr="007F252A">
              <w:rPr>
                <w:sz w:val="18"/>
                <w:szCs w:val="18"/>
              </w:rPr>
              <w:t xml:space="preserve">Flow controller RPDs: </w:t>
            </w:r>
            <w:proofErr w:type="spellStart"/>
            <w:r w:rsidRPr="007F252A">
              <w:rPr>
                <w:sz w:val="18"/>
                <w:szCs w:val="18"/>
              </w:rPr>
              <w:t>NETLab</w:t>
            </w:r>
            <w:proofErr w:type="spellEnd"/>
          </w:p>
        </w:tc>
      </w:tr>
      <w:tr w:rsidR="007929ED" w:rsidRPr="007F252A" w14:paraId="0813C3E8" w14:textId="77777777" w:rsidTr="002362D6">
        <w:trPr>
          <w:jc w:val="center"/>
        </w:trPr>
        <w:tc>
          <w:tcPr>
            <w:tcW w:w="3325" w:type="dxa"/>
          </w:tcPr>
          <w:p w14:paraId="4B5FA550" w14:textId="1951E3F0" w:rsidR="007929ED" w:rsidRPr="007F252A" w:rsidRDefault="007929ED" w:rsidP="002362D6">
            <w:pPr>
              <w:pStyle w:val="BodyText"/>
              <w:jc w:val="left"/>
              <w:rPr>
                <w:sz w:val="18"/>
                <w:szCs w:val="18"/>
              </w:rPr>
            </w:pPr>
            <w:r w:rsidRPr="007F252A">
              <w:rPr>
                <w:sz w:val="18"/>
                <w:szCs w:val="18"/>
              </w:rPr>
              <w:t>G</w:t>
            </w:r>
            <w:r w:rsidR="00140123">
              <w:rPr>
                <w:sz w:val="18"/>
                <w:szCs w:val="18"/>
              </w:rPr>
              <w:t>as chromatograph/mass spectrometer (G</w:t>
            </w:r>
            <w:r w:rsidRPr="007F252A">
              <w:rPr>
                <w:sz w:val="18"/>
                <w:szCs w:val="18"/>
              </w:rPr>
              <w:t>C/MS</w:t>
            </w:r>
            <w:r w:rsidR="00140123">
              <w:rPr>
                <w:sz w:val="18"/>
                <w:szCs w:val="18"/>
              </w:rPr>
              <w:t>)</w:t>
            </w:r>
            <w:r w:rsidRPr="007F252A">
              <w:rPr>
                <w:sz w:val="18"/>
                <w:szCs w:val="18"/>
              </w:rPr>
              <w:t xml:space="preserve"> tunes</w:t>
            </w:r>
          </w:p>
        </w:tc>
        <w:tc>
          <w:tcPr>
            <w:tcW w:w="6028" w:type="dxa"/>
          </w:tcPr>
          <w:p w14:paraId="2F55C282" w14:textId="77777777" w:rsidR="007929ED" w:rsidRPr="007F252A" w:rsidRDefault="007929ED" w:rsidP="007929ED">
            <w:pPr>
              <w:pStyle w:val="BodyText"/>
              <w:rPr>
                <w:sz w:val="18"/>
                <w:szCs w:val="18"/>
              </w:rPr>
            </w:pPr>
            <w:r w:rsidRPr="007F252A">
              <w:rPr>
                <w:sz w:val="18"/>
                <w:szCs w:val="18"/>
              </w:rPr>
              <w:t>No issues noted</w:t>
            </w:r>
            <w:r w:rsidR="000A398A">
              <w:rPr>
                <w:sz w:val="18"/>
                <w:szCs w:val="18"/>
              </w:rPr>
              <w:t>.</w:t>
            </w:r>
          </w:p>
        </w:tc>
      </w:tr>
      <w:tr w:rsidR="007929ED" w:rsidRPr="007F252A" w14:paraId="03EDE0B9" w14:textId="77777777" w:rsidTr="002362D6">
        <w:trPr>
          <w:jc w:val="center"/>
        </w:trPr>
        <w:tc>
          <w:tcPr>
            <w:tcW w:w="3325" w:type="dxa"/>
          </w:tcPr>
          <w:p w14:paraId="794F441D" w14:textId="77777777" w:rsidR="007929ED" w:rsidRPr="007F252A" w:rsidRDefault="007929ED" w:rsidP="002362D6">
            <w:pPr>
              <w:pStyle w:val="BodyText"/>
              <w:jc w:val="left"/>
              <w:rPr>
                <w:sz w:val="18"/>
                <w:szCs w:val="18"/>
              </w:rPr>
            </w:pPr>
            <w:r w:rsidRPr="007F252A">
              <w:rPr>
                <w:sz w:val="18"/>
                <w:szCs w:val="18"/>
              </w:rPr>
              <w:t>Initial calibration</w:t>
            </w:r>
          </w:p>
        </w:tc>
        <w:tc>
          <w:tcPr>
            <w:tcW w:w="6028" w:type="dxa"/>
          </w:tcPr>
          <w:p w14:paraId="70F50C83" w14:textId="5D107BFE" w:rsidR="007929ED" w:rsidRPr="007F252A" w:rsidRDefault="007929ED" w:rsidP="001508B7">
            <w:pPr>
              <w:pStyle w:val="BodyText"/>
              <w:rPr>
                <w:sz w:val="18"/>
                <w:szCs w:val="18"/>
              </w:rPr>
            </w:pPr>
            <w:r w:rsidRPr="007F252A">
              <w:rPr>
                <w:sz w:val="18"/>
                <w:szCs w:val="18"/>
              </w:rPr>
              <w:t>Con-test Analytical</w:t>
            </w:r>
            <w:r w:rsidR="00AC7D13" w:rsidRPr="007F252A">
              <w:rPr>
                <w:sz w:val="18"/>
                <w:szCs w:val="18"/>
              </w:rPr>
              <w:t xml:space="preserve">, </w:t>
            </w:r>
            <w:proofErr w:type="spellStart"/>
            <w:r w:rsidR="00AC7D13" w:rsidRPr="007F252A">
              <w:rPr>
                <w:sz w:val="18"/>
                <w:szCs w:val="18"/>
              </w:rPr>
              <w:t>NETLab</w:t>
            </w:r>
            <w:proofErr w:type="spellEnd"/>
            <w:r w:rsidR="00CB0A31">
              <w:rPr>
                <w:sz w:val="18"/>
                <w:szCs w:val="18"/>
              </w:rPr>
              <w:t>, SGS-</w:t>
            </w:r>
            <w:proofErr w:type="spellStart"/>
            <w:r w:rsidR="00CB0A31" w:rsidRPr="007F252A">
              <w:rPr>
                <w:sz w:val="18"/>
                <w:szCs w:val="18"/>
              </w:rPr>
              <w:t>Accutest</w:t>
            </w:r>
            <w:proofErr w:type="spellEnd"/>
          </w:p>
        </w:tc>
      </w:tr>
      <w:tr w:rsidR="007929ED" w:rsidRPr="007F252A" w14:paraId="7907A3C7" w14:textId="77777777" w:rsidTr="002362D6">
        <w:trPr>
          <w:jc w:val="center"/>
        </w:trPr>
        <w:tc>
          <w:tcPr>
            <w:tcW w:w="3325" w:type="dxa"/>
          </w:tcPr>
          <w:p w14:paraId="57D2D8AC" w14:textId="77777777" w:rsidR="007929ED" w:rsidRPr="007F252A" w:rsidRDefault="00AC7D13" w:rsidP="002362D6">
            <w:pPr>
              <w:pStyle w:val="BodyText"/>
              <w:jc w:val="left"/>
              <w:rPr>
                <w:sz w:val="18"/>
                <w:szCs w:val="18"/>
              </w:rPr>
            </w:pPr>
            <w:r w:rsidRPr="007F252A">
              <w:rPr>
                <w:sz w:val="18"/>
                <w:szCs w:val="18"/>
              </w:rPr>
              <w:t>Continuing calibration</w:t>
            </w:r>
          </w:p>
        </w:tc>
        <w:tc>
          <w:tcPr>
            <w:tcW w:w="6028" w:type="dxa"/>
          </w:tcPr>
          <w:p w14:paraId="4ECF128E" w14:textId="47028C6F" w:rsidR="007929ED" w:rsidRPr="007F252A" w:rsidRDefault="00CB0A31" w:rsidP="001508B7">
            <w:pPr>
              <w:pStyle w:val="BodyText"/>
              <w:rPr>
                <w:sz w:val="18"/>
                <w:szCs w:val="18"/>
              </w:rPr>
            </w:pPr>
            <w:r>
              <w:rPr>
                <w:sz w:val="18"/>
                <w:szCs w:val="18"/>
              </w:rPr>
              <w:t xml:space="preserve">Alpha Analytical, </w:t>
            </w:r>
            <w:r w:rsidR="00AC7D13" w:rsidRPr="007F252A">
              <w:rPr>
                <w:sz w:val="18"/>
                <w:szCs w:val="18"/>
              </w:rPr>
              <w:t>Phoenix</w:t>
            </w:r>
            <w:r w:rsidR="00823713">
              <w:rPr>
                <w:sz w:val="18"/>
                <w:szCs w:val="18"/>
              </w:rPr>
              <w:t xml:space="preserve"> </w:t>
            </w:r>
          </w:p>
        </w:tc>
      </w:tr>
      <w:tr w:rsidR="007929ED" w:rsidRPr="007F252A" w14:paraId="47AFC80C" w14:textId="77777777" w:rsidTr="002362D6">
        <w:trPr>
          <w:jc w:val="center"/>
        </w:trPr>
        <w:tc>
          <w:tcPr>
            <w:tcW w:w="3325" w:type="dxa"/>
          </w:tcPr>
          <w:p w14:paraId="35231376" w14:textId="77777777" w:rsidR="007929ED" w:rsidRPr="007F252A" w:rsidRDefault="00AC7D13" w:rsidP="002362D6">
            <w:pPr>
              <w:pStyle w:val="BodyText"/>
              <w:jc w:val="left"/>
              <w:rPr>
                <w:sz w:val="18"/>
                <w:szCs w:val="18"/>
              </w:rPr>
            </w:pPr>
            <w:r w:rsidRPr="007F252A">
              <w:rPr>
                <w:sz w:val="18"/>
                <w:szCs w:val="18"/>
              </w:rPr>
              <w:t>Method blanks</w:t>
            </w:r>
          </w:p>
        </w:tc>
        <w:tc>
          <w:tcPr>
            <w:tcW w:w="6028" w:type="dxa"/>
          </w:tcPr>
          <w:p w14:paraId="1DAE6D9C" w14:textId="77777777" w:rsidR="007929ED" w:rsidRPr="007F252A" w:rsidRDefault="00AC7D13" w:rsidP="001508B7">
            <w:pPr>
              <w:pStyle w:val="BodyText"/>
              <w:rPr>
                <w:sz w:val="18"/>
                <w:szCs w:val="18"/>
              </w:rPr>
            </w:pPr>
            <w:r w:rsidRPr="007F252A">
              <w:rPr>
                <w:sz w:val="18"/>
                <w:szCs w:val="18"/>
              </w:rPr>
              <w:t>Phoenix</w:t>
            </w:r>
          </w:p>
        </w:tc>
      </w:tr>
      <w:tr w:rsidR="007929ED" w:rsidRPr="007F252A" w14:paraId="1A37C623" w14:textId="77777777" w:rsidTr="002362D6">
        <w:trPr>
          <w:jc w:val="center"/>
        </w:trPr>
        <w:tc>
          <w:tcPr>
            <w:tcW w:w="3325" w:type="dxa"/>
          </w:tcPr>
          <w:p w14:paraId="3D9A4E0D" w14:textId="77777777" w:rsidR="007929ED" w:rsidRPr="007F252A" w:rsidRDefault="00AC7D13" w:rsidP="002362D6">
            <w:pPr>
              <w:pStyle w:val="BodyText"/>
              <w:jc w:val="left"/>
              <w:rPr>
                <w:sz w:val="18"/>
                <w:szCs w:val="18"/>
              </w:rPr>
            </w:pPr>
            <w:r w:rsidRPr="007F252A">
              <w:rPr>
                <w:sz w:val="18"/>
                <w:szCs w:val="18"/>
              </w:rPr>
              <w:t>LCS</w:t>
            </w:r>
          </w:p>
        </w:tc>
        <w:tc>
          <w:tcPr>
            <w:tcW w:w="6028" w:type="dxa"/>
          </w:tcPr>
          <w:p w14:paraId="63B10C75" w14:textId="340C2381" w:rsidR="007929ED" w:rsidRPr="007F252A" w:rsidRDefault="00AC7D13" w:rsidP="001508B7">
            <w:pPr>
              <w:pStyle w:val="BodyText"/>
              <w:rPr>
                <w:sz w:val="18"/>
                <w:szCs w:val="18"/>
              </w:rPr>
            </w:pPr>
            <w:r w:rsidRPr="007F252A">
              <w:rPr>
                <w:sz w:val="18"/>
                <w:szCs w:val="18"/>
              </w:rPr>
              <w:t>Con-test Analytical, Eurofins</w:t>
            </w:r>
            <w:r w:rsidR="00A74B9D">
              <w:rPr>
                <w:sz w:val="18"/>
                <w:szCs w:val="18"/>
              </w:rPr>
              <w:t>/Spectrum</w:t>
            </w:r>
            <w:r w:rsidR="00CB0A31">
              <w:rPr>
                <w:sz w:val="18"/>
                <w:szCs w:val="18"/>
              </w:rPr>
              <w:t xml:space="preserve">, </w:t>
            </w:r>
            <w:r w:rsidR="00CB0A31" w:rsidRPr="007F252A">
              <w:rPr>
                <w:sz w:val="18"/>
                <w:szCs w:val="18"/>
              </w:rPr>
              <w:t>Phoenix</w:t>
            </w:r>
          </w:p>
        </w:tc>
      </w:tr>
      <w:tr w:rsidR="007929ED" w:rsidRPr="007F252A" w14:paraId="3F814868" w14:textId="77777777" w:rsidTr="002362D6">
        <w:trPr>
          <w:jc w:val="center"/>
        </w:trPr>
        <w:tc>
          <w:tcPr>
            <w:tcW w:w="3325" w:type="dxa"/>
          </w:tcPr>
          <w:p w14:paraId="68B8FA30" w14:textId="77777777" w:rsidR="007929ED" w:rsidRPr="007F252A" w:rsidRDefault="00AC7D13" w:rsidP="002362D6">
            <w:pPr>
              <w:pStyle w:val="BodyText"/>
              <w:jc w:val="left"/>
              <w:rPr>
                <w:sz w:val="18"/>
                <w:szCs w:val="18"/>
              </w:rPr>
            </w:pPr>
            <w:r w:rsidRPr="007F252A">
              <w:rPr>
                <w:sz w:val="18"/>
                <w:szCs w:val="18"/>
              </w:rPr>
              <w:t>Internal standards</w:t>
            </w:r>
          </w:p>
        </w:tc>
        <w:tc>
          <w:tcPr>
            <w:tcW w:w="6028" w:type="dxa"/>
          </w:tcPr>
          <w:p w14:paraId="1B62FC99" w14:textId="77777777" w:rsidR="007929ED" w:rsidRPr="007F252A" w:rsidRDefault="00AC7D13" w:rsidP="001508B7">
            <w:pPr>
              <w:pStyle w:val="BodyText"/>
              <w:rPr>
                <w:sz w:val="18"/>
                <w:szCs w:val="18"/>
              </w:rPr>
            </w:pPr>
            <w:proofErr w:type="spellStart"/>
            <w:r w:rsidRPr="007F252A">
              <w:rPr>
                <w:sz w:val="18"/>
                <w:szCs w:val="18"/>
              </w:rPr>
              <w:t>NETLab</w:t>
            </w:r>
            <w:proofErr w:type="spellEnd"/>
          </w:p>
        </w:tc>
      </w:tr>
      <w:tr w:rsidR="00AC7D13" w:rsidRPr="007F252A" w14:paraId="0A122EE8" w14:textId="77777777" w:rsidTr="002362D6">
        <w:trPr>
          <w:jc w:val="center"/>
        </w:trPr>
        <w:tc>
          <w:tcPr>
            <w:tcW w:w="3325" w:type="dxa"/>
          </w:tcPr>
          <w:p w14:paraId="5DC39AEA" w14:textId="77777777" w:rsidR="00AC7D13" w:rsidRPr="007F252A" w:rsidRDefault="00AC7D13" w:rsidP="002362D6">
            <w:pPr>
              <w:pStyle w:val="BodyText"/>
              <w:jc w:val="left"/>
              <w:rPr>
                <w:sz w:val="18"/>
                <w:szCs w:val="18"/>
              </w:rPr>
            </w:pPr>
            <w:r w:rsidRPr="007F252A">
              <w:rPr>
                <w:sz w:val="18"/>
                <w:szCs w:val="18"/>
              </w:rPr>
              <w:t>Target compound identification</w:t>
            </w:r>
          </w:p>
        </w:tc>
        <w:tc>
          <w:tcPr>
            <w:tcW w:w="6028" w:type="dxa"/>
          </w:tcPr>
          <w:p w14:paraId="341AFABF" w14:textId="33AD6C1C" w:rsidR="00AC7D13" w:rsidRPr="007F252A" w:rsidRDefault="00A34EBA" w:rsidP="001508B7">
            <w:pPr>
              <w:pStyle w:val="BodyText"/>
              <w:rPr>
                <w:sz w:val="18"/>
                <w:szCs w:val="18"/>
              </w:rPr>
            </w:pPr>
            <w:r w:rsidRPr="007F252A">
              <w:rPr>
                <w:sz w:val="18"/>
                <w:szCs w:val="18"/>
              </w:rPr>
              <w:t>Eurofins</w:t>
            </w:r>
            <w:r w:rsidR="00A74B9D">
              <w:rPr>
                <w:sz w:val="18"/>
                <w:szCs w:val="18"/>
              </w:rPr>
              <w:t>/Spectrum</w:t>
            </w:r>
            <w:r w:rsidRPr="007F252A">
              <w:rPr>
                <w:sz w:val="18"/>
                <w:szCs w:val="18"/>
              </w:rPr>
              <w:t xml:space="preserve">, </w:t>
            </w:r>
            <w:proofErr w:type="spellStart"/>
            <w:r w:rsidR="00AC7D13" w:rsidRPr="007F252A">
              <w:rPr>
                <w:sz w:val="18"/>
                <w:szCs w:val="18"/>
              </w:rPr>
              <w:t>NETLab</w:t>
            </w:r>
            <w:proofErr w:type="spellEnd"/>
            <w:r w:rsidR="00CB0A31">
              <w:rPr>
                <w:sz w:val="18"/>
                <w:szCs w:val="18"/>
              </w:rPr>
              <w:t>, Test America-Buffalo</w:t>
            </w:r>
          </w:p>
        </w:tc>
      </w:tr>
      <w:tr w:rsidR="00AC7D13" w:rsidRPr="007F252A" w14:paraId="2D6D972A" w14:textId="77777777" w:rsidTr="002362D6">
        <w:trPr>
          <w:jc w:val="center"/>
        </w:trPr>
        <w:tc>
          <w:tcPr>
            <w:tcW w:w="3325" w:type="dxa"/>
          </w:tcPr>
          <w:p w14:paraId="769E32A0" w14:textId="77777777" w:rsidR="00AC7D13" w:rsidRPr="007F252A" w:rsidRDefault="00AC7D13" w:rsidP="002362D6">
            <w:pPr>
              <w:pStyle w:val="BodyText"/>
              <w:jc w:val="left"/>
              <w:rPr>
                <w:sz w:val="18"/>
                <w:szCs w:val="18"/>
              </w:rPr>
            </w:pPr>
            <w:r w:rsidRPr="007F252A">
              <w:rPr>
                <w:sz w:val="18"/>
                <w:szCs w:val="18"/>
              </w:rPr>
              <w:t>Quantitation</w:t>
            </w:r>
          </w:p>
        </w:tc>
        <w:tc>
          <w:tcPr>
            <w:tcW w:w="6028" w:type="dxa"/>
          </w:tcPr>
          <w:p w14:paraId="2E0914BE" w14:textId="2989A7BC" w:rsidR="00AC7D13" w:rsidRPr="007F252A" w:rsidRDefault="00AC7D13" w:rsidP="001508B7">
            <w:pPr>
              <w:pStyle w:val="BodyText"/>
              <w:rPr>
                <w:sz w:val="18"/>
                <w:szCs w:val="18"/>
              </w:rPr>
            </w:pPr>
            <w:proofErr w:type="spellStart"/>
            <w:r w:rsidRPr="007F252A">
              <w:rPr>
                <w:sz w:val="18"/>
                <w:szCs w:val="18"/>
              </w:rPr>
              <w:t>NETLab</w:t>
            </w:r>
            <w:proofErr w:type="spellEnd"/>
          </w:p>
        </w:tc>
      </w:tr>
      <w:tr w:rsidR="00AC7D13" w:rsidRPr="007F252A" w14:paraId="188616BB" w14:textId="77777777" w:rsidTr="002362D6">
        <w:trPr>
          <w:jc w:val="center"/>
        </w:trPr>
        <w:tc>
          <w:tcPr>
            <w:tcW w:w="3325" w:type="dxa"/>
          </w:tcPr>
          <w:p w14:paraId="604CED70" w14:textId="77777777" w:rsidR="00AC7D13" w:rsidRPr="007F252A" w:rsidRDefault="00AC7D13" w:rsidP="002362D6">
            <w:pPr>
              <w:pStyle w:val="BodyText"/>
              <w:jc w:val="left"/>
              <w:rPr>
                <w:sz w:val="18"/>
                <w:szCs w:val="18"/>
              </w:rPr>
            </w:pPr>
            <w:r w:rsidRPr="007F252A">
              <w:rPr>
                <w:sz w:val="18"/>
                <w:szCs w:val="18"/>
              </w:rPr>
              <w:t>Media certification</w:t>
            </w:r>
          </w:p>
        </w:tc>
        <w:tc>
          <w:tcPr>
            <w:tcW w:w="6028" w:type="dxa"/>
          </w:tcPr>
          <w:p w14:paraId="023DD0F6" w14:textId="77777777" w:rsidR="00AC7D13" w:rsidRPr="007F252A" w:rsidRDefault="00AC7D13" w:rsidP="001508B7">
            <w:pPr>
              <w:pStyle w:val="BodyText"/>
              <w:rPr>
                <w:sz w:val="18"/>
                <w:szCs w:val="18"/>
              </w:rPr>
            </w:pPr>
            <w:r w:rsidRPr="007F252A">
              <w:rPr>
                <w:sz w:val="18"/>
                <w:szCs w:val="18"/>
              </w:rPr>
              <w:t xml:space="preserve">Con-test Analytical </w:t>
            </w:r>
          </w:p>
        </w:tc>
      </w:tr>
      <w:tr w:rsidR="00AC7D13" w:rsidRPr="007F252A" w14:paraId="12B0CCD2" w14:textId="77777777" w:rsidTr="002362D6">
        <w:trPr>
          <w:jc w:val="center"/>
        </w:trPr>
        <w:tc>
          <w:tcPr>
            <w:tcW w:w="3325" w:type="dxa"/>
          </w:tcPr>
          <w:p w14:paraId="6B22C19A" w14:textId="20F4A6A6" w:rsidR="00AC7D13" w:rsidRPr="007F252A" w:rsidRDefault="003E54E5" w:rsidP="002362D6">
            <w:pPr>
              <w:pStyle w:val="BodyText"/>
              <w:jc w:val="left"/>
              <w:rPr>
                <w:sz w:val="18"/>
                <w:szCs w:val="18"/>
              </w:rPr>
            </w:pPr>
            <w:r>
              <w:rPr>
                <w:sz w:val="18"/>
                <w:szCs w:val="18"/>
              </w:rPr>
              <w:t>Laboratory</w:t>
            </w:r>
            <w:r w:rsidRPr="007F252A">
              <w:rPr>
                <w:sz w:val="18"/>
                <w:szCs w:val="18"/>
              </w:rPr>
              <w:t xml:space="preserve"> </w:t>
            </w:r>
            <w:r w:rsidR="00AC7D13" w:rsidRPr="007F252A">
              <w:rPr>
                <w:sz w:val="18"/>
                <w:szCs w:val="18"/>
              </w:rPr>
              <w:t>narrative</w:t>
            </w:r>
          </w:p>
        </w:tc>
        <w:tc>
          <w:tcPr>
            <w:tcW w:w="6028" w:type="dxa"/>
          </w:tcPr>
          <w:p w14:paraId="2F6A0E3B" w14:textId="21804BCA" w:rsidR="00AC7D13" w:rsidRPr="007F252A" w:rsidRDefault="00CB0A31" w:rsidP="001508B7">
            <w:pPr>
              <w:pStyle w:val="BodyText"/>
              <w:rPr>
                <w:sz w:val="18"/>
                <w:szCs w:val="18"/>
              </w:rPr>
            </w:pPr>
            <w:r w:rsidRPr="007F252A">
              <w:rPr>
                <w:sz w:val="18"/>
                <w:szCs w:val="18"/>
              </w:rPr>
              <w:t xml:space="preserve">Alpha Analytical, </w:t>
            </w:r>
            <w:r w:rsidR="00AC7D13" w:rsidRPr="007F252A">
              <w:rPr>
                <w:sz w:val="18"/>
                <w:szCs w:val="18"/>
              </w:rPr>
              <w:t xml:space="preserve">Con-test Analytical, </w:t>
            </w:r>
            <w:proofErr w:type="spellStart"/>
            <w:r w:rsidR="00AC7D13" w:rsidRPr="007F252A">
              <w:rPr>
                <w:sz w:val="18"/>
                <w:szCs w:val="18"/>
              </w:rPr>
              <w:t>NETLab</w:t>
            </w:r>
            <w:proofErr w:type="spellEnd"/>
          </w:p>
        </w:tc>
      </w:tr>
      <w:tr w:rsidR="00AC7D13" w:rsidRPr="007F252A" w14:paraId="4A10FEF9" w14:textId="77777777" w:rsidTr="002362D6">
        <w:trPr>
          <w:jc w:val="center"/>
        </w:trPr>
        <w:tc>
          <w:tcPr>
            <w:tcW w:w="3325" w:type="dxa"/>
          </w:tcPr>
          <w:p w14:paraId="23AE5089" w14:textId="77777777" w:rsidR="00AC7D13" w:rsidRPr="007F252A" w:rsidRDefault="002951F4" w:rsidP="002362D6">
            <w:pPr>
              <w:pStyle w:val="BodyText"/>
              <w:jc w:val="left"/>
              <w:rPr>
                <w:sz w:val="18"/>
                <w:szCs w:val="18"/>
              </w:rPr>
            </w:pPr>
            <w:r w:rsidRPr="007F252A">
              <w:rPr>
                <w:sz w:val="18"/>
                <w:szCs w:val="18"/>
              </w:rPr>
              <w:t>RLs</w:t>
            </w:r>
          </w:p>
        </w:tc>
        <w:tc>
          <w:tcPr>
            <w:tcW w:w="6028" w:type="dxa"/>
          </w:tcPr>
          <w:p w14:paraId="71544CBE" w14:textId="6D9EBC0D" w:rsidR="00AC7D13" w:rsidRPr="007F252A" w:rsidRDefault="00AC7D13" w:rsidP="001508B7">
            <w:pPr>
              <w:pStyle w:val="BodyText"/>
              <w:rPr>
                <w:sz w:val="18"/>
                <w:szCs w:val="18"/>
              </w:rPr>
            </w:pPr>
            <w:r w:rsidRPr="007F252A">
              <w:rPr>
                <w:sz w:val="18"/>
                <w:szCs w:val="18"/>
              </w:rPr>
              <w:t>Con-test Analytical</w:t>
            </w:r>
            <w:r w:rsidR="00CA799F">
              <w:rPr>
                <w:sz w:val="18"/>
                <w:szCs w:val="18"/>
              </w:rPr>
              <w:t xml:space="preserve">, </w:t>
            </w:r>
            <w:proofErr w:type="spellStart"/>
            <w:r w:rsidR="00A309CB">
              <w:rPr>
                <w:sz w:val="18"/>
                <w:szCs w:val="18"/>
              </w:rPr>
              <w:t>NETLab</w:t>
            </w:r>
            <w:proofErr w:type="spellEnd"/>
            <w:r w:rsidR="00A309CB">
              <w:rPr>
                <w:sz w:val="18"/>
                <w:szCs w:val="18"/>
              </w:rPr>
              <w:t xml:space="preserve">, </w:t>
            </w:r>
            <w:r w:rsidR="00CA799F">
              <w:rPr>
                <w:sz w:val="18"/>
                <w:szCs w:val="18"/>
              </w:rPr>
              <w:t>SGS-</w:t>
            </w:r>
            <w:proofErr w:type="spellStart"/>
            <w:r w:rsidR="00CA799F">
              <w:rPr>
                <w:sz w:val="18"/>
                <w:szCs w:val="18"/>
              </w:rPr>
              <w:t>Accutest</w:t>
            </w:r>
            <w:proofErr w:type="spellEnd"/>
            <w:r w:rsidR="00823713">
              <w:rPr>
                <w:sz w:val="18"/>
                <w:szCs w:val="18"/>
              </w:rPr>
              <w:t xml:space="preserve"> </w:t>
            </w:r>
          </w:p>
        </w:tc>
      </w:tr>
      <w:tr w:rsidR="00AC7D13" w:rsidRPr="007F252A" w14:paraId="60E9BD4A" w14:textId="77777777" w:rsidTr="002362D6">
        <w:trPr>
          <w:jc w:val="center"/>
        </w:trPr>
        <w:tc>
          <w:tcPr>
            <w:tcW w:w="3325" w:type="dxa"/>
          </w:tcPr>
          <w:p w14:paraId="09126A4E" w14:textId="64A9EF7E" w:rsidR="00AC7D13" w:rsidRPr="007F252A" w:rsidRDefault="003E54E5" w:rsidP="002362D6">
            <w:pPr>
              <w:pStyle w:val="BodyText"/>
              <w:jc w:val="left"/>
              <w:rPr>
                <w:sz w:val="18"/>
                <w:szCs w:val="18"/>
              </w:rPr>
            </w:pPr>
            <w:r>
              <w:rPr>
                <w:sz w:val="18"/>
                <w:szCs w:val="18"/>
              </w:rPr>
              <w:t>Certification</w:t>
            </w:r>
            <w:r w:rsidR="00AC7D13" w:rsidRPr="007F252A">
              <w:rPr>
                <w:sz w:val="18"/>
                <w:szCs w:val="18"/>
              </w:rPr>
              <w:t xml:space="preserve"> Form</w:t>
            </w:r>
          </w:p>
        </w:tc>
        <w:tc>
          <w:tcPr>
            <w:tcW w:w="6028" w:type="dxa"/>
          </w:tcPr>
          <w:p w14:paraId="2284EFA1" w14:textId="7DA12B84" w:rsidR="00AC7D13" w:rsidRPr="007F252A" w:rsidRDefault="00CB0A31" w:rsidP="00CB0A31">
            <w:pPr>
              <w:pStyle w:val="BodyText"/>
              <w:jc w:val="left"/>
              <w:rPr>
                <w:sz w:val="18"/>
                <w:szCs w:val="18"/>
              </w:rPr>
            </w:pPr>
            <w:r w:rsidRPr="007F252A">
              <w:rPr>
                <w:sz w:val="18"/>
                <w:szCs w:val="18"/>
              </w:rPr>
              <w:t xml:space="preserve">Alpha Analytical, </w:t>
            </w:r>
            <w:r w:rsidR="00AC7D13" w:rsidRPr="007F252A">
              <w:rPr>
                <w:sz w:val="18"/>
                <w:szCs w:val="18"/>
              </w:rPr>
              <w:t xml:space="preserve">Con-test Analytical, </w:t>
            </w:r>
            <w:r w:rsidRPr="007F252A">
              <w:rPr>
                <w:sz w:val="18"/>
                <w:szCs w:val="18"/>
              </w:rPr>
              <w:t>Eurofins</w:t>
            </w:r>
            <w:r>
              <w:rPr>
                <w:sz w:val="18"/>
                <w:szCs w:val="18"/>
              </w:rPr>
              <w:t>/Spectrum</w:t>
            </w:r>
            <w:r w:rsidRPr="007F252A">
              <w:rPr>
                <w:sz w:val="18"/>
                <w:szCs w:val="18"/>
              </w:rPr>
              <w:t xml:space="preserve">, </w:t>
            </w:r>
            <w:proofErr w:type="spellStart"/>
            <w:r w:rsidRPr="007F252A">
              <w:rPr>
                <w:sz w:val="18"/>
                <w:szCs w:val="18"/>
              </w:rPr>
              <w:t>NETLab</w:t>
            </w:r>
            <w:proofErr w:type="spellEnd"/>
            <w:r>
              <w:rPr>
                <w:sz w:val="18"/>
                <w:szCs w:val="18"/>
              </w:rPr>
              <w:t xml:space="preserve">, </w:t>
            </w:r>
            <w:r w:rsidRPr="007F252A">
              <w:rPr>
                <w:sz w:val="18"/>
                <w:szCs w:val="18"/>
              </w:rPr>
              <w:t>Phoenix</w:t>
            </w:r>
            <w:r w:rsidR="00A309CB">
              <w:rPr>
                <w:sz w:val="18"/>
                <w:szCs w:val="18"/>
              </w:rPr>
              <w:t>,</w:t>
            </w:r>
            <w:r>
              <w:rPr>
                <w:sz w:val="18"/>
                <w:szCs w:val="18"/>
              </w:rPr>
              <w:t xml:space="preserve"> </w:t>
            </w:r>
            <w:r w:rsidR="000A398A">
              <w:rPr>
                <w:sz w:val="18"/>
                <w:szCs w:val="18"/>
              </w:rPr>
              <w:t>SGS-</w:t>
            </w:r>
            <w:proofErr w:type="spellStart"/>
            <w:r w:rsidR="00AC7D13" w:rsidRPr="007F252A">
              <w:rPr>
                <w:sz w:val="18"/>
                <w:szCs w:val="18"/>
              </w:rPr>
              <w:t>Accutest</w:t>
            </w:r>
            <w:proofErr w:type="spellEnd"/>
            <w:r w:rsidR="00AC7D13" w:rsidRPr="007F252A">
              <w:rPr>
                <w:sz w:val="18"/>
                <w:szCs w:val="18"/>
              </w:rPr>
              <w:t xml:space="preserve"> </w:t>
            </w:r>
          </w:p>
        </w:tc>
      </w:tr>
    </w:tbl>
    <w:p w14:paraId="020FBCDE" w14:textId="77777777" w:rsidR="001508B7" w:rsidRDefault="001508B7" w:rsidP="001508B7">
      <w:pPr>
        <w:pStyle w:val="BodyText"/>
        <w:rPr>
          <w:sz w:val="24"/>
        </w:rPr>
      </w:pPr>
      <w:r>
        <w:rPr>
          <w:sz w:val="24"/>
        </w:rPr>
        <w:t xml:space="preserve"> </w:t>
      </w:r>
    </w:p>
    <w:p w14:paraId="30CD433A" w14:textId="77777777" w:rsidR="00E3508E" w:rsidRPr="00C21468" w:rsidRDefault="00E3508E" w:rsidP="002362D6">
      <w:pPr>
        <w:pStyle w:val="Heading2"/>
      </w:pPr>
      <w:bookmarkStart w:id="24" w:name="_Toc42239901"/>
      <w:bookmarkEnd w:id="22"/>
      <w:r w:rsidRPr="00C21468">
        <w:t>MassDEP Analytical Protocol Certification Form</w:t>
      </w:r>
      <w:r w:rsidR="006B12C8" w:rsidRPr="00C21468">
        <w:t>: TO-15</w:t>
      </w:r>
      <w:bookmarkEnd w:id="24"/>
    </w:p>
    <w:p w14:paraId="4D98D2DA" w14:textId="77777777" w:rsidR="00E3508E" w:rsidRPr="00C21468" w:rsidRDefault="00E3508E" w:rsidP="0097660E">
      <w:pPr>
        <w:rPr>
          <w:szCs w:val="22"/>
        </w:rPr>
      </w:pPr>
    </w:p>
    <w:p w14:paraId="7ADDCA50" w14:textId="41B55DC6" w:rsidR="007929ED" w:rsidRPr="00C21468" w:rsidRDefault="0097660E" w:rsidP="00E3508E">
      <w:pPr>
        <w:rPr>
          <w:szCs w:val="22"/>
        </w:rPr>
      </w:pPr>
      <w:r w:rsidRPr="00C21468">
        <w:rPr>
          <w:szCs w:val="22"/>
        </w:rPr>
        <w:t xml:space="preserve">The </w:t>
      </w:r>
      <w:r w:rsidRPr="00C21468">
        <w:rPr>
          <w:szCs w:val="22"/>
          <w:u w:val="single"/>
        </w:rPr>
        <w:t>M</w:t>
      </w:r>
      <w:r w:rsidR="00E3508E" w:rsidRPr="00C21468">
        <w:rPr>
          <w:szCs w:val="22"/>
          <w:u w:val="single"/>
        </w:rPr>
        <w:t>ass</w:t>
      </w:r>
      <w:r w:rsidRPr="00C21468">
        <w:rPr>
          <w:szCs w:val="22"/>
          <w:u w:val="single"/>
        </w:rPr>
        <w:t xml:space="preserve">DEP Analytical </w:t>
      </w:r>
      <w:r w:rsidR="00E3508E" w:rsidRPr="00C21468">
        <w:rPr>
          <w:szCs w:val="22"/>
          <w:u w:val="single"/>
        </w:rPr>
        <w:t>Protocol</w:t>
      </w:r>
      <w:r w:rsidRPr="00C21468">
        <w:rPr>
          <w:szCs w:val="22"/>
          <w:u w:val="single"/>
        </w:rPr>
        <w:t xml:space="preserve"> Certification Form</w:t>
      </w:r>
      <w:r w:rsidRPr="00C21468">
        <w:rPr>
          <w:szCs w:val="22"/>
        </w:rPr>
        <w:t xml:space="preserve"> was present and completed as required for “Presumptive Certainty” under the MCP CAM program</w:t>
      </w:r>
      <w:r w:rsidR="00E3508E" w:rsidRPr="00C21468">
        <w:rPr>
          <w:szCs w:val="22"/>
        </w:rPr>
        <w:t xml:space="preserve"> for all seven laboratories</w:t>
      </w:r>
      <w:r w:rsidRPr="00C21468">
        <w:rPr>
          <w:szCs w:val="22"/>
        </w:rPr>
        <w:t xml:space="preserve">.  </w:t>
      </w:r>
      <w:r w:rsidR="00E3508E" w:rsidRPr="00C21468">
        <w:rPr>
          <w:szCs w:val="22"/>
        </w:rPr>
        <w:t xml:space="preserve">Six of the seven laboratories provided incorrect </w:t>
      </w:r>
      <w:r w:rsidR="007929ED" w:rsidRPr="00C21468">
        <w:rPr>
          <w:szCs w:val="22"/>
        </w:rPr>
        <w:t xml:space="preserve">“YES” </w:t>
      </w:r>
      <w:r w:rsidR="00E3508E" w:rsidRPr="00C21468">
        <w:rPr>
          <w:szCs w:val="22"/>
        </w:rPr>
        <w:t xml:space="preserve">responses on this form.  </w:t>
      </w:r>
      <w:r w:rsidR="007929ED" w:rsidRPr="00C21468">
        <w:rPr>
          <w:szCs w:val="22"/>
        </w:rPr>
        <w:t xml:space="preserve">Table </w:t>
      </w:r>
      <w:r w:rsidR="00041839" w:rsidRPr="00C21468">
        <w:rPr>
          <w:szCs w:val="22"/>
        </w:rPr>
        <w:t>5-3</w:t>
      </w:r>
      <w:r w:rsidR="007929ED" w:rsidRPr="00C21468">
        <w:rPr>
          <w:szCs w:val="22"/>
        </w:rPr>
        <w:t xml:space="preserve"> summarizes these errors</w:t>
      </w:r>
      <w:r w:rsidR="00FD53D5" w:rsidRPr="00C21468">
        <w:rPr>
          <w:szCs w:val="22"/>
        </w:rPr>
        <w:t>; questions A through F affect the achievement of Presumptive Certainty</w:t>
      </w:r>
      <w:r w:rsidR="00AC6159" w:rsidRPr="00C21468">
        <w:rPr>
          <w:szCs w:val="22"/>
        </w:rPr>
        <w:t xml:space="preserve">.  Data for six of the seven laboratories </w:t>
      </w:r>
      <w:r w:rsidR="00FD53D5" w:rsidRPr="00C21468">
        <w:rPr>
          <w:szCs w:val="22"/>
        </w:rPr>
        <w:t>may be misrepresented to the end-user</w:t>
      </w:r>
      <w:r w:rsidR="004D4169" w:rsidRPr="00C21468">
        <w:rPr>
          <w:szCs w:val="22"/>
        </w:rPr>
        <w:t xml:space="preserve"> since Presumptive Certainty was not achieved</w:t>
      </w:r>
      <w:r w:rsidR="00FD53D5" w:rsidRPr="00C21468">
        <w:rPr>
          <w:szCs w:val="22"/>
        </w:rPr>
        <w:t>.</w:t>
      </w:r>
    </w:p>
    <w:p w14:paraId="29A74617" w14:textId="77777777" w:rsidR="007929ED" w:rsidRDefault="007929ED" w:rsidP="00E3508E">
      <w:pPr>
        <w:rPr>
          <w:szCs w:val="22"/>
        </w:rPr>
      </w:pPr>
    </w:p>
    <w:tbl>
      <w:tblPr>
        <w:tblStyle w:val="TableGrid"/>
        <w:tblW w:w="9355" w:type="dxa"/>
        <w:tblLook w:val="04A0" w:firstRow="1" w:lastRow="0" w:firstColumn="1" w:lastColumn="0" w:noHBand="0" w:noVBand="1"/>
      </w:tblPr>
      <w:tblGrid>
        <w:gridCol w:w="4147"/>
        <w:gridCol w:w="1576"/>
        <w:gridCol w:w="3632"/>
      </w:tblGrid>
      <w:tr w:rsidR="007929ED" w14:paraId="46E771DF" w14:textId="77777777" w:rsidTr="007A0418">
        <w:trPr>
          <w:cantSplit/>
          <w:tblHeader/>
        </w:trPr>
        <w:tc>
          <w:tcPr>
            <w:tcW w:w="9355" w:type="dxa"/>
            <w:gridSpan w:val="3"/>
            <w:tcBorders>
              <w:bottom w:val="single" w:sz="4" w:space="0" w:color="auto"/>
            </w:tcBorders>
          </w:tcPr>
          <w:p w14:paraId="1138B0E8" w14:textId="77777777" w:rsidR="007929ED" w:rsidRPr="00FD53D5" w:rsidRDefault="007929ED" w:rsidP="002362D6">
            <w:pPr>
              <w:pStyle w:val="Table"/>
            </w:pPr>
            <w:bookmarkStart w:id="25" w:name="_Toc42240152"/>
            <w:r w:rsidRPr="00FD53D5">
              <w:t xml:space="preserve">Table </w:t>
            </w:r>
            <w:r w:rsidR="00041839">
              <w:t>5-3</w:t>
            </w:r>
            <w:r w:rsidR="002362D6">
              <w:t xml:space="preserve"> </w:t>
            </w:r>
            <w:r w:rsidR="002362D6">
              <w:br/>
            </w:r>
            <w:r w:rsidRPr="00FD53D5">
              <w:t xml:space="preserve">Summary of </w:t>
            </w:r>
            <w:r w:rsidR="00FD53D5">
              <w:t xml:space="preserve">Errors on the </w:t>
            </w:r>
            <w:r w:rsidR="00FD53D5" w:rsidRPr="00FD53D5">
              <w:t>MassDEP Analytical Protocol Certification Form</w:t>
            </w:r>
            <w:r w:rsidR="00F04C40">
              <w:t>: TO-15</w:t>
            </w:r>
            <w:bookmarkEnd w:id="25"/>
          </w:p>
        </w:tc>
      </w:tr>
      <w:tr w:rsidR="00FD53D5" w:rsidRPr="00FD53D5" w14:paraId="2610A4E6" w14:textId="77777777" w:rsidTr="00F0313E">
        <w:trPr>
          <w:cantSplit/>
          <w:tblHeader/>
        </w:trPr>
        <w:tc>
          <w:tcPr>
            <w:tcW w:w="4147" w:type="dxa"/>
            <w:shd w:val="clear" w:color="auto" w:fill="BDD6EE"/>
          </w:tcPr>
          <w:p w14:paraId="38085DB1" w14:textId="77777777" w:rsidR="00FD53D5" w:rsidRPr="002362D6" w:rsidRDefault="00FD53D5" w:rsidP="001E6AEE">
            <w:pPr>
              <w:jc w:val="center"/>
              <w:rPr>
                <w:b/>
                <w:sz w:val="20"/>
                <w:szCs w:val="20"/>
              </w:rPr>
            </w:pPr>
            <w:r w:rsidRPr="002362D6">
              <w:rPr>
                <w:b/>
                <w:sz w:val="20"/>
                <w:szCs w:val="20"/>
              </w:rPr>
              <w:t>Question</w:t>
            </w:r>
          </w:p>
        </w:tc>
        <w:tc>
          <w:tcPr>
            <w:tcW w:w="1576" w:type="dxa"/>
            <w:shd w:val="clear" w:color="auto" w:fill="BDD6EE"/>
          </w:tcPr>
          <w:p w14:paraId="33FF156F" w14:textId="77777777" w:rsidR="00FD53D5" w:rsidRPr="002362D6" w:rsidRDefault="00FD53D5" w:rsidP="001E6AEE">
            <w:pPr>
              <w:jc w:val="center"/>
              <w:rPr>
                <w:b/>
                <w:sz w:val="20"/>
                <w:szCs w:val="20"/>
              </w:rPr>
            </w:pPr>
            <w:r w:rsidRPr="002362D6">
              <w:rPr>
                <w:b/>
                <w:sz w:val="20"/>
                <w:szCs w:val="20"/>
              </w:rPr>
              <w:t>Laboratory</w:t>
            </w:r>
          </w:p>
        </w:tc>
        <w:tc>
          <w:tcPr>
            <w:tcW w:w="3632" w:type="dxa"/>
            <w:shd w:val="clear" w:color="auto" w:fill="BDD6EE"/>
          </w:tcPr>
          <w:p w14:paraId="5BE61DC3" w14:textId="77777777" w:rsidR="00FD53D5" w:rsidRPr="002362D6" w:rsidRDefault="00FD53D5" w:rsidP="001E6AEE">
            <w:pPr>
              <w:jc w:val="center"/>
              <w:rPr>
                <w:b/>
                <w:sz w:val="20"/>
                <w:szCs w:val="20"/>
              </w:rPr>
            </w:pPr>
            <w:r w:rsidRPr="002362D6">
              <w:rPr>
                <w:b/>
                <w:sz w:val="20"/>
                <w:szCs w:val="20"/>
              </w:rPr>
              <w:t>Issue</w:t>
            </w:r>
          </w:p>
        </w:tc>
      </w:tr>
      <w:tr w:rsidR="00F0313E" w:rsidRPr="007F252A" w14:paraId="14760296" w14:textId="77777777" w:rsidTr="00F0313E">
        <w:trPr>
          <w:cantSplit/>
        </w:trPr>
        <w:tc>
          <w:tcPr>
            <w:tcW w:w="4147" w:type="dxa"/>
          </w:tcPr>
          <w:p w14:paraId="6792C3F9" w14:textId="77777777" w:rsidR="00F0313E" w:rsidRPr="007F252A" w:rsidRDefault="00F0313E" w:rsidP="00FD53D5">
            <w:pPr>
              <w:rPr>
                <w:b/>
                <w:sz w:val="18"/>
                <w:szCs w:val="18"/>
              </w:rPr>
            </w:pPr>
            <w:r w:rsidRPr="007F252A">
              <w:rPr>
                <w:b/>
                <w:sz w:val="18"/>
                <w:szCs w:val="18"/>
              </w:rPr>
              <w:t>Question A</w:t>
            </w:r>
          </w:p>
          <w:p w14:paraId="04751F0C" w14:textId="77777777" w:rsidR="00F0313E" w:rsidRPr="007F252A" w:rsidRDefault="00F0313E" w:rsidP="00FD53D5">
            <w:pPr>
              <w:rPr>
                <w:i/>
                <w:sz w:val="18"/>
                <w:szCs w:val="18"/>
              </w:rPr>
            </w:pPr>
            <w:r w:rsidRPr="007F252A">
              <w:rPr>
                <w:i/>
                <w:sz w:val="18"/>
                <w:szCs w:val="18"/>
              </w:rPr>
              <w:t>Were all samples received in a condition consistent with</w:t>
            </w:r>
            <w:r w:rsidRPr="007F252A">
              <w:rPr>
                <w:i/>
                <w:color w:val="0000FF"/>
                <w:sz w:val="18"/>
                <w:szCs w:val="18"/>
              </w:rPr>
              <w:t xml:space="preserve"> </w:t>
            </w:r>
            <w:r w:rsidRPr="007F252A">
              <w:rPr>
                <w:i/>
                <w:color w:val="000000"/>
                <w:sz w:val="18"/>
                <w:szCs w:val="18"/>
              </w:rPr>
              <w:t>those</w:t>
            </w:r>
            <w:r w:rsidRPr="007F252A">
              <w:rPr>
                <w:i/>
                <w:sz w:val="18"/>
                <w:szCs w:val="18"/>
              </w:rPr>
              <w:t xml:space="preserve"> described on the Chain-of-Custody, properly preserved (</w:t>
            </w:r>
            <w:r w:rsidRPr="007F252A">
              <w:rPr>
                <w:i/>
                <w:color w:val="000000"/>
                <w:sz w:val="18"/>
                <w:szCs w:val="18"/>
              </w:rPr>
              <w:t>including temperature</w:t>
            </w:r>
            <w:r w:rsidRPr="007F252A">
              <w:rPr>
                <w:i/>
                <w:sz w:val="18"/>
                <w:szCs w:val="18"/>
              </w:rPr>
              <w:t xml:space="preserve">) in the field or laboratory, and prepared/analyzed within method holding times?   </w:t>
            </w:r>
          </w:p>
        </w:tc>
        <w:tc>
          <w:tcPr>
            <w:tcW w:w="5208" w:type="dxa"/>
            <w:gridSpan w:val="2"/>
          </w:tcPr>
          <w:p w14:paraId="683A9109" w14:textId="200D57F2" w:rsidR="00F0313E" w:rsidRPr="007F252A" w:rsidRDefault="00F0313E" w:rsidP="00E3508E">
            <w:pPr>
              <w:rPr>
                <w:sz w:val="18"/>
                <w:szCs w:val="18"/>
              </w:rPr>
            </w:pPr>
            <w:r>
              <w:rPr>
                <w:sz w:val="18"/>
                <w:szCs w:val="18"/>
              </w:rPr>
              <w:t>No issues noted.</w:t>
            </w:r>
          </w:p>
          <w:p w14:paraId="2E8DE424" w14:textId="2F3DC13D" w:rsidR="00F0313E" w:rsidRPr="007F252A" w:rsidRDefault="00F0313E" w:rsidP="00660A83">
            <w:pPr>
              <w:rPr>
                <w:sz w:val="18"/>
                <w:szCs w:val="18"/>
              </w:rPr>
            </w:pPr>
          </w:p>
        </w:tc>
      </w:tr>
      <w:tr w:rsidR="007A0418" w:rsidRPr="007F252A" w14:paraId="249CFE73" w14:textId="77777777" w:rsidTr="00F0313E">
        <w:trPr>
          <w:cantSplit/>
        </w:trPr>
        <w:tc>
          <w:tcPr>
            <w:tcW w:w="4147" w:type="dxa"/>
            <w:vMerge w:val="restart"/>
          </w:tcPr>
          <w:p w14:paraId="0E4DEF3D" w14:textId="77777777" w:rsidR="007A0418" w:rsidRPr="007F252A" w:rsidRDefault="007A0418" w:rsidP="00FD53D5">
            <w:pPr>
              <w:rPr>
                <w:b/>
                <w:sz w:val="18"/>
                <w:szCs w:val="18"/>
              </w:rPr>
            </w:pPr>
            <w:r w:rsidRPr="007F252A">
              <w:rPr>
                <w:b/>
                <w:sz w:val="18"/>
                <w:szCs w:val="18"/>
              </w:rPr>
              <w:t>Question B</w:t>
            </w:r>
          </w:p>
          <w:p w14:paraId="5EDFBA38" w14:textId="77777777" w:rsidR="007A0418" w:rsidRPr="007F252A" w:rsidRDefault="007A0418" w:rsidP="00FD53D5">
            <w:pPr>
              <w:rPr>
                <w:i/>
                <w:sz w:val="18"/>
                <w:szCs w:val="18"/>
              </w:rPr>
            </w:pPr>
            <w:r w:rsidRPr="007F252A">
              <w:rPr>
                <w:i/>
                <w:sz w:val="18"/>
                <w:szCs w:val="18"/>
              </w:rPr>
              <w:t xml:space="preserve">Were the analytical method(s) and all associated QC requirements specified in the </w:t>
            </w:r>
            <w:r w:rsidRPr="007F252A">
              <w:rPr>
                <w:i/>
                <w:color w:val="000000"/>
                <w:sz w:val="18"/>
                <w:szCs w:val="18"/>
              </w:rPr>
              <w:t>selected</w:t>
            </w:r>
            <w:r w:rsidRPr="007F252A">
              <w:rPr>
                <w:i/>
                <w:color w:val="0000FF"/>
                <w:sz w:val="18"/>
                <w:szCs w:val="18"/>
              </w:rPr>
              <w:t xml:space="preserve"> </w:t>
            </w:r>
            <w:r w:rsidRPr="007F252A">
              <w:rPr>
                <w:i/>
                <w:sz w:val="18"/>
                <w:szCs w:val="18"/>
              </w:rPr>
              <w:t>CAM protocol(s) followed?</w:t>
            </w:r>
          </w:p>
        </w:tc>
        <w:tc>
          <w:tcPr>
            <w:tcW w:w="1576" w:type="dxa"/>
          </w:tcPr>
          <w:p w14:paraId="47F7E5FD" w14:textId="77777777" w:rsidR="007A0418" w:rsidRPr="007F252A" w:rsidRDefault="007A0418" w:rsidP="00E3508E">
            <w:pPr>
              <w:rPr>
                <w:sz w:val="18"/>
                <w:szCs w:val="18"/>
              </w:rPr>
            </w:pPr>
            <w:proofErr w:type="spellStart"/>
            <w:r w:rsidRPr="007F252A">
              <w:rPr>
                <w:sz w:val="18"/>
                <w:szCs w:val="18"/>
              </w:rPr>
              <w:t>NETLab</w:t>
            </w:r>
            <w:proofErr w:type="spellEnd"/>
          </w:p>
        </w:tc>
        <w:tc>
          <w:tcPr>
            <w:tcW w:w="3632" w:type="dxa"/>
          </w:tcPr>
          <w:p w14:paraId="0C3EE71E" w14:textId="77777777" w:rsidR="007A0418" w:rsidRDefault="007A0418" w:rsidP="00660A83">
            <w:pPr>
              <w:rPr>
                <w:sz w:val="18"/>
                <w:szCs w:val="18"/>
              </w:rPr>
            </w:pPr>
            <w:r w:rsidRPr="007F252A">
              <w:rPr>
                <w:sz w:val="18"/>
                <w:szCs w:val="18"/>
              </w:rPr>
              <w:t>Only two internal standards used instead of the required minimum of three</w:t>
            </w:r>
            <w:r>
              <w:rPr>
                <w:sz w:val="18"/>
                <w:szCs w:val="18"/>
              </w:rPr>
              <w:t>.</w:t>
            </w:r>
          </w:p>
          <w:p w14:paraId="643512F5" w14:textId="77777777" w:rsidR="007A0418" w:rsidRDefault="007A0418" w:rsidP="00660A83">
            <w:pPr>
              <w:rPr>
                <w:sz w:val="18"/>
                <w:szCs w:val="18"/>
              </w:rPr>
            </w:pPr>
          </w:p>
          <w:p w14:paraId="63252F85" w14:textId="77777777" w:rsidR="007A0418" w:rsidRPr="007F252A" w:rsidRDefault="007A0418" w:rsidP="00660A83">
            <w:pPr>
              <w:rPr>
                <w:sz w:val="18"/>
                <w:szCs w:val="18"/>
              </w:rPr>
            </w:pPr>
            <w:r w:rsidRPr="007F252A">
              <w:rPr>
                <w:sz w:val="18"/>
                <w:szCs w:val="18"/>
              </w:rPr>
              <w:t xml:space="preserve">Low-level standard calculation not performed when linear </w:t>
            </w:r>
            <w:r>
              <w:rPr>
                <w:sz w:val="18"/>
                <w:szCs w:val="18"/>
              </w:rPr>
              <w:t xml:space="preserve">or quadratic </w:t>
            </w:r>
            <w:r w:rsidRPr="007F252A">
              <w:rPr>
                <w:sz w:val="18"/>
                <w:szCs w:val="18"/>
              </w:rPr>
              <w:t>regression used</w:t>
            </w:r>
            <w:r w:rsidR="00A74B9D">
              <w:rPr>
                <w:sz w:val="18"/>
                <w:szCs w:val="18"/>
              </w:rPr>
              <w:t xml:space="preserve"> for calibration</w:t>
            </w:r>
            <w:r w:rsidRPr="007F252A">
              <w:rPr>
                <w:sz w:val="18"/>
                <w:szCs w:val="18"/>
              </w:rPr>
              <w:t>.</w:t>
            </w:r>
          </w:p>
        </w:tc>
      </w:tr>
      <w:tr w:rsidR="007A0418" w:rsidRPr="007F252A" w14:paraId="0B7C9128" w14:textId="77777777" w:rsidTr="00F0313E">
        <w:trPr>
          <w:cantSplit/>
        </w:trPr>
        <w:tc>
          <w:tcPr>
            <w:tcW w:w="4147" w:type="dxa"/>
            <w:vMerge/>
          </w:tcPr>
          <w:p w14:paraId="35DA424B" w14:textId="77777777" w:rsidR="007A0418" w:rsidRPr="007F252A" w:rsidRDefault="007A0418" w:rsidP="007A0418">
            <w:pPr>
              <w:rPr>
                <w:b/>
                <w:sz w:val="18"/>
                <w:szCs w:val="18"/>
              </w:rPr>
            </w:pPr>
          </w:p>
        </w:tc>
        <w:tc>
          <w:tcPr>
            <w:tcW w:w="1576" w:type="dxa"/>
          </w:tcPr>
          <w:p w14:paraId="112DF9C9" w14:textId="77777777" w:rsidR="007A0418" w:rsidRPr="007F252A" w:rsidRDefault="007A0418" w:rsidP="007A0418">
            <w:pPr>
              <w:rPr>
                <w:sz w:val="18"/>
                <w:szCs w:val="18"/>
              </w:rPr>
            </w:pPr>
            <w:r>
              <w:rPr>
                <w:sz w:val="18"/>
                <w:szCs w:val="18"/>
              </w:rPr>
              <w:t>SGS-</w:t>
            </w:r>
            <w:proofErr w:type="spellStart"/>
            <w:r>
              <w:rPr>
                <w:sz w:val="18"/>
                <w:szCs w:val="18"/>
              </w:rPr>
              <w:t>Accutest</w:t>
            </w:r>
            <w:proofErr w:type="spellEnd"/>
          </w:p>
        </w:tc>
        <w:tc>
          <w:tcPr>
            <w:tcW w:w="3632" w:type="dxa"/>
          </w:tcPr>
          <w:p w14:paraId="2BD452E3" w14:textId="77777777" w:rsidR="007A0418" w:rsidRPr="007F252A" w:rsidRDefault="007A0418" w:rsidP="007A0418">
            <w:pPr>
              <w:rPr>
                <w:sz w:val="18"/>
                <w:szCs w:val="18"/>
              </w:rPr>
            </w:pPr>
            <w:r w:rsidRPr="007F252A">
              <w:rPr>
                <w:sz w:val="18"/>
                <w:szCs w:val="18"/>
              </w:rPr>
              <w:t xml:space="preserve">Low-level standard calculation not performed when linear </w:t>
            </w:r>
            <w:r>
              <w:rPr>
                <w:sz w:val="18"/>
                <w:szCs w:val="18"/>
              </w:rPr>
              <w:t xml:space="preserve">or quadratic </w:t>
            </w:r>
            <w:r w:rsidRPr="007F252A">
              <w:rPr>
                <w:sz w:val="18"/>
                <w:szCs w:val="18"/>
              </w:rPr>
              <w:t>regression used</w:t>
            </w:r>
            <w:r w:rsidR="00A74B9D">
              <w:rPr>
                <w:sz w:val="18"/>
                <w:szCs w:val="18"/>
              </w:rPr>
              <w:t xml:space="preserve"> for calibration</w:t>
            </w:r>
            <w:r w:rsidRPr="007F252A">
              <w:rPr>
                <w:sz w:val="18"/>
                <w:szCs w:val="18"/>
              </w:rPr>
              <w:t>.</w:t>
            </w:r>
          </w:p>
        </w:tc>
      </w:tr>
      <w:tr w:rsidR="007A0418" w:rsidRPr="007F252A" w14:paraId="4E2E5491" w14:textId="77777777" w:rsidTr="00F0313E">
        <w:trPr>
          <w:cantSplit/>
        </w:trPr>
        <w:tc>
          <w:tcPr>
            <w:tcW w:w="4147" w:type="dxa"/>
            <w:vMerge w:val="restart"/>
          </w:tcPr>
          <w:p w14:paraId="44D951F8" w14:textId="77777777" w:rsidR="007A0418" w:rsidRPr="007F252A" w:rsidRDefault="007A0418" w:rsidP="007A0418">
            <w:pPr>
              <w:rPr>
                <w:b/>
                <w:sz w:val="18"/>
                <w:szCs w:val="18"/>
              </w:rPr>
            </w:pPr>
            <w:r w:rsidRPr="007F252A">
              <w:rPr>
                <w:b/>
                <w:sz w:val="18"/>
                <w:szCs w:val="18"/>
              </w:rPr>
              <w:t>Question C</w:t>
            </w:r>
          </w:p>
          <w:p w14:paraId="602A77E6" w14:textId="77777777" w:rsidR="007A0418" w:rsidRPr="007F252A" w:rsidRDefault="007A0418" w:rsidP="007A0418">
            <w:pPr>
              <w:rPr>
                <w:i/>
                <w:sz w:val="18"/>
                <w:szCs w:val="18"/>
              </w:rPr>
            </w:pPr>
            <w:r w:rsidRPr="007F252A">
              <w:rPr>
                <w:i/>
                <w:sz w:val="18"/>
                <w:szCs w:val="18"/>
              </w:rPr>
              <w:t>Were</w:t>
            </w:r>
            <w:r w:rsidRPr="007F252A">
              <w:rPr>
                <w:i/>
                <w:color w:val="0000FF"/>
                <w:sz w:val="18"/>
                <w:szCs w:val="18"/>
              </w:rPr>
              <w:t xml:space="preserve"> </w:t>
            </w:r>
            <w:r w:rsidRPr="007F252A">
              <w:rPr>
                <w:i/>
                <w:color w:val="000000"/>
                <w:sz w:val="18"/>
                <w:szCs w:val="18"/>
              </w:rPr>
              <w:t>all required corrective actions and analytical response actions specified in the selected</w:t>
            </w:r>
            <w:r w:rsidRPr="007F252A">
              <w:rPr>
                <w:i/>
                <w:color w:val="0000FF"/>
                <w:sz w:val="18"/>
                <w:szCs w:val="18"/>
              </w:rPr>
              <w:t xml:space="preserve"> </w:t>
            </w:r>
            <w:r w:rsidRPr="007F252A">
              <w:rPr>
                <w:i/>
                <w:sz w:val="18"/>
                <w:szCs w:val="18"/>
              </w:rPr>
              <w:t>CAM protocol(s) implemented for all identified performance standard non-conformances?</w:t>
            </w:r>
          </w:p>
        </w:tc>
        <w:tc>
          <w:tcPr>
            <w:tcW w:w="1576" w:type="dxa"/>
          </w:tcPr>
          <w:p w14:paraId="5846A678" w14:textId="77777777" w:rsidR="007A0418" w:rsidRPr="007F252A" w:rsidRDefault="007A0418" w:rsidP="007A0418">
            <w:pPr>
              <w:rPr>
                <w:sz w:val="18"/>
                <w:szCs w:val="18"/>
              </w:rPr>
            </w:pPr>
            <w:r w:rsidRPr="007F252A">
              <w:rPr>
                <w:sz w:val="18"/>
                <w:szCs w:val="18"/>
              </w:rPr>
              <w:t>Con-test Analytical</w:t>
            </w:r>
          </w:p>
        </w:tc>
        <w:tc>
          <w:tcPr>
            <w:tcW w:w="3632" w:type="dxa"/>
          </w:tcPr>
          <w:p w14:paraId="296D235C" w14:textId="77777777" w:rsidR="007A0418" w:rsidRPr="007F252A" w:rsidRDefault="007A0418" w:rsidP="007A0418">
            <w:pPr>
              <w:rPr>
                <w:sz w:val="18"/>
                <w:szCs w:val="18"/>
              </w:rPr>
            </w:pPr>
            <w:r w:rsidRPr="007F252A">
              <w:rPr>
                <w:sz w:val="18"/>
                <w:szCs w:val="18"/>
              </w:rPr>
              <w:t xml:space="preserve">Media </w:t>
            </w:r>
            <w:proofErr w:type="gramStart"/>
            <w:r w:rsidRPr="007F252A">
              <w:rPr>
                <w:sz w:val="18"/>
                <w:szCs w:val="18"/>
              </w:rPr>
              <w:t>certification</w:t>
            </w:r>
            <w:proofErr w:type="gramEnd"/>
            <w:r w:rsidRPr="007F252A">
              <w:rPr>
                <w:sz w:val="18"/>
                <w:szCs w:val="18"/>
              </w:rPr>
              <w:t xml:space="preserve"> check detected acetone above the RL; required corrective action to re-clean canisters not followed</w:t>
            </w:r>
            <w:r>
              <w:rPr>
                <w:sz w:val="18"/>
                <w:szCs w:val="18"/>
              </w:rPr>
              <w:t>.</w:t>
            </w:r>
          </w:p>
          <w:p w14:paraId="5AF24B20" w14:textId="77777777" w:rsidR="007A0418" w:rsidRPr="007F252A" w:rsidRDefault="007A0418" w:rsidP="007A0418">
            <w:pPr>
              <w:rPr>
                <w:sz w:val="18"/>
                <w:szCs w:val="18"/>
              </w:rPr>
            </w:pPr>
          </w:p>
          <w:p w14:paraId="1C38E823" w14:textId="77777777" w:rsidR="007A0418" w:rsidRPr="007F252A" w:rsidRDefault="007A0418" w:rsidP="007A0418">
            <w:pPr>
              <w:rPr>
                <w:sz w:val="18"/>
                <w:szCs w:val="18"/>
              </w:rPr>
            </w:pPr>
            <w:r w:rsidRPr="007F252A">
              <w:rPr>
                <w:sz w:val="18"/>
                <w:szCs w:val="18"/>
              </w:rPr>
              <w:t>Low recoveries of VOCs in LCS; LCS and associated samples not reanalyzed per required corrective action</w:t>
            </w:r>
            <w:r>
              <w:rPr>
                <w:sz w:val="18"/>
                <w:szCs w:val="18"/>
              </w:rPr>
              <w:t>.</w:t>
            </w:r>
          </w:p>
        </w:tc>
      </w:tr>
      <w:tr w:rsidR="007A0418" w:rsidRPr="007F252A" w14:paraId="2143A997" w14:textId="77777777" w:rsidTr="00F0313E">
        <w:trPr>
          <w:cantSplit/>
        </w:trPr>
        <w:tc>
          <w:tcPr>
            <w:tcW w:w="4147" w:type="dxa"/>
            <w:vMerge/>
          </w:tcPr>
          <w:p w14:paraId="626F0DF3" w14:textId="77777777" w:rsidR="007A0418" w:rsidRPr="007F252A" w:rsidRDefault="007A0418" w:rsidP="007A0418">
            <w:pPr>
              <w:rPr>
                <w:sz w:val="18"/>
                <w:szCs w:val="18"/>
              </w:rPr>
            </w:pPr>
          </w:p>
        </w:tc>
        <w:tc>
          <w:tcPr>
            <w:tcW w:w="1576" w:type="dxa"/>
          </w:tcPr>
          <w:p w14:paraId="597703DC" w14:textId="77777777" w:rsidR="007A0418" w:rsidRPr="007F252A" w:rsidRDefault="007A0418" w:rsidP="007A0418">
            <w:pPr>
              <w:rPr>
                <w:sz w:val="18"/>
                <w:szCs w:val="18"/>
              </w:rPr>
            </w:pPr>
            <w:r w:rsidRPr="007F252A">
              <w:rPr>
                <w:sz w:val="18"/>
                <w:szCs w:val="18"/>
              </w:rPr>
              <w:t>Phoenix</w:t>
            </w:r>
          </w:p>
        </w:tc>
        <w:tc>
          <w:tcPr>
            <w:tcW w:w="3632" w:type="dxa"/>
          </w:tcPr>
          <w:p w14:paraId="45DBEDEE" w14:textId="77777777" w:rsidR="007A0418" w:rsidRPr="007F252A" w:rsidRDefault="007A0418" w:rsidP="007A0418">
            <w:pPr>
              <w:rPr>
                <w:sz w:val="18"/>
                <w:szCs w:val="18"/>
              </w:rPr>
            </w:pPr>
            <w:r w:rsidRPr="007F252A">
              <w:rPr>
                <w:sz w:val="18"/>
                <w:szCs w:val="18"/>
              </w:rPr>
              <w:t>Low recovery of bromoform in LCS; LCS and associated samples not reanalyzed per required corrective action</w:t>
            </w:r>
            <w:r>
              <w:rPr>
                <w:sz w:val="18"/>
                <w:szCs w:val="18"/>
              </w:rPr>
              <w:t>.</w:t>
            </w:r>
          </w:p>
        </w:tc>
      </w:tr>
      <w:tr w:rsidR="007A0418" w:rsidRPr="007F252A" w14:paraId="43FBAE14" w14:textId="77777777" w:rsidTr="00F0313E">
        <w:trPr>
          <w:cantSplit/>
        </w:trPr>
        <w:tc>
          <w:tcPr>
            <w:tcW w:w="4147" w:type="dxa"/>
            <w:vMerge/>
          </w:tcPr>
          <w:p w14:paraId="3BCDCF70" w14:textId="77777777" w:rsidR="007A0418" w:rsidRPr="007F252A" w:rsidRDefault="007A0418" w:rsidP="007A0418">
            <w:pPr>
              <w:rPr>
                <w:sz w:val="18"/>
                <w:szCs w:val="18"/>
              </w:rPr>
            </w:pPr>
          </w:p>
        </w:tc>
        <w:tc>
          <w:tcPr>
            <w:tcW w:w="1576" w:type="dxa"/>
          </w:tcPr>
          <w:p w14:paraId="619BBD66" w14:textId="77777777" w:rsidR="007A0418" w:rsidRPr="007F252A" w:rsidRDefault="007A0418" w:rsidP="007A0418">
            <w:pPr>
              <w:rPr>
                <w:sz w:val="18"/>
                <w:szCs w:val="18"/>
              </w:rPr>
            </w:pPr>
            <w:r w:rsidRPr="007F252A">
              <w:rPr>
                <w:sz w:val="18"/>
                <w:szCs w:val="18"/>
              </w:rPr>
              <w:t>Eurofins</w:t>
            </w:r>
            <w:r w:rsidR="00A74B9D">
              <w:rPr>
                <w:sz w:val="18"/>
                <w:szCs w:val="18"/>
              </w:rPr>
              <w:t>/Spectrum</w:t>
            </w:r>
          </w:p>
        </w:tc>
        <w:tc>
          <w:tcPr>
            <w:tcW w:w="3632" w:type="dxa"/>
          </w:tcPr>
          <w:p w14:paraId="2EBDD75C" w14:textId="77777777" w:rsidR="007A0418" w:rsidRPr="007F252A" w:rsidRDefault="007A0418" w:rsidP="007A0418">
            <w:pPr>
              <w:rPr>
                <w:sz w:val="18"/>
                <w:szCs w:val="18"/>
              </w:rPr>
            </w:pPr>
            <w:r w:rsidRPr="007F252A">
              <w:rPr>
                <w:sz w:val="18"/>
                <w:szCs w:val="18"/>
              </w:rPr>
              <w:t>Low recoveries of carbon tetrachloride and hexachlorobutadiene in LCS; LCS and associated samples not reanalyzed per required corrective action</w:t>
            </w:r>
            <w:r>
              <w:rPr>
                <w:sz w:val="18"/>
                <w:szCs w:val="18"/>
              </w:rPr>
              <w:t>.</w:t>
            </w:r>
          </w:p>
        </w:tc>
      </w:tr>
      <w:tr w:rsidR="007A0418" w:rsidRPr="007F252A" w14:paraId="6B65D93D" w14:textId="77777777" w:rsidTr="00F0313E">
        <w:trPr>
          <w:cantSplit/>
        </w:trPr>
        <w:tc>
          <w:tcPr>
            <w:tcW w:w="4147" w:type="dxa"/>
          </w:tcPr>
          <w:p w14:paraId="2951FDF3" w14:textId="77777777" w:rsidR="007A0418" w:rsidRPr="007F252A" w:rsidRDefault="007A0418" w:rsidP="007A0418">
            <w:pPr>
              <w:rPr>
                <w:b/>
                <w:sz w:val="18"/>
                <w:szCs w:val="18"/>
              </w:rPr>
            </w:pPr>
            <w:r w:rsidRPr="007F252A">
              <w:rPr>
                <w:b/>
                <w:sz w:val="18"/>
                <w:szCs w:val="18"/>
              </w:rPr>
              <w:t>Question D</w:t>
            </w:r>
          </w:p>
          <w:p w14:paraId="49880E19" w14:textId="77777777" w:rsidR="007A0418" w:rsidRPr="007F252A" w:rsidRDefault="007A0418" w:rsidP="007A0418">
            <w:pPr>
              <w:rPr>
                <w:i/>
                <w:sz w:val="18"/>
                <w:szCs w:val="18"/>
              </w:rPr>
            </w:pPr>
            <w:r w:rsidRPr="007F252A">
              <w:rPr>
                <w:bCs/>
                <w:i/>
                <w:iCs/>
                <w:sz w:val="18"/>
                <w:szCs w:val="18"/>
              </w:rPr>
              <w:t>Does the laboratory report comply with all the reporting requirements specified in CAM VII A, “Quality Assurance and Quality Control Guidelines for the Acquisition and Reporting of Analytical Data”?</w:t>
            </w:r>
          </w:p>
        </w:tc>
        <w:tc>
          <w:tcPr>
            <w:tcW w:w="1576" w:type="dxa"/>
          </w:tcPr>
          <w:p w14:paraId="03919F1D" w14:textId="77777777" w:rsidR="007A0418" w:rsidRPr="007F252A" w:rsidRDefault="007A0418" w:rsidP="007A0418">
            <w:pPr>
              <w:rPr>
                <w:sz w:val="18"/>
                <w:szCs w:val="18"/>
              </w:rPr>
            </w:pPr>
            <w:r w:rsidRPr="007F252A">
              <w:rPr>
                <w:sz w:val="18"/>
                <w:szCs w:val="18"/>
              </w:rPr>
              <w:t>Phoenix</w:t>
            </w:r>
          </w:p>
        </w:tc>
        <w:tc>
          <w:tcPr>
            <w:tcW w:w="3632" w:type="dxa"/>
          </w:tcPr>
          <w:p w14:paraId="0491E0B3" w14:textId="0C326297" w:rsidR="007A0418" w:rsidRPr="007F252A" w:rsidRDefault="007A0418" w:rsidP="007A0418">
            <w:pPr>
              <w:rPr>
                <w:sz w:val="18"/>
                <w:szCs w:val="18"/>
              </w:rPr>
            </w:pPr>
            <w:r w:rsidRPr="007F252A">
              <w:rPr>
                <w:sz w:val="18"/>
                <w:szCs w:val="18"/>
              </w:rPr>
              <w:t xml:space="preserve">Post-sampling flow rates and RPDs not included in </w:t>
            </w:r>
            <w:r w:rsidR="00CA799F">
              <w:rPr>
                <w:sz w:val="18"/>
                <w:szCs w:val="18"/>
              </w:rPr>
              <w:t xml:space="preserve">original </w:t>
            </w:r>
            <w:r w:rsidRPr="007F252A">
              <w:rPr>
                <w:sz w:val="18"/>
                <w:szCs w:val="18"/>
              </w:rPr>
              <w:t>data package</w:t>
            </w:r>
            <w:r>
              <w:rPr>
                <w:sz w:val="18"/>
                <w:szCs w:val="18"/>
              </w:rPr>
              <w:t>.</w:t>
            </w:r>
          </w:p>
        </w:tc>
      </w:tr>
      <w:tr w:rsidR="007A0418" w:rsidRPr="007F252A" w14:paraId="677D9881" w14:textId="77777777" w:rsidTr="00F0313E">
        <w:trPr>
          <w:cantSplit/>
        </w:trPr>
        <w:tc>
          <w:tcPr>
            <w:tcW w:w="4147" w:type="dxa"/>
            <w:vMerge w:val="restart"/>
          </w:tcPr>
          <w:p w14:paraId="3D4BEB6D" w14:textId="77777777" w:rsidR="007A0418" w:rsidRPr="007F252A" w:rsidRDefault="007A0418" w:rsidP="007A0418">
            <w:pPr>
              <w:rPr>
                <w:b/>
                <w:sz w:val="18"/>
                <w:szCs w:val="18"/>
              </w:rPr>
            </w:pPr>
            <w:r w:rsidRPr="007F252A">
              <w:rPr>
                <w:b/>
                <w:sz w:val="18"/>
                <w:szCs w:val="18"/>
              </w:rPr>
              <w:t>Question E</w:t>
            </w:r>
          </w:p>
          <w:p w14:paraId="24938E97" w14:textId="77777777" w:rsidR="007A0418" w:rsidRPr="007F252A" w:rsidRDefault="007A0418" w:rsidP="007A0418">
            <w:pPr>
              <w:ind w:right="72"/>
              <w:rPr>
                <w:i/>
                <w:color w:val="000000"/>
                <w:sz w:val="18"/>
                <w:szCs w:val="18"/>
              </w:rPr>
            </w:pPr>
            <w:r w:rsidRPr="007F252A">
              <w:rPr>
                <w:i/>
                <w:color w:val="000000"/>
                <w:sz w:val="18"/>
                <w:szCs w:val="18"/>
              </w:rPr>
              <w:t>VPH, EPH, APH, and TO-15 only</w:t>
            </w:r>
          </w:p>
          <w:p w14:paraId="4BD1F01A" w14:textId="77777777" w:rsidR="007A0418" w:rsidRPr="007F252A" w:rsidRDefault="007A0418" w:rsidP="007A0418">
            <w:pPr>
              <w:ind w:right="72"/>
              <w:rPr>
                <w:i/>
                <w:sz w:val="18"/>
                <w:szCs w:val="18"/>
              </w:rPr>
            </w:pPr>
            <w:r w:rsidRPr="007F252A">
              <w:rPr>
                <w:i/>
                <w:color w:val="000000"/>
                <w:sz w:val="18"/>
                <w:szCs w:val="18"/>
              </w:rPr>
              <w:t>a. VPH, EPH, and APH Methods only:  Was each method conducted without significant modification(s)? (Refer to the individual method(s) for a list of significant modifications</w:t>
            </w:r>
            <w:r w:rsidRPr="007F252A">
              <w:rPr>
                <w:i/>
                <w:sz w:val="18"/>
                <w:szCs w:val="18"/>
              </w:rPr>
              <w:t>).</w:t>
            </w:r>
          </w:p>
          <w:p w14:paraId="4FF4E698" w14:textId="77777777" w:rsidR="007A0418" w:rsidRPr="007F252A" w:rsidRDefault="007A0418" w:rsidP="007A0418">
            <w:pPr>
              <w:rPr>
                <w:sz w:val="18"/>
                <w:szCs w:val="18"/>
              </w:rPr>
            </w:pPr>
            <w:r w:rsidRPr="007F252A">
              <w:rPr>
                <w:i/>
                <w:sz w:val="18"/>
                <w:szCs w:val="18"/>
              </w:rPr>
              <w:t>b. APH and TO-15 Methods only: Was the complete analyte list reported for each method?</w:t>
            </w:r>
          </w:p>
        </w:tc>
        <w:tc>
          <w:tcPr>
            <w:tcW w:w="1576" w:type="dxa"/>
          </w:tcPr>
          <w:p w14:paraId="013F2433" w14:textId="77777777" w:rsidR="007A0418" w:rsidRPr="007F252A" w:rsidRDefault="000A398A" w:rsidP="007A0418">
            <w:pPr>
              <w:rPr>
                <w:sz w:val="18"/>
                <w:szCs w:val="18"/>
              </w:rPr>
            </w:pPr>
            <w:r>
              <w:rPr>
                <w:sz w:val="18"/>
                <w:szCs w:val="18"/>
              </w:rPr>
              <w:t>SGS-</w:t>
            </w:r>
            <w:proofErr w:type="spellStart"/>
            <w:r w:rsidR="007A0418" w:rsidRPr="007F252A">
              <w:rPr>
                <w:sz w:val="18"/>
                <w:szCs w:val="18"/>
              </w:rPr>
              <w:t>Accutest</w:t>
            </w:r>
            <w:proofErr w:type="spellEnd"/>
          </w:p>
        </w:tc>
        <w:tc>
          <w:tcPr>
            <w:tcW w:w="3632" w:type="dxa"/>
          </w:tcPr>
          <w:p w14:paraId="6E5C56DF" w14:textId="6F2B1E25" w:rsidR="007A0418" w:rsidRPr="007F252A" w:rsidRDefault="007A0418" w:rsidP="007A0418">
            <w:pPr>
              <w:rPr>
                <w:sz w:val="18"/>
                <w:szCs w:val="18"/>
              </w:rPr>
            </w:pPr>
            <w:r w:rsidRPr="007F252A">
              <w:rPr>
                <w:sz w:val="18"/>
                <w:szCs w:val="18"/>
              </w:rPr>
              <w:t>Naphthalene not reported</w:t>
            </w:r>
            <w:r>
              <w:rPr>
                <w:sz w:val="18"/>
                <w:szCs w:val="18"/>
              </w:rPr>
              <w:t>.</w:t>
            </w:r>
          </w:p>
        </w:tc>
      </w:tr>
      <w:tr w:rsidR="007A0418" w:rsidRPr="007F252A" w14:paraId="4D2D398A" w14:textId="77777777" w:rsidTr="00F0313E">
        <w:trPr>
          <w:cantSplit/>
        </w:trPr>
        <w:tc>
          <w:tcPr>
            <w:tcW w:w="4147" w:type="dxa"/>
            <w:vMerge/>
          </w:tcPr>
          <w:p w14:paraId="58507D08" w14:textId="77777777" w:rsidR="007A0418" w:rsidRPr="007F252A" w:rsidRDefault="007A0418" w:rsidP="007A0418">
            <w:pPr>
              <w:rPr>
                <w:sz w:val="18"/>
                <w:szCs w:val="18"/>
              </w:rPr>
            </w:pPr>
          </w:p>
        </w:tc>
        <w:tc>
          <w:tcPr>
            <w:tcW w:w="1576" w:type="dxa"/>
          </w:tcPr>
          <w:p w14:paraId="22D97287" w14:textId="77777777" w:rsidR="007A0418" w:rsidRPr="007F252A" w:rsidRDefault="007A0418" w:rsidP="007A0418">
            <w:pPr>
              <w:rPr>
                <w:sz w:val="18"/>
                <w:szCs w:val="18"/>
              </w:rPr>
            </w:pPr>
            <w:r w:rsidRPr="007F252A">
              <w:rPr>
                <w:sz w:val="18"/>
                <w:szCs w:val="18"/>
              </w:rPr>
              <w:t>Phoenix</w:t>
            </w:r>
          </w:p>
        </w:tc>
        <w:tc>
          <w:tcPr>
            <w:tcW w:w="3632" w:type="dxa"/>
          </w:tcPr>
          <w:p w14:paraId="0B0B57A0" w14:textId="64305B3D" w:rsidR="007A0418" w:rsidRPr="007F252A" w:rsidRDefault="007A0418" w:rsidP="007A0418">
            <w:pPr>
              <w:rPr>
                <w:sz w:val="18"/>
                <w:szCs w:val="18"/>
              </w:rPr>
            </w:pPr>
            <w:r w:rsidRPr="007F252A">
              <w:rPr>
                <w:sz w:val="18"/>
                <w:szCs w:val="18"/>
              </w:rPr>
              <w:t>Naphthalene not reported</w:t>
            </w:r>
            <w:r>
              <w:rPr>
                <w:sz w:val="18"/>
                <w:szCs w:val="18"/>
              </w:rPr>
              <w:t>.</w:t>
            </w:r>
          </w:p>
        </w:tc>
      </w:tr>
      <w:tr w:rsidR="007A0418" w:rsidRPr="007F252A" w14:paraId="76797154" w14:textId="77777777" w:rsidTr="00F0313E">
        <w:trPr>
          <w:cantSplit/>
        </w:trPr>
        <w:tc>
          <w:tcPr>
            <w:tcW w:w="4147" w:type="dxa"/>
            <w:vMerge/>
          </w:tcPr>
          <w:p w14:paraId="5B05479C" w14:textId="77777777" w:rsidR="007A0418" w:rsidRPr="007F252A" w:rsidRDefault="007A0418" w:rsidP="007A0418">
            <w:pPr>
              <w:rPr>
                <w:sz w:val="18"/>
                <w:szCs w:val="18"/>
              </w:rPr>
            </w:pPr>
          </w:p>
        </w:tc>
        <w:tc>
          <w:tcPr>
            <w:tcW w:w="1576" w:type="dxa"/>
          </w:tcPr>
          <w:p w14:paraId="74991BC3" w14:textId="77777777" w:rsidR="007A0418" w:rsidRPr="007F252A" w:rsidRDefault="007A0418" w:rsidP="007A0418">
            <w:pPr>
              <w:rPr>
                <w:sz w:val="18"/>
                <w:szCs w:val="18"/>
              </w:rPr>
            </w:pPr>
            <w:r w:rsidRPr="007F252A">
              <w:rPr>
                <w:sz w:val="18"/>
                <w:szCs w:val="18"/>
              </w:rPr>
              <w:t>Eurofins</w:t>
            </w:r>
            <w:r w:rsidR="00A74B9D">
              <w:rPr>
                <w:sz w:val="18"/>
                <w:szCs w:val="18"/>
              </w:rPr>
              <w:t>/Spectrum</w:t>
            </w:r>
          </w:p>
        </w:tc>
        <w:tc>
          <w:tcPr>
            <w:tcW w:w="3632" w:type="dxa"/>
          </w:tcPr>
          <w:p w14:paraId="30CAFDDA" w14:textId="77777777" w:rsidR="007A0418" w:rsidRPr="007F252A" w:rsidRDefault="007A0418" w:rsidP="007A0418">
            <w:pPr>
              <w:rPr>
                <w:sz w:val="18"/>
                <w:szCs w:val="18"/>
              </w:rPr>
            </w:pPr>
            <w:r w:rsidRPr="007F252A">
              <w:rPr>
                <w:sz w:val="18"/>
                <w:szCs w:val="18"/>
              </w:rPr>
              <w:t>Only halocarbons reported</w:t>
            </w:r>
            <w:r>
              <w:rPr>
                <w:sz w:val="18"/>
                <w:szCs w:val="18"/>
              </w:rPr>
              <w:t>.</w:t>
            </w:r>
          </w:p>
        </w:tc>
      </w:tr>
      <w:tr w:rsidR="007A0418" w:rsidRPr="007F252A" w14:paraId="528E9B10" w14:textId="77777777" w:rsidTr="00F0313E">
        <w:trPr>
          <w:cantSplit/>
        </w:trPr>
        <w:tc>
          <w:tcPr>
            <w:tcW w:w="4147" w:type="dxa"/>
            <w:vMerge/>
          </w:tcPr>
          <w:p w14:paraId="2BFD9B41" w14:textId="77777777" w:rsidR="007A0418" w:rsidRPr="007F252A" w:rsidRDefault="007A0418" w:rsidP="007A0418">
            <w:pPr>
              <w:rPr>
                <w:sz w:val="18"/>
                <w:szCs w:val="18"/>
              </w:rPr>
            </w:pPr>
          </w:p>
        </w:tc>
        <w:tc>
          <w:tcPr>
            <w:tcW w:w="1576" w:type="dxa"/>
          </w:tcPr>
          <w:p w14:paraId="3B39CA48" w14:textId="77777777" w:rsidR="007A0418" w:rsidRPr="007F252A" w:rsidRDefault="007A0418" w:rsidP="007A0418">
            <w:pPr>
              <w:rPr>
                <w:sz w:val="18"/>
                <w:szCs w:val="18"/>
              </w:rPr>
            </w:pPr>
            <w:proofErr w:type="spellStart"/>
            <w:r w:rsidRPr="007F252A">
              <w:rPr>
                <w:sz w:val="18"/>
                <w:szCs w:val="18"/>
              </w:rPr>
              <w:t>NETLab</w:t>
            </w:r>
            <w:proofErr w:type="spellEnd"/>
          </w:p>
        </w:tc>
        <w:tc>
          <w:tcPr>
            <w:tcW w:w="3632" w:type="dxa"/>
          </w:tcPr>
          <w:p w14:paraId="3311F271" w14:textId="2E291F48" w:rsidR="007A0418" w:rsidRPr="007F252A" w:rsidRDefault="007A0418" w:rsidP="007A0418">
            <w:pPr>
              <w:rPr>
                <w:sz w:val="18"/>
                <w:szCs w:val="18"/>
              </w:rPr>
            </w:pPr>
            <w:r w:rsidRPr="007F252A">
              <w:rPr>
                <w:sz w:val="18"/>
                <w:szCs w:val="18"/>
              </w:rPr>
              <w:t>Naphthalene not reported</w:t>
            </w:r>
            <w:r>
              <w:rPr>
                <w:sz w:val="18"/>
                <w:szCs w:val="18"/>
              </w:rPr>
              <w:t>.</w:t>
            </w:r>
          </w:p>
        </w:tc>
      </w:tr>
      <w:tr w:rsidR="007A0418" w:rsidRPr="007F252A" w14:paraId="22CDA5A7" w14:textId="77777777" w:rsidTr="00F0313E">
        <w:trPr>
          <w:cantSplit/>
        </w:trPr>
        <w:tc>
          <w:tcPr>
            <w:tcW w:w="4147" w:type="dxa"/>
            <w:vMerge w:val="restart"/>
          </w:tcPr>
          <w:p w14:paraId="43DF8FA0" w14:textId="77777777" w:rsidR="007A0418" w:rsidRPr="007F252A" w:rsidRDefault="007A0418" w:rsidP="007A0418">
            <w:pPr>
              <w:rPr>
                <w:b/>
                <w:sz w:val="18"/>
                <w:szCs w:val="18"/>
              </w:rPr>
            </w:pPr>
            <w:r w:rsidRPr="007F252A">
              <w:rPr>
                <w:b/>
                <w:sz w:val="18"/>
                <w:szCs w:val="18"/>
              </w:rPr>
              <w:t>Question F</w:t>
            </w:r>
          </w:p>
          <w:p w14:paraId="7295CCA8" w14:textId="77777777" w:rsidR="007A0418" w:rsidRPr="007F252A" w:rsidRDefault="007A0418" w:rsidP="007A0418">
            <w:pPr>
              <w:rPr>
                <w:i/>
                <w:sz w:val="18"/>
                <w:szCs w:val="18"/>
              </w:rPr>
            </w:pPr>
            <w:r w:rsidRPr="007F252A">
              <w:rPr>
                <w:i/>
                <w:color w:val="000000"/>
                <w:sz w:val="18"/>
                <w:szCs w:val="18"/>
              </w:rPr>
              <w:t>Were all applicable CAM protocol QC and performance standard non-conformances identified and evaluated in a laboratory narrative (including all “No” responses to Questions A through E)?</w:t>
            </w:r>
          </w:p>
        </w:tc>
        <w:tc>
          <w:tcPr>
            <w:tcW w:w="1576" w:type="dxa"/>
          </w:tcPr>
          <w:p w14:paraId="77D93992" w14:textId="77777777" w:rsidR="007A0418" w:rsidRPr="007F252A" w:rsidRDefault="007A0418" w:rsidP="007A0418">
            <w:pPr>
              <w:rPr>
                <w:sz w:val="18"/>
                <w:szCs w:val="18"/>
              </w:rPr>
            </w:pPr>
            <w:r w:rsidRPr="007F252A">
              <w:rPr>
                <w:sz w:val="18"/>
                <w:szCs w:val="18"/>
              </w:rPr>
              <w:t>Con-test Analytical</w:t>
            </w:r>
          </w:p>
        </w:tc>
        <w:tc>
          <w:tcPr>
            <w:tcW w:w="3632" w:type="dxa"/>
          </w:tcPr>
          <w:p w14:paraId="63828FA5" w14:textId="77777777" w:rsidR="007A0418" w:rsidRPr="007F252A" w:rsidRDefault="007A0418" w:rsidP="007A0418">
            <w:pPr>
              <w:rPr>
                <w:sz w:val="18"/>
                <w:szCs w:val="18"/>
              </w:rPr>
            </w:pPr>
            <w:r w:rsidRPr="007F252A">
              <w:rPr>
                <w:sz w:val="18"/>
                <w:szCs w:val="18"/>
              </w:rPr>
              <w:t>The high %RSD for acetone in the initial calibration was not narrated</w:t>
            </w:r>
            <w:r>
              <w:rPr>
                <w:sz w:val="18"/>
                <w:szCs w:val="18"/>
              </w:rPr>
              <w:t>.</w:t>
            </w:r>
          </w:p>
        </w:tc>
      </w:tr>
      <w:tr w:rsidR="007A0418" w:rsidRPr="007F252A" w14:paraId="63346C01" w14:textId="77777777" w:rsidTr="00F0313E">
        <w:trPr>
          <w:cantSplit/>
        </w:trPr>
        <w:tc>
          <w:tcPr>
            <w:tcW w:w="4147" w:type="dxa"/>
            <w:vMerge/>
          </w:tcPr>
          <w:p w14:paraId="4658C30C" w14:textId="77777777" w:rsidR="007A0418" w:rsidRPr="007F252A" w:rsidRDefault="007A0418" w:rsidP="007A0418">
            <w:pPr>
              <w:rPr>
                <w:sz w:val="18"/>
                <w:szCs w:val="18"/>
              </w:rPr>
            </w:pPr>
          </w:p>
        </w:tc>
        <w:tc>
          <w:tcPr>
            <w:tcW w:w="1576" w:type="dxa"/>
          </w:tcPr>
          <w:p w14:paraId="563F72DB" w14:textId="77777777" w:rsidR="007A0418" w:rsidRPr="007F252A" w:rsidRDefault="007A0418" w:rsidP="007A0418">
            <w:pPr>
              <w:rPr>
                <w:sz w:val="18"/>
                <w:szCs w:val="18"/>
              </w:rPr>
            </w:pPr>
            <w:r w:rsidRPr="007F252A">
              <w:rPr>
                <w:sz w:val="18"/>
                <w:szCs w:val="18"/>
              </w:rPr>
              <w:t>Alpha Analytical</w:t>
            </w:r>
          </w:p>
        </w:tc>
        <w:tc>
          <w:tcPr>
            <w:tcW w:w="3632" w:type="dxa"/>
          </w:tcPr>
          <w:p w14:paraId="5B26310B" w14:textId="77777777" w:rsidR="007A0418" w:rsidRPr="007F252A" w:rsidRDefault="007A0418" w:rsidP="007A0418">
            <w:pPr>
              <w:rPr>
                <w:sz w:val="18"/>
                <w:szCs w:val="18"/>
              </w:rPr>
            </w:pPr>
            <w:r w:rsidRPr="007F252A">
              <w:rPr>
                <w:sz w:val="18"/>
                <w:szCs w:val="18"/>
              </w:rPr>
              <w:t>The high %D for 1,2,4-trichlorobenzene in the continuing calibration was not narrated</w:t>
            </w:r>
            <w:r>
              <w:rPr>
                <w:sz w:val="18"/>
                <w:szCs w:val="18"/>
              </w:rPr>
              <w:t>.</w:t>
            </w:r>
          </w:p>
        </w:tc>
      </w:tr>
      <w:tr w:rsidR="007A0418" w:rsidRPr="007F252A" w14:paraId="411B6218" w14:textId="77777777" w:rsidTr="00F0313E">
        <w:trPr>
          <w:cantSplit/>
        </w:trPr>
        <w:tc>
          <w:tcPr>
            <w:tcW w:w="4147" w:type="dxa"/>
          </w:tcPr>
          <w:p w14:paraId="6D20499D" w14:textId="77777777" w:rsidR="007A0418" w:rsidRPr="007F252A" w:rsidRDefault="007A0418" w:rsidP="007A0418">
            <w:pPr>
              <w:rPr>
                <w:b/>
                <w:sz w:val="18"/>
                <w:szCs w:val="18"/>
              </w:rPr>
            </w:pPr>
            <w:r w:rsidRPr="007F252A">
              <w:rPr>
                <w:b/>
                <w:sz w:val="18"/>
                <w:szCs w:val="18"/>
              </w:rPr>
              <w:t>Question G</w:t>
            </w:r>
          </w:p>
          <w:p w14:paraId="0AB4F16B" w14:textId="77777777" w:rsidR="007A0418" w:rsidRPr="007F252A" w:rsidRDefault="007A0418" w:rsidP="007A0418">
            <w:pPr>
              <w:rPr>
                <w:i/>
                <w:sz w:val="18"/>
                <w:szCs w:val="18"/>
              </w:rPr>
            </w:pPr>
            <w:r w:rsidRPr="007F252A">
              <w:rPr>
                <w:bCs/>
                <w:i/>
                <w:iCs/>
                <w:sz w:val="18"/>
                <w:szCs w:val="18"/>
              </w:rPr>
              <w:t xml:space="preserve">Were the RLs at or below all CAM RLs specified in </w:t>
            </w:r>
            <w:r w:rsidRPr="007F252A">
              <w:rPr>
                <w:bCs/>
                <w:i/>
                <w:iCs/>
                <w:color w:val="000000"/>
                <w:sz w:val="18"/>
                <w:szCs w:val="18"/>
              </w:rPr>
              <w:t xml:space="preserve">the </w:t>
            </w:r>
            <w:r w:rsidRPr="007F252A">
              <w:rPr>
                <w:i/>
                <w:color w:val="000000"/>
                <w:sz w:val="18"/>
                <w:szCs w:val="18"/>
              </w:rPr>
              <w:t>selected</w:t>
            </w:r>
            <w:r w:rsidRPr="007F252A">
              <w:rPr>
                <w:i/>
                <w:color w:val="0000FF"/>
                <w:sz w:val="18"/>
                <w:szCs w:val="18"/>
              </w:rPr>
              <w:t xml:space="preserve"> </w:t>
            </w:r>
            <w:r w:rsidRPr="007F252A">
              <w:rPr>
                <w:bCs/>
                <w:i/>
                <w:iCs/>
                <w:sz w:val="18"/>
                <w:szCs w:val="18"/>
              </w:rPr>
              <w:t>CAM protocol(s)?</w:t>
            </w:r>
          </w:p>
        </w:tc>
        <w:tc>
          <w:tcPr>
            <w:tcW w:w="1576" w:type="dxa"/>
          </w:tcPr>
          <w:p w14:paraId="5A9E4034" w14:textId="77777777" w:rsidR="007A0418" w:rsidRPr="007F252A" w:rsidRDefault="007A0418" w:rsidP="007A0418">
            <w:pPr>
              <w:rPr>
                <w:sz w:val="18"/>
                <w:szCs w:val="18"/>
              </w:rPr>
            </w:pPr>
            <w:proofErr w:type="spellStart"/>
            <w:r w:rsidRPr="007F252A">
              <w:rPr>
                <w:sz w:val="18"/>
                <w:szCs w:val="18"/>
              </w:rPr>
              <w:t>NETLab</w:t>
            </w:r>
            <w:proofErr w:type="spellEnd"/>
          </w:p>
        </w:tc>
        <w:tc>
          <w:tcPr>
            <w:tcW w:w="3632" w:type="dxa"/>
          </w:tcPr>
          <w:p w14:paraId="0411FCC9" w14:textId="77777777" w:rsidR="007A0418" w:rsidRPr="007F252A" w:rsidRDefault="007A0418" w:rsidP="007A0418">
            <w:pPr>
              <w:rPr>
                <w:sz w:val="18"/>
                <w:szCs w:val="18"/>
              </w:rPr>
            </w:pPr>
            <w:r w:rsidRPr="007F252A">
              <w:rPr>
                <w:sz w:val="18"/>
                <w:szCs w:val="18"/>
              </w:rPr>
              <w:t>Select CAM RLs not met</w:t>
            </w:r>
            <w:r>
              <w:rPr>
                <w:sz w:val="18"/>
                <w:szCs w:val="18"/>
              </w:rPr>
              <w:t>.</w:t>
            </w:r>
          </w:p>
        </w:tc>
      </w:tr>
    </w:tbl>
    <w:p w14:paraId="528EF99A" w14:textId="77777777" w:rsidR="002362D6" w:rsidRDefault="002362D6" w:rsidP="00E3508E">
      <w:pPr>
        <w:sectPr w:rsidR="002362D6" w:rsidSect="00EC569B">
          <w:pgSz w:w="12240" w:h="15840"/>
          <w:pgMar w:top="1440" w:right="1440" w:bottom="1440" w:left="1440" w:header="720" w:footer="720" w:gutter="0"/>
          <w:pgNumType w:start="1" w:chapStyle="1"/>
          <w:cols w:space="720"/>
          <w:docGrid w:linePitch="360"/>
        </w:sectPr>
      </w:pPr>
    </w:p>
    <w:p w14:paraId="520A5C57" w14:textId="77777777" w:rsidR="001D7252" w:rsidRPr="00C21468" w:rsidRDefault="00FE350B" w:rsidP="002362D6">
      <w:pPr>
        <w:pStyle w:val="Heading1"/>
      </w:pPr>
      <w:bookmarkStart w:id="26" w:name="_Toc42239902"/>
      <w:r w:rsidRPr="00C21468">
        <w:rPr>
          <w:caps w:val="0"/>
        </w:rPr>
        <w:lastRenderedPageBreak/>
        <w:t>SUMMARY OF CAM NON-COMPLIANCE ISSUES FOR MASSDEP VPH</w:t>
      </w:r>
      <w:bookmarkEnd w:id="26"/>
    </w:p>
    <w:p w14:paraId="728555D0" w14:textId="77777777" w:rsidR="001D7252" w:rsidRDefault="001D7252" w:rsidP="001D7252"/>
    <w:p w14:paraId="0039EF19" w14:textId="77777777" w:rsidR="001D7252" w:rsidRPr="00C21468" w:rsidRDefault="001D7252" w:rsidP="002362D6">
      <w:pPr>
        <w:pStyle w:val="Heading2"/>
      </w:pPr>
      <w:bookmarkStart w:id="27" w:name="_Toc42239903"/>
      <w:r w:rsidRPr="00C21468">
        <w:t>Data Deliverables</w:t>
      </w:r>
      <w:r w:rsidR="00072AA6" w:rsidRPr="00C21468">
        <w:t>: VPH</w:t>
      </w:r>
      <w:bookmarkEnd w:id="27"/>
    </w:p>
    <w:p w14:paraId="4996402A" w14:textId="77777777" w:rsidR="001D7252" w:rsidRPr="00C21468" w:rsidRDefault="001D7252" w:rsidP="001D7252">
      <w:pPr>
        <w:rPr>
          <w:szCs w:val="22"/>
        </w:rPr>
      </w:pPr>
    </w:p>
    <w:p w14:paraId="242859F0" w14:textId="1B24593E" w:rsidR="001D7252" w:rsidRPr="00C21468" w:rsidRDefault="001D7252" w:rsidP="001D7252">
      <w:pPr>
        <w:rPr>
          <w:szCs w:val="22"/>
        </w:rPr>
      </w:pPr>
      <w:r w:rsidRPr="00C21468">
        <w:rPr>
          <w:szCs w:val="22"/>
        </w:rPr>
        <w:t xml:space="preserve">Table </w:t>
      </w:r>
      <w:r w:rsidR="00041839" w:rsidRPr="00C21468">
        <w:rPr>
          <w:szCs w:val="22"/>
        </w:rPr>
        <w:t>6-1</w:t>
      </w:r>
      <w:r w:rsidRPr="00C21468">
        <w:rPr>
          <w:szCs w:val="22"/>
        </w:rPr>
        <w:t xml:space="preserve"> summarizes the data deliverable issues for the </w:t>
      </w:r>
      <w:r w:rsidR="00C07B70" w:rsidRPr="00C21468">
        <w:rPr>
          <w:szCs w:val="22"/>
        </w:rPr>
        <w:t>MassDEP VPH</w:t>
      </w:r>
      <w:r w:rsidRPr="00C21468">
        <w:rPr>
          <w:szCs w:val="22"/>
        </w:rPr>
        <w:t xml:space="preserve"> analyses.  E</w:t>
      </w:r>
      <w:r w:rsidR="00072AA6" w:rsidRPr="00C21468">
        <w:rPr>
          <w:szCs w:val="22"/>
        </w:rPr>
        <w:t>ight</w:t>
      </w:r>
      <w:r w:rsidRPr="00C21468">
        <w:rPr>
          <w:szCs w:val="22"/>
        </w:rPr>
        <w:t xml:space="preserve"> of the </w:t>
      </w:r>
      <w:r w:rsidR="00C07B70" w:rsidRPr="00C21468">
        <w:rPr>
          <w:szCs w:val="22"/>
        </w:rPr>
        <w:t>12</w:t>
      </w:r>
      <w:r w:rsidRPr="00C21468">
        <w:rPr>
          <w:szCs w:val="22"/>
        </w:rPr>
        <w:t xml:space="preserve"> laboratories included in the </w:t>
      </w:r>
      <w:r w:rsidR="00C07B70" w:rsidRPr="00C21468">
        <w:rPr>
          <w:szCs w:val="22"/>
        </w:rPr>
        <w:t>MassDEP VPH</w:t>
      </w:r>
      <w:r w:rsidRPr="00C21468">
        <w:rPr>
          <w:szCs w:val="22"/>
        </w:rPr>
        <w:t xml:space="preserve"> audit exhibited issues with the original CAM deliverable and/or the full audit data deliverable.  In general, CAM deliverables that were non-compliant with CAM requirements can result in misleading information and omissions such that the data user would not be able to properly </w:t>
      </w:r>
      <w:r w:rsidR="00340EE7">
        <w:rPr>
          <w:szCs w:val="22"/>
        </w:rPr>
        <w:t xml:space="preserve">or completely </w:t>
      </w:r>
      <w:r w:rsidRPr="00C21468">
        <w:rPr>
          <w:szCs w:val="22"/>
        </w:rPr>
        <w:t xml:space="preserve">assess data quality.  In general, </w:t>
      </w:r>
      <w:r w:rsidR="004E1F44">
        <w:rPr>
          <w:szCs w:val="22"/>
        </w:rPr>
        <w:t xml:space="preserve">with the exception of </w:t>
      </w:r>
      <w:r w:rsidR="00FD78BD">
        <w:rPr>
          <w:szCs w:val="22"/>
        </w:rPr>
        <w:t>one</w:t>
      </w:r>
      <w:r w:rsidR="004E1F44">
        <w:rPr>
          <w:szCs w:val="22"/>
        </w:rPr>
        <w:t xml:space="preserve"> </w:t>
      </w:r>
      <w:r w:rsidR="00FD78BD">
        <w:rPr>
          <w:szCs w:val="22"/>
        </w:rPr>
        <w:t>l</w:t>
      </w:r>
      <w:r w:rsidR="004E1F44">
        <w:rPr>
          <w:szCs w:val="22"/>
        </w:rPr>
        <w:t xml:space="preserve">aboratory, </w:t>
      </w:r>
      <w:r w:rsidRPr="00C21468">
        <w:rPr>
          <w:szCs w:val="22"/>
        </w:rPr>
        <w:t>the missing information in the full deliverables used in the audit did not hinder the assessment of the overall usability and accuracy of the data set.</w:t>
      </w:r>
    </w:p>
    <w:p w14:paraId="3B0F0369" w14:textId="77777777" w:rsidR="001D7252" w:rsidRDefault="001D7252" w:rsidP="001D7252"/>
    <w:tbl>
      <w:tblPr>
        <w:tblStyle w:val="TableGrid"/>
        <w:tblW w:w="9355" w:type="dxa"/>
        <w:tblLook w:val="04A0" w:firstRow="1" w:lastRow="0" w:firstColumn="1" w:lastColumn="0" w:noHBand="0" w:noVBand="1"/>
      </w:tblPr>
      <w:tblGrid>
        <w:gridCol w:w="2515"/>
        <w:gridCol w:w="3600"/>
        <w:gridCol w:w="3240"/>
      </w:tblGrid>
      <w:tr w:rsidR="001D7252" w:rsidRPr="00750FC1" w14:paraId="62F279E2" w14:textId="77777777" w:rsidTr="002362D6">
        <w:trPr>
          <w:cantSplit/>
          <w:tblHeader/>
        </w:trPr>
        <w:tc>
          <w:tcPr>
            <w:tcW w:w="9355" w:type="dxa"/>
            <w:gridSpan w:val="3"/>
            <w:tcBorders>
              <w:bottom w:val="single" w:sz="4" w:space="0" w:color="auto"/>
            </w:tcBorders>
          </w:tcPr>
          <w:p w14:paraId="4A02A7F7" w14:textId="77777777" w:rsidR="001D7252" w:rsidRPr="00750FC1" w:rsidRDefault="001D7252" w:rsidP="002362D6">
            <w:pPr>
              <w:pStyle w:val="Table"/>
            </w:pPr>
            <w:bookmarkStart w:id="28" w:name="_Toc42240153"/>
            <w:r>
              <w:t xml:space="preserve">Table </w:t>
            </w:r>
            <w:r w:rsidR="00041839">
              <w:t>6-1</w:t>
            </w:r>
            <w:r w:rsidR="002362D6">
              <w:t xml:space="preserve"> </w:t>
            </w:r>
            <w:r w:rsidR="002362D6">
              <w:br/>
            </w:r>
            <w:r>
              <w:t>Data</w:t>
            </w:r>
            <w:r w:rsidRPr="00750FC1">
              <w:t xml:space="preserve"> Deliverable Issues</w:t>
            </w:r>
            <w:r w:rsidR="00072AA6">
              <w:t>: VPH</w:t>
            </w:r>
            <w:bookmarkEnd w:id="28"/>
          </w:p>
        </w:tc>
      </w:tr>
      <w:tr w:rsidR="001D7252" w:rsidRPr="00750FC1" w14:paraId="7563A791" w14:textId="77777777" w:rsidTr="002362D6">
        <w:trPr>
          <w:cantSplit/>
          <w:tblHeader/>
        </w:trPr>
        <w:tc>
          <w:tcPr>
            <w:tcW w:w="2515" w:type="dxa"/>
            <w:shd w:val="clear" w:color="auto" w:fill="BDD6EE" w:themeFill="accent1" w:themeFillTint="66"/>
          </w:tcPr>
          <w:p w14:paraId="0B3AB410" w14:textId="77777777" w:rsidR="001D7252" w:rsidRPr="00750FC1" w:rsidRDefault="00A319EF" w:rsidP="002362D6">
            <w:pPr>
              <w:jc w:val="center"/>
              <w:rPr>
                <w:b/>
                <w:sz w:val="20"/>
                <w:szCs w:val="20"/>
              </w:rPr>
            </w:pPr>
            <w:r>
              <w:rPr>
                <w:b/>
                <w:sz w:val="20"/>
                <w:szCs w:val="20"/>
              </w:rPr>
              <w:t>Laboratory</w:t>
            </w:r>
          </w:p>
        </w:tc>
        <w:tc>
          <w:tcPr>
            <w:tcW w:w="3600" w:type="dxa"/>
            <w:shd w:val="clear" w:color="auto" w:fill="BDD6EE" w:themeFill="accent1" w:themeFillTint="66"/>
          </w:tcPr>
          <w:p w14:paraId="661A7EEF" w14:textId="77777777" w:rsidR="001D7252" w:rsidRPr="00750FC1" w:rsidRDefault="001D7252" w:rsidP="002362D6">
            <w:pPr>
              <w:jc w:val="center"/>
              <w:rPr>
                <w:b/>
                <w:sz w:val="20"/>
                <w:szCs w:val="20"/>
              </w:rPr>
            </w:pPr>
            <w:r>
              <w:rPr>
                <w:b/>
                <w:sz w:val="20"/>
                <w:szCs w:val="20"/>
              </w:rPr>
              <w:t>CAM Deliverable</w:t>
            </w:r>
          </w:p>
        </w:tc>
        <w:tc>
          <w:tcPr>
            <w:tcW w:w="3240" w:type="dxa"/>
            <w:shd w:val="clear" w:color="auto" w:fill="BDD6EE" w:themeFill="accent1" w:themeFillTint="66"/>
          </w:tcPr>
          <w:p w14:paraId="21848EB6" w14:textId="77777777" w:rsidR="001D7252" w:rsidRPr="00750FC1" w:rsidRDefault="001D7252" w:rsidP="002362D6">
            <w:pPr>
              <w:jc w:val="center"/>
              <w:rPr>
                <w:b/>
                <w:sz w:val="20"/>
                <w:szCs w:val="20"/>
              </w:rPr>
            </w:pPr>
            <w:r>
              <w:rPr>
                <w:b/>
                <w:sz w:val="20"/>
                <w:szCs w:val="20"/>
              </w:rPr>
              <w:t>Full Deliverable Used in Audit</w:t>
            </w:r>
          </w:p>
        </w:tc>
      </w:tr>
      <w:tr w:rsidR="00C07B70" w:rsidRPr="007F252A" w14:paraId="07FB4C56" w14:textId="77777777" w:rsidTr="002362D6">
        <w:trPr>
          <w:cantSplit/>
        </w:trPr>
        <w:tc>
          <w:tcPr>
            <w:tcW w:w="2515" w:type="dxa"/>
          </w:tcPr>
          <w:p w14:paraId="0B206283" w14:textId="77777777" w:rsidR="00C07B70" w:rsidRPr="007F252A" w:rsidRDefault="00C07B70" w:rsidP="00C07B70">
            <w:pPr>
              <w:rPr>
                <w:sz w:val="18"/>
                <w:szCs w:val="18"/>
              </w:rPr>
            </w:pPr>
            <w:proofErr w:type="spellStart"/>
            <w:r w:rsidRPr="007F252A">
              <w:rPr>
                <w:sz w:val="18"/>
                <w:szCs w:val="18"/>
              </w:rPr>
              <w:t>Chemserve</w:t>
            </w:r>
            <w:proofErr w:type="spellEnd"/>
          </w:p>
        </w:tc>
        <w:tc>
          <w:tcPr>
            <w:tcW w:w="3600" w:type="dxa"/>
          </w:tcPr>
          <w:p w14:paraId="746FE060" w14:textId="4C8B9D3E" w:rsidR="00C07B70" w:rsidRPr="007F252A" w:rsidRDefault="00C07B70" w:rsidP="00C07B70">
            <w:pPr>
              <w:rPr>
                <w:sz w:val="18"/>
                <w:szCs w:val="18"/>
              </w:rPr>
            </w:pPr>
            <w:r w:rsidRPr="007F252A">
              <w:rPr>
                <w:sz w:val="18"/>
                <w:szCs w:val="18"/>
              </w:rPr>
              <w:t>Elevated cooler temperature</w:t>
            </w:r>
            <w:r w:rsidR="008653E8" w:rsidRPr="007F252A">
              <w:rPr>
                <w:sz w:val="18"/>
                <w:szCs w:val="18"/>
              </w:rPr>
              <w:t>;</w:t>
            </w:r>
            <w:r w:rsidRPr="007F252A">
              <w:rPr>
                <w:sz w:val="18"/>
                <w:szCs w:val="18"/>
              </w:rPr>
              <w:t xml:space="preserve"> not noted in </w:t>
            </w:r>
            <w:r w:rsidR="00F0313E">
              <w:rPr>
                <w:sz w:val="18"/>
                <w:szCs w:val="18"/>
              </w:rPr>
              <w:t xml:space="preserve">laboratory </w:t>
            </w:r>
            <w:r w:rsidRPr="007F252A">
              <w:rPr>
                <w:sz w:val="18"/>
                <w:szCs w:val="18"/>
              </w:rPr>
              <w:t>narrative.</w:t>
            </w:r>
          </w:p>
        </w:tc>
        <w:tc>
          <w:tcPr>
            <w:tcW w:w="3240" w:type="dxa"/>
          </w:tcPr>
          <w:p w14:paraId="02FFCA33" w14:textId="7AA1EB1D" w:rsidR="00C07B70" w:rsidRPr="007F252A" w:rsidRDefault="002D675D" w:rsidP="00C07B70">
            <w:pPr>
              <w:rPr>
                <w:sz w:val="18"/>
                <w:szCs w:val="18"/>
              </w:rPr>
            </w:pPr>
            <w:r w:rsidRPr="007F252A">
              <w:rPr>
                <w:sz w:val="18"/>
                <w:szCs w:val="18"/>
              </w:rPr>
              <w:t xml:space="preserve">Chromatograms showing </w:t>
            </w:r>
            <w:r w:rsidR="00624472">
              <w:rPr>
                <w:sz w:val="18"/>
                <w:szCs w:val="18"/>
              </w:rPr>
              <w:t xml:space="preserve">integration of </w:t>
            </w:r>
            <w:r w:rsidRPr="007F252A">
              <w:rPr>
                <w:sz w:val="18"/>
                <w:szCs w:val="18"/>
              </w:rPr>
              <w:t>target analytes and hydrocarbon ranges not provided</w:t>
            </w:r>
            <w:r w:rsidR="002C3E65">
              <w:rPr>
                <w:sz w:val="18"/>
                <w:szCs w:val="18"/>
              </w:rPr>
              <w:t>; was limitation of software</w:t>
            </w:r>
            <w:r w:rsidRPr="007F252A">
              <w:rPr>
                <w:sz w:val="18"/>
                <w:szCs w:val="18"/>
              </w:rPr>
              <w:t>.</w:t>
            </w:r>
          </w:p>
          <w:p w14:paraId="29FCBBCE" w14:textId="77777777" w:rsidR="002D675D" w:rsidRPr="007F252A" w:rsidRDefault="002D675D" w:rsidP="00C07B70">
            <w:pPr>
              <w:rPr>
                <w:sz w:val="18"/>
                <w:szCs w:val="18"/>
              </w:rPr>
            </w:pPr>
          </w:p>
          <w:p w14:paraId="5FBD86EF" w14:textId="77777777" w:rsidR="002D675D" w:rsidRPr="007F252A" w:rsidRDefault="002D675D" w:rsidP="00C07B70">
            <w:pPr>
              <w:rPr>
                <w:sz w:val="18"/>
                <w:szCs w:val="18"/>
              </w:rPr>
            </w:pPr>
            <w:r w:rsidRPr="007F252A">
              <w:rPr>
                <w:sz w:val="18"/>
                <w:szCs w:val="18"/>
              </w:rPr>
              <w:t>Retention time windows used for hydrocarbon ranges not provided.</w:t>
            </w:r>
          </w:p>
          <w:p w14:paraId="04EE590B" w14:textId="77777777" w:rsidR="002D675D" w:rsidRPr="007F252A" w:rsidRDefault="002D675D" w:rsidP="00C07B70">
            <w:pPr>
              <w:rPr>
                <w:sz w:val="18"/>
                <w:szCs w:val="18"/>
              </w:rPr>
            </w:pPr>
          </w:p>
          <w:p w14:paraId="46DAA2C8" w14:textId="77777777" w:rsidR="002D675D" w:rsidRPr="007F252A" w:rsidRDefault="002D675D" w:rsidP="00C07B70">
            <w:pPr>
              <w:rPr>
                <w:sz w:val="18"/>
                <w:szCs w:val="18"/>
              </w:rPr>
            </w:pPr>
            <w:r w:rsidRPr="007F252A">
              <w:rPr>
                <w:sz w:val="18"/>
                <w:szCs w:val="18"/>
              </w:rPr>
              <w:t>No information provided on column used.</w:t>
            </w:r>
          </w:p>
          <w:p w14:paraId="4CA3BDCE" w14:textId="77777777" w:rsidR="002D675D" w:rsidRPr="007F252A" w:rsidRDefault="002D675D" w:rsidP="00C07B70">
            <w:pPr>
              <w:rPr>
                <w:sz w:val="18"/>
                <w:szCs w:val="18"/>
              </w:rPr>
            </w:pPr>
          </w:p>
          <w:p w14:paraId="40B557EF" w14:textId="2ADEEE27" w:rsidR="002D675D" w:rsidRPr="007F252A" w:rsidRDefault="002D675D" w:rsidP="00C07B70">
            <w:pPr>
              <w:rPr>
                <w:sz w:val="18"/>
                <w:szCs w:val="18"/>
              </w:rPr>
            </w:pPr>
            <w:r w:rsidRPr="007F252A">
              <w:rPr>
                <w:sz w:val="18"/>
                <w:szCs w:val="18"/>
              </w:rPr>
              <w:t>Initial calibration</w:t>
            </w:r>
            <w:r w:rsidR="005E6D5E" w:rsidRPr="007F252A">
              <w:rPr>
                <w:sz w:val="18"/>
                <w:szCs w:val="18"/>
              </w:rPr>
              <w:t xml:space="preserve"> factor (CF)</w:t>
            </w:r>
            <w:r w:rsidRPr="007F252A">
              <w:rPr>
                <w:sz w:val="18"/>
                <w:szCs w:val="18"/>
              </w:rPr>
              <w:t xml:space="preserve"> and %RSD summary not provided.</w:t>
            </w:r>
          </w:p>
        </w:tc>
      </w:tr>
      <w:tr w:rsidR="00041839" w:rsidRPr="007F252A" w14:paraId="05AA7455" w14:textId="77777777" w:rsidTr="002362D6">
        <w:trPr>
          <w:cantSplit/>
        </w:trPr>
        <w:tc>
          <w:tcPr>
            <w:tcW w:w="2515" w:type="dxa"/>
          </w:tcPr>
          <w:p w14:paraId="4EAC30EB" w14:textId="01B7B830" w:rsidR="00041839" w:rsidRPr="007F252A" w:rsidRDefault="00041839" w:rsidP="00041839">
            <w:pPr>
              <w:rPr>
                <w:sz w:val="18"/>
                <w:szCs w:val="18"/>
              </w:rPr>
            </w:pPr>
            <w:r w:rsidRPr="007F252A">
              <w:rPr>
                <w:sz w:val="18"/>
                <w:szCs w:val="18"/>
              </w:rPr>
              <w:t>Eurofins</w:t>
            </w:r>
            <w:r w:rsidR="00BD7894">
              <w:rPr>
                <w:sz w:val="18"/>
                <w:szCs w:val="18"/>
              </w:rPr>
              <w:t>/Spectrum</w:t>
            </w:r>
          </w:p>
        </w:tc>
        <w:tc>
          <w:tcPr>
            <w:tcW w:w="3600" w:type="dxa"/>
          </w:tcPr>
          <w:p w14:paraId="3EDD919F" w14:textId="26B07FE0" w:rsidR="00041839" w:rsidRPr="007F252A" w:rsidRDefault="00041839" w:rsidP="00041839">
            <w:pPr>
              <w:rPr>
                <w:sz w:val="18"/>
                <w:szCs w:val="18"/>
              </w:rPr>
            </w:pPr>
            <w:r w:rsidRPr="007F252A">
              <w:rPr>
                <w:sz w:val="18"/>
                <w:szCs w:val="18"/>
              </w:rPr>
              <w:t xml:space="preserve">Three samples were analyzed at 5-fold dilution with only non-detects reported; no explanation provided for dilution in </w:t>
            </w:r>
            <w:r w:rsidR="007020D9">
              <w:rPr>
                <w:sz w:val="18"/>
                <w:szCs w:val="18"/>
              </w:rPr>
              <w:t xml:space="preserve">laboratory </w:t>
            </w:r>
            <w:r w:rsidRPr="007F252A">
              <w:rPr>
                <w:sz w:val="18"/>
                <w:szCs w:val="18"/>
              </w:rPr>
              <w:t>narrative and no evidence of matrix interference noted.</w:t>
            </w:r>
          </w:p>
        </w:tc>
        <w:tc>
          <w:tcPr>
            <w:tcW w:w="3240" w:type="dxa"/>
          </w:tcPr>
          <w:p w14:paraId="552849F7" w14:textId="77DD4664" w:rsidR="00041839" w:rsidRPr="007F252A" w:rsidRDefault="008653E8" w:rsidP="00041839">
            <w:pPr>
              <w:rPr>
                <w:sz w:val="18"/>
                <w:szCs w:val="18"/>
              </w:rPr>
            </w:pPr>
            <w:r w:rsidRPr="007F252A">
              <w:rPr>
                <w:sz w:val="18"/>
                <w:szCs w:val="18"/>
              </w:rPr>
              <w:t>Could not verify LCS was second</w:t>
            </w:r>
            <w:r w:rsidR="00A309CB">
              <w:rPr>
                <w:sz w:val="18"/>
                <w:szCs w:val="18"/>
              </w:rPr>
              <w:t>-</w:t>
            </w:r>
            <w:r w:rsidRPr="007F252A">
              <w:rPr>
                <w:sz w:val="18"/>
                <w:szCs w:val="18"/>
              </w:rPr>
              <w:t>source.</w:t>
            </w:r>
          </w:p>
        </w:tc>
      </w:tr>
      <w:tr w:rsidR="00041839" w:rsidRPr="007F252A" w14:paraId="306F0F06" w14:textId="77777777" w:rsidTr="002362D6">
        <w:trPr>
          <w:cantSplit/>
        </w:trPr>
        <w:tc>
          <w:tcPr>
            <w:tcW w:w="2515" w:type="dxa"/>
          </w:tcPr>
          <w:p w14:paraId="773D8E0F" w14:textId="77777777" w:rsidR="00041839" w:rsidRPr="007F252A" w:rsidRDefault="00041839" w:rsidP="00041839">
            <w:pPr>
              <w:rPr>
                <w:sz w:val="18"/>
                <w:szCs w:val="18"/>
              </w:rPr>
            </w:pPr>
            <w:r w:rsidRPr="007F252A">
              <w:rPr>
                <w:sz w:val="18"/>
                <w:szCs w:val="18"/>
              </w:rPr>
              <w:t>Phoenix</w:t>
            </w:r>
          </w:p>
        </w:tc>
        <w:tc>
          <w:tcPr>
            <w:tcW w:w="3600" w:type="dxa"/>
          </w:tcPr>
          <w:p w14:paraId="0F7FC399" w14:textId="77777777" w:rsidR="00041839" w:rsidRPr="007F252A" w:rsidRDefault="00041839" w:rsidP="00041839">
            <w:pPr>
              <w:rPr>
                <w:sz w:val="18"/>
                <w:szCs w:val="18"/>
              </w:rPr>
            </w:pPr>
            <w:r w:rsidRPr="007F252A">
              <w:rPr>
                <w:sz w:val="18"/>
                <w:szCs w:val="18"/>
              </w:rPr>
              <w:t>No issues noted.</w:t>
            </w:r>
          </w:p>
        </w:tc>
        <w:tc>
          <w:tcPr>
            <w:tcW w:w="3240" w:type="dxa"/>
          </w:tcPr>
          <w:p w14:paraId="337F78A9" w14:textId="77777777" w:rsidR="00041839" w:rsidRPr="007F252A" w:rsidRDefault="00041839" w:rsidP="00041839">
            <w:pPr>
              <w:rPr>
                <w:sz w:val="18"/>
                <w:szCs w:val="18"/>
              </w:rPr>
            </w:pPr>
            <w:r w:rsidRPr="007F252A">
              <w:rPr>
                <w:sz w:val="18"/>
                <w:szCs w:val="18"/>
              </w:rPr>
              <w:t xml:space="preserve">Initial calibration </w:t>
            </w:r>
            <w:r w:rsidR="005E6D5E" w:rsidRPr="007F252A">
              <w:rPr>
                <w:sz w:val="18"/>
                <w:szCs w:val="18"/>
              </w:rPr>
              <w:t>CF</w:t>
            </w:r>
            <w:r w:rsidRPr="007F252A">
              <w:rPr>
                <w:sz w:val="18"/>
                <w:szCs w:val="18"/>
              </w:rPr>
              <w:t>, %RSD, and standard concentration summary not provided.</w:t>
            </w:r>
          </w:p>
          <w:p w14:paraId="3C44A816" w14:textId="77777777" w:rsidR="00041839" w:rsidRPr="007F252A" w:rsidRDefault="00041839" w:rsidP="00041839">
            <w:pPr>
              <w:rPr>
                <w:sz w:val="18"/>
                <w:szCs w:val="18"/>
              </w:rPr>
            </w:pPr>
          </w:p>
          <w:p w14:paraId="30F132C7" w14:textId="77777777" w:rsidR="00041839" w:rsidRPr="007F252A" w:rsidRDefault="00041839" w:rsidP="00041839">
            <w:pPr>
              <w:rPr>
                <w:sz w:val="18"/>
                <w:szCs w:val="18"/>
              </w:rPr>
            </w:pPr>
            <w:r w:rsidRPr="007F252A">
              <w:rPr>
                <w:sz w:val="18"/>
                <w:szCs w:val="18"/>
              </w:rPr>
              <w:t>No information provided on how method blank prepared.</w:t>
            </w:r>
          </w:p>
          <w:p w14:paraId="3035CD84" w14:textId="77777777" w:rsidR="00041839" w:rsidRPr="007F252A" w:rsidRDefault="00041839" w:rsidP="00041839">
            <w:pPr>
              <w:rPr>
                <w:sz w:val="18"/>
                <w:szCs w:val="18"/>
              </w:rPr>
            </w:pPr>
          </w:p>
          <w:p w14:paraId="1B1A16E6" w14:textId="77777777" w:rsidR="00041839" w:rsidRPr="007F252A" w:rsidRDefault="00041839" w:rsidP="00041839">
            <w:pPr>
              <w:rPr>
                <w:sz w:val="18"/>
                <w:szCs w:val="18"/>
              </w:rPr>
            </w:pPr>
            <w:r w:rsidRPr="007F252A">
              <w:rPr>
                <w:sz w:val="18"/>
                <w:szCs w:val="18"/>
              </w:rPr>
              <w:t>Could not verify LCS was second-source.</w:t>
            </w:r>
          </w:p>
          <w:p w14:paraId="52ED3624" w14:textId="77777777" w:rsidR="00041839" w:rsidRPr="007F252A" w:rsidRDefault="00041839" w:rsidP="00041839">
            <w:pPr>
              <w:rPr>
                <w:sz w:val="18"/>
                <w:szCs w:val="18"/>
              </w:rPr>
            </w:pPr>
          </w:p>
          <w:p w14:paraId="7142F2F2" w14:textId="7C6182D0" w:rsidR="00041839" w:rsidRPr="007F252A" w:rsidRDefault="00041839" w:rsidP="00041839">
            <w:pPr>
              <w:rPr>
                <w:sz w:val="18"/>
                <w:szCs w:val="18"/>
              </w:rPr>
            </w:pPr>
            <w:r w:rsidRPr="007F252A">
              <w:rPr>
                <w:sz w:val="18"/>
                <w:szCs w:val="18"/>
              </w:rPr>
              <w:t xml:space="preserve">No information </w:t>
            </w:r>
            <w:r w:rsidR="00654DCA">
              <w:rPr>
                <w:sz w:val="18"/>
                <w:szCs w:val="18"/>
              </w:rPr>
              <w:t xml:space="preserve">originally </w:t>
            </w:r>
            <w:r w:rsidRPr="007F252A">
              <w:rPr>
                <w:sz w:val="18"/>
                <w:szCs w:val="18"/>
              </w:rPr>
              <w:t>provided on column used, GC conditions, and purge &amp; trap conditions</w:t>
            </w:r>
            <w:r w:rsidR="00895078">
              <w:rPr>
                <w:sz w:val="18"/>
                <w:szCs w:val="18"/>
              </w:rPr>
              <w:t xml:space="preserve">; </w:t>
            </w:r>
            <w:r w:rsidR="00654DCA">
              <w:rPr>
                <w:sz w:val="18"/>
                <w:szCs w:val="18"/>
              </w:rPr>
              <w:t>resubmittal included column information.</w:t>
            </w:r>
          </w:p>
        </w:tc>
      </w:tr>
      <w:tr w:rsidR="004E1F44" w:rsidRPr="007F252A" w14:paraId="4AA9E50E" w14:textId="77777777" w:rsidTr="002362D6">
        <w:trPr>
          <w:cantSplit/>
        </w:trPr>
        <w:tc>
          <w:tcPr>
            <w:tcW w:w="2515" w:type="dxa"/>
          </w:tcPr>
          <w:p w14:paraId="2FA01C3E" w14:textId="77777777" w:rsidR="004E1F44" w:rsidRPr="007F252A" w:rsidRDefault="004E1F44" w:rsidP="004E1F44">
            <w:pPr>
              <w:rPr>
                <w:sz w:val="18"/>
                <w:szCs w:val="18"/>
              </w:rPr>
            </w:pPr>
            <w:r w:rsidRPr="007F252A">
              <w:rPr>
                <w:sz w:val="18"/>
                <w:szCs w:val="18"/>
              </w:rPr>
              <w:t>AMRO Environmental</w:t>
            </w:r>
          </w:p>
        </w:tc>
        <w:tc>
          <w:tcPr>
            <w:tcW w:w="3600" w:type="dxa"/>
          </w:tcPr>
          <w:p w14:paraId="2C683FCE" w14:textId="77777777" w:rsidR="004E1F44" w:rsidRPr="007F252A" w:rsidRDefault="004E1F44" w:rsidP="004E1F44">
            <w:pPr>
              <w:rPr>
                <w:sz w:val="18"/>
                <w:szCs w:val="18"/>
              </w:rPr>
            </w:pPr>
            <w:r w:rsidRPr="007F252A">
              <w:rPr>
                <w:sz w:val="18"/>
                <w:szCs w:val="18"/>
              </w:rPr>
              <w:t>Results of the unadjusted ranges were not reported.</w:t>
            </w:r>
          </w:p>
        </w:tc>
        <w:tc>
          <w:tcPr>
            <w:tcW w:w="3240" w:type="dxa"/>
          </w:tcPr>
          <w:p w14:paraId="36648E0A" w14:textId="77777777" w:rsidR="004E1F44" w:rsidRPr="007F252A" w:rsidRDefault="004E1F44" w:rsidP="004E1F44">
            <w:pPr>
              <w:rPr>
                <w:sz w:val="18"/>
                <w:szCs w:val="18"/>
              </w:rPr>
            </w:pPr>
            <w:r w:rsidRPr="007F252A">
              <w:rPr>
                <w:sz w:val="18"/>
                <w:szCs w:val="18"/>
              </w:rPr>
              <w:t>No issues noted.</w:t>
            </w:r>
          </w:p>
        </w:tc>
      </w:tr>
      <w:tr w:rsidR="004E1F44" w:rsidRPr="007F252A" w14:paraId="5EBB4EEF" w14:textId="77777777" w:rsidTr="002362D6">
        <w:trPr>
          <w:cantSplit/>
        </w:trPr>
        <w:tc>
          <w:tcPr>
            <w:tcW w:w="2515" w:type="dxa"/>
          </w:tcPr>
          <w:p w14:paraId="72C5389A" w14:textId="77777777" w:rsidR="004E1F44" w:rsidRPr="007F252A" w:rsidRDefault="004E1F44" w:rsidP="004E1F44">
            <w:pPr>
              <w:rPr>
                <w:sz w:val="18"/>
                <w:szCs w:val="18"/>
              </w:rPr>
            </w:pPr>
            <w:r w:rsidRPr="007F252A">
              <w:rPr>
                <w:sz w:val="18"/>
                <w:szCs w:val="18"/>
              </w:rPr>
              <w:t>Alpha Analytical</w:t>
            </w:r>
          </w:p>
        </w:tc>
        <w:tc>
          <w:tcPr>
            <w:tcW w:w="3600" w:type="dxa"/>
          </w:tcPr>
          <w:p w14:paraId="13196914" w14:textId="77777777" w:rsidR="004E1F44" w:rsidRPr="007F252A" w:rsidRDefault="004E1F44" w:rsidP="004E1F44">
            <w:pPr>
              <w:rPr>
                <w:sz w:val="18"/>
                <w:szCs w:val="18"/>
              </w:rPr>
            </w:pPr>
            <w:r w:rsidRPr="007F252A">
              <w:rPr>
                <w:sz w:val="18"/>
                <w:szCs w:val="18"/>
              </w:rPr>
              <w:t>No issues noted.</w:t>
            </w:r>
          </w:p>
        </w:tc>
        <w:tc>
          <w:tcPr>
            <w:tcW w:w="3240" w:type="dxa"/>
          </w:tcPr>
          <w:p w14:paraId="50E0E4EE" w14:textId="5A2B2A44" w:rsidR="004E1F44" w:rsidRPr="00957E8A" w:rsidRDefault="004E1F44" w:rsidP="004E1F44">
            <w:pPr>
              <w:rPr>
                <w:sz w:val="18"/>
                <w:szCs w:val="18"/>
              </w:rPr>
            </w:pPr>
            <w:r w:rsidRPr="00957E8A">
              <w:rPr>
                <w:sz w:val="18"/>
                <w:szCs w:val="18"/>
              </w:rPr>
              <w:t>Could not verify LCS was second-source</w:t>
            </w:r>
            <w:r w:rsidR="00654DCA" w:rsidRPr="00957E8A">
              <w:rPr>
                <w:sz w:val="18"/>
                <w:szCs w:val="18"/>
              </w:rPr>
              <w:t xml:space="preserve"> in original package</w:t>
            </w:r>
            <w:r w:rsidR="002C3E65" w:rsidRPr="00957E8A">
              <w:rPr>
                <w:sz w:val="18"/>
                <w:szCs w:val="18"/>
              </w:rPr>
              <w:t xml:space="preserve">; </w:t>
            </w:r>
            <w:r w:rsidR="00105E38" w:rsidRPr="00957E8A">
              <w:rPr>
                <w:sz w:val="18"/>
                <w:szCs w:val="18"/>
              </w:rPr>
              <w:t xml:space="preserve">resubmittal </w:t>
            </w:r>
            <w:r w:rsidR="002C3E65" w:rsidRPr="00957E8A">
              <w:rPr>
                <w:sz w:val="18"/>
                <w:szCs w:val="18"/>
              </w:rPr>
              <w:t xml:space="preserve">provided </w:t>
            </w:r>
            <w:r w:rsidR="00105E38" w:rsidRPr="00957E8A">
              <w:rPr>
                <w:sz w:val="18"/>
                <w:szCs w:val="18"/>
              </w:rPr>
              <w:t xml:space="preserve">the </w:t>
            </w:r>
            <w:r w:rsidR="002C3E65" w:rsidRPr="00957E8A">
              <w:rPr>
                <w:sz w:val="18"/>
                <w:szCs w:val="18"/>
              </w:rPr>
              <w:t>information</w:t>
            </w:r>
            <w:r w:rsidRPr="00957E8A">
              <w:rPr>
                <w:sz w:val="18"/>
                <w:szCs w:val="18"/>
              </w:rPr>
              <w:t>.</w:t>
            </w:r>
          </w:p>
        </w:tc>
      </w:tr>
      <w:tr w:rsidR="004E1F44" w:rsidRPr="007F252A" w14:paraId="46BC6475" w14:textId="77777777" w:rsidTr="002362D6">
        <w:trPr>
          <w:cantSplit/>
        </w:trPr>
        <w:tc>
          <w:tcPr>
            <w:tcW w:w="2515" w:type="dxa"/>
          </w:tcPr>
          <w:p w14:paraId="52D003CF" w14:textId="04A72D12" w:rsidR="004E1F44" w:rsidRPr="007F252A" w:rsidRDefault="004E1F44" w:rsidP="004E1F44">
            <w:pPr>
              <w:rPr>
                <w:sz w:val="18"/>
                <w:szCs w:val="18"/>
              </w:rPr>
            </w:pPr>
            <w:r w:rsidRPr="007F252A">
              <w:rPr>
                <w:sz w:val="18"/>
                <w:szCs w:val="18"/>
              </w:rPr>
              <w:t>SGS-</w:t>
            </w:r>
            <w:proofErr w:type="spellStart"/>
            <w:r w:rsidRPr="007F252A">
              <w:rPr>
                <w:sz w:val="18"/>
                <w:szCs w:val="18"/>
              </w:rPr>
              <w:t>Accutest</w:t>
            </w:r>
            <w:proofErr w:type="spellEnd"/>
          </w:p>
        </w:tc>
        <w:tc>
          <w:tcPr>
            <w:tcW w:w="3600" w:type="dxa"/>
          </w:tcPr>
          <w:p w14:paraId="112F0600" w14:textId="77777777" w:rsidR="004E1F44" w:rsidRPr="007F252A" w:rsidRDefault="004E1F44" w:rsidP="004E1F44">
            <w:pPr>
              <w:rPr>
                <w:sz w:val="18"/>
                <w:szCs w:val="18"/>
              </w:rPr>
            </w:pPr>
            <w:r w:rsidRPr="007F252A">
              <w:rPr>
                <w:sz w:val="18"/>
                <w:szCs w:val="18"/>
              </w:rPr>
              <w:t>No issues noted.</w:t>
            </w:r>
          </w:p>
        </w:tc>
        <w:tc>
          <w:tcPr>
            <w:tcW w:w="3240" w:type="dxa"/>
          </w:tcPr>
          <w:p w14:paraId="5405F3C2" w14:textId="77777777" w:rsidR="004E1F44" w:rsidRPr="007F252A" w:rsidRDefault="004E1F44" w:rsidP="004E1F44">
            <w:pPr>
              <w:rPr>
                <w:sz w:val="18"/>
                <w:szCs w:val="18"/>
              </w:rPr>
            </w:pPr>
            <w:r w:rsidRPr="007F252A">
              <w:rPr>
                <w:sz w:val="18"/>
                <w:szCs w:val="18"/>
              </w:rPr>
              <w:t>Could not verify LCS was second-source.</w:t>
            </w:r>
          </w:p>
          <w:p w14:paraId="03653771" w14:textId="77777777" w:rsidR="004E1F44" w:rsidRPr="007F252A" w:rsidRDefault="004E1F44" w:rsidP="004E1F44">
            <w:pPr>
              <w:rPr>
                <w:sz w:val="18"/>
                <w:szCs w:val="18"/>
              </w:rPr>
            </w:pPr>
          </w:p>
          <w:p w14:paraId="5D0C94FC" w14:textId="77777777" w:rsidR="004E1F44" w:rsidRPr="007F252A" w:rsidRDefault="004E1F44" w:rsidP="004E1F44">
            <w:pPr>
              <w:rPr>
                <w:sz w:val="18"/>
                <w:szCs w:val="18"/>
              </w:rPr>
            </w:pPr>
            <w:r w:rsidRPr="007F252A">
              <w:rPr>
                <w:sz w:val="18"/>
                <w:szCs w:val="18"/>
              </w:rPr>
              <w:t>No information provided on column used, GC conditions, and purge &amp; trap conditions.</w:t>
            </w:r>
          </w:p>
        </w:tc>
      </w:tr>
      <w:tr w:rsidR="004E1F44" w:rsidRPr="007F252A" w14:paraId="60F123A6" w14:textId="77777777" w:rsidTr="002362D6">
        <w:trPr>
          <w:cantSplit/>
        </w:trPr>
        <w:tc>
          <w:tcPr>
            <w:tcW w:w="2515" w:type="dxa"/>
          </w:tcPr>
          <w:p w14:paraId="4466BF56" w14:textId="77777777" w:rsidR="004E1F44" w:rsidRPr="007F252A" w:rsidRDefault="004E1F44" w:rsidP="004E1F44">
            <w:pPr>
              <w:rPr>
                <w:sz w:val="18"/>
                <w:szCs w:val="18"/>
              </w:rPr>
            </w:pPr>
            <w:r w:rsidRPr="007F252A">
              <w:rPr>
                <w:sz w:val="18"/>
                <w:szCs w:val="18"/>
              </w:rPr>
              <w:t>Con-test Analytical</w:t>
            </w:r>
          </w:p>
        </w:tc>
        <w:tc>
          <w:tcPr>
            <w:tcW w:w="3600" w:type="dxa"/>
          </w:tcPr>
          <w:p w14:paraId="34C7101F" w14:textId="77777777" w:rsidR="004E1F44" w:rsidRPr="007F252A" w:rsidRDefault="004E1F44" w:rsidP="004E1F44">
            <w:pPr>
              <w:rPr>
                <w:sz w:val="18"/>
                <w:szCs w:val="18"/>
              </w:rPr>
            </w:pPr>
            <w:r w:rsidRPr="007F252A">
              <w:rPr>
                <w:sz w:val="18"/>
                <w:szCs w:val="18"/>
              </w:rPr>
              <w:t>No issues noted.</w:t>
            </w:r>
          </w:p>
        </w:tc>
        <w:tc>
          <w:tcPr>
            <w:tcW w:w="3240" w:type="dxa"/>
          </w:tcPr>
          <w:p w14:paraId="53C252D9" w14:textId="77777777" w:rsidR="004E1F44" w:rsidRPr="007F252A" w:rsidRDefault="004E1F44" w:rsidP="004E1F44">
            <w:pPr>
              <w:rPr>
                <w:sz w:val="18"/>
                <w:szCs w:val="18"/>
              </w:rPr>
            </w:pPr>
            <w:r w:rsidRPr="007F252A">
              <w:rPr>
                <w:sz w:val="18"/>
                <w:szCs w:val="18"/>
              </w:rPr>
              <w:t>No issues noted.</w:t>
            </w:r>
          </w:p>
        </w:tc>
      </w:tr>
      <w:tr w:rsidR="004E1F44" w:rsidRPr="007F252A" w14:paraId="1BFB5966" w14:textId="77777777" w:rsidTr="002362D6">
        <w:trPr>
          <w:cantSplit/>
        </w:trPr>
        <w:tc>
          <w:tcPr>
            <w:tcW w:w="2515" w:type="dxa"/>
          </w:tcPr>
          <w:p w14:paraId="1DF188D3" w14:textId="77777777" w:rsidR="004E1F44" w:rsidRPr="007F252A" w:rsidRDefault="004E1F44" w:rsidP="004E1F44">
            <w:pPr>
              <w:rPr>
                <w:sz w:val="18"/>
                <w:szCs w:val="18"/>
              </w:rPr>
            </w:pPr>
            <w:r w:rsidRPr="007F252A">
              <w:rPr>
                <w:sz w:val="18"/>
                <w:szCs w:val="18"/>
              </w:rPr>
              <w:t>RI Analytical</w:t>
            </w:r>
          </w:p>
        </w:tc>
        <w:tc>
          <w:tcPr>
            <w:tcW w:w="3600" w:type="dxa"/>
          </w:tcPr>
          <w:p w14:paraId="561AC13F" w14:textId="77777777" w:rsidR="004E1F44" w:rsidRPr="007F252A" w:rsidRDefault="004E1F44" w:rsidP="004E1F44">
            <w:pPr>
              <w:rPr>
                <w:sz w:val="18"/>
                <w:szCs w:val="18"/>
              </w:rPr>
            </w:pPr>
            <w:r w:rsidRPr="007F252A">
              <w:rPr>
                <w:sz w:val="18"/>
                <w:szCs w:val="18"/>
              </w:rPr>
              <w:t>No issues noted.</w:t>
            </w:r>
          </w:p>
        </w:tc>
        <w:tc>
          <w:tcPr>
            <w:tcW w:w="3240" w:type="dxa"/>
          </w:tcPr>
          <w:p w14:paraId="5B74695F" w14:textId="77777777" w:rsidR="004E1F44" w:rsidRPr="007F252A" w:rsidRDefault="004E1F44" w:rsidP="004E1F44">
            <w:pPr>
              <w:rPr>
                <w:sz w:val="18"/>
                <w:szCs w:val="18"/>
              </w:rPr>
            </w:pPr>
            <w:r w:rsidRPr="007F252A">
              <w:rPr>
                <w:sz w:val="18"/>
                <w:szCs w:val="18"/>
              </w:rPr>
              <w:t>Retention time windows used for hydrocarbon ranges not provided.</w:t>
            </w:r>
          </w:p>
        </w:tc>
      </w:tr>
      <w:tr w:rsidR="004E1F44" w:rsidRPr="007F252A" w14:paraId="77825423" w14:textId="77777777" w:rsidTr="002362D6">
        <w:trPr>
          <w:cantSplit/>
        </w:trPr>
        <w:tc>
          <w:tcPr>
            <w:tcW w:w="2515" w:type="dxa"/>
          </w:tcPr>
          <w:p w14:paraId="14A16983" w14:textId="77777777" w:rsidR="004E1F44" w:rsidRPr="007F252A" w:rsidRDefault="004E1F44" w:rsidP="004E1F44">
            <w:pPr>
              <w:rPr>
                <w:sz w:val="18"/>
                <w:szCs w:val="18"/>
              </w:rPr>
            </w:pPr>
            <w:r w:rsidRPr="007F252A">
              <w:rPr>
                <w:sz w:val="18"/>
                <w:szCs w:val="18"/>
              </w:rPr>
              <w:t>ESS</w:t>
            </w:r>
          </w:p>
        </w:tc>
        <w:tc>
          <w:tcPr>
            <w:tcW w:w="3600" w:type="dxa"/>
          </w:tcPr>
          <w:p w14:paraId="0F5976B2" w14:textId="77777777" w:rsidR="004E1F44" w:rsidRPr="007F252A" w:rsidRDefault="004E1F44" w:rsidP="004E1F44">
            <w:pPr>
              <w:rPr>
                <w:sz w:val="18"/>
                <w:szCs w:val="18"/>
              </w:rPr>
            </w:pPr>
            <w:r w:rsidRPr="007F252A">
              <w:rPr>
                <w:sz w:val="18"/>
                <w:szCs w:val="18"/>
              </w:rPr>
              <w:t>No issues noted.</w:t>
            </w:r>
          </w:p>
        </w:tc>
        <w:tc>
          <w:tcPr>
            <w:tcW w:w="3240" w:type="dxa"/>
          </w:tcPr>
          <w:p w14:paraId="762B55AA" w14:textId="77777777" w:rsidR="004E1F44" w:rsidRPr="007F252A" w:rsidRDefault="004E1F44" w:rsidP="004E1F44">
            <w:pPr>
              <w:rPr>
                <w:sz w:val="18"/>
                <w:szCs w:val="18"/>
              </w:rPr>
            </w:pPr>
            <w:r w:rsidRPr="007F252A">
              <w:rPr>
                <w:sz w:val="18"/>
                <w:szCs w:val="18"/>
              </w:rPr>
              <w:t>No issues noted.</w:t>
            </w:r>
          </w:p>
        </w:tc>
      </w:tr>
      <w:tr w:rsidR="004E1F44" w:rsidRPr="007F252A" w14:paraId="213366D9" w14:textId="77777777" w:rsidTr="002362D6">
        <w:trPr>
          <w:cantSplit/>
        </w:trPr>
        <w:tc>
          <w:tcPr>
            <w:tcW w:w="2515" w:type="dxa"/>
          </w:tcPr>
          <w:p w14:paraId="5DE2CCCE" w14:textId="77777777" w:rsidR="004E1F44" w:rsidRPr="007F252A" w:rsidRDefault="000A398A" w:rsidP="004E1F44">
            <w:pPr>
              <w:rPr>
                <w:sz w:val="18"/>
                <w:szCs w:val="18"/>
              </w:rPr>
            </w:pPr>
            <w:r>
              <w:rPr>
                <w:sz w:val="18"/>
                <w:szCs w:val="18"/>
              </w:rPr>
              <w:lastRenderedPageBreak/>
              <w:t>Test America-Buffalo</w:t>
            </w:r>
          </w:p>
        </w:tc>
        <w:tc>
          <w:tcPr>
            <w:tcW w:w="3600" w:type="dxa"/>
          </w:tcPr>
          <w:p w14:paraId="60D7F20C" w14:textId="77777777" w:rsidR="004E1F44" w:rsidRPr="007F252A" w:rsidRDefault="004E1F44" w:rsidP="004E1F44">
            <w:pPr>
              <w:rPr>
                <w:sz w:val="18"/>
                <w:szCs w:val="18"/>
              </w:rPr>
            </w:pPr>
            <w:r w:rsidRPr="007F252A">
              <w:rPr>
                <w:sz w:val="18"/>
                <w:szCs w:val="18"/>
              </w:rPr>
              <w:t>No issues noted.</w:t>
            </w:r>
          </w:p>
        </w:tc>
        <w:tc>
          <w:tcPr>
            <w:tcW w:w="3240" w:type="dxa"/>
          </w:tcPr>
          <w:p w14:paraId="576D8FD3" w14:textId="7A248774" w:rsidR="004E1F44" w:rsidRPr="007F252A" w:rsidRDefault="004E1F44" w:rsidP="004E1F44">
            <w:pPr>
              <w:rPr>
                <w:sz w:val="18"/>
                <w:szCs w:val="18"/>
              </w:rPr>
            </w:pPr>
            <w:r w:rsidRPr="007F252A">
              <w:rPr>
                <w:sz w:val="18"/>
                <w:szCs w:val="18"/>
              </w:rPr>
              <w:t>Individual area counts for aliphatic components not provided</w:t>
            </w:r>
            <w:r w:rsidR="00624472">
              <w:rPr>
                <w:sz w:val="18"/>
                <w:szCs w:val="18"/>
              </w:rPr>
              <w:t xml:space="preserve"> for calibration data</w:t>
            </w:r>
            <w:r w:rsidRPr="007F252A">
              <w:rPr>
                <w:sz w:val="18"/>
                <w:szCs w:val="18"/>
              </w:rPr>
              <w:t>.</w:t>
            </w:r>
          </w:p>
        </w:tc>
      </w:tr>
      <w:tr w:rsidR="004E1F44" w:rsidRPr="007F252A" w14:paraId="4F5A99B0" w14:textId="77777777" w:rsidTr="002362D6">
        <w:trPr>
          <w:cantSplit/>
        </w:trPr>
        <w:tc>
          <w:tcPr>
            <w:tcW w:w="2515" w:type="dxa"/>
          </w:tcPr>
          <w:p w14:paraId="4BFD5A77" w14:textId="77777777" w:rsidR="004E1F44" w:rsidRPr="007F252A" w:rsidRDefault="004E1F44" w:rsidP="004E1F44">
            <w:pPr>
              <w:rPr>
                <w:sz w:val="18"/>
                <w:szCs w:val="18"/>
              </w:rPr>
            </w:pPr>
            <w:proofErr w:type="spellStart"/>
            <w:r w:rsidRPr="007F252A">
              <w:rPr>
                <w:sz w:val="18"/>
                <w:szCs w:val="18"/>
              </w:rPr>
              <w:t>NETLab</w:t>
            </w:r>
            <w:proofErr w:type="spellEnd"/>
          </w:p>
        </w:tc>
        <w:tc>
          <w:tcPr>
            <w:tcW w:w="3600" w:type="dxa"/>
          </w:tcPr>
          <w:p w14:paraId="51845395" w14:textId="77777777" w:rsidR="004E1F44" w:rsidRPr="007F252A" w:rsidRDefault="004E1F44" w:rsidP="004E1F44">
            <w:pPr>
              <w:rPr>
                <w:sz w:val="18"/>
                <w:szCs w:val="18"/>
              </w:rPr>
            </w:pPr>
            <w:r w:rsidRPr="007F252A">
              <w:rPr>
                <w:sz w:val="18"/>
                <w:szCs w:val="18"/>
              </w:rPr>
              <w:t>No issues noted.</w:t>
            </w:r>
          </w:p>
        </w:tc>
        <w:tc>
          <w:tcPr>
            <w:tcW w:w="3240" w:type="dxa"/>
          </w:tcPr>
          <w:p w14:paraId="5C87587D" w14:textId="77777777" w:rsidR="004E1F44" w:rsidRPr="007F252A" w:rsidRDefault="004E1F44" w:rsidP="004E1F44">
            <w:pPr>
              <w:rPr>
                <w:sz w:val="18"/>
                <w:szCs w:val="18"/>
              </w:rPr>
            </w:pPr>
            <w:r w:rsidRPr="007F252A">
              <w:rPr>
                <w:sz w:val="18"/>
                <w:szCs w:val="18"/>
              </w:rPr>
              <w:t>No issues noted.</w:t>
            </w:r>
          </w:p>
        </w:tc>
      </w:tr>
      <w:tr w:rsidR="004E1F44" w:rsidRPr="007F252A" w14:paraId="6C620733" w14:textId="77777777" w:rsidTr="002362D6">
        <w:trPr>
          <w:cantSplit/>
        </w:trPr>
        <w:tc>
          <w:tcPr>
            <w:tcW w:w="2515" w:type="dxa"/>
          </w:tcPr>
          <w:p w14:paraId="61C6CC74" w14:textId="77777777" w:rsidR="004E1F44" w:rsidRPr="007F252A" w:rsidRDefault="004E1F44" w:rsidP="004E1F44">
            <w:pPr>
              <w:rPr>
                <w:sz w:val="18"/>
                <w:szCs w:val="18"/>
              </w:rPr>
            </w:pPr>
            <w:r w:rsidRPr="007F252A">
              <w:rPr>
                <w:sz w:val="18"/>
                <w:szCs w:val="18"/>
              </w:rPr>
              <w:t>Absolute Resources</w:t>
            </w:r>
          </w:p>
        </w:tc>
        <w:tc>
          <w:tcPr>
            <w:tcW w:w="3600" w:type="dxa"/>
          </w:tcPr>
          <w:p w14:paraId="229E5DFA" w14:textId="77777777" w:rsidR="004E1F44" w:rsidRPr="007F252A" w:rsidRDefault="004E1F44" w:rsidP="004E1F44">
            <w:pPr>
              <w:rPr>
                <w:sz w:val="18"/>
                <w:szCs w:val="18"/>
              </w:rPr>
            </w:pPr>
            <w:r w:rsidRPr="007F252A">
              <w:rPr>
                <w:sz w:val="18"/>
                <w:szCs w:val="18"/>
              </w:rPr>
              <w:t>No issues noted.</w:t>
            </w:r>
          </w:p>
        </w:tc>
        <w:tc>
          <w:tcPr>
            <w:tcW w:w="3240" w:type="dxa"/>
          </w:tcPr>
          <w:p w14:paraId="3087FF83" w14:textId="77777777" w:rsidR="004E1F44" w:rsidRPr="007F252A" w:rsidRDefault="004E1F44" w:rsidP="004E1F44">
            <w:pPr>
              <w:rPr>
                <w:sz w:val="18"/>
                <w:szCs w:val="18"/>
              </w:rPr>
            </w:pPr>
            <w:r w:rsidRPr="007F252A">
              <w:rPr>
                <w:sz w:val="18"/>
                <w:szCs w:val="18"/>
              </w:rPr>
              <w:t>No issues noted.</w:t>
            </w:r>
          </w:p>
        </w:tc>
      </w:tr>
    </w:tbl>
    <w:p w14:paraId="07BB1BBA" w14:textId="77777777" w:rsidR="001D7252" w:rsidRPr="007F252A" w:rsidRDefault="001D7252" w:rsidP="001D7252">
      <w:pPr>
        <w:rPr>
          <w:sz w:val="18"/>
          <w:szCs w:val="18"/>
        </w:rPr>
      </w:pPr>
    </w:p>
    <w:p w14:paraId="30236D23" w14:textId="77777777" w:rsidR="001D7252" w:rsidRPr="00C21468" w:rsidRDefault="001D7252" w:rsidP="002362D6">
      <w:pPr>
        <w:pStyle w:val="Heading2"/>
      </w:pPr>
      <w:bookmarkStart w:id="29" w:name="_Toc42239904"/>
      <w:r w:rsidRPr="00C21468">
        <w:t>Accuracy, Precision &amp; Method Compliance</w:t>
      </w:r>
      <w:r w:rsidR="00C66873" w:rsidRPr="00C21468">
        <w:t>: VPH</w:t>
      </w:r>
      <w:bookmarkEnd w:id="29"/>
    </w:p>
    <w:p w14:paraId="5A1EA4E4" w14:textId="77777777" w:rsidR="001D7252" w:rsidRPr="00C21468" w:rsidRDefault="001D7252" w:rsidP="001D7252">
      <w:pPr>
        <w:rPr>
          <w:szCs w:val="22"/>
        </w:rPr>
      </w:pPr>
    </w:p>
    <w:p w14:paraId="64A89C1D" w14:textId="41EE9952" w:rsidR="001D7252" w:rsidRPr="00C21468" w:rsidRDefault="001D7252" w:rsidP="001D7252">
      <w:pPr>
        <w:pStyle w:val="BodyText"/>
        <w:rPr>
          <w:szCs w:val="22"/>
        </w:rPr>
      </w:pPr>
      <w:r w:rsidRPr="00C21468">
        <w:rPr>
          <w:szCs w:val="22"/>
        </w:rPr>
        <w:t xml:space="preserve">Evaluation of accuracy and precision </w:t>
      </w:r>
      <w:r w:rsidR="00624472" w:rsidRPr="00C21468">
        <w:rPr>
          <w:szCs w:val="22"/>
        </w:rPr>
        <w:t>w</w:t>
      </w:r>
      <w:r w:rsidR="00624472">
        <w:rPr>
          <w:szCs w:val="22"/>
        </w:rPr>
        <w:t>as</w:t>
      </w:r>
      <w:r w:rsidR="00624472" w:rsidRPr="00C21468">
        <w:rPr>
          <w:szCs w:val="22"/>
        </w:rPr>
        <w:t xml:space="preserve"> </w:t>
      </w:r>
      <w:r w:rsidRPr="00C21468">
        <w:rPr>
          <w:szCs w:val="22"/>
        </w:rPr>
        <w:t xml:space="preserve">based on CAM performance standards including holding times and </w:t>
      </w:r>
      <w:r w:rsidR="00041839" w:rsidRPr="00C21468">
        <w:rPr>
          <w:szCs w:val="22"/>
        </w:rPr>
        <w:t>preservation</w:t>
      </w:r>
      <w:r w:rsidRPr="00C21468">
        <w:rPr>
          <w:szCs w:val="22"/>
        </w:rPr>
        <w:t xml:space="preserve">, </w:t>
      </w:r>
      <w:r w:rsidR="00041839" w:rsidRPr="00C21468">
        <w:rPr>
          <w:szCs w:val="22"/>
        </w:rPr>
        <w:t xml:space="preserve">GC performance, </w:t>
      </w:r>
      <w:r w:rsidRPr="00C21468">
        <w:rPr>
          <w:szCs w:val="22"/>
        </w:rPr>
        <w:t>calibration QC, method blank results, surrogate spike recoveries, LCS</w:t>
      </w:r>
      <w:r w:rsidR="00041839" w:rsidRPr="00C21468">
        <w:rPr>
          <w:szCs w:val="22"/>
        </w:rPr>
        <w:t xml:space="preserve"> </w:t>
      </w:r>
      <w:r w:rsidRPr="00C21468">
        <w:rPr>
          <w:szCs w:val="22"/>
        </w:rPr>
        <w:t xml:space="preserve">results, </w:t>
      </w:r>
      <w:r w:rsidR="00624472">
        <w:rPr>
          <w:szCs w:val="22"/>
        </w:rPr>
        <w:t>RL</w:t>
      </w:r>
      <w:r w:rsidRPr="00C21468">
        <w:rPr>
          <w:szCs w:val="22"/>
        </w:rPr>
        <w:t xml:space="preserve"> evaluations, and sample result verification. Additionally, the raw data provided by the laboratories were evaluated for compliance with CAM and to verify all calculations were performed correctly, from calibration through the final reporting of sample results and RLs.  Table </w:t>
      </w:r>
      <w:r w:rsidR="00041839" w:rsidRPr="00C21468">
        <w:rPr>
          <w:szCs w:val="22"/>
        </w:rPr>
        <w:t>6-2</w:t>
      </w:r>
      <w:r w:rsidRPr="00C21468">
        <w:rPr>
          <w:szCs w:val="22"/>
        </w:rPr>
        <w:t xml:space="preserve"> </w:t>
      </w:r>
      <w:r w:rsidR="00340EE7" w:rsidRPr="00C21468">
        <w:rPr>
          <w:szCs w:val="22"/>
        </w:rPr>
        <w:t xml:space="preserve">summarizes the </w:t>
      </w:r>
      <w:r w:rsidR="00340EE7">
        <w:rPr>
          <w:szCs w:val="22"/>
        </w:rPr>
        <w:t>evaluation parameters where issues were noted.</w:t>
      </w:r>
      <w:r w:rsidR="0010671B" w:rsidRPr="00C21468">
        <w:rPr>
          <w:szCs w:val="22"/>
        </w:rPr>
        <w:t xml:space="preserve">  </w:t>
      </w:r>
    </w:p>
    <w:p w14:paraId="3379E3D8" w14:textId="77777777" w:rsidR="001D7252" w:rsidRDefault="001D7252" w:rsidP="001D7252">
      <w:pPr>
        <w:pStyle w:val="BodyText"/>
        <w:rPr>
          <w:sz w:val="24"/>
        </w:rPr>
      </w:pPr>
    </w:p>
    <w:tbl>
      <w:tblPr>
        <w:tblStyle w:val="TableGrid"/>
        <w:tblW w:w="9445" w:type="dxa"/>
        <w:tblLook w:val="04A0" w:firstRow="1" w:lastRow="0" w:firstColumn="1" w:lastColumn="0" w:noHBand="0" w:noVBand="1"/>
      </w:tblPr>
      <w:tblGrid>
        <w:gridCol w:w="2337"/>
        <w:gridCol w:w="7108"/>
      </w:tblGrid>
      <w:tr w:rsidR="00041839" w:rsidRPr="001508B7" w14:paraId="75653844" w14:textId="77777777" w:rsidTr="00F04C40">
        <w:trPr>
          <w:tblHeader/>
        </w:trPr>
        <w:tc>
          <w:tcPr>
            <w:tcW w:w="9445" w:type="dxa"/>
            <w:gridSpan w:val="2"/>
            <w:tcBorders>
              <w:bottom w:val="single" w:sz="4" w:space="0" w:color="auto"/>
            </w:tcBorders>
          </w:tcPr>
          <w:p w14:paraId="6626B11B" w14:textId="77777777" w:rsidR="00041839" w:rsidRPr="001508B7" w:rsidRDefault="00041839" w:rsidP="002362D6">
            <w:pPr>
              <w:pStyle w:val="Table"/>
            </w:pPr>
            <w:bookmarkStart w:id="30" w:name="_Toc42240154"/>
            <w:r>
              <w:t>Table 6-2</w:t>
            </w:r>
            <w:r w:rsidR="002362D6">
              <w:t xml:space="preserve"> </w:t>
            </w:r>
            <w:r w:rsidR="002362D6">
              <w:br/>
            </w:r>
            <w:r>
              <w:t>Accuracy, Precision &amp; Method Compliance Summary</w:t>
            </w:r>
            <w:r w:rsidR="00C66873">
              <w:t>: VPH</w:t>
            </w:r>
            <w:bookmarkEnd w:id="30"/>
          </w:p>
        </w:tc>
      </w:tr>
      <w:tr w:rsidR="00041839" w:rsidRPr="001508B7" w14:paraId="2EE947EC" w14:textId="77777777" w:rsidTr="002362D6">
        <w:trPr>
          <w:tblHeader/>
        </w:trPr>
        <w:tc>
          <w:tcPr>
            <w:tcW w:w="2337" w:type="dxa"/>
            <w:shd w:val="clear" w:color="auto" w:fill="BDD6EE"/>
          </w:tcPr>
          <w:p w14:paraId="472C7247" w14:textId="77777777" w:rsidR="00041839" w:rsidRPr="001508B7" w:rsidRDefault="00041839" w:rsidP="002362D6">
            <w:pPr>
              <w:pStyle w:val="BodyText"/>
              <w:jc w:val="center"/>
              <w:rPr>
                <w:b/>
                <w:sz w:val="20"/>
                <w:szCs w:val="20"/>
              </w:rPr>
            </w:pPr>
            <w:r w:rsidRPr="001508B7">
              <w:rPr>
                <w:b/>
                <w:sz w:val="20"/>
                <w:szCs w:val="20"/>
              </w:rPr>
              <w:t>Evaluation Parameter</w:t>
            </w:r>
          </w:p>
        </w:tc>
        <w:tc>
          <w:tcPr>
            <w:tcW w:w="7108" w:type="dxa"/>
            <w:shd w:val="clear" w:color="auto" w:fill="BDD6EE"/>
          </w:tcPr>
          <w:p w14:paraId="0F28E516" w14:textId="77777777" w:rsidR="00041839" w:rsidRPr="001508B7" w:rsidRDefault="00041839" w:rsidP="002362D6">
            <w:pPr>
              <w:pStyle w:val="BodyText"/>
              <w:jc w:val="center"/>
              <w:rPr>
                <w:b/>
                <w:sz w:val="20"/>
                <w:szCs w:val="20"/>
              </w:rPr>
            </w:pPr>
            <w:r w:rsidRPr="001508B7">
              <w:rPr>
                <w:b/>
                <w:sz w:val="20"/>
                <w:szCs w:val="20"/>
              </w:rPr>
              <w:t>Laboratory</w:t>
            </w:r>
            <w:r>
              <w:rPr>
                <w:b/>
                <w:sz w:val="20"/>
                <w:szCs w:val="20"/>
              </w:rPr>
              <w:t xml:space="preserve"> where Issues Noted</w:t>
            </w:r>
          </w:p>
        </w:tc>
      </w:tr>
      <w:tr w:rsidR="001D7252" w:rsidRPr="007F252A" w14:paraId="09CEFD6A" w14:textId="77777777" w:rsidTr="00C7647F">
        <w:tc>
          <w:tcPr>
            <w:tcW w:w="2337" w:type="dxa"/>
          </w:tcPr>
          <w:p w14:paraId="4678F4C9" w14:textId="77777777" w:rsidR="001D7252" w:rsidRPr="007F252A" w:rsidRDefault="001D7252" w:rsidP="002362D6">
            <w:pPr>
              <w:pStyle w:val="BodyText"/>
              <w:jc w:val="left"/>
              <w:rPr>
                <w:sz w:val="18"/>
                <w:szCs w:val="18"/>
              </w:rPr>
            </w:pPr>
            <w:r w:rsidRPr="007F252A">
              <w:rPr>
                <w:sz w:val="18"/>
                <w:szCs w:val="18"/>
              </w:rPr>
              <w:t>Holding times</w:t>
            </w:r>
          </w:p>
        </w:tc>
        <w:tc>
          <w:tcPr>
            <w:tcW w:w="7108" w:type="dxa"/>
          </w:tcPr>
          <w:p w14:paraId="2953AADF" w14:textId="77777777" w:rsidR="001D7252" w:rsidRPr="007F252A" w:rsidRDefault="001D7252" w:rsidP="00146BF0">
            <w:pPr>
              <w:pStyle w:val="BodyText"/>
              <w:jc w:val="left"/>
              <w:rPr>
                <w:sz w:val="18"/>
                <w:szCs w:val="18"/>
              </w:rPr>
            </w:pPr>
            <w:r w:rsidRPr="007F252A">
              <w:rPr>
                <w:sz w:val="18"/>
                <w:szCs w:val="18"/>
              </w:rPr>
              <w:t>No issues noted</w:t>
            </w:r>
            <w:r w:rsidR="000A398A">
              <w:rPr>
                <w:sz w:val="18"/>
                <w:szCs w:val="18"/>
              </w:rPr>
              <w:t>.</w:t>
            </w:r>
          </w:p>
        </w:tc>
      </w:tr>
      <w:tr w:rsidR="001D7252" w:rsidRPr="007F252A" w14:paraId="02B13450" w14:textId="77777777" w:rsidTr="00C7647F">
        <w:tc>
          <w:tcPr>
            <w:tcW w:w="2337" w:type="dxa"/>
          </w:tcPr>
          <w:p w14:paraId="64DC7B29" w14:textId="77777777" w:rsidR="001D7252" w:rsidRPr="007F252A" w:rsidRDefault="001D7252" w:rsidP="002362D6">
            <w:pPr>
              <w:pStyle w:val="BodyText"/>
              <w:jc w:val="left"/>
              <w:rPr>
                <w:sz w:val="18"/>
                <w:szCs w:val="18"/>
              </w:rPr>
            </w:pPr>
            <w:r w:rsidRPr="007F252A">
              <w:rPr>
                <w:sz w:val="18"/>
                <w:szCs w:val="18"/>
              </w:rPr>
              <w:t xml:space="preserve">Sample </w:t>
            </w:r>
            <w:r w:rsidR="00BE2DF9" w:rsidRPr="007F252A">
              <w:rPr>
                <w:sz w:val="18"/>
                <w:szCs w:val="18"/>
              </w:rPr>
              <w:t>preservation</w:t>
            </w:r>
          </w:p>
        </w:tc>
        <w:tc>
          <w:tcPr>
            <w:tcW w:w="7108" w:type="dxa"/>
          </w:tcPr>
          <w:p w14:paraId="796DC1D0" w14:textId="0F7551D5" w:rsidR="001D7252" w:rsidRPr="007F252A" w:rsidRDefault="00BE2DF9" w:rsidP="00146BF0">
            <w:pPr>
              <w:pStyle w:val="BodyText"/>
              <w:jc w:val="left"/>
              <w:rPr>
                <w:sz w:val="18"/>
                <w:szCs w:val="18"/>
              </w:rPr>
            </w:pPr>
            <w:proofErr w:type="spellStart"/>
            <w:r w:rsidRPr="007F252A">
              <w:rPr>
                <w:sz w:val="18"/>
                <w:szCs w:val="18"/>
              </w:rPr>
              <w:t>Chemserve</w:t>
            </w:r>
            <w:proofErr w:type="spellEnd"/>
            <w:r w:rsidRPr="007F252A">
              <w:rPr>
                <w:sz w:val="18"/>
                <w:szCs w:val="18"/>
              </w:rPr>
              <w:t xml:space="preserve">, </w:t>
            </w:r>
            <w:r w:rsidR="000A398A">
              <w:rPr>
                <w:sz w:val="18"/>
                <w:szCs w:val="18"/>
              </w:rPr>
              <w:t>Test America-Buffalo</w:t>
            </w:r>
          </w:p>
        </w:tc>
      </w:tr>
      <w:tr w:rsidR="001D7252" w:rsidRPr="007F252A" w14:paraId="66342ADB" w14:textId="77777777" w:rsidTr="00C7647F">
        <w:tc>
          <w:tcPr>
            <w:tcW w:w="2337" w:type="dxa"/>
          </w:tcPr>
          <w:p w14:paraId="63309C54" w14:textId="77777777" w:rsidR="001D7252" w:rsidRPr="007F252A" w:rsidRDefault="00BE2DF9" w:rsidP="002362D6">
            <w:pPr>
              <w:pStyle w:val="BodyText"/>
              <w:jc w:val="left"/>
              <w:rPr>
                <w:sz w:val="18"/>
                <w:szCs w:val="18"/>
              </w:rPr>
            </w:pPr>
            <w:r w:rsidRPr="007F252A">
              <w:rPr>
                <w:sz w:val="18"/>
                <w:szCs w:val="18"/>
              </w:rPr>
              <w:t>GC performance</w:t>
            </w:r>
          </w:p>
        </w:tc>
        <w:tc>
          <w:tcPr>
            <w:tcW w:w="7108" w:type="dxa"/>
          </w:tcPr>
          <w:p w14:paraId="5AEA365B" w14:textId="77777777" w:rsidR="001D7252" w:rsidRPr="007F252A" w:rsidRDefault="001D7252" w:rsidP="00146BF0">
            <w:pPr>
              <w:pStyle w:val="BodyText"/>
              <w:jc w:val="left"/>
              <w:rPr>
                <w:sz w:val="18"/>
                <w:szCs w:val="18"/>
              </w:rPr>
            </w:pPr>
            <w:r w:rsidRPr="007F252A">
              <w:rPr>
                <w:sz w:val="18"/>
                <w:szCs w:val="18"/>
              </w:rPr>
              <w:t>No issues noted</w:t>
            </w:r>
            <w:r w:rsidR="000A398A">
              <w:rPr>
                <w:sz w:val="18"/>
                <w:szCs w:val="18"/>
              </w:rPr>
              <w:t>.</w:t>
            </w:r>
          </w:p>
        </w:tc>
      </w:tr>
      <w:tr w:rsidR="001D7252" w:rsidRPr="007F252A" w14:paraId="3C462D6F" w14:textId="77777777" w:rsidTr="00C7647F">
        <w:tc>
          <w:tcPr>
            <w:tcW w:w="2337" w:type="dxa"/>
          </w:tcPr>
          <w:p w14:paraId="7A5CFFAD" w14:textId="77777777" w:rsidR="001D7252" w:rsidRPr="007F252A" w:rsidRDefault="001D7252" w:rsidP="002362D6">
            <w:pPr>
              <w:pStyle w:val="BodyText"/>
              <w:jc w:val="left"/>
              <w:rPr>
                <w:sz w:val="18"/>
                <w:szCs w:val="18"/>
              </w:rPr>
            </w:pPr>
            <w:r w:rsidRPr="007F252A">
              <w:rPr>
                <w:sz w:val="18"/>
                <w:szCs w:val="18"/>
              </w:rPr>
              <w:t>Initial calibration</w:t>
            </w:r>
          </w:p>
        </w:tc>
        <w:tc>
          <w:tcPr>
            <w:tcW w:w="7108" w:type="dxa"/>
          </w:tcPr>
          <w:p w14:paraId="5CC9942B" w14:textId="726F8B1B" w:rsidR="001D7252" w:rsidRPr="007F252A" w:rsidRDefault="00A309CB" w:rsidP="00146BF0">
            <w:pPr>
              <w:pStyle w:val="BodyText"/>
              <w:jc w:val="left"/>
              <w:rPr>
                <w:sz w:val="18"/>
                <w:szCs w:val="18"/>
              </w:rPr>
            </w:pPr>
            <w:r w:rsidRPr="007F252A">
              <w:rPr>
                <w:sz w:val="18"/>
                <w:szCs w:val="18"/>
              </w:rPr>
              <w:t>Absolute Resources</w:t>
            </w:r>
            <w:r>
              <w:rPr>
                <w:sz w:val="18"/>
                <w:szCs w:val="18"/>
              </w:rPr>
              <w:t>,</w:t>
            </w:r>
            <w:r w:rsidRPr="007F252A">
              <w:rPr>
                <w:sz w:val="18"/>
                <w:szCs w:val="18"/>
              </w:rPr>
              <w:t xml:space="preserve"> AMRO</w:t>
            </w:r>
            <w:r>
              <w:rPr>
                <w:sz w:val="18"/>
                <w:szCs w:val="18"/>
              </w:rPr>
              <w:t xml:space="preserve"> Environmental,</w:t>
            </w:r>
            <w:r w:rsidRPr="007F252A">
              <w:rPr>
                <w:sz w:val="18"/>
                <w:szCs w:val="18"/>
              </w:rPr>
              <w:t xml:space="preserve"> </w:t>
            </w:r>
            <w:proofErr w:type="spellStart"/>
            <w:r w:rsidR="00BE2DF9" w:rsidRPr="007F252A">
              <w:rPr>
                <w:sz w:val="18"/>
                <w:szCs w:val="18"/>
              </w:rPr>
              <w:t>Chemserve</w:t>
            </w:r>
            <w:proofErr w:type="spellEnd"/>
            <w:r w:rsidR="00BE2DF9" w:rsidRPr="007F252A">
              <w:rPr>
                <w:sz w:val="18"/>
                <w:szCs w:val="18"/>
              </w:rPr>
              <w:t>,</w:t>
            </w:r>
            <w:r>
              <w:rPr>
                <w:sz w:val="18"/>
                <w:szCs w:val="18"/>
              </w:rPr>
              <w:t xml:space="preserve"> </w:t>
            </w:r>
            <w:r w:rsidRPr="007F252A">
              <w:rPr>
                <w:sz w:val="18"/>
                <w:szCs w:val="18"/>
              </w:rPr>
              <w:t>ESS</w:t>
            </w:r>
            <w:r>
              <w:rPr>
                <w:sz w:val="18"/>
                <w:szCs w:val="18"/>
              </w:rPr>
              <w:t>,</w:t>
            </w:r>
            <w:r w:rsidRPr="007F252A">
              <w:rPr>
                <w:sz w:val="18"/>
                <w:szCs w:val="18"/>
              </w:rPr>
              <w:t xml:space="preserve"> </w:t>
            </w:r>
            <w:r w:rsidR="00BE2DF9" w:rsidRPr="007F252A">
              <w:rPr>
                <w:sz w:val="18"/>
                <w:szCs w:val="18"/>
              </w:rPr>
              <w:t>Eurofins</w:t>
            </w:r>
            <w:r w:rsidR="00624472">
              <w:rPr>
                <w:sz w:val="18"/>
                <w:szCs w:val="18"/>
              </w:rPr>
              <w:t>/Spectrum</w:t>
            </w:r>
            <w:r w:rsidR="00BE2DF9" w:rsidRPr="007F252A">
              <w:rPr>
                <w:sz w:val="18"/>
                <w:szCs w:val="18"/>
              </w:rPr>
              <w:t xml:space="preserve">, </w:t>
            </w:r>
            <w:proofErr w:type="spellStart"/>
            <w:r w:rsidR="00BE2DF9" w:rsidRPr="007F252A">
              <w:rPr>
                <w:sz w:val="18"/>
                <w:szCs w:val="18"/>
              </w:rPr>
              <w:t>NETLab</w:t>
            </w:r>
            <w:proofErr w:type="spellEnd"/>
            <w:r>
              <w:rPr>
                <w:sz w:val="18"/>
                <w:szCs w:val="18"/>
              </w:rPr>
              <w:t>,</w:t>
            </w:r>
            <w:r w:rsidRPr="007F252A">
              <w:rPr>
                <w:sz w:val="18"/>
                <w:szCs w:val="18"/>
              </w:rPr>
              <w:t xml:space="preserve"> Phoenix, </w:t>
            </w:r>
            <w:r>
              <w:rPr>
                <w:sz w:val="18"/>
                <w:szCs w:val="18"/>
              </w:rPr>
              <w:t>Test America-Buffalo</w:t>
            </w:r>
          </w:p>
        </w:tc>
      </w:tr>
      <w:tr w:rsidR="001D7252" w:rsidRPr="007F252A" w14:paraId="2D1F0A16" w14:textId="77777777" w:rsidTr="00C7647F">
        <w:tc>
          <w:tcPr>
            <w:tcW w:w="2337" w:type="dxa"/>
          </w:tcPr>
          <w:p w14:paraId="6B49BFCE" w14:textId="77777777" w:rsidR="001D7252" w:rsidRPr="007F252A" w:rsidRDefault="001D7252" w:rsidP="002362D6">
            <w:pPr>
              <w:pStyle w:val="BodyText"/>
              <w:jc w:val="left"/>
              <w:rPr>
                <w:sz w:val="18"/>
                <w:szCs w:val="18"/>
              </w:rPr>
            </w:pPr>
            <w:r w:rsidRPr="007F252A">
              <w:rPr>
                <w:sz w:val="18"/>
                <w:szCs w:val="18"/>
              </w:rPr>
              <w:t>Continuing calibration</w:t>
            </w:r>
          </w:p>
        </w:tc>
        <w:tc>
          <w:tcPr>
            <w:tcW w:w="7108" w:type="dxa"/>
          </w:tcPr>
          <w:p w14:paraId="075042CB" w14:textId="76D20D82" w:rsidR="001D7252" w:rsidRPr="007F252A" w:rsidRDefault="000B3854" w:rsidP="00146BF0">
            <w:pPr>
              <w:pStyle w:val="BodyText"/>
              <w:jc w:val="left"/>
              <w:rPr>
                <w:sz w:val="18"/>
                <w:szCs w:val="18"/>
              </w:rPr>
            </w:pPr>
            <w:r w:rsidRPr="007F252A">
              <w:rPr>
                <w:sz w:val="18"/>
                <w:szCs w:val="18"/>
              </w:rPr>
              <w:t>Absolute Resources</w:t>
            </w:r>
            <w:r>
              <w:rPr>
                <w:sz w:val="18"/>
                <w:szCs w:val="18"/>
              </w:rPr>
              <w:t xml:space="preserve">, </w:t>
            </w:r>
            <w:proofErr w:type="spellStart"/>
            <w:r w:rsidR="00BE2DF9" w:rsidRPr="007F252A">
              <w:rPr>
                <w:sz w:val="18"/>
                <w:szCs w:val="18"/>
              </w:rPr>
              <w:t>Chemserve</w:t>
            </w:r>
            <w:proofErr w:type="spellEnd"/>
            <w:r w:rsidR="00BE2DF9" w:rsidRPr="007F252A">
              <w:rPr>
                <w:sz w:val="18"/>
                <w:szCs w:val="18"/>
              </w:rPr>
              <w:t xml:space="preserve">, </w:t>
            </w:r>
            <w:r w:rsidRPr="007F252A">
              <w:rPr>
                <w:sz w:val="18"/>
                <w:szCs w:val="18"/>
              </w:rPr>
              <w:t>ESS</w:t>
            </w:r>
            <w:r>
              <w:rPr>
                <w:sz w:val="18"/>
                <w:szCs w:val="18"/>
              </w:rPr>
              <w:t>,</w:t>
            </w:r>
            <w:r w:rsidRPr="007F252A">
              <w:rPr>
                <w:sz w:val="18"/>
                <w:szCs w:val="18"/>
              </w:rPr>
              <w:t xml:space="preserve"> </w:t>
            </w:r>
            <w:r w:rsidR="00BE2DF9" w:rsidRPr="007F252A">
              <w:rPr>
                <w:sz w:val="18"/>
                <w:szCs w:val="18"/>
              </w:rPr>
              <w:t>Eurofins</w:t>
            </w:r>
            <w:r w:rsidR="00624472">
              <w:rPr>
                <w:sz w:val="18"/>
                <w:szCs w:val="18"/>
              </w:rPr>
              <w:t>/Spectrum</w:t>
            </w:r>
            <w:r w:rsidR="00BE2DF9" w:rsidRPr="007F252A">
              <w:rPr>
                <w:sz w:val="18"/>
                <w:szCs w:val="18"/>
              </w:rPr>
              <w:t xml:space="preserve">, </w:t>
            </w:r>
            <w:proofErr w:type="spellStart"/>
            <w:r w:rsidR="00F61B85" w:rsidRPr="007F252A">
              <w:rPr>
                <w:sz w:val="18"/>
                <w:szCs w:val="18"/>
              </w:rPr>
              <w:t>NETLab</w:t>
            </w:r>
            <w:proofErr w:type="spellEnd"/>
            <w:r w:rsidR="00F61B85" w:rsidRPr="007F252A">
              <w:rPr>
                <w:sz w:val="18"/>
                <w:szCs w:val="18"/>
              </w:rPr>
              <w:t xml:space="preserve">, </w:t>
            </w:r>
            <w:r w:rsidRPr="007F252A">
              <w:rPr>
                <w:sz w:val="18"/>
                <w:szCs w:val="18"/>
              </w:rPr>
              <w:t>Phoenix</w:t>
            </w:r>
            <w:r>
              <w:rPr>
                <w:sz w:val="18"/>
                <w:szCs w:val="18"/>
              </w:rPr>
              <w:t xml:space="preserve">, </w:t>
            </w:r>
            <w:r w:rsidR="000A398A">
              <w:rPr>
                <w:sz w:val="18"/>
                <w:szCs w:val="18"/>
              </w:rPr>
              <w:t>Test America-Buffalo</w:t>
            </w:r>
          </w:p>
        </w:tc>
      </w:tr>
      <w:tr w:rsidR="001D7252" w:rsidRPr="007F252A" w14:paraId="5F40F8C1" w14:textId="77777777" w:rsidTr="00C7647F">
        <w:tc>
          <w:tcPr>
            <w:tcW w:w="2337" w:type="dxa"/>
          </w:tcPr>
          <w:p w14:paraId="1AD2CB81" w14:textId="77777777" w:rsidR="001D7252" w:rsidRPr="007F252A" w:rsidRDefault="001D7252" w:rsidP="002362D6">
            <w:pPr>
              <w:pStyle w:val="BodyText"/>
              <w:jc w:val="left"/>
              <w:rPr>
                <w:sz w:val="18"/>
                <w:szCs w:val="18"/>
              </w:rPr>
            </w:pPr>
            <w:r w:rsidRPr="007F252A">
              <w:rPr>
                <w:sz w:val="18"/>
                <w:szCs w:val="18"/>
              </w:rPr>
              <w:t>Method blanks</w:t>
            </w:r>
          </w:p>
        </w:tc>
        <w:tc>
          <w:tcPr>
            <w:tcW w:w="7108" w:type="dxa"/>
          </w:tcPr>
          <w:p w14:paraId="23D5E1B7" w14:textId="77777777" w:rsidR="001D7252" w:rsidRPr="007F252A" w:rsidRDefault="00BE2DF9" w:rsidP="00146BF0">
            <w:pPr>
              <w:pStyle w:val="BodyText"/>
              <w:jc w:val="left"/>
              <w:rPr>
                <w:sz w:val="18"/>
                <w:szCs w:val="18"/>
              </w:rPr>
            </w:pPr>
            <w:r w:rsidRPr="007F252A">
              <w:rPr>
                <w:sz w:val="18"/>
                <w:szCs w:val="18"/>
              </w:rPr>
              <w:t>No issues noted</w:t>
            </w:r>
            <w:r w:rsidR="000A398A">
              <w:rPr>
                <w:sz w:val="18"/>
                <w:szCs w:val="18"/>
              </w:rPr>
              <w:t>.</w:t>
            </w:r>
          </w:p>
        </w:tc>
      </w:tr>
      <w:tr w:rsidR="001D7252" w:rsidRPr="007F252A" w14:paraId="40982F9D" w14:textId="77777777" w:rsidTr="00C7647F">
        <w:tc>
          <w:tcPr>
            <w:tcW w:w="2337" w:type="dxa"/>
          </w:tcPr>
          <w:p w14:paraId="5A93E4B2" w14:textId="77777777" w:rsidR="001D7252" w:rsidRPr="007F252A" w:rsidRDefault="001D7252" w:rsidP="002362D6">
            <w:pPr>
              <w:pStyle w:val="BodyText"/>
              <w:jc w:val="left"/>
              <w:rPr>
                <w:sz w:val="18"/>
                <w:szCs w:val="18"/>
              </w:rPr>
            </w:pPr>
            <w:r w:rsidRPr="007F252A">
              <w:rPr>
                <w:sz w:val="18"/>
                <w:szCs w:val="18"/>
              </w:rPr>
              <w:t>LCS</w:t>
            </w:r>
          </w:p>
        </w:tc>
        <w:tc>
          <w:tcPr>
            <w:tcW w:w="7108" w:type="dxa"/>
          </w:tcPr>
          <w:p w14:paraId="76B95FAC" w14:textId="65997941" w:rsidR="001D7252" w:rsidRPr="007F252A" w:rsidRDefault="000B3854" w:rsidP="00146BF0">
            <w:pPr>
              <w:pStyle w:val="BodyText"/>
              <w:jc w:val="left"/>
              <w:rPr>
                <w:sz w:val="18"/>
                <w:szCs w:val="18"/>
              </w:rPr>
            </w:pPr>
            <w:r w:rsidRPr="007F252A">
              <w:rPr>
                <w:sz w:val="18"/>
                <w:szCs w:val="18"/>
              </w:rPr>
              <w:t>Absolute Resources</w:t>
            </w:r>
            <w:r>
              <w:rPr>
                <w:sz w:val="18"/>
                <w:szCs w:val="18"/>
              </w:rPr>
              <w:t>,</w:t>
            </w:r>
            <w:r w:rsidRPr="007F252A">
              <w:rPr>
                <w:sz w:val="18"/>
                <w:szCs w:val="18"/>
              </w:rPr>
              <w:t xml:space="preserve"> Eurofins</w:t>
            </w:r>
            <w:r>
              <w:rPr>
                <w:sz w:val="18"/>
                <w:szCs w:val="18"/>
              </w:rPr>
              <w:t>/Spectrum</w:t>
            </w:r>
            <w:r w:rsidRPr="007F252A">
              <w:rPr>
                <w:sz w:val="18"/>
                <w:szCs w:val="18"/>
              </w:rPr>
              <w:t xml:space="preserve">, </w:t>
            </w:r>
            <w:r w:rsidR="00BE2DF9" w:rsidRPr="007F252A">
              <w:rPr>
                <w:sz w:val="18"/>
                <w:szCs w:val="18"/>
              </w:rPr>
              <w:t xml:space="preserve">Phoenix, </w:t>
            </w:r>
            <w:r w:rsidR="000A398A">
              <w:rPr>
                <w:sz w:val="18"/>
                <w:szCs w:val="18"/>
              </w:rPr>
              <w:t>Test America-Buffalo</w:t>
            </w:r>
            <w:r w:rsidR="00BE2DF9" w:rsidRPr="007F252A">
              <w:rPr>
                <w:sz w:val="18"/>
                <w:szCs w:val="18"/>
              </w:rPr>
              <w:t xml:space="preserve"> </w:t>
            </w:r>
          </w:p>
        </w:tc>
      </w:tr>
      <w:tr w:rsidR="001D7252" w:rsidRPr="007F252A" w14:paraId="01518F5F" w14:textId="77777777" w:rsidTr="00C7647F">
        <w:tc>
          <w:tcPr>
            <w:tcW w:w="2337" w:type="dxa"/>
          </w:tcPr>
          <w:p w14:paraId="296763B1" w14:textId="77777777" w:rsidR="001D7252" w:rsidRPr="007F252A" w:rsidRDefault="001D7252" w:rsidP="002362D6">
            <w:pPr>
              <w:pStyle w:val="BodyText"/>
              <w:jc w:val="left"/>
              <w:rPr>
                <w:sz w:val="18"/>
                <w:szCs w:val="18"/>
              </w:rPr>
            </w:pPr>
            <w:r w:rsidRPr="007F252A">
              <w:rPr>
                <w:sz w:val="18"/>
                <w:szCs w:val="18"/>
              </w:rPr>
              <w:t>Target compound identification</w:t>
            </w:r>
          </w:p>
        </w:tc>
        <w:tc>
          <w:tcPr>
            <w:tcW w:w="7108" w:type="dxa"/>
          </w:tcPr>
          <w:p w14:paraId="7E6845FA" w14:textId="77777777" w:rsidR="001D7252" w:rsidRPr="007F252A" w:rsidRDefault="000A398A" w:rsidP="00146BF0">
            <w:pPr>
              <w:pStyle w:val="BodyText"/>
              <w:jc w:val="left"/>
              <w:rPr>
                <w:sz w:val="18"/>
                <w:szCs w:val="18"/>
              </w:rPr>
            </w:pPr>
            <w:r>
              <w:rPr>
                <w:sz w:val="18"/>
                <w:szCs w:val="18"/>
              </w:rPr>
              <w:t>Test America-Buffalo</w:t>
            </w:r>
          </w:p>
        </w:tc>
      </w:tr>
      <w:tr w:rsidR="00BE2DF9" w:rsidRPr="007F252A" w14:paraId="2578BCFC" w14:textId="77777777" w:rsidTr="00C7647F">
        <w:tc>
          <w:tcPr>
            <w:tcW w:w="2337" w:type="dxa"/>
          </w:tcPr>
          <w:p w14:paraId="30F5D341" w14:textId="77777777" w:rsidR="00BE2DF9" w:rsidRPr="007F252A" w:rsidRDefault="00BE2DF9" w:rsidP="002362D6">
            <w:pPr>
              <w:pStyle w:val="BodyText"/>
              <w:jc w:val="left"/>
              <w:rPr>
                <w:sz w:val="18"/>
                <w:szCs w:val="18"/>
              </w:rPr>
            </w:pPr>
            <w:r w:rsidRPr="007F252A">
              <w:rPr>
                <w:sz w:val="18"/>
                <w:szCs w:val="18"/>
              </w:rPr>
              <w:t>Surrogates</w:t>
            </w:r>
          </w:p>
        </w:tc>
        <w:tc>
          <w:tcPr>
            <w:tcW w:w="7108" w:type="dxa"/>
          </w:tcPr>
          <w:p w14:paraId="61B630BD" w14:textId="77777777" w:rsidR="00BE2DF9" w:rsidRPr="007F252A" w:rsidRDefault="00BE2DF9" w:rsidP="00146BF0">
            <w:pPr>
              <w:pStyle w:val="BodyText"/>
              <w:jc w:val="left"/>
              <w:rPr>
                <w:sz w:val="18"/>
                <w:szCs w:val="18"/>
              </w:rPr>
            </w:pPr>
            <w:r w:rsidRPr="007F252A">
              <w:rPr>
                <w:sz w:val="18"/>
                <w:szCs w:val="18"/>
              </w:rPr>
              <w:t>Phoenix</w:t>
            </w:r>
          </w:p>
        </w:tc>
      </w:tr>
      <w:tr w:rsidR="00BE2DF9" w:rsidRPr="007F252A" w14:paraId="56294EF2" w14:textId="77777777" w:rsidTr="00C7647F">
        <w:tc>
          <w:tcPr>
            <w:tcW w:w="2337" w:type="dxa"/>
          </w:tcPr>
          <w:p w14:paraId="23F6C426" w14:textId="77777777" w:rsidR="00BE2DF9" w:rsidRPr="007F252A" w:rsidRDefault="00BE2DF9" w:rsidP="002362D6">
            <w:pPr>
              <w:pStyle w:val="BodyText"/>
              <w:jc w:val="left"/>
              <w:rPr>
                <w:sz w:val="18"/>
                <w:szCs w:val="18"/>
              </w:rPr>
            </w:pPr>
            <w:r w:rsidRPr="007F252A">
              <w:rPr>
                <w:sz w:val="18"/>
                <w:szCs w:val="18"/>
              </w:rPr>
              <w:t>Retention time ranges</w:t>
            </w:r>
          </w:p>
        </w:tc>
        <w:tc>
          <w:tcPr>
            <w:tcW w:w="7108" w:type="dxa"/>
          </w:tcPr>
          <w:p w14:paraId="4CCFACE9" w14:textId="059250C9" w:rsidR="00BE2DF9" w:rsidRPr="007F252A" w:rsidRDefault="000B3854" w:rsidP="00146BF0">
            <w:pPr>
              <w:pStyle w:val="BodyText"/>
              <w:jc w:val="left"/>
              <w:rPr>
                <w:sz w:val="18"/>
                <w:szCs w:val="18"/>
              </w:rPr>
            </w:pPr>
            <w:r w:rsidRPr="007F252A">
              <w:rPr>
                <w:sz w:val="18"/>
                <w:szCs w:val="18"/>
              </w:rPr>
              <w:t>AMRO</w:t>
            </w:r>
            <w:r>
              <w:rPr>
                <w:sz w:val="18"/>
                <w:szCs w:val="18"/>
              </w:rPr>
              <w:t xml:space="preserve"> Environmental, </w:t>
            </w:r>
            <w:proofErr w:type="spellStart"/>
            <w:r w:rsidR="00403BB0">
              <w:rPr>
                <w:sz w:val="18"/>
                <w:szCs w:val="18"/>
              </w:rPr>
              <w:t>Chemserve</w:t>
            </w:r>
            <w:proofErr w:type="spellEnd"/>
            <w:r w:rsidR="00403BB0">
              <w:rPr>
                <w:sz w:val="18"/>
                <w:szCs w:val="18"/>
              </w:rPr>
              <w:t xml:space="preserve">, </w:t>
            </w:r>
            <w:r w:rsidR="00BE2DF9" w:rsidRPr="007F252A">
              <w:rPr>
                <w:sz w:val="18"/>
                <w:szCs w:val="18"/>
              </w:rPr>
              <w:t>Eurofins</w:t>
            </w:r>
            <w:r w:rsidR="00624472">
              <w:rPr>
                <w:sz w:val="18"/>
                <w:szCs w:val="18"/>
              </w:rPr>
              <w:t>/Spectrum</w:t>
            </w:r>
            <w:r w:rsidR="00BE2DF9" w:rsidRPr="007F252A">
              <w:rPr>
                <w:sz w:val="18"/>
                <w:szCs w:val="18"/>
              </w:rPr>
              <w:t xml:space="preserve">, </w:t>
            </w:r>
            <w:r w:rsidR="000A398A">
              <w:rPr>
                <w:sz w:val="18"/>
                <w:szCs w:val="18"/>
              </w:rPr>
              <w:t>Test America-Buffalo</w:t>
            </w:r>
          </w:p>
        </w:tc>
      </w:tr>
      <w:tr w:rsidR="00BE2DF9" w:rsidRPr="007F252A" w14:paraId="3218D528" w14:textId="77777777" w:rsidTr="00C7647F">
        <w:tc>
          <w:tcPr>
            <w:tcW w:w="2337" w:type="dxa"/>
          </w:tcPr>
          <w:p w14:paraId="09C66DC3" w14:textId="77777777" w:rsidR="00BE2DF9" w:rsidRPr="007F252A" w:rsidRDefault="00BE2DF9" w:rsidP="002362D6">
            <w:pPr>
              <w:pStyle w:val="BodyText"/>
              <w:jc w:val="left"/>
              <w:rPr>
                <w:sz w:val="18"/>
                <w:szCs w:val="18"/>
              </w:rPr>
            </w:pPr>
            <w:r w:rsidRPr="007F252A">
              <w:rPr>
                <w:sz w:val="18"/>
                <w:szCs w:val="18"/>
              </w:rPr>
              <w:t>Quantitation</w:t>
            </w:r>
          </w:p>
        </w:tc>
        <w:tc>
          <w:tcPr>
            <w:tcW w:w="7108" w:type="dxa"/>
          </w:tcPr>
          <w:p w14:paraId="1C6D8F22" w14:textId="1D6E2AD9" w:rsidR="00BE2DF9" w:rsidRPr="007F252A" w:rsidRDefault="000B3854" w:rsidP="00146BF0">
            <w:pPr>
              <w:pStyle w:val="BodyText"/>
              <w:jc w:val="left"/>
              <w:rPr>
                <w:sz w:val="18"/>
                <w:szCs w:val="18"/>
              </w:rPr>
            </w:pPr>
            <w:r w:rsidRPr="007F252A">
              <w:rPr>
                <w:sz w:val="18"/>
                <w:szCs w:val="18"/>
              </w:rPr>
              <w:t>Absolute Resources</w:t>
            </w:r>
            <w:r>
              <w:rPr>
                <w:sz w:val="18"/>
                <w:szCs w:val="18"/>
              </w:rPr>
              <w:t>,</w:t>
            </w:r>
            <w:r w:rsidRPr="007F252A">
              <w:rPr>
                <w:sz w:val="18"/>
                <w:szCs w:val="18"/>
              </w:rPr>
              <w:t xml:space="preserve"> </w:t>
            </w:r>
            <w:proofErr w:type="spellStart"/>
            <w:r w:rsidR="00BE2DF9" w:rsidRPr="007F252A">
              <w:rPr>
                <w:sz w:val="18"/>
                <w:szCs w:val="18"/>
              </w:rPr>
              <w:t>Chemserve</w:t>
            </w:r>
            <w:proofErr w:type="spellEnd"/>
            <w:r w:rsidR="00BE2DF9" w:rsidRPr="007F252A">
              <w:rPr>
                <w:sz w:val="18"/>
                <w:szCs w:val="18"/>
              </w:rPr>
              <w:t xml:space="preserve">, </w:t>
            </w:r>
            <w:r w:rsidRPr="007F252A">
              <w:rPr>
                <w:sz w:val="18"/>
                <w:szCs w:val="18"/>
              </w:rPr>
              <w:t>ESS, Eurofins</w:t>
            </w:r>
            <w:r>
              <w:rPr>
                <w:sz w:val="18"/>
                <w:szCs w:val="18"/>
              </w:rPr>
              <w:t>/Spectrum</w:t>
            </w:r>
            <w:r w:rsidRPr="007F252A">
              <w:rPr>
                <w:sz w:val="18"/>
                <w:szCs w:val="18"/>
              </w:rPr>
              <w:t xml:space="preserve">, </w:t>
            </w:r>
            <w:proofErr w:type="spellStart"/>
            <w:r w:rsidRPr="007F252A">
              <w:rPr>
                <w:sz w:val="18"/>
                <w:szCs w:val="18"/>
              </w:rPr>
              <w:t>NETLab</w:t>
            </w:r>
            <w:proofErr w:type="spellEnd"/>
            <w:r>
              <w:rPr>
                <w:sz w:val="18"/>
                <w:szCs w:val="18"/>
              </w:rPr>
              <w:t>,</w:t>
            </w:r>
            <w:r w:rsidRPr="007F252A">
              <w:rPr>
                <w:sz w:val="18"/>
                <w:szCs w:val="18"/>
              </w:rPr>
              <w:t xml:space="preserve"> </w:t>
            </w:r>
            <w:r w:rsidR="00BE2DF9" w:rsidRPr="007F252A">
              <w:rPr>
                <w:sz w:val="18"/>
                <w:szCs w:val="18"/>
              </w:rPr>
              <w:t>Phoenix, SGS</w:t>
            </w:r>
            <w:r w:rsidR="000A398A">
              <w:rPr>
                <w:sz w:val="18"/>
                <w:szCs w:val="18"/>
              </w:rPr>
              <w:t>-</w:t>
            </w:r>
            <w:proofErr w:type="spellStart"/>
            <w:r w:rsidR="000A398A">
              <w:rPr>
                <w:sz w:val="18"/>
                <w:szCs w:val="18"/>
              </w:rPr>
              <w:t>Accutest</w:t>
            </w:r>
            <w:proofErr w:type="spellEnd"/>
            <w:r w:rsidR="00BE2DF9" w:rsidRPr="007F252A">
              <w:rPr>
                <w:sz w:val="18"/>
                <w:szCs w:val="18"/>
              </w:rPr>
              <w:t xml:space="preserve">,  </w:t>
            </w:r>
            <w:r w:rsidR="000A398A">
              <w:rPr>
                <w:sz w:val="18"/>
                <w:szCs w:val="18"/>
              </w:rPr>
              <w:t>Test America-Buffalo</w:t>
            </w:r>
            <w:r w:rsidR="00BE2DF9" w:rsidRPr="007F252A">
              <w:rPr>
                <w:sz w:val="18"/>
                <w:szCs w:val="18"/>
              </w:rPr>
              <w:t xml:space="preserve"> </w:t>
            </w:r>
          </w:p>
        </w:tc>
      </w:tr>
      <w:tr w:rsidR="001D7252" w:rsidRPr="007F252A" w14:paraId="354FF23E" w14:textId="77777777" w:rsidTr="002362D6">
        <w:trPr>
          <w:trHeight w:val="224"/>
        </w:trPr>
        <w:tc>
          <w:tcPr>
            <w:tcW w:w="2337" w:type="dxa"/>
          </w:tcPr>
          <w:p w14:paraId="7DB63625" w14:textId="4C1C1B90" w:rsidR="001D7252" w:rsidRPr="007F252A" w:rsidRDefault="00F404D3" w:rsidP="002362D6">
            <w:pPr>
              <w:pStyle w:val="BodyText"/>
              <w:jc w:val="left"/>
              <w:rPr>
                <w:sz w:val="18"/>
                <w:szCs w:val="18"/>
              </w:rPr>
            </w:pPr>
            <w:r>
              <w:rPr>
                <w:sz w:val="18"/>
                <w:szCs w:val="18"/>
              </w:rPr>
              <w:t>Laboratory</w:t>
            </w:r>
            <w:r w:rsidRPr="007F252A">
              <w:rPr>
                <w:sz w:val="18"/>
                <w:szCs w:val="18"/>
              </w:rPr>
              <w:t xml:space="preserve"> </w:t>
            </w:r>
            <w:r w:rsidR="001D7252" w:rsidRPr="007F252A">
              <w:rPr>
                <w:sz w:val="18"/>
                <w:szCs w:val="18"/>
              </w:rPr>
              <w:t>narrative</w:t>
            </w:r>
          </w:p>
        </w:tc>
        <w:tc>
          <w:tcPr>
            <w:tcW w:w="7108" w:type="dxa"/>
          </w:tcPr>
          <w:p w14:paraId="524828BE" w14:textId="77777777" w:rsidR="001D7252" w:rsidRPr="007F252A" w:rsidRDefault="00BE2DF9" w:rsidP="00146BF0">
            <w:pPr>
              <w:pStyle w:val="BodyText"/>
              <w:jc w:val="left"/>
              <w:rPr>
                <w:sz w:val="18"/>
                <w:szCs w:val="18"/>
              </w:rPr>
            </w:pPr>
            <w:proofErr w:type="spellStart"/>
            <w:r w:rsidRPr="007F252A">
              <w:rPr>
                <w:sz w:val="18"/>
                <w:szCs w:val="18"/>
              </w:rPr>
              <w:t>Chemserve</w:t>
            </w:r>
            <w:proofErr w:type="spellEnd"/>
          </w:p>
        </w:tc>
      </w:tr>
      <w:tr w:rsidR="00BE2DF9" w:rsidRPr="007F252A" w14:paraId="08E1E92F" w14:textId="77777777" w:rsidTr="00C7647F">
        <w:tc>
          <w:tcPr>
            <w:tcW w:w="2337" w:type="dxa"/>
          </w:tcPr>
          <w:p w14:paraId="570CF99B" w14:textId="77777777" w:rsidR="00BE2DF9" w:rsidRPr="007F252A" w:rsidRDefault="002951F4" w:rsidP="002362D6">
            <w:pPr>
              <w:pStyle w:val="BodyText"/>
              <w:jc w:val="left"/>
              <w:rPr>
                <w:sz w:val="18"/>
                <w:szCs w:val="18"/>
              </w:rPr>
            </w:pPr>
            <w:r w:rsidRPr="007F252A">
              <w:rPr>
                <w:sz w:val="18"/>
                <w:szCs w:val="18"/>
              </w:rPr>
              <w:t>RLs</w:t>
            </w:r>
          </w:p>
        </w:tc>
        <w:tc>
          <w:tcPr>
            <w:tcW w:w="7108" w:type="dxa"/>
          </w:tcPr>
          <w:p w14:paraId="27D09B48" w14:textId="26547D27" w:rsidR="00BE2DF9" w:rsidRPr="007F252A" w:rsidRDefault="00146BF0" w:rsidP="00146BF0">
            <w:pPr>
              <w:pStyle w:val="BodyText"/>
              <w:jc w:val="left"/>
              <w:rPr>
                <w:sz w:val="18"/>
                <w:szCs w:val="18"/>
              </w:rPr>
            </w:pPr>
            <w:r w:rsidRPr="007F252A">
              <w:rPr>
                <w:sz w:val="18"/>
                <w:szCs w:val="18"/>
              </w:rPr>
              <w:t>Alpha Analytical</w:t>
            </w:r>
            <w:r>
              <w:rPr>
                <w:sz w:val="18"/>
                <w:szCs w:val="18"/>
              </w:rPr>
              <w:t>,</w:t>
            </w:r>
            <w:r w:rsidRPr="007F252A">
              <w:rPr>
                <w:sz w:val="18"/>
                <w:szCs w:val="18"/>
              </w:rPr>
              <w:t xml:space="preserve"> AMRO</w:t>
            </w:r>
            <w:r>
              <w:rPr>
                <w:sz w:val="18"/>
                <w:szCs w:val="18"/>
              </w:rPr>
              <w:t xml:space="preserve"> Environmental,</w:t>
            </w:r>
            <w:r w:rsidRPr="007F252A">
              <w:rPr>
                <w:sz w:val="18"/>
                <w:szCs w:val="18"/>
              </w:rPr>
              <w:t xml:space="preserve"> </w:t>
            </w:r>
            <w:proofErr w:type="spellStart"/>
            <w:r w:rsidR="00BE2DF9" w:rsidRPr="007F252A">
              <w:rPr>
                <w:sz w:val="18"/>
                <w:szCs w:val="18"/>
              </w:rPr>
              <w:t>Chemserve</w:t>
            </w:r>
            <w:proofErr w:type="spellEnd"/>
            <w:r w:rsidR="00BE2DF9" w:rsidRPr="007F252A">
              <w:rPr>
                <w:sz w:val="18"/>
                <w:szCs w:val="18"/>
              </w:rPr>
              <w:t xml:space="preserve">, </w:t>
            </w:r>
            <w:r w:rsidRPr="007F252A">
              <w:rPr>
                <w:sz w:val="18"/>
                <w:szCs w:val="18"/>
              </w:rPr>
              <w:t>Con-test Analytical, ESS, Eurofins</w:t>
            </w:r>
            <w:r>
              <w:rPr>
                <w:sz w:val="18"/>
                <w:szCs w:val="18"/>
              </w:rPr>
              <w:t>/Spectrum,</w:t>
            </w:r>
            <w:r w:rsidRPr="007F252A">
              <w:rPr>
                <w:sz w:val="18"/>
                <w:szCs w:val="18"/>
              </w:rPr>
              <w:t xml:space="preserve"> </w:t>
            </w:r>
            <w:proofErr w:type="spellStart"/>
            <w:r w:rsidRPr="007F252A">
              <w:rPr>
                <w:sz w:val="18"/>
                <w:szCs w:val="18"/>
              </w:rPr>
              <w:t>NETLab</w:t>
            </w:r>
            <w:proofErr w:type="spellEnd"/>
            <w:r>
              <w:rPr>
                <w:sz w:val="18"/>
                <w:szCs w:val="18"/>
              </w:rPr>
              <w:t>,</w:t>
            </w:r>
            <w:r w:rsidRPr="007F252A">
              <w:rPr>
                <w:sz w:val="18"/>
                <w:szCs w:val="18"/>
              </w:rPr>
              <w:t xml:space="preserve"> </w:t>
            </w:r>
            <w:r w:rsidR="00BE2DF9" w:rsidRPr="007F252A">
              <w:rPr>
                <w:sz w:val="18"/>
                <w:szCs w:val="18"/>
              </w:rPr>
              <w:t xml:space="preserve">Phoenix, </w:t>
            </w:r>
            <w:r w:rsidR="000A398A">
              <w:rPr>
                <w:sz w:val="18"/>
                <w:szCs w:val="18"/>
              </w:rPr>
              <w:t>Test America-Buffalo</w:t>
            </w:r>
          </w:p>
        </w:tc>
      </w:tr>
      <w:tr w:rsidR="00BE2DF9" w:rsidRPr="007F252A" w14:paraId="148E2805" w14:textId="77777777" w:rsidTr="00C7647F">
        <w:tc>
          <w:tcPr>
            <w:tcW w:w="2337" w:type="dxa"/>
          </w:tcPr>
          <w:p w14:paraId="5DBB6340" w14:textId="77777777" w:rsidR="00BE2DF9" w:rsidRPr="007F252A" w:rsidRDefault="00BE2DF9" w:rsidP="002362D6">
            <w:pPr>
              <w:pStyle w:val="BodyText"/>
              <w:jc w:val="left"/>
              <w:rPr>
                <w:sz w:val="18"/>
                <w:szCs w:val="18"/>
              </w:rPr>
            </w:pPr>
            <w:r w:rsidRPr="007F252A">
              <w:rPr>
                <w:sz w:val="18"/>
                <w:szCs w:val="18"/>
              </w:rPr>
              <w:t>Significant modifications</w:t>
            </w:r>
          </w:p>
        </w:tc>
        <w:tc>
          <w:tcPr>
            <w:tcW w:w="7108" w:type="dxa"/>
          </w:tcPr>
          <w:p w14:paraId="78DB6A69" w14:textId="06C3CCE6" w:rsidR="00BE2DF9" w:rsidRPr="007F252A" w:rsidRDefault="00BE2DF9" w:rsidP="00146BF0">
            <w:pPr>
              <w:pStyle w:val="BodyText"/>
              <w:jc w:val="left"/>
              <w:rPr>
                <w:sz w:val="18"/>
                <w:szCs w:val="18"/>
              </w:rPr>
            </w:pPr>
            <w:r w:rsidRPr="007F252A">
              <w:rPr>
                <w:sz w:val="18"/>
                <w:szCs w:val="18"/>
              </w:rPr>
              <w:t>Eurofins</w:t>
            </w:r>
            <w:r w:rsidR="00624472">
              <w:rPr>
                <w:sz w:val="18"/>
                <w:szCs w:val="18"/>
              </w:rPr>
              <w:t>/Spectrum</w:t>
            </w:r>
            <w:r w:rsidRPr="007F252A">
              <w:rPr>
                <w:sz w:val="18"/>
                <w:szCs w:val="18"/>
              </w:rPr>
              <w:t xml:space="preserve">, Phoenix, </w:t>
            </w:r>
            <w:r w:rsidR="000A398A">
              <w:rPr>
                <w:sz w:val="18"/>
                <w:szCs w:val="18"/>
              </w:rPr>
              <w:t>Test America-Buffalo</w:t>
            </w:r>
          </w:p>
        </w:tc>
      </w:tr>
      <w:tr w:rsidR="00BE2DF9" w:rsidRPr="007F252A" w14:paraId="047608CF" w14:textId="77777777" w:rsidTr="00C7647F">
        <w:tc>
          <w:tcPr>
            <w:tcW w:w="2337" w:type="dxa"/>
          </w:tcPr>
          <w:p w14:paraId="2CA2149F" w14:textId="6D5A3821" w:rsidR="00BE2DF9" w:rsidRPr="007F252A" w:rsidRDefault="00F404D3" w:rsidP="002362D6">
            <w:pPr>
              <w:pStyle w:val="BodyText"/>
              <w:jc w:val="left"/>
              <w:rPr>
                <w:sz w:val="18"/>
                <w:szCs w:val="18"/>
              </w:rPr>
            </w:pPr>
            <w:r>
              <w:rPr>
                <w:sz w:val="18"/>
                <w:szCs w:val="18"/>
              </w:rPr>
              <w:t>Certification</w:t>
            </w:r>
            <w:r w:rsidR="00BE2DF9" w:rsidRPr="007F252A">
              <w:rPr>
                <w:sz w:val="18"/>
                <w:szCs w:val="18"/>
              </w:rPr>
              <w:t xml:space="preserve"> Form</w:t>
            </w:r>
          </w:p>
        </w:tc>
        <w:tc>
          <w:tcPr>
            <w:tcW w:w="7108" w:type="dxa"/>
          </w:tcPr>
          <w:p w14:paraId="60FDD234" w14:textId="40503955" w:rsidR="00BE2DF9" w:rsidRPr="007F252A" w:rsidRDefault="00146BF0" w:rsidP="00146BF0">
            <w:pPr>
              <w:pStyle w:val="BodyText"/>
              <w:jc w:val="left"/>
              <w:rPr>
                <w:sz w:val="18"/>
                <w:szCs w:val="18"/>
              </w:rPr>
            </w:pPr>
            <w:r w:rsidRPr="007F252A">
              <w:rPr>
                <w:sz w:val="18"/>
                <w:szCs w:val="18"/>
              </w:rPr>
              <w:t>Absolute Resources</w:t>
            </w:r>
            <w:r>
              <w:rPr>
                <w:sz w:val="18"/>
                <w:szCs w:val="18"/>
              </w:rPr>
              <w:t>,</w:t>
            </w:r>
            <w:r w:rsidRPr="007F252A">
              <w:rPr>
                <w:sz w:val="18"/>
                <w:szCs w:val="18"/>
              </w:rPr>
              <w:t xml:space="preserve"> AMRO</w:t>
            </w:r>
            <w:r>
              <w:rPr>
                <w:sz w:val="18"/>
                <w:szCs w:val="18"/>
              </w:rPr>
              <w:t xml:space="preserve"> Environmental,</w:t>
            </w:r>
            <w:r w:rsidRPr="007F252A">
              <w:rPr>
                <w:sz w:val="18"/>
                <w:szCs w:val="18"/>
              </w:rPr>
              <w:t xml:space="preserve"> </w:t>
            </w:r>
            <w:proofErr w:type="spellStart"/>
            <w:r w:rsidR="00E16556" w:rsidRPr="007F252A">
              <w:rPr>
                <w:sz w:val="18"/>
                <w:szCs w:val="18"/>
              </w:rPr>
              <w:t>Chemserve</w:t>
            </w:r>
            <w:proofErr w:type="spellEnd"/>
            <w:r w:rsidR="00E16556" w:rsidRPr="007F252A">
              <w:rPr>
                <w:sz w:val="18"/>
                <w:szCs w:val="18"/>
              </w:rPr>
              <w:t>, Con-test Analytical, ESS,</w:t>
            </w:r>
            <w:r w:rsidRPr="007F252A">
              <w:rPr>
                <w:sz w:val="18"/>
                <w:szCs w:val="18"/>
              </w:rPr>
              <w:t xml:space="preserve"> Eurofins</w:t>
            </w:r>
            <w:r>
              <w:rPr>
                <w:sz w:val="18"/>
                <w:szCs w:val="18"/>
              </w:rPr>
              <w:t>/Spectrum</w:t>
            </w:r>
            <w:r w:rsidR="00E16556" w:rsidRPr="007F252A">
              <w:rPr>
                <w:sz w:val="18"/>
                <w:szCs w:val="18"/>
              </w:rPr>
              <w:t xml:space="preserve">, </w:t>
            </w:r>
            <w:proofErr w:type="spellStart"/>
            <w:r w:rsidRPr="007F252A">
              <w:rPr>
                <w:sz w:val="18"/>
                <w:szCs w:val="18"/>
              </w:rPr>
              <w:t>NETLab</w:t>
            </w:r>
            <w:proofErr w:type="spellEnd"/>
            <w:r>
              <w:rPr>
                <w:sz w:val="18"/>
                <w:szCs w:val="18"/>
              </w:rPr>
              <w:t xml:space="preserve">, </w:t>
            </w:r>
            <w:r w:rsidRPr="007F252A">
              <w:rPr>
                <w:sz w:val="18"/>
                <w:szCs w:val="18"/>
              </w:rPr>
              <w:t>Phoenix, SGS-</w:t>
            </w:r>
            <w:proofErr w:type="spellStart"/>
            <w:r w:rsidRPr="007F252A">
              <w:rPr>
                <w:sz w:val="18"/>
                <w:szCs w:val="18"/>
              </w:rPr>
              <w:t>Accutest</w:t>
            </w:r>
            <w:proofErr w:type="spellEnd"/>
            <w:r>
              <w:rPr>
                <w:sz w:val="18"/>
                <w:szCs w:val="18"/>
              </w:rPr>
              <w:t xml:space="preserve">, </w:t>
            </w:r>
            <w:r w:rsidR="000A398A">
              <w:rPr>
                <w:sz w:val="18"/>
                <w:szCs w:val="18"/>
              </w:rPr>
              <w:t>Test America-Buffalo</w:t>
            </w:r>
          </w:p>
        </w:tc>
      </w:tr>
    </w:tbl>
    <w:p w14:paraId="3F3CA09A" w14:textId="77777777" w:rsidR="001D7252" w:rsidRDefault="001D7252" w:rsidP="001D7252">
      <w:pPr>
        <w:pStyle w:val="BodyText"/>
        <w:rPr>
          <w:sz w:val="24"/>
        </w:rPr>
      </w:pPr>
      <w:r>
        <w:rPr>
          <w:sz w:val="24"/>
        </w:rPr>
        <w:t xml:space="preserve"> </w:t>
      </w:r>
    </w:p>
    <w:p w14:paraId="13E9FEA7" w14:textId="77777777" w:rsidR="002B7B70" w:rsidRPr="00C21468" w:rsidRDefault="002B7B70" w:rsidP="002362D6">
      <w:pPr>
        <w:pStyle w:val="Heading2"/>
      </w:pPr>
      <w:bookmarkStart w:id="31" w:name="_Toc42239905"/>
      <w:r w:rsidRPr="00C21468">
        <w:t>MassDEP Analytical Protocol Certification Form</w:t>
      </w:r>
      <w:r w:rsidR="009F56E8" w:rsidRPr="00C21468">
        <w:t>: VPH</w:t>
      </w:r>
      <w:bookmarkEnd w:id="31"/>
    </w:p>
    <w:p w14:paraId="12DB03D1" w14:textId="77777777" w:rsidR="002B7B70" w:rsidRPr="00C21468" w:rsidRDefault="002B7B70" w:rsidP="002B7B70">
      <w:pPr>
        <w:rPr>
          <w:szCs w:val="22"/>
        </w:rPr>
      </w:pPr>
    </w:p>
    <w:p w14:paraId="772E36C6" w14:textId="2B4F7762" w:rsidR="002B7B70" w:rsidRPr="00C21468" w:rsidRDefault="002B7B70" w:rsidP="002B7B70">
      <w:pPr>
        <w:rPr>
          <w:szCs w:val="22"/>
        </w:rPr>
      </w:pPr>
      <w:r w:rsidRPr="00C21468">
        <w:rPr>
          <w:szCs w:val="22"/>
        </w:rPr>
        <w:t xml:space="preserve">The </w:t>
      </w:r>
      <w:r w:rsidRPr="00C21468">
        <w:rPr>
          <w:szCs w:val="22"/>
          <w:u w:val="single"/>
        </w:rPr>
        <w:t>MassDEP Analytical Protocol Certification Form</w:t>
      </w:r>
      <w:r w:rsidRPr="00C21468">
        <w:rPr>
          <w:szCs w:val="22"/>
        </w:rPr>
        <w:t xml:space="preserve"> was present and completed as required for “Presumptive Certainty” under the MCP CAM program for all 12 laboratories.  </w:t>
      </w:r>
      <w:r w:rsidR="0094584A" w:rsidRPr="00C21468">
        <w:rPr>
          <w:szCs w:val="22"/>
        </w:rPr>
        <w:t>Ten</w:t>
      </w:r>
      <w:r w:rsidR="00E16556" w:rsidRPr="00C21468">
        <w:rPr>
          <w:szCs w:val="22"/>
        </w:rPr>
        <w:t xml:space="preserve"> </w:t>
      </w:r>
      <w:r w:rsidRPr="00C21468">
        <w:rPr>
          <w:szCs w:val="22"/>
        </w:rPr>
        <w:t xml:space="preserve">of the </w:t>
      </w:r>
      <w:r w:rsidR="00E16556" w:rsidRPr="00C21468">
        <w:rPr>
          <w:szCs w:val="22"/>
        </w:rPr>
        <w:t>12</w:t>
      </w:r>
      <w:r w:rsidRPr="00C21468">
        <w:rPr>
          <w:szCs w:val="22"/>
        </w:rPr>
        <w:t xml:space="preserve"> laboratories provided incorrect “YES” responses on this form.  Table </w:t>
      </w:r>
      <w:r w:rsidR="00041839" w:rsidRPr="00C21468">
        <w:rPr>
          <w:szCs w:val="22"/>
        </w:rPr>
        <w:t>6-3</w:t>
      </w:r>
      <w:r w:rsidRPr="00C21468">
        <w:rPr>
          <w:szCs w:val="22"/>
        </w:rPr>
        <w:t xml:space="preserve"> summarizes these errors; questions A through F affect the achievement of Presumptive Certainty.  Data for </w:t>
      </w:r>
      <w:r w:rsidR="0094584A" w:rsidRPr="00C21468">
        <w:rPr>
          <w:szCs w:val="22"/>
        </w:rPr>
        <w:t>10</w:t>
      </w:r>
      <w:r w:rsidRPr="00C21468">
        <w:rPr>
          <w:szCs w:val="22"/>
        </w:rPr>
        <w:t xml:space="preserve"> of the </w:t>
      </w:r>
      <w:r w:rsidR="0094584A" w:rsidRPr="00C21468">
        <w:rPr>
          <w:szCs w:val="22"/>
        </w:rPr>
        <w:t>12</w:t>
      </w:r>
      <w:r w:rsidRPr="00C21468">
        <w:rPr>
          <w:szCs w:val="22"/>
        </w:rPr>
        <w:t xml:space="preserve"> laboratories may be misrepresented to the end-user since Presumptive Certainty was not achieved.</w:t>
      </w:r>
    </w:p>
    <w:p w14:paraId="42F83F91" w14:textId="77777777" w:rsidR="002B7B70" w:rsidRDefault="002B7B70" w:rsidP="002B7B70"/>
    <w:tbl>
      <w:tblPr>
        <w:tblStyle w:val="TableGrid"/>
        <w:tblW w:w="9355" w:type="dxa"/>
        <w:tblLook w:val="04A0" w:firstRow="1" w:lastRow="0" w:firstColumn="1" w:lastColumn="0" w:noHBand="0" w:noVBand="1"/>
      </w:tblPr>
      <w:tblGrid>
        <w:gridCol w:w="4147"/>
        <w:gridCol w:w="1576"/>
        <w:gridCol w:w="3632"/>
      </w:tblGrid>
      <w:tr w:rsidR="002B7B70" w14:paraId="761D48B9" w14:textId="77777777" w:rsidTr="000439D4">
        <w:trPr>
          <w:tblHeader/>
        </w:trPr>
        <w:tc>
          <w:tcPr>
            <w:tcW w:w="9355" w:type="dxa"/>
            <w:gridSpan w:val="3"/>
            <w:tcBorders>
              <w:bottom w:val="single" w:sz="4" w:space="0" w:color="auto"/>
            </w:tcBorders>
          </w:tcPr>
          <w:p w14:paraId="48AB7E68" w14:textId="77777777" w:rsidR="002B7B70" w:rsidRPr="00FD53D5" w:rsidRDefault="002B7B70" w:rsidP="002362D6">
            <w:pPr>
              <w:pStyle w:val="Table"/>
            </w:pPr>
            <w:bookmarkStart w:id="32" w:name="_Toc42240155"/>
            <w:r w:rsidRPr="00FD53D5">
              <w:lastRenderedPageBreak/>
              <w:t xml:space="preserve">Table </w:t>
            </w:r>
            <w:r w:rsidR="00041839">
              <w:t>6-3</w:t>
            </w:r>
            <w:r w:rsidR="002362D6">
              <w:t xml:space="preserve"> </w:t>
            </w:r>
            <w:r w:rsidR="002362D6">
              <w:br/>
            </w:r>
            <w:r w:rsidRPr="00FD53D5">
              <w:t xml:space="preserve">Summary of </w:t>
            </w:r>
            <w:r>
              <w:t xml:space="preserve">Errors on the </w:t>
            </w:r>
            <w:r w:rsidRPr="00FD53D5">
              <w:t>MassDEP Analytical Protocol Certification Form</w:t>
            </w:r>
            <w:r w:rsidR="009F56E8">
              <w:t>: VPH</w:t>
            </w:r>
            <w:bookmarkEnd w:id="32"/>
          </w:p>
        </w:tc>
      </w:tr>
      <w:tr w:rsidR="002B7B70" w:rsidRPr="00FD53D5" w14:paraId="429CFF7E" w14:textId="77777777" w:rsidTr="00654DCA">
        <w:trPr>
          <w:tblHeader/>
        </w:trPr>
        <w:tc>
          <w:tcPr>
            <w:tcW w:w="4147" w:type="dxa"/>
            <w:shd w:val="clear" w:color="auto" w:fill="BDD6EE"/>
          </w:tcPr>
          <w:p w14:paraId="5C7BE574" w14:textId="77777777" w:rsidR="002B7B70" w:rsidRPr="00FD53D5" w:rsidRDefault="002B7B70" w:rsidP="002362D6">
            <w:pPr>
              <w:jc w:val="center"/>
              <w:rPr>
                <w:b/>
                <w:sz w:val="20"/>
                <w:szCs w:val="20"/>
              </w:rPr>
            </w:pPr>
            <w:r w:rsidRPr="00FD53D5">
              <w:rPr>
                <w:b/>
                <w:sz w:val="20"/>
                <w:szCs w:val="20"/>
              </w:rPr>
              <w:t>Question</w:t>
            </w:r>
          </w:p>
        </w:tc>
        <w:tc>
          <w:tcPr>
            <w:tcW w:w="1576" w:type="dxa"/>
            <w:shd w:val="clear" w:color="auto" w:fill="BDD6EE"/>
          </w:tcPr>
          <w:p w14:paraId="181E83E9" w14:textId="77777777" w:rsidR="002B7B70" w:rsidRPr="00FD53D5" w:rsidRDefault="002B7B70" w:rsidP="002362D6">
            <w:pPr>
              <w:jc w:val="center"/>
              <w:rPr>
                <w:b/>
                <w:sz w:val="20"/>
                <w:szCs w:val="20"/>
              </w:rPr>
            </w:pPr>
            <w:r w:rsidRPr="00FD53D5">
              <w:rPr>
                <w:b/>
                <w:sz w:val="20"/>
                <w:szCs w:val="20"/>
              </w:rPr>
              <w:t>Laboratory</w:t>
            </w:r>
          </w:p>
        </w:tc>
        <w:tc>
          <w:tcPr>
            <w:tcW w:w="3632" w:type="dxa"/>
            <w:shd w:val="clear" w:color="auto" w:fill="BDD6EE"/>
          </w:tcPr>
          <w:p w14:paraId="65B74348" w14:textId="77777777" w:rsidR="002B7B70" w:rsidRPr="00FD53D5" w:rsidRDefault="002B7B70" w:rsidP="002362D6">
            <w:pPr>
              <w:jc w:val="center"/>
              <w:rPr>
                <w:b/>
                <w:sz w:val="20"/>
                <w:szCs w:val="20"/>
              </w:rPr>
            </w:pPr>
            <w:r w:rsidRPr="00FD53D5">
              <w:rPr>
                <w:b/>
                <w:sz w:val="20"/>
                <w:szCs w:val="20"/>
              </w:rPr>
              <w:t>Issue</w:t>
            </w:r>
          </w:p>
        </w:tc>
      </w:tr>
      <w:tr w:rsidR="002B7B70" w:rsidRPr="002362D6" w14:paraId="214D4578" w14:textId="77777777" w:rsidTr="00654DCA">
        <w:tc>
          <w:tcPr>
            <w:tcW w:w="4147" w:type="dxa"/>
          </w:tcPr>
          <w:p w14:paraId="1C02528D" w14:textId="77777777" w:rsidR="002B7B70" w:rsidRPr="007F252A" w:rsidRDefault="002B7B70" w:rsidP="00C7647F">
            <w:pPr>
              <w:rPr>
                <w:b/>
                <w:sz w:val="18"/>
                <w:szCs w:val="18"/>
              </w:rPr>
            </w:pPr>
            <w:r w:rsidRPr="007F252A">
              <w:rPr>
                <w:b/>
                <w:sz w:val="18"/>
                <w:szCs w:val="18"/>
              </w:rPr>
              <w:t>Question A</w:t>
            </w:r>
          </w:p>
          <w:p w14:paraId="2025B388" w14:textId="77777777" w:rsidR="002B7B70" w:rsidRPr="007F252A" w:rsidRDefault="002B7B70" w:rsidP="00C7647F">
            <w:pPr>
              <w:rPr>
                <w:i/>
                <w:sz w:val="18"/>
                <w:szCs w:val="18"/>
              </w:rPr>
            </w:pPr>
            <w:r w:rsidRPr="007F252A">
              <w:rPr>
                <w:i/>
                <w:sz w:val="18"/>
                <w:szCs w:val="18"/>
              </w:rPr>
              <w:t>Were all samples received in a condition consistent with</w:t>
            </w:r>
            <w:r w:rsidRPr="007F252A">
              <w:rPr>
                <w:i/>
                <w:color w:val="0000FF"/>
                <w:sz w:val="18"/>
                <w:szCs w:val="18"/>
              </w:rPr>
              <w:t xml:space="preserve"> </w:t>
            </w:r>
            <w:r w:rsidRPr="007F252A">
              <w:rPr>
                <w:i/>
                <w:color w:val="000000"/>
                <w:sz w:val="18"/>
                <w:szCs w:val="18"/>
              </w:rPr>
              <w:t>those</w:t>
            </w:r>
            <w:r w:rsidRPr="007F252A">
              <w:rPr>
                <w:i/>
                <w:sz w:val="18"/>
                <w:szCs w:val="18"/>
              </w:rPr>
              <w:t xml:space="preserve"> described on the Chain-of-Custody, properly preserved (</w:t>
            </w:r>
            <w:r w:rsidRPr="007F252A">
              <w:rPr>
                <w:i/>
                <w:color w:val="000000"/>
                <w:sz w:val="18"/>
                <w:szCs w:val="18"/>
              </w:rPr>
              <w:t>including temperature</w:t>
            </w:r>
            <w:r w:rsidRPr="007F252A">
              <w:rPr>
                <w:i/>
                <w:sz w:val="18"/>
                <w:szCs w:val="18"/>
              </w:rPr>
              <w:t xml:space="preserve">) in the field or laboratory, and prepared/analyzed within method holding times?   </w:t>
            </w:r>
          </w:p>
        </w:tc>
        <w:tc>
          <w:tcPr>
            <w:tcW w:w="1576" w:type="dxa"/>
          </w:tcPr>
          <w:p w14:paraId="616526BF" w14:textId="77777777" w:rsidR="002B7B70" w:rsidRPr="007F252A" w:rsidRDefault="002B7B70" w:rsidP="00C7647F">
            <w:pPr>
              <w:rPr>
                <w:sz w:val="18"/>
                <w:szCs w:val="18"/>
              </w:rPr>
            </w:pPr>
            <w:proofErr w:type="spellStart"/>
            <w:r w:rsidRPr="007F252A">
              <w:rPr>
                <w:sz w:val="18"/>
                <w:szCs w:val="18"/>
              </w:rPr>
              <w:t>Chemserve</w:t>
            </w:r>
            <w:proofErr w:type="spellEnd"/>
          </w:p>
        </w:tc>
        <w:tc>
          <w:tcPr>
            <w:tcW w:w="3632" w:type="dxa"/>
          </w:tcPr>
          <w:p w14:paraId="008C4C06" w14:textId="77777777" w:rsidR="002B7B70" w:rsidRPr="007F252A" w:rsidRDefault="002B7B70" w:rsidP="00C7647F">
            <w:pPr>
              <w:rPr>
                <w:sz w:val="18"/>
                <w:szCs w:val="18"/>
              </w:rPr>
            </w:pPr>
            <w:r w:rsidRPr="007F252A">
              <w:rPr>
                <w:sz w:val="18"/>
                <w:szCs w:val="18"/>
              </w:rPr>
              <w:t>Elevated cooler temperature</w:t>
            </w:r>
            <w:r w:rsidR="004A39F6">
              <w:rPr>
                <w:sz w:val="18"/>
                <w:szCs w:val="18"/>
              </w:rPr>
              <w:t>.</w:t>
            </w:r>
          </w:p>
        </w:tc>
      </w:tr>
      <w:tr w:rsidR="000439D4" w:rsidRPr="002362D6" w14:paraId="6C12812F" w14:textId="77777777" w:rsidTr="00654DCA">
        <w:tc>
          <w:tcPr>
            <w:tcW w:w="4147" w:type="dxa"/>
            <w:vMerge w:val="restart"/>
          </w:tcPr>
          <w:p w14:paraId="2C6EC46B" w14:textId="77777777" w:rsidR="000439D4" w:rsidRPr="007F252A" w:rsidRDefault="000439D4" w:rsidP="00C7647F">
            <w:pPr>
              <w:rPr>
                <w:b/>
                <w:sz w:val="18"/>
                <w:szCs w:val="18"/>
              </w:rPr>
            </w:pPr>
            <w:r w:rsidRPr="007F252A">
              <w:rPr>
                <w:b/>
                <w:sz w:val="18"/>
                <w:szCs w:val="18"/>
              </w:rPr>
              <w:t>Question B</w:t>
            </w:r>
          </w:p>
          <w:p w14:paraId="30720836" w14:textId="77777777" w:rsidR="000439D4" w:rsidRPr="007F252A" w:rsidRDefault="000439D4" w:rsidP="00C7647F">
            <w:pPr>
              <w:rPr>
                <w:i/>
                <w:sz w:val="18"/>
                <w:szCs w:val="18"/>
              </w:rPr>
            </w:pPr>
            <w:r w:rsidRPr="007F252A">
              <w:rPr>
                <w:i/>
                <w:sz w:val="18"/>
                <w:szCs w:val="18"/>
              </w:rPr>
              <w:t xml:space="preserve">Were the analytical method(s) and all associated QC requirements specified in the </w:t>
            </w:r>
            <w:r w:rsidRPr="007F252A">
              <w:rPr>
                <w:i/>
                <w:color w:val="000000"/>
                <w:sz w:val="18"/>
                <w:szCs w:val="18"/>
              </w:rPr>
              <w:t>selected</w:t>
            </w:r>
            <w:r w:rsidRPr="007F252A">
              <w:rPr>
                <w:i/>
                <w:color w:val="0000FF"/>
                <w:sz w:val="18"/>
                <w:szCs w:val="18"/>
              </w:rPr>
              <w:t xml:space="preserve"> </w:t>
            </w:r>
            <w:r w:rsidRPr="007F252A">
              <w:rPr>
                <w:i/>
                <w:sz w:val="18"/>
                <w:szCs w:val="18"/>
              </w:rPr>
              <w:t>CAM protocol(s) followed?</w:t>
            </w:r>
          </w:p>
        </w:tc>
        <w:tc>
          <w:tcPr>
            <w:tcW w:w="1576" w:type="dxa"/>
          </w:tcPr>
          <w:p w14:paraId="21B1DED1" w14:textId="77777777" w:rsidR="000439D4" w:rsidRPr="007F252A" w:rsidRDefault="000439D4" w:rsidP="00C7647F">
            <w:pPr>
              <w:rPr>
                <w:sz w:val="18"/>
                <w:szCs w:val="18"/>
              </w:rPr>
            </w:pPr>
            <w:proofErr w:type="spellStart"/>
            <w:r w:rsidRPr="007F252A">
              <w:rPr>
                <w:sz w:val="18"/>
                <w:szCs w:val="18"/>
              </w:rPr>
              <w:t>Chemserve</w:t>
            </w:r>
            <w:proofErr w:type="spellEnd"/>
          </w:p>
        </w:tc>
        <w:tc>
          <w:tcPr>
            <w:tcW w:w="3632" w:type="dxa"/>
          </w:tcPr>
          <w:p w14:paraId="3FBDB5EE" w14:textId="77777777" w:rsidR="000439D4" w:rsidRPr="007F252A" w:rsidRDefault="000439D4" w:rsidP="00C7647F">
            <w:pPr>
              <w:rPr>
                <w:sz w:val="18"/>
                <w:szCs w:val="18"/>
              </w:rPr>
            </w:pPr>
            <w:r w:rsidRPr="007F252A">
              <w:rPr>
                <w:sz w:val="18"/>
                <w:szCs w:val="18"/>
              </w:rPr>
              <w:t xml:space="preserve">Integration of </w:t>
            </w:r>
            <w:r w:rsidR="00D121C0" w:rsidRPr="007F252A">
              <w:rPr>
                <w:sz w:val="18"/>
                <w:szCs w:val="18"/>
              </w:rPr>
              <w:t xml:space="preserve">aliphatic </w:t>
            </w:r>
            <w:r w:rsidRPr="007F252A">
              <w:rPr>
                <w:sz w:val="18"/>
                <w:szCs w:val="18"/>
              </w:rPr>
              <w:t>hydrocarbon ranges not performed properly in initial</w:t>
            </w:r>
            <w:r w:rsidR="00D121C0" w:rsidRPr="007F252A">
              <w:rPr>
                <w:sz w:val="18"/>
                <w:szCs w:val="18"/>
              </w:rPr>
              <w:t xml:space="preserve"> and continuing</w:t>
            </w:r>
            <w:r w:rsidRPr="007F252A">
              <w:rPr>
                <w:sz w:val="18"/>
                <w:szCs w:val="18"/>
              </w:rPr>
              <w:t xml:space="preserve"> calibration</w:t>
            </w:r>
            <w:r w:rsidR="00D121C0" w:rsidRPr="007F252A">
              <w:rPr>
                <w:sz w:val="18"/>
                <w:szCs w:val="18"/>
              </w:rPr>
              <w:t>s</w:t>
            </w:r>
            <w:r w:rsidRPr="007F252A">
              <w:rPr>
                <w:sz w:val="18"/>
                <w:szCs w:val="18"/>
              </w:rPr>
              <w:t>.</w:t>
            </w:r>
          </w:p>
          <w:p w14:paraId="6BF93DEB" w14:textId="77777777" w:rsidR="000439D4" w:rsidRPr="007F252A" w:rsidRDefault="000439D4" w:rsidP="00C7647F">
            <w:pPr>
              <w:rPr>
                <w:sz w:val="18"/>
                <w:szCs w:val="18"/>
              </w:rPr>
            </w:pPr>
          </w:p>
          <w:p w14:paraId="53C9496B" w14:textId="77777777" w:rsidR="000439D4" w:rsidRPr="007F252A" w:rsidRDefault="000439D4" w:rsidP="00C7647F">
            <w:pPr>
              <w:rPr>
                <w:sz w:val="18"/>
                <w:szCs w:val="18"/>
              </w:rPr>
            </w:pPr>
            <w:r w:rsidRPr="007F252A">
              <w:rPr>
                <w:sz w:val="18"/>
                <w:szCs w:val="18"/>
              </w:rPr>
              <w:t>N-</w:t>
            </w:r>
            <w:proofErr w:type="spellStart"/>
            <w:r w:rsidRPr="007F252A">
              <w:rPr>
                <w:sz w:val="18"/>
                <w:szCs w:val="18"/>
              </w:rPr>
              <w:t>decane</w:t>
            </w:r>
            <w:proofErr w:type="spellEnd"/>
            <w:r w:rsidRPr="007F252A">
              <w:rPr>
                <w:sz w:val="18"/>
                <w:szCs w:val="18"/>
              </w:rPr>
              <w:t xml:space="preserve"> and n-</w:t>
            </w:r>
            <w:proofErr w:type="spellStart"/>
            <w:r w:rsidRPr="007F252A">
              <w:rPr>
                <w:sz w:val="18"/>
                <w:szCs w:val="18"/>
              </w:rPr>
              <w:t>butylcyclohexane</w:t>
            </w:r>
            <w:proofErr w:type="spellEnd"/>
            <w:r w:rsidRPr="007F252A">
              <w:rPr>
                <w:sz w:val="18"/>
                <w:szCs w:val="18"/>
              </w:rPr>
              <w:t xml:space="preserve"> not used in calibration of C</w:t>
            </w:r>
            <w:r w:rsidRPr="007F252A">
              <w:rPr>
                <w:sz w:val="18"/>
                <w:szCs w:val="18"/>
                <w:vertAlign w:val="subscript"/>
              </w:rPr>
              <w:t>9</w:t>
            </w:r>
            <w:r w:rsidRPr="007F252A">
              <w:rPr>
                <w:sz w:val="18"/>
                <w:szCs w:val="18"/>
              </w:rPr>
              <w:t>-C</w:t>
            </w:r>
            <w:r w:rsidRPr="007F252A">
              <w:rPr>
                <w:sz w:val="18"/>
                <w:szCs w:val="18"/>
                <w:vertAlign w:val="subscript"/>
              </w:rPr>
              <w:t>12</w:t>
            </w:r>
            <w:r w:rsidRPr="007F252A">
              <w:rPr>
                <w:sz w:val="18"/>
                <w:szCs w:val="18"/>
              </w:rPr>
              <w:t xml:space="preserve"> </w:t>
            </w:r>
            <w:proofErr w:type="spellStart"/>
            <w:r w:rsidRPr="007F252A">
              <w:rPr>
                <w:sz w:val="18"/>
                <w:szCs w:val="18"/>
              </w:rPr>
              <w:t>aliphatics</w:t>
            </w:r>
            <w:proofErr w:type="spellEnd"/>
            <w:r w:rsidRPr="007F252A">
              <w:rPr>
                <w:sz w:val="18"/>
                <w:szCs w:val="18"/>
              </w:rPr>
              <w:t>.</w:t>
            </w:r>
          </w:p>
        </w:tc>
      </w:tr>
      <w:tr w:rsidR="007A4A00" w:rsidRPr="002362D6" w14:paraId="4F001186" w14:textId="77777777" w:rsidTr="00654DCA">
        <w:tc>
          <w:tcPr>
            <w:tcW w:w="4147" w:type="dxa"/>
            <w:vMerge/>
          </w:tcPr>
          <w:p w14:paraId="1CF2D6D2" w14:textId="77777777" w:rsidR="007A4A00" w:rsidRPr="007F252A" w:rsidRDefault="007A4A00" w:rsidP="00C7647F">
            <w:pPr>
              <w:rPr>
                <w:b/>
                <w:sz w:val="18"/>
                <w:szCs w:val="18"/>
              </w:rPr>
            </w:pPr>
          </w:p>
        </w:tc>
        <w:tc>
          <w:tcPr>
            <w:tcW w:w="1576" w:type="dxa"/>
          </w:tcPr>
          <w:p w14:paraId="2B27FBC0" w14:textId="77777777" w:rsidR="007A4A00" w:rsidRPr="007F252A" w:rsidRDefault="007A4A00" w:rsidP="00C7647F">
            <w:pPr>
              <w:rPr>
                <w:sz w:val="18"/>
                <w:szCs w:val="18"/>
              </w:rPr>
            </w:pPr>
            <w:r w:rsidRPr="007F252A">
              <w:rPr>
                <w:sz w:val="18"/>
                <w:szCs w:val="18"/>
              </w:rPr>
              <w:t>Absolute Resources</w:t>
            </w:r>
          </w:p>
        </w:tc>
        <w:tc>
          <w:tcPr>
            <w:tcW w:w="3632" w:type="dxa"/>
          </w:tcPr>
          <w:p w14:paraId="37F1B6D6" w14:textId="77777777" w:rsidR="007A4A00" w:rsidRPr="007F252A" w:rsidRDefault="007A4A00" w:rsidP="007A4A00">
            <w:pPr>
              <w:rPr>
                <w:sz w:val="18"/>
                <w:szCs w:val="18"/>
              </w:rPr>
            </w:pPr>
            <w:r w:rsidRPr="007F252A">
              <w:rPr>
                <w:sz w:val="18"/>
                <w:szCs w:val="18"/>
              </w:rPr>
              <w:t>Integration of all hydrocarbon ranges not performed properly in initial and continuing calibrations.</w:t>
            </w:r>
          </w:p>
        </w:tc>
      </w:tr>
      <w:tr w:rsidR="007A4A00" w:rsidRPr="002362D6" w14:paraId="1B6AA9B4" w14:textId="77777777" w:rsidTr="00654DCA">
        <w:tc>
          <w:tcPr>
            <w:tcW w:w="4147" w:type="dxa"/>
            <w:vMerge/>
          </w:tcPr>
          <w:p w14:paraId="50AD1D17" w14:textId="77777777" w:rsidR="007A4A00" w:rsidRPr="007F252A" w:rsidRDefault="007A4A00" w:rsidP="00C7647F">
            <w:pPr>
              <w:rPr>
                <w:b/>
                <w:sz w:val="18"/>
                <w:szCs w:val="18"/>
              </w:rPr>
            </w:pPr>
          </w:p>
        </w:tc>
        <w:tc>
          <w:tcPr>
            <w:tcW w:w="1576" w:type="dxa"/>
          </w:tcPr>
          <w:p w14:paraId="1C41EC46" w14:textId="77777777" w:rsidR="007A4A00" w:rsidRPr="007F252A" w:rsidRDefault="007A4A00" w:rsidP="00C7647F">
            <w:pPr>
              <w:rPr>
                <w:sz w:val="18"/>
                <w:szCs w:val="18"/>
              </w:rPr>
            </w:pPr>
            <w:proofErr w:type="spellStart"/>
            <w:r w:rsidRPr="007F252A">
              <w:rPr>
                <w:sz w:val="18"/>
                <w:szCs w:val="18"/>
              </w:rPr>
              <w:t>NETLab</w:t>
            </w:r>
            <w:proofErr w:type="spellEnd"/>
          </w:p>
        </w:tc>
        <w:tc>
          <w:tcPr>
            <w:tcW w:w="3632" w:type="dxa"/>
          </w:tcPr>
          <w:p w14:paraId="28120901" w14:textId="77777777" w:rsidR="007A4A00" w:rsidRPr="007F252A" w:rsidRDefault="007A4A00" w:rsidP="007A4A00">
            <w:pPr>
              <w:rPr>
                <w:sz w:val="18"/>
                <w:szCs w:val="18"/>
              </w:rPr>
            </w:pPr>
            <w:r w:rsidRPr="007F252A">
              <w:rPr>
                <w:sz w:val="18"/>
                <w:szCs w:val="18"/>
              </w:rPr>
              <w:t>Integration of aliphatic hydrocarbon ranges not performed properly in initial and continuing calibrations.</w:t>
            </w:r>
          </w:p>
          <w:p w14:paraId="56F04174" w14:textId="77777777" w:rsidR="007A4A00" w:rsidRPr="007F252A" w:rsidRDefault="007A4A00" w:rsidP="00C7647F">
            <w:pPr>
              <w:rPr>
                <w:sz w:val="18"/>
                <w:szCs w:val="18"/>
              </w:rPr>
            </w:pPr>
          </w:p>
          <w:p w14:paraId="5A0BF407" w14:textId="30CC9A06" w:rsidR="007A4A00" w:rsidRPr="007F252A" w:rsidRDefault="007A4A00" w:rsidP="007A4A00">
            <w:pPr>
              <w:rPr>
                <w:sz w:val="18"/>
                <w:szCs w:val="18"/>
              </w:rPr>
            </w:pPr>
            <w:r w:rsidRPr="007F252A">
              <w:rPr>
                <w:sz w:val="18"/>
                <w:szCs w:val="18"/>
              </w:rPr>
              <w:t>Low-level standard calculation not performed for C</w:t>
            </w:r>
            <w:r w:rsidRPr="007F252A">
              <w:rPr>
                <w:sz w:val="18"/>
                <w:szCs w:val="18"/>
                <w:vertAlign w:val="subscript"/>
              </w:rPr>
              <w:t>9</w:t>
            </w:r>
            <w:r w:rsidRPr="007F252A">
              <w:rPr>
                <w:sz w:val="18"/>
                <w:szCs w:val="18"/>
              </w:rPr>
              <w:t>-C</w:t>
            </w:r>
            <w:r w:rsidRPr="007F252A">
              <w:rPr>
                <w:sz w:val="18"/>
                <w:szCs w:val="18"/>
                <w:vertAlign w:val="subscript"/>
              </w:rPr>
              <w:t>10</w:t>
            </w:r>
            <w:r w:rsidRPr="007F252A">
              <w:rPr>
                <w:sz w:val="18"/>
                <w:szCs w:val="18"/>
              </w:rPr>
              <w:t xml:space="preserve"> aromatics when linear regression used</w:t>
            </w:r>
            <w:r w:rsidR="00533C4E">
              <w:rPr>
                <w:sz w:val="18"/>
                <w:szCs w:val="18"/>
              </w:rPr>
              <w:t xml:space="preserve"> in calibration</w:t>
            </w:r>
            <w:r w:rsidRPr="007F252A">
              <w:rPr>
                <w:sz w:val="18"/>
                <w:szCs w:val="18"/>
              </w:rPr>
              <w:t>.</w:t>
            </w:r>
          </w:p>
          <w:p w14:paraId="179D982C" w14:textId="77777777" w:rsidR="007A4A00" w:rsidRPr="007F252A" w:rsidRDefault="007A4A00" w:rsidP="007A4A00">
            <w:pPr>
              <w:rPr>
                <w:sz w:val="18"/>
                <w:szCs w:val="18"/>
              </w:rPr>
            </w:pPr>
          </w:p>
          <w:p w14:paraId="13E38B7B" w14:textId="77777777" w:rsidR="007A4A00" w:rsidRPr="007F252A" w:rsidRDefault="007A4A00" w:rsidP="007A4A00">
            <w:pPr>
              <w:rPr>
                <w:sz w:val="18"/>
                <w:szCs w:val="18"/>
              </w:rPr>
            </w:pPr>
            <w:r w:rsidRPr="007F252A">
              <w:rPr>
                <w:sz w:val="18"/>
                <w:szCs w:val="18"/>
              </w:rPr>
              <w:t>LCS not matrix-specific.</w:t>
            </w:r>
          </w:p>
        </w:tc>
      </w:tr>
      <w:tr w:rsidR="007A4A00" w:rsidRPr="002362D6" w14:paraId="6E79483C" w14:textId="77777777" w:rsidTr="00654DCA">
        <w:tc>
          <w:tcPr>
            <w:tcW w:w="4147" w:type="dxa"/>
            <w:vMerge/>
          </w:tcPr>
          <w:p w14:paraId="65FD24D2" w14:textId="77777777" w:rsidR="007A4A00" w:rsidRPr="007F252A" w:rsidRDefault="007A4A00" w:rsidP="00C7647F">
            <w:pPr>
              <w:rPr>
                <w:b/>
                <w:sz w:val="18"/>
                <w:szCs w:val="18"/>
              </w:rPr>
            </w:pPr>
          </w:p>
        </w:tc>
        <w:tc>
          <w:tcPr>
            <w:tcW w:w="1576" w:type="dxa"/>
          </w:tcPr>
          <w:p w14:paraId="3B7A829A" w14:textId="77777777" w:rsidR="007A4A00" w:rsidRPr="007F252A" w:rsidRDefault="007A4A00" w:rsidP="00C7647F">
            <w:pPr>
              <w:rPr>
                <w:sz w:val="18"/>
                <w:szCs w:val="18"/>
              </w:rPr>
            </w:pPr>
            <w:r w:rsidRPr="007F252A">
              <w:rPr>
                <w:sz w:val="18"/>
                <w:szCs w:val="18"/>
              </w:rPr>
              <w:t>Con-test Analytical</w:t>
            </w:r>
          </w:p>
        </w:tc>
        <w:tc>
          <w:tcPr>
            <w:tcW w:w="3632" w:type="dxa"/>
          </w:tcPr>
          <w:p w14:paraId="65F12084" w14:textId="358FE5CA" w:rsidR="007A4A00" w:rsidRPr="007F252A" w:rsidRDefault="007A4A00" w:rsidP="007A4A00">
            <w:pPr>
              <w:rPr>
                <w:sz w:val="18"/>
                <w:szCs w:val="18"/>
              </w:rPr>
            </w:pPr>
            <w:r w:rsidRPr="007F252A">
              <w:rPr>
                <w:sz w:val="18"/>
                <w:szCs w:val="18"/>
              </w:rPr>
              <w:t>Low-level standard calculation not performed when linear regression used</w:t>
            </w:r>
            <w:r w:rsidR="00D23CEA">
              <w:rPr>
                <w:sz w:val="18"/>
                <w:szCs w:val="18"/>
              </w:rPr>
              <w:t xml:space="preserve"> in calibration</w:t>
            </w:r>
            <w:r w:rsidRPr="007F252A">
              <w:rPr>
                <w:sz w:val="18"/>
                <w:szCs w:val="18"/>
              </w:rPr>
              <w:t>.</w:t>
            </w:r>
          </w:p>
        </w:tc>
      </w:tr>
      <w:tr w:rsidR="007A4A00" w:rsidRPr="002362D6" w14:paraId="7BB40C29" w14:textId="77777777" w:rsidTr="00654DCA">
        <w:tc>
          <w:tcPr>
            <w:tcW w:w="4147" w:type="dxa"/>
            <w:vMerge/>
          </w:tcPr>
          <w:p w14:paraId="3DD50F4C" w14:textId="77777777" w:rsidR="007A4A00" w:rsidRPr="007F252A" w:rsidRDefault="007A4A00" w:rsidP="00C7647F">
            <w:pPr>
              <w:rPr>
                <w:b/>
                <w:sz w:val="18"/>
                <w:szCs w:val="18"/>
              </w:rPr>
            </w:pPr>
          </w:p>
        </w:tc>
        <w:tc>
          <w:tcPr>
            <w:tcW w:w="1576" w:type="dxa"/>
          </w:tcPr>
          <w:p w14:paraId="31B8A6DC" w14:textId="77777777" w:rsidR="007A4A00" w:rsidRPr="007F252A" w:rsidRDefault="007A4A00" w:rsidP="00C7647F">
            <w:pPr>
              <w:rPr>
                <w:sz w:val="18"/>
                <w:szCs w:val="18"/>
              </w:rPr>
            </w:pPr>
            <w:r w:rsidRPr="007F252A">
              <w:rPr>
                <w:sz w:val="18"/>
                <w:szCs w:val="18"/>
              </w:rPr>
              <w:t>ESS</w:t>
            </w:r>
          </w:p>
        </w:tc>
        <w:tc>
          <w:tcPr>
            <w:tcW w:w="3632" w:type="dxa"/>
          </w:tcPr>
          <w:p w14:paraId="13E60E02" w14:textId="77777777" w:rsidR="007A4A00" w:rsidRPr="007F252A" w:rsidRDefault="007A4A00" w:rsidP="00C7647F">
            <w:pPr>
              <w:rPr>
                <w:sz w:val="18"/>
                <w:szCs w:val="18"/>
              </w:rPr>
            </w:pPr>
            <w:r w:rsidRPr="007F252A">
              <w:rPr>
                <w:sz w:val="18"/>
                <w:szCs w:val="18"/>
              </w:rPr>
              <w:t>Integration of all hydrocarbon ranges not performed properly in initial and continuing calibrations.</w:t>
            </w:r>
          </w:p>
        </w:tc>
      </w:tr>
      <w:tr w:rsidR="007A4A00" w:rsidRPr="002362D6" w14:paraId="5B989FB4" w14:textId="77777777" w:rsidTr="00654DCA">
        <w:tc>
          <w:tcPr>
            <w:tcW w:w="4147" w:type="dxa"/>
            <w:vMerge/>
          </w:tcPr>
          <w:p w14:paraId="45436BE4" w14:textId="77777777" w:rsidR="007A4A00" w:rsidRPr="007F252A" w:rsidRDefault="007A4A00" w:rsidP="00C7647F">
            <w:pPr>
              <w:rPr>
                <w:b/>
                <w:sz w:val="18"/>
                <w:szCs w:val="18"/>
              </w:rPr>
            </w:pPr>
          </w:p>
        </w:tc>
        <w:tc>
          <w:tcPr>
            <w:tcW w:w="1576" w:type="dxa"/>
          </w:tcPr>
          <w:p w14:paraId="468EF25A" w14:textId="77777777" w:rsidR="007A4A00" w:rsidRPr="007F252A" w:rsidRDefault="007A4A00" w:rsidP="00C7647F">
            <w:pPr>
              <w:rPr>
                <w:sz w:val="18"/>
                <w:szCs w:val="18"/>
              </w:rPr>
            </w:pPr>
            <w:r w:rsidRPr="007F252A">
              <w:rPr>
                <w:sz w:val="18"/>
                <w:szCs w:val="18"/>
              </w:rPr>
              <w:t>Phoenix</w:t>
            </w:r>
          </w:p>
        </w:tc>
        <w:tc>
          <w:tcPr>
            <w:tcW w:w="3632" w:type="dxa"/>
          </w:tcPr>
          <w:p w14:paraId="74F44F71" w14:textId="77777777" w:rsidR="007A4A00" w:rsidRPr="007F252A" w:rsidRDefault="007A4A00" w:rsidP="00C7647F">
            <w:pPr>
              <w:rPr>
                <w:sz w:val="18"/>
                <w:szCs w:val="18"/>
              </w:rPr>
            </w:pPr>
            <w:r w:rsidRPr="007F252A">
              <w:rPr>
                <w:sz w:val="18"/>
                <w:szCs w:val="18"/>
              </w:rPr>
              <w:t>Method of calibration could not be reproduced or understood.</w:t>
            </w:r>
          </w:p>
        </w:tc>
      </w:tr>
      <w:tr w:rsidR="000439D4" w:rsidRPr="002362D6" w14:paraId="28F96E53" w14:textId="77777777" w:rsidTr="00654DCA">
        <w:tc>
          <w:tcPr>
            <w:tcW w:w="4147" w:type="dxa"/>
            <w:vMerge/>
          </w:tcPr>
          <w:p w14:paraId="0933ADC3" w14:textId="77777777" w:rsidR="000439D4" w:rsidRPr="007F252A" w:rsidRDefault="000439D4" w:rsidP="00C7647F">
            <w:pPr>
              <w:rPr>
                <w:b/>
                <w:sz w:val="18"/>
                <w:szCs w:val="18"/>
              </w:rPr>
            </w:pPr>
          </w:p>
        </w:tc>
        <w:tc>
          <w:tcPr>
            <w:tcW w:w="1576" w:type="dxa"/>
          </w:tcPr>
          <w:p w14:paraId="1E9DBE80" w14:textId="77777777" w:rsidR="000439D4" w:rsidRPr="007F252A" w:rsidRDefault="000439D4" w:rsidP="00C7647F">
            <w:pPr>
              <w:rPr>
                <w:sz w:val="18"/>
                <w:szCs w:val="18"/>
              </w:rPr>
            </w:pPr>
            <w:r w:rsidRPr="007F252A">
              <w:rPr>
                <w:sz w:val="18"/>
                <w:szCs w:val="18"/>
              </w:rPr>
              <w:t>AMRO Environmental</w:t>
            </w:r>
          </w:p>
        </w:tc>
        <w:tc>
          <w:tcPr>
            <w:tcW w:w="3632" w:type="dxa"/>
          </w:tcPr>
          <w:p w14:paraId="24A1F1DE" w14:textId="5923A6C5" w:rsidR="000439D4" w:rsidRPr="007F252A" w:rsidRDefault="000439D4" w:rsidP="00C7647F">
            <w:pPr>
              <w:rPr>
                <w:sz w:val="18"/>
                <w:szCs w:val="18"/>
              </w:rPr>
            </w:pPr>
            <w:r w:rsidRPr="007F252A">
              <w:rPr>
                <w:sz w:val="18"/>
                <w:szCs w:val="18"/>
              </w:rPr>
              <w:t>Low-level standard calculation not performed when quadratic regression used</w:t>
            </w:r>
            <w:r w:rsidR="00D23CEA">
              <w:rPr>
                <w:sz w:val="18"/>
                <w:szCs w:val="18"/>
              </w:rPr>
              <w:t xml:space="preserve"> in calibration</w:t>
            </w:r>
            <w:r w:rsidRPr="007F252A">
              <w:rPr>
                <w:sz w:val="18"/>
                <w:szCs w:val="18"/>
              </w:rPr>
              <w:t>.</w:t>
            </w:r>
          </w:p>
          <w:p w14:paraId="73C8A26B" w14:textId="77777777" w:rsidR="000439D4" w:rsidRPr="007F252A" w:rsidRDefault="000439D4" w:rsidP="00C7647F">
            <w:pPr>
              <w:rPr>
                <w:sz w:val="18"/>
                <w:szCs w:val="18"/>
              </w:rPr>
            </w:pPr>
          </w:p>
          <w:p w14:paraId="730BDBBA" w14:textId="2A89A7F7" w:rsidR="000439D4" w:rsidRPr="007F252A" w:rsidRDefault="000439D4" w:rsidP="00F30B48">
            <w:pPr>
              <w:rPr>
                <w:sz w:val="18"/>
                <w:szCs w:val="18"/>
              </w:rPr>
            </w:pPr>
            <w:r w:rsidRPr="007F252A">
              <w:rPr>
                <w:sz w:val="18"/>
                <w:szCs w:val="18"/>
              </w:rPr>
              <w:t xml:space="preserve">Retention times of </w:t>
            </w:r>
            <w:r w:rsidR="00D23CEA">
              <w:rPr>
                <w:sz w:val="18"/>
                <w:szCs w:val="18"/>
              </w:rPr>
              <w:t xml:space="preserve">hydrocarbon </w:t>
            </w:r>
            <w:r w:rsidRPr="007F252A">
              <w:rPr>
                <w:sz w:val="18"/>
                <w:szCs w:val="18"/>
              </w:rPr>
              <w:t xml:space="preserve">ranges not </w:t>
            </w:r>
            <w:r w:rsidR="00D23CEA">
              <w:rPr>
                <w:sz w:val="18"/>
                <w:szCs w:val="18"/>
              </w:rPr>
              <w:t xml:space="preserve">established </w:t>
            </w:r>
            <w:r w:rsidRPr="007F252A">
              <w:rPr>
                <w:sz w:val="18"/>
                <w:szCs w:val="18"/>
              </w:rPr>
              <w:t>in accordance with method requirements.</w:t>
            </w:r>
          </w:p>
        </w:tc>
      </w:tr>
      <w:tr w:rsidR="000439D4" w:rsidRPr="002362D6" w14:paraId="10FD3B4E" w14:textId="77777777" w:rsidTr="00654DCA">
        <w:tc>
          <w:tcPr>
            <w:tcW w:w="4147" w:type="dxa"/>
            <w:vMerge/>
          </w:tcPr>
          <w:p w14:paraId="040A3475" w14:textId="77777777" w:rsidR="000439D4" w:rsidRPr="007F252A" w:rsidRDefault="000439D4" w:rsidP="00C7647F">
            <w:pPr>
              <w:rPr>
                <w:b/>
                <w:sz w:val="18"/>
                <w:szCs w:val="18"/>
              </w:rPr>
            </w:pPr>
          </w:p>
        </w:tc>
        <w:tc>
          <w:tcPr>
            <w:tcW w:w="1576" w:type="dxa"/>
          </w:tcPr>
          <w:p w14:paraId="168B18DD" w14:textId="4EBD1F1E" w:rsidR="000439D4" w:rsidRPr="007F252A" w:rsidRDefault="000439D4" w:rsidP="00C7647F">
            <w:pPr>
              <w:rPr>
                <w:sz w:val="18"/>
                <w:szCs w:val="18"/>
              </w:rPr>
            </w:pPr>
            <w:r w:rsidRPr="007F252A">
              <w:rPr>
                <w:sz w:val="18"/>
                <w:szCs w:val="18"/>
              </w:rPr>
              <w:t>Eurofins</w:t>
            </w:r>
            <w:r w:rsidR="00F404D3">
              <w:rPr>
                <w:sz w:val="18"/>
                <w:szCs w:val="18"/>
              </w:rPr>
              <w:t>/Spectrum</w:t>
            </w:r>
          </w:p>
        </w:tc>
        <w:tc>
          <w:tcPr>
            <w:tcW w:w="3632" w:type="dxa"/>
          </w:tcPr>
          <w:p w14:paraId="71459E24" w14:textId="77777777" w:rsidR="007A4A00" w:rsidRPr="007F252A" w:rsidRDefault="007A4A00" w:rsidP="007A4A00">
            <w:pPr>
              <w:rPr>
                <w:sz w:val="18"/>
                <w:szCs w:val="18"/>
              </w:rPr>
            </w:pPr>
            <w:r w:rsidRPr="007F252A">
              <w:rPr>
                <w:sz w:val="18"/>
                <w:szCs w:val="18"/>
              </w:rPr>
              <w:t>Integration of aliphatic hydrocarbon ranges not performed properly in initial and continuing calibrations.</w:t>
            </w:r>
          </w:p>
          <w:p w14:paraId="16D0AC57" w14:textId="77777777" w:rsidR="007A4A00" w:rsidRPr="007F252A" w:rsidRDefault="007A4A00" w:rsidP="00C7647F">
            <w:pPr>
              <w:rPr>
                <w:sz w:val="18"/>
                <w:szCs w:val="18"/>
              </w:rPr>
            </w:pPr>
          </w:p>
          <w:p w14:paraId="5E703063" w14:textId="56E5C7A5" w:rsidR="000439D4" w:rsidRPr="007F252A" w:rsidRDefault="00D23CEA" w:rsidP="00C7647F">
            <w:pPr>
              <w:rPr>
                <w:sz w:val="18"/>
                <w:szCs w:val="18"/>
              </w:rPr>
            </w:pPr>
            <w:r w:rsidRPr="007F252A">
              <w:rPr>
                <w:sz w:val="18"/>
                <w:szCs w:val="18"/>
              </w:rPr>
              <w:t xml:space="preserve">Retention times of </w:t>
            </w:r>
            <w:r>
              <w:rPr>
                <w:sz w:val="18"/>
                <w:szCs w:val="18"/>
              </w:rPr>
              <w:t xml:space="preserve">hydrocarbon </w:t>
            </w:r>
            <w:r w:rsidRPr="007F252A">
              <w:rPr>
                <w:sz w:val="18"/>
                <w:szCs w:val="18"/>
              </w:rPr>
              <w:t xml:space="preserve">ranges not </w:t>
            </w:r>
            <w:r>
              <w:rPr>
                <w:sz w:val="18"/>
                <w:szCs w:val="18"/>
              </w:rPr>
              <w:t xml:space="preserve">established </w:t>
            </w:r>
            <w:r w:rsidRPr="007F252A">
              <w:rPr>
                <w:sz w:val="18"/>
                <w:szCs w:val="18"/>
              </w:rPr>
              <w:t>in accordance with method requirements.</w:t>
            </w:r>
          </w:p>
        </w:tc>
      </w:tr>
      <w:tr w:rsidR="000439D4" w:rsidRPr="002362D6" w14:paraId="70927994" w14:textId="77777777" w:rsidTr="00654DCA">
        <w:tc>
          <w:tcPr>
            <w:tcW w:w="4147" w:type="dxa"/>
            <w:vMerge/>
          </w:tcPr>
          <w:p w14:paraId="5DD8E40B" w14:textId="77777777" w:rsidR="000439D4" w:rsidRPr="007F252A" w:rsidRDefault="000439D4" w:rsidP="00C7647F">
            <w:pPr>
              <w:rPr>
                <w:b/>
                <w:sz w:val="18"/>
                <w:szCs w:val="18"/>
              </w:rPr>
            </w:pPr>
          </w:p>
        </w:tc>
        <w:tc>
          <w:tcPr>
            <w:tcW w:w="1576" w:type="dxa"/>
          </w:tcPr>
          <w:p w14:paraId="64B1697D" w14:textId="77777777" w:rsidR="000439D4" w:rsidRPr="007F252A" w:rsidRDefault="000A398A" w:rsidP="00C7647F">
            <w:pPr>
              <w:rPr>
                <w:sz w:val="18"/>
                <w:szCs w:val="18"/>
              </w:rPr>
            </w:pPr>
            <w:r>
              <w:rPr>
                <w:sz w:val="18"/>
                <w:szCs w:val="18"/>
              </w:rPr>
              <w:t>Test America-Buffalo</w:t>
            </w:r>
          </w:p>
        </w:tc>
        <w:tc>
          <w:tcPr>
            <w:tcW w:w="3632" w:type="dxa"/>
          </w:tcPr>
          <w:p w14:paraId="0528C50B" w14:textId="77777777" w:rsidR="007A4A00" w:rsidRPr="007F252A" w:rsidRDefault="007A4A00" w:rsidP="007A4A00">
            <w:pPr>
              <w:rPr>
                <w:sz w:val="18"/>
                <w:szCs w:val="18"/>
              </w:rPr>
            </w:pPr>
            <w:r w:rsidRPr="007F252A">
              <w:rPr>
                <w:sz w:val="18"/>
                <w:szCs w:val="18"/>
              </w:rPr>
              <w:t>Integration of all hydrocarbon ranges not performed properly in initial and continuing calibrations.</w:t>
            </w:r>
          </w:p>
          <w:p w14:paraId="081BE84D" w14:textId="77777777" w:rsidR="007A4A00" w:rsidRPr="007F252A" w:rsidRDefault="007A4A00" w:rsidP="00C7647F">
            <w:pPr>
              <w:rPr>
                <w:sz w:val="18"/>
                <w:szCs w:val="18"/>
              </w:rPr>
            </w:pPr>
          </w:p>
          <w:p w14:paraId="31AB9961" w14:textId="77777777" w:rsidR="000439D4" w:rsidRPr="007F252A" w:rsidRDefault="000439D4" w:rsidP="00C7647F">
            <w:pPr>
              <w:rPr>
                <w:sz w:val="18"/>
                <w:szCs w:val="18"/>
              </w:rPr>
            </w:pPr>
            <w:r w:rsidRPr="007F252A">
              <w:rPr>
                <w:sz w:val="18"/>
                <w:szCs w:val="18"/>
              </w:rPr>
              <w:t>LCS not from a secondary source</w:t>
            </w:r>
            <w:r w:rsidR="000A398A">
              <w:rPr>
                <w:sz w:val="18"/>
                <w:szCs w:val="18"/>
              </w:rPr>
              <w:t>.</w:t>
            </w:r>
          </w:p>
          <w:p w14:paraId="1F27FC0D" w14:textId="77777777" w:rsidR="007A4A00" w:rsidRPr="007F252A" w:rsidRDefault="007A4A00" w:rsidP="00C7647F">
            <w:pPr>
              <w:rPr>
                <w:sz w:val="18"/>
                <w:szCs w:val="18"/>
              </w:rPr>
            </w:pPr>
          </w:p>
          <w:p w14:paraId="430D4EBD" w14:textId="6DB7BDA6" w:rsidR="007A4A00" w:rsidRPr="007F252A" w:rsidRDefault="00D23CEA" w:rsidP="00C7647F">
            <w:pPr>
              <w:rPr>
                <w:sz w:val="18"/>
                <w:szCs w:val="18"/>
              </w:rPr>
            </w:pPr>
            <w:r w:rsidRPr="007F252A">
              <w:rPr>
                <w:sz w:val="18"/>
                <w:szCs w:val="18"/>
              </w:rPr>
              <w:t xml:space="preserve">Retention times of </w:t>
            </w:r>
            <w:r>
              <w:rPr>
                <w:sz w:val="18"/>
                <w:szCs w:val="18"/>
              </w:rPr>
              <w:t xml:space="preserve">hydrocarbon </w:t>
            </w:r>
            <w:r w:rsidRPr="007F252A">
              <w:rPr>
                <w:sz w:val="18"/>
                <w:szCs w:val="18"/>
              </w:rPr>
              <w:t xml:space="preserve">ranges not </w:t>
            </w:r>
            <w:r>
              <w:rPr>
                <w:sz w:val="18"/>
                <w:szCs w:val="18"/>
              </w:rPr>
              <w:t xml:space="preserve">established </w:t>
            </w:r>
            <w:r w:rsidRPr="007F252A">
              <w:rPr>
                <w:sz w:val="18"/>
                <w:szCs w:val="18"/>
              </w:rPr>
              <w:t>in accordance with method requirements.</w:t>
            </w:r>
          </w:p>
        </w:tc>
      </w:tr>
      <w:tr w:rsidR="002B7B70" w:rsidRPr="002362D6" w14:paraId="76EFE35E" w14:textId="77777777" w:rsidTr="00654DCA">
        <w:tc>
          <w:tcPr>
            <w:tcW w:w="4147" w:type="dxa"/>
          </w:tcPr>
          <w:p w14:paraId="3E4F2990" w14:textId="77777777" w:rsidR="002B7B70" w:rsidRPr="007F252A" w:rsidRDefault="002B7B70" w:rsidP="00C7647F">
            <w:pPr>
              <w:rPr>
                <w:b/>
                <w:sz w:val="18"/>
                <w:szCs w:val="18"/>
              </w:rPr>
            </w:pPr>
            <w:r w:rsidRPr="007F252A">
              <w:rPr>
                <w:b/>
                <w:sz w:val="18"/>
                <w:szCs w:val="18"/>
              </w:rPr>
              <w:t>Question C</w:t>
            </w:r>
          </w:p>
          <w:p w14:paraId="7DFA4A75" w14:textId="77777777" w:rsidR="002B7B70" w:rsidRPr="007F252A" w:rsidRDefault="002B7B70" w:rsidP="00C7647F">
            <w:pPr>
              <w:rPr>
                <w:i/>
                <w:sz w:val="18"/>
                <w:szCs w:val="18"/>
              </w:rPr>
            </w:pPr>
            <w:r w:rsidRPr="007F252A">
              <w:rPr>
                <w:i/>
                <w:sz w:val="18"/>
                <w:szCs w:val="18"/>
              </w:rPr>
              <w:t>Were</w:t>
            </w:r>
            <w:r w:rsidRPr="007F252A">
              <w:rPr>
                <w:i/>
                <w:color w:val="0000FF"/>
                <w:sz w:val="18"/>
                <w:szCs w:val="18"/>
              </w:rPr>
              <w:t xml:space="preserve"> </w:t>
            </w:r>
            <w:r w:rsidRPr="007F252A">
              <w:rPr>
                <w:i/>
                <w:color w:val="000000"/>
                <w:sz w:val="18"/>
                <w:szCs w:val="18"/>
              </w:rPr>
              <w:t>all required corrective actions and analytical response actions specified in the selected</w:t>
            </w:r>
            <w:r w:rsidRPr="007F252A">
              <w:rPr>
                <w:i/>
                <w:color w:val="0000FF"/>
                <w:sz w:val="18"/>
                <w:szCs w:val="18"/>
              </w:rPr>
              <w:t xml:space="preserve"> </w:t>
            </w:r>
            <w:r w:rsidRPr="007F252A">
              <w:rPr>
                <w:i/>
                <w:sz w:val="18"/>
                <w:szCs w:val="18"/>
              </w:rPr>
              <w:t xml:space="preserve">CAM </w:t>
            </w:r>
            <w:r w:rsidRPr="007F252A">
              <w:rPr>
                <w:i/>
                <w:sz w:val="18"/>
                <w:szCs w:val="18"/>
              </w:rPr>
              <w:lastRenderedPageBreak/>
              <w:t>protocol(s) implemented for all identified performance standard non-conformances?</w:t>
            </w:r>
          </w:p>
        </w:tc>
        <w:tc>
          <w:tcPr>
            <w:tcW w:w="1576" w:type="dxa"/>
          </w:tcPr>
          <w:p w14:paraId="06075FD8" w14:textId="77777777" w:rsidR="002B7B70" w:rsidRPr="007F252A" w:rsidRDefault="007A4A00" w:rsidP="000439D4">
            <w:pPr>
              <w:rPr>
                <w:sz w:val="18"/>
                <w:szCs w:val="18"/>
              </w:rPr>
            </w:pPr>
            <w:r w:rsidRPr="007F252A">
              <w:rPr>
                <w:sz w:val="18"/>
                <w:szCs w:val="18"/>
              </w:rPr>
              <w:lastRenderedPageBreak/>
              <w:t>Phoenix</w:t>
            </w:r>
          </w:p>
        </w:tc>
        <w:tc>
          <w:tcPr>
            <w:tcW w:w="3632" w:type="dxa"/>
          </w:tcPr>
          <w:p w14:paraId="63F4A653" w14:textId="77777777" w:rsidR="002B7B70" w:rsidRPr="007F252A" w:rsidRDefault="007A4A00" w:rsidP="00C7647F">
            <w:pPr>
              <w:rPr>
                <w:sz w:val="18"/>
                <w:szCs w:val="18"/>
              </w:rPr>
            </w:pPr>
            <w:r w:rsidRPr="007F252A">
              <w:rPr>
                <w:sz w:val="18"/>
                <w:szCs w:val="18"/>
              </w:rPr>
              <w:t xml:space="preserve">LCS </w:t>
            </w:r>
            <w:r w:rsidR="00207447" w:rsidRPr="007F252A">
              <w:rPr>
                <w:sz w:val="18"/>
                <w:szCs w:val="18"/>
              </w:rPr>
              <w:t>percent recoveries (</w:t>
            </w:r>
            <w:r w:rsidRPr="007F252A">
              <w:rPr>
                <w:sz w:val="18"/>
                <w:szCs w:val="18"/>
              </w:rPr>
              <w:t>%Rs</w:t>
            </w:r>
            <w:r w:rsidR="00207447" w:rsidRPr="007F252A">
              <w:rPr>
                <w:sz w:val="18"/>
                <w:szCs w:val="18"/>
              </w:rPr>
              <w:t>)</w:t>
            </w:r>
            <w:r w:rsidRPr="007F252A">
              <w:rPr>
                <w:sz w:val="18"/>
                <w:szCs w:val="18"/>
              </w:rPr>
              <w:t xml:space="preserve"> outside acceptance limits and no corrective action performed.</w:t>
            </w:r>
          </w:p>
          <w:p w14:paraId="3B9DBB95" w14:textId="77777777" w:rsidR="007A4A00" w:rsidRPr="007F252A" w:rsidRDefault="007A4A00" w:rsidP="00C7647F">
            <w:pPr>
              <w:rPr>
                <w:sz w:val="18"/>
                <w:szCs w:val="18"/>
              </w:rPr>
            </w:pPr>
          </w:p>
          <w:p w14:paraId="2D321F84" w14:textId="77777777" w:rsidR="007A4A00" w:rsidRPr="007F252A" w:rsidRDefault="00207447" w:rsidP="00C7647F">
            <w:pPr>
              <w:rPr>
                <w:sz w:val="18"/>
                <w:szCs w:val="18"/>
              </w:rPr>
            </w:pPr>
            <w:r w:rsidRPr="007F252A">
              <w:rPr>
                <w:sz w:val="18"/>
                <w:szCs w:val="18"/>
              </w:rPr>
              <w:lastRenderedPageBreak/>
              <w:t>Photoionization detector (</w:t>
            </w:r>
            <w:r w:rsidR="007A4A00" w:rsidRPr="007F252A">
              <w:rPr>
                <w:sz w:val="18"/>
                <w:szCs w:val="18"/>
              </w:rPr>
              <w:t>PID</w:t>
            </w:r>
            <w:r w:rsidRPr="007F252A">
              <w:rPr>
                <w:sz w:val="18"/>
                <w:szCs w:val="18"/>
              </w:rPr>
              <w:t>)</w:t>
            </w:r>
            <w:r w:rsidR="007A4A00" w:rsidRPr="007F252A">
              <w:rPr>
                <w:sz w:val="18"/>
                <w:szCs w:val="18"/>
              </w:rPr>
              <w:t xml:space="preserve"> surrogate %R outside acceptance limits and no corrective action performed.</w:t>
            </w:r>
          </w:p>
        </w:tc>
      </w:tr>
      <w:tr w:rsidR="006C7726" w:rsidRPr="002362D6" w14:paraId="3675132E" w14:textId="77777777" w:rsidTr="00654DCA">
        <w:tc>
          <w:tcPr>
            <w:tcW w:w="4147" w:type="dxa"/>
          </w:tcPr>
          <w:p w14:paraId="6BF273DF" w14:textId="77777777" w:rsidR="006C7726" w:rsidRPr="007F252A" w:rsidRDefault="006C7726" w:rsidP="000439D4">
            <w:pPr>
              <w:rPr>
                <w:b/>
                <w:sz w:val="18"/>
                <w:szCs w:val="18"/>
              </w:rPr>
            </w:pPr>
            <w:r w:rsidRPr="007F252A">
              <w:rPr>
                <w:b/>
                <w:sz w:val="18"/>
                <w:szCs w:val="18"/>
              </w:rPr>
              <w:lastRenderedPageBreak/>
              <w:t>Question D</w:t>
            </w:r>
          </w:p>
          <w:p w14:paraId="4F54336A" w14:textId="77777777" w:rsidR="006C7726" w:rsidRPr="007F252A" w:rsidRDefault="006C7726" w:rsidP="000439D4">
            <w:pPr>
              <w:rPr>
                <w:i/>
                <w:sz w:val="18"/>
                <w:szCs w:val="18"/>
              </w:rPr>
            </w:pPr>
            <w:r w:rsidRPr="007F252A">
              <w:rPr>
                <w:bCs/>
                <w:i/>
                <w:iCs/>
                <w:sz w:val="18"/>
                <w:szCs w:val="18"/>
              </w:rPr>
              <w:t>Does the laboratory report comply with all the reporting requirements specified in CAM VII A, “Quality Assurance and Quality Control Guidelines for the Acquisition and Reporting of Analytical Data”?</w:t>
            </w:r>
          </w:p>
        </w:tc>
        <w:tc>
          <w:tcPr>
            <w:tcW w:w="5208" w:type="dxa"/>
            <w:gridSpan w:val="2"/>
          </w:tcPr>
          <w:p w14:paraId="6C4537A8" w14:textId="77777777" w:rsidR="006C7726" w:rsidRPr="007F252A" w:rsidRDefault="006C7726" w:rsidP="000439D4">
            <w:pPr>
              <w:rPr>
                <w:sz w:val="18"/>
                <w:szCs w:val="18"/>
              </w:rPr>
            </w:pPr>
            <w:r w:rsidRPr="007F252A">
              <w:rPr>
                <w:sz w:val="18"/>
                <w:szCs w:val="18"/>
              </w:rPr>
              <w:t>No issues noted</w:t>
            </w:r>
            <w:r w:rsidR="000A398A">
              <w:rPr>
                <w:sz w:val="18"/>
                <w:szCs w:val="18"/>
              </w:rPr>
              <w:t>.</w:t>
            </w:r>
          </w:p>
        </w:tc>
      </w:tr>
      <w:tr w:rsidR="00654DCA" w:rsidRPr="002362D6" w14:paraId="44EBAF65" w14:textId="77777777" w:rsidTr="00E53FCD">
        <w:trPr>
          <w:trHeight w:val="631"/>
        </w:trPr>
        <w:tc>
          <w:tcPr>
            <w:tcW w:w="4147" w:type="dxa"/>
            <w:vMerge w:val="restart"/>
          </w:tcPr>
          <w:p w14:paraId="446D9BF6" w14:textId="77777777" w:rsidR="00654DCA" w:rsidRPr="007F252A" w:rsidRDefault="00654DCA" w:rsidP="000439D4">
            <w:pPr>
              <w:rPr>
                <w:b/>
                <w:sz w:val="18"/>
                <w:szCs w:val="18"/>
              </w:rPr>
            </w:pPr>
            <w:r w:rsidRPr="007F252A">
              <w:rPr>
                <w:b/>
                <w:sz w:val="18"/>
                <w:szCs w:val="18"/>
              </w:rPr>
              <w:t>Question E</w:t>
            </w:r>
          </w:p>
          <w:p w14:paraId="3C04F473" w14:textId="77777777" w:rsidR="00654DCA" w:rsidRPr="007F252A" w:rsidRDefault="00654DCA" w:rsidP="000439D4">
            <w:pPr>
              <w:ind w:right="72"/>
              <w:rPr>
                <w:i/>
                <w:color w:val="000000"/>
                <w:sz w:val="18"/>
                <w:szCs w:val="18"/>
              </w:rPr>
            </w:pPr>
            <w:r w:rsidRPr="007F252A">
              <w:rPr>
                <w:i/>
                <w:color w:val="000000"/>
                <w:sz w:val="18"/>
                <w:szCs w:val="18"/>
              </w:rPr>
              <w:t>VPH, EPH, APH, and TO-15 only</w:t>
            </w:r>
          </w:p>
          <w:p w14:paraId="2522AF94" w14:textId="77777777" w:rsidR="00654DCA" w:rsidRPr="007F252A" w:rsidRDefault="00654DCA" w:rsidP="000439D4">
            <w:pPr>
              <w:ind w:right="72"/>
              <w:rPr>
                <w:i/>
                <w:sz w:val="18"/>
                <w:szCs w:val="18"/>
              </w:rPr>
            </w:pPr>
            <w:r w:rsidRPr="007F252A">
              <w:rPr>
                <w:i/>
                <w:color w:val="000000"/>
                <w:sz w:val="18"/>
                <w:szCs w:val="18"/>
              </w:rPr>
              <w:t>a. VPH, EPH, and APH Methods only:  Was each method conducted without significant modification(s)? (Refer to the individual method(s) for a list of significant modifications</w:t>
            </w:r>
            <w:r w:rsidRPr="007F252A">
              <w:rPr>
                <w:i/>
                <w:sz w:val="18"/>
                <w:szCs w:val="18"/>
              </w:rPr>
              <w:t>).</w:t>
            </w:r>
          </w:p>
          <w:p w14:paraId="3EB68566" w14:textId="77777777" w:rsidR="00654DCA" w:rsidRPr="007F252A" w:rsidRDefault="00654DCA" w:rsidP="000439D4">
            <w:pPr>
              <w:rPr>
                <w:sz w:val="18"/>
                <w:szCs w:val="18"/>
              </w:rPr>
            </w:pPr>
            <w:r w:rsidRPr="007F252A">
              <w:rPr>
                <w:i/>
                <w:sz w:val="18"/>
                <w:szCs w:val="18"/>
              </w:rPr>
              <w:t>b. APH and TO-15 Methods only: Was the complete analyte list reported for each method?</w:t>
            </w:r>
          </w:p>
        </w:tc>
        <w:tc>
          <w:tcPr>
            <w:tcW w:w="1576" w:type="dxa"/>
          </w:tcPr>
          <w:p w14:paraId="7B288294" w14:textId="570F6A5C" w:rsidR="00654DCA" w:rsidRPr="007F252A" w:rsidRDefault="00654DCA" w:rsidP="000439D4">
            <w:pPr>
              <w:rPr>
                <w:sz w:val="18"/>
                <w:szCs w:val="18"/>
              </w:rPr>
            </w:pPr>
            <w:r w:rsidRPr="007F252A">
              <w:rPr>
                <w:sz w:val="18"/>
                <w:szCs w:val="18"/>
              </w:rPr>
              <w:t>SGS-</w:t>
            </w:r>
            <w:proofErr w:type="spellStart"/>
            <w:r w:rsidRPr="007F252A">
              <w:rPr>
                <w:sz w:val="18"/>
                <w:szCs w:val="18"/>
              </w:rPr>
              <w:t>Accutest</w:t>
            </w:r>
            <w:proofErr w:type="spellEnd"/>
          </w:p>
        </w:tc>
        <w:tc>
          <w:tcPr>
            <w:tcW w:w="3632" w:type="dxa"/>
          </w:tcPr>
          <w:p w14:paraId="5C265084" w14:textId="4C95D99F" w:rsidR="00654DCA" w:rsidRPr="007F252A" w:rsidRDefault="00654DCA" w:rsidP="000439D4">
            <w:pPr>
              <w:rPr>
                <w:sz w:val="18"/>
                <w:szCs w:val="18"/>
              </w:rPr>
            </w:pPr>
            <w:r w:rsidRPr="007F252A">
              <w:rPr>
                <w:sz w:val="18"/>
                <w:szCs w:val="18"/>
              </w:rPr>
              <w:t>Question b: answered YES but APH or TO-15 not analyzed</w:t>
            </w:r>
            <w:r>
              <w:rPr>
                <w:sz w:val="18"/>
                <w:szCs w:val="18"/>
              </w:rPr>
              <w:t>.</w:t>
            </w:r>
          </w:p>
        </w:tc>
      </w:tr>
      <w:tr w:rsidR="007A4A00" w:rsidRPr="002362D6" w14:paraId="008B73C5" w14:textId="77777777" w:rsidTr="00654DCA">
        <w:tc>
          <w:tcPr>
            <w:tcW w:w="4147" w:type="dxa"/>
            <w:vMerge/>
          </w:tcPr>
          <w:p w14:paraId="18524503" w14:textId="77777777" w:rsidR="007A4A00" w:rsidRPr="007F252A" w:rsidRDefault="007A4A00" w:rsidP="000439D4">
            <w:pPr>
              <w:rPr>
                <w:sz w:val="18"/>
                <w:szCs w:val="18"/>
              </w:rPr>
            </w:pPr>
          </w:p>
        </w:tc>
        <w:tc>
          <w:tcPr>
            <w:tcW w:w="1576" w:type="dxa"/>
          </w:tcPr>
          <w:p w14:paraId="272E3000" w14:textId="77777777" w:rsidR="007A4A00" w:rsidRPr="007F252A" w:rsidRDefault="007A4A00" w:rsidP="000439D4">
            <w:pPr>
              <w:rPr>
                <w:sz w:val="18"/>
                <w:szCs w:val="18"/>
              </w:rPr>
            </w:pPr>
            <w:r w:rsidRPr="007F252A">
              <w:rPr>
                <w:sz w:val="18"/>
                <w:szCs w:val="18"/>
              </w:rPr>
              <w:t>Absolute Resources</w:t>
            </w:r>
          </w:p>
        </w:tc>
        <w:tc>
          <w:tcPr>
            <w:tcW w:w="3632" w:type="dxa"/>
          </w:tcPr>
          <w:p w14:paraId="31F43469" w14:textId="77777777" w:rsidR="007A4A00" w:rsidRPr="007F252A" w:rsidRDefault="007A4A00" w:rsidP="000439D4">
            <w:pPr>
              <w:rPr>
                <w:sz w:val="18"/>
                <w:szCs w:val="18"/>
              </w:rPr>
            </w:pPr>
            <w:r w:rsidRPr="007F252A">
              <w:rPr>
                <w:sz w:val="18"/>
                <w:szCs w:val="18"/>
              </w:rPr>
              <w:t>Question a not answered.</w:t>
            </w:r>
          </w:p>
        </w:tc>
      </w:tr>
      <w:tr w:rsidR="007A4A00" w:rsidRPr="002362D6" w14:paraId="695A9AFC" w14:textId="77777777" w:rsidTr="00654DCA">
        <w:tc>
          <w:tcPr>
            <w:tcW w:w="4147" w:type="dxa"/>
            <w:vMerge/>
          </w:tcPr>
          <w:p w14:paraId="00E4F4F5" w14:textId="77777777" w:rsidR="007A4A00" w:rsidRPr="007F252A" w:rsidRDefault="007A4A00" w:rsidP="000439D4">
            <w:pPr>
              <w:rPr>
                <w:sz w:val="18"/>
                <w:szCs w:val="18"/>
              </w:rPr>
            </w:pPr>
          </w:p>
        </w:tc>
        <w:tc>
          <w:tcPr>
            <w:tcW w:w="1576" w:type="dxa"/>
          </w:tcPr>
          <w:p w14:paraId="6A960ACF" w14:textId="6BB6D3F6" w:rsidR="007A4A00" w:rsidRPr="007F252A" w:rsidRDefault="007A4A00" w:rsidP="000439D4">
            <w:pPr>
              <w:rPr>
                <w:sz w:val="18"/>
                <w:szCs w:val="18"/>
              </w:rPr>
            </w:pPr>
            <w:r w:rsidRPr="007F252A">
              <w:rPr>
                <w:sz w:val="18"/>
                <w:szCs w:val="18"/>
              </w:rPr>
              <w:t>Eurofins</w:t>
            </w:r>
            <w:r w:rsidR="00F404D3">
              <w:rPr>
                <w:sz w:val="18"/>
                <w:szCs w:val="18"/>
              </w:rPr>
              <w:t>/Spectrum</w:t>
            </w:r>
          </w:p>
        </w:tc>
        <w:tc>
          <w:tcPr>
            <w:tcW w:w="3632" w:type="dxa"/>
            <w:vMerge w:val="restart"/>
          </w:tcPr>
          <w:p w14:paraId="19298832" w14:textId="77777777" w:rsidR="007A4A00" w:rsidRPr="007F252A" w:rsidRDefault="007A4A00" w:rsidP="000439D4">
            <w:pPr>
              <w:rPr>
                <w:sz w:val="18"/>
                <w:szCs w:val="18"/>
              </w:rPr>
            </w:pPr>
            <w:r w:rsidRPr="007F252A">
              <w:rPr>
                <w:sz w:val="18"/>
                <w:szCs w:val="18"/>
              </w:rPr>
              <w:t>Question a: wrong column used: this is a significant modification.</w:t>
            </w:r>
          </w:p>
        </w:tc>
      </w:tr>
      <w:tr w:rsidR="007A4A00" w:rsidRPr="002362D6" w14:paraId="74EBDE3A" w14:textId="77777777" w:rsidTr="00654DCA">
        <w:tc>
          <w:tcPr>
            <w:tcW w:w="4147" w:type="dxa"/>
            <w:vMerge/>
          </w:tcPr>
          <w:p w14:paraId="53F8B7EC" w14:textId="77777777" w:rsidR="007A4A00" w:rsidRPr="007F252A" w:rsidRDefault="007A4A00" w:rsidP="000439D4">
            <w:pPr>
              <w:rPr>
                <w:sz w:val="18"/>
                <w:szCs w:val="18"/>
              </w:rPr>
            </w:pPr>
          </w:p>
        </w:tc>
        <w:tc>
          <w:tcPr>
            <w:tcW w:w="1576" w:type="dxa"/>
          </w:tcPr>
          <w:p w14:paraId="07B4B4AD" w14:textId="77777777" w:rsidR="007A4A00" w:rsidRPr="007F252A" w:rsidRDefault="007A4A00" w:rsidP="000439D4">
            <w:pPr>
              <w:rPr>
                <w:sz w:val="18"/>
                <w:szCs w:val="18"/>
              </w:rPr>
            </w:pPr>
            <w:r w:rsidRPr="007F252A">
              <w:rPr>
                <w:sz w:val="18"/>
                <w:szCs w:val="18"/>
              </w:rPr>
              <w:t>Phoenix</w:t>
            </w:r>
          </w:p>
        </w:tc>
        <w:tc>
          <w:tcPr>
            <w:tcW w:w="3632" w:type="dxa"/>
            <w:vMerge/>
          </w:tcPr>
          <w:p w14:paraId="3A83FF74" w14:textId="77777777" w:rsidR="007A4A00" w:rsidRPr="007F252A" w:rsidRDefault="007A4A00" w:rsidP="000439D4">
            <w:pPr>
              <w:rPr>
                <w:sz w:val="18"/>
                <w:szCs w:val="18"/>
              </w:rPr>
            </w:pPr>
          </w:p>
        </w:tc>
      </w:tr>
      <w:tr w:rsidR="007A4A00" w:rsidRPr="002362D6" w14:paraId="1E33ECEE" w14:textId="77777777" w:rsidTr="00654DCA">
        <w:tc>
          <w:tcPr>
            <w:tcW w:w="4147" w:type="dxa"/>
            <w:vMerge/>
          </w:tcPr>
          <w:p w14:paraId="17B95627" w14:textId="77777777" w:rsidR="007A4A00" w:rsidRPr="007F252A" w:rsidRDefault="007A4A00" w:rsidP="000439D4">
            <w:pPr>
              <w:rPr>
                <w:sz w:val="18"/>
                <w:szCs w:val="18"/>
              </w:rPr>
            </w:pPr>
          </w:p>
        </w:tc>
        <w:tc>
          <w:tcPr>
            <w:tcW w:w="1576" w:type="dxa"/>
          </w:tcPr>
          <w:p w14:paraId="3C2ACC0B" w14:textId="77777777" w:rsidR="007A4A00" w:rsidRPr="007F252A" w:rsidRDefault="000A398A" w:rsidP="000439D4">
            <w:pPr>
              <w:rPr>
                <w:sz w:val="18"/>
                <w:szCs w:val="18"/>
              </w:rPr>
            </w:pPr>
            <w:r>
              <w:rPr>
                <w:sz w:val="18"/>
                <w:szCs w:val="18"/>
              </w:rPr>
              <w:t>Test America-Buffalo</w:t>
            </w:r>
          </w:p>
        </w:tc>
        <w:tc>
          <w:tcPr>
            <w:tcW w:w="3632" w:type="dxa"/>
            <w:vMerge/>
          </w:tcPr>
          <w:p w14:paraId="50E28C79" w14:textId="77777777" w:rsidR="007A4A00" w:rsidRPr="007F252A" w:rsidRDefault="007A4A00" w:rsidP="000439D4">
            <w:pPr>
              <w:rPr>
                <w:sz w:val="18"/>
                <w:szCs w:val="18"/>
              </w:rPr>
            </w:pPr>
          </w:p>
        </w:tc>
      </w:tr>
      <w:tr w:rsidR="006C7726" w:rsidRPr="002362D6" w14:paraId="7127CE4C" w14:textId="77777777" w:rsidTr="00654DCA">
        <w:tc>
          <w:tcPr>
            <w:tcW w:w="4147" w:type="dxa"/>
          </w:tcPr>
          <w:p w14:paraId="49151A50" w14:textId="77777777" w:rsidR="006C7726" w:rsidRPr="007F252A" w:rsidRDefault="006C7726" w:rsidP="000439D4">
            <w:pPr>
              <w:rPr>
                <w:b/>
                <w:sz w:val="18"/>
                <w:szCs w:val="18"/>
              </w:rPr>
            </w:pPr>
            <w:r w:rsidRPr="007F252A">
              <w:rPr>
                <w:b/>
                <w:sz w:val="18"/>
                <w:szCs w:val="18"/>
              </w:rPr>
              <w:t>Question F</w:t>
            </w:r>
          </w:p>
          <w:p w14:paraId="499F3D36" w14:textId="77777777" w:rsidR="006C7726" w:rsidRPr="007F252A" w:rsidRDefault="006C7726" w:rsidP="000439D4">
            <w:pPr>
              <w:rPr>
                <w:i/>
                <w:sz w:val="18"/>
                <w:szCs w:val="18"/>
              </w:rPr>
            </w:pPr>
            <w:r w:rsidRPr="007F252A">
              <w:rPr>
                <w:i/>
                <w:color w:val="000000"/>
                <w:sz w:val="18"/>
                <w:szCs w:val="18"/>
              </w:rPr>
              <w:t>Were all applicable CAM protocol QC and performance standard non-conformances identified and evaluated in a laboratory narrative (including all “No” responses to Questions A through E)?</w:t>
            </w:r>
          </w:p>
        </w:tc>
        <w:tc>
          <w:tcPr>
            <w:tcW w:w="5208" w:type="dxa"/>
            <w:gridSpan w:val="2"/>
          </w:tcPr>
          <w:p w14:paraId="7CFC2BC3" w14:textId="77777777" w:rsidR="006C7726" w:rsidRPr="007F252A" w:rsidRDefault="006C7726" w:rsidP="000439D4">
            <w:pPr>
              <w:rPr>
                <w:sz w:val="18"/>
                <w:szCs w:val="18"/>
              </w:rPr>
            </w:pPr>
            <w:r w:rsidRPr="007F252A">
              <w:rPr>
                <w:sz w:val="18"/>
                <w:szCs w:val="18"/>
              </w:rPr>
              <w:t>No issues noted</w:t>
            </w:r>
            <w:r w:rsidR="000A398A">
              <w:rPr>
                <w:sz w:val="18"/>
                <w:szCs w:val="18"/>
              </w:rPr>
              <w:t>.</w:t>
            </w:r>
          </w:p>
        </w:tc>
      </w:tr>
      <w:tr w:rsidR="006C7726" w:rsidRPr="002362D6" w14:paraId="2C8D78CE" w14:textId="77777777" w:rsidTr="00654DCA">
        <w:tc>
          <w:tcPr>
            <w:tcW w:w="4147" w:type="dxa"/>
          </w:tcPr>
          <w:p w14:paraId="1F22408F" w14:textId="77777777" w:rsidR="006C7726" w:rsidRPr="007F252A" w:rsidRDefault="006C7726" w:rsidP="000439D4">
            <w:pPr>
              <w:rPr>
                <w:b/>
                <w:sz w:val="18"/>
                <w:szCs w:val="18"/>
              </w:rPr>
            </w:pPr>
            <w:r w:rsidRPr="007F252A">
              <w:rPr>
                <w:b/>
                <w:sz w:val="18"/>
                <w:szCs w:val="18"/>
              </w:rPr>
              <w:t>Question G</w:t>
            </w:r>
          </w:p>
          <w:p w14:paraId="001366AD" w14:textId="77777777" w:rsidR="006C7726" w:rsidRPr="007F252A" w:rsidRDefault="006C7726" w:rsidP="000439D4">
            <w:pPr>
              <w:rPr>
                <w:i/>
                <w:sz w:val="18"/>
                <w:szCs w:val="18"/>
              </w:rPr>
            </w:pPr>
            <w:r w:rsidRPr="007F252A">
              <w:rPr>
                <w:bCs/>
                <w:i/>
                <w:iCs/>
                <w:sz w:val="18"/>
                <w:szCs w:val="18"/>
              </w:rPr>
              <w:t xml:space="preserve">Were the RLs at or below all CAM RLs specified in </w:t>
            </w:r>
            <w:r w:rsidRPr="007F252A">
              <w:rPr>
                <w:bCs/>
                <w:i/>
                <w:iCs/>
                <w:color w:val="000000"/>
                <w:sz w:val="18"/>
                <w:szCs w:val="18"/>
              </w:rPr>
              <w:t xml:space="preserve">the </w:t>
            </w:r>
            <w:r w:rsidRPr="007F252A">
              <w:rPr>
                <w:i/>
                <w:color w:val="000000"/>
                <w:sz w:val="18"/>
                <w:szCs w:val="18"/>
              </w:rPr>
              <w:t>selected</w:t>
            </w:r>
            <w:r w:rsidRPr="007F252A">
              <w:rPr>
                <w:i/>
                <w:color w:val="0000FF"/>
                <w:sz w:val="18"/>
                <w:szCs w:val="18"/>
              </w:rPr>
              <w:t xml:space="preserve"> </w:t>
            </w:r>
            <w:r w:rsidRPr="007F252A">
              <w:rPr>
                <w:bCs/>
                <w:i/>
                <w:iCs/>
                <w:sz w:val="18"/>
                <w:szCs w:val="18"/>
              </w:rPr>
              <w:t>CAM protocol(s)?</w:t>
            </w:r>
          </w:p>
        </w:tc>
        <w:tc>
          <w:tcPr>
            <w:tcW w:w="5208" w:type="dxa"/>
            <w:gridSpan w:val="2"/>
          </w:tcPr>
          <w:p w14:paraId="03569B39" w14:textId="77777777" w:rsidR="006C7726" w:rsidRPr="007F252A" w:rsidRDefault="006C7726" w:rsidP="000439D4">
            <w:pPr>
              <w:rPr>
                <w:sz w:val="18"/>
                <w:szCs w:val="18"/>
              </w:rPr>
            </w:pPr>
            <w:r w:rsidRPr="007F252A">
              <w:rPr>
                <w:sz w:val="18"/>
                <w:szCs w:val="18"/>
              </w:rPr>
              <w:t>No issues noted</w:t>
            </w:r>
            <w:r w:rsidR="000A398A">
              <w:rPr>
                <w:sz w:val="18"/>
                <w:szCs w:val="18"/>
              </w:rPr>
              <w:t>.</w:t>
            </w:r>
          </w:p>
        </w:tc>
      </w:tr>
    </w:tbl>
    <w:p w14:paraId="4A604694" w14:textId="77777777" w:rsidR="007F252A" w:rsidRDefault="007F252A" w:rsidP="002B7B70">
      <w:pPr>
        <w:rPr>
          <w:b/>
        </w:rPr>
        <w:sectPr w:rsidR="007F252A" w:rsidSect="00EC569B">
          <w:pgSz w:w="12240" w:h="15840"/>
          <w:pgMar w:top="1440" w:right="1440" w:bottom="1440" w:left="1440" w:header="720" w:footer="720" w:gutter="0"/>
          <w:pgNumType w:start="1" w:chapStyle="1"/>
          <w:cols w:space="720"/>
          <w:docGrid w:linePitch="360"/>
        </w:sectPr>
      </w:pPr>
    </w:p>
    <w:p w14:paraId="6A8077ED" w14:textId="77777777" w:rsidR="000627C6" w:rsidRPr="00C21468" w:rsidRDefault="00FE350B" w:rsidP="007F252A">
      <w:pPr>
        <w:pStyle w:val="Heading1"/>
      </w:pPr>
      <w:bookmarkStart w:id="33" w:name="_Toc42239906"/>
      <w:r w:rsidRPr="00C21468">
        <w:rPr>
          <w:caps w:val="0"/>
        </w:rPr>
        <w:lastRenderedPageBreak/>
        <w:t>SUMMARY OF CAM NON-COMPLIANCE ISSUES FOR MASSDEP EPH</w:t>
      </w:r>
      <w:bookmarkEnd w:id="33"/>
    </w:p>
    <w:p w14:paraId="5D85A8F8" w14:textId="77777777" w:rsidR="000627C6" w:rsidRDefault="000627C6" w:rsidP="000627C6"/>
    <w:p w14:paraId="6BB0252E" w14:textId="77777777" w:rsidR="000627C6" w:rsidRPr="00C21468" w:rsidRDefault="000627C6" w:rsidP="007F252A">
      <w:pPr>
        <w:pStyle w:val="Heading2"/>
      </w:pPr>
      <w:bookmarkStart w:id="34" w:name="_Toc42239907"/>
      <w:r w:rsidRPr="00C21468">
        <w:t>Data Deliverables</w:t>
      </w:r>
      <w:r w:rsidR="0010671B" w:rsidRPr="00C21468">
        <w:t>: EPH</w:t>
      </w:r>
      <w:bookmarkEnd w:id="34"/>
    </w:p>
    <w:p w14:paraId="5F8F55E9" w14:textId="77777777" w:rsidR="000627C6" w:rsidRPr="00C21468" w:rsidRDefault="000627C6" w:rsidP="000627C6">
      <w:pPr>
        <w:rPr>
          <w:szCs w:val="22"/>
        </w:rPr>
      </w:pPr>
    </w:p>
    <w:p w14:paraId="18DFC3C2" w14:textId="560438D3" w:rsidR="000627C6" w:rsidRPr="00C21468" w:rsidRDefault="000627C6" w:rsidP="000627C6">
      <w:pPr>
        <w:rPr>
          <w:szCs w:val="22"/>
        </w:rPr>
      </w:pPr>
      <w:r w:rsidRPr="00C21468">
        <w:rPr>
          <w:szCs w:val="22"/>
        </w:rPr>
        <w:t xml:space="preserve">Table </w:t>
      </w:r>
      <w:r w:rsidR="00041839" w:rsidRPr="00C21468">
        <w:rPr>
          <w:szCs w:val="22"/>
        </w:rPr>
        <w:t>7-1</w:t>
      </w:r>
      <w:r w:rsidRPr="00C21468">
        <w:rPr>
          <w:szCs w:val="22"/>
        </w:rPr>
        <w:t xml:space="preserve"> summarizes the data deliverable issues for the MassDEP </w:t>
      </w:r>
      <w:r w:rsidR="00041839" w:rsidRPr="00C21468">
        <w:rPr>
          <w:szCs w:val="22"/>
        </w:rPr>
        <w:t>E</w:t>
      </w:r>
      <w:r w:rsidRPr="00C21468">
        <w:rPr>
          <w:szCs w:val="22"/>
        </w:rPr>
        <w:t xml:space="preserve">PH analyses.  </w:t>
      </w:r>
      <w:r w:rsidR="008C6C7D">
        <w:rPr>
          <w:szCs w:val="22"/>
        </w:rPr>
        <w:t>Ten</w:t>
      </w:r>
      <w:r w:rsidR="008C6C7D" w:rsidRPr="00C21468">
        <w:rPr>
          <w:szCs w:val="22"/>
        </w:rPr>
        <w:t xml:space="preserve"> </w:t>
      </w:r>
      <w:r w:rsidRPr="00C21468">
        <w:rPr>
          <w:szCs w:val="22"/>
        </w:rPr>
        <w:t xml:space="preserve">of the 12 laboratories included in the MassDEP </w:t>
      </w:r>
      <w:r w:rsidR="00041839" w:rsidRPr="00C21468">
        <w:rPr>
          <w:szCs w:val="22"/>
        </w:rPr>
        <w:t>E</w:t>
      </w:r>
      <w:r w:rsidRPr="00C21468">
        <w:rPr>
          <w:szCs w:val="22"/>
        </w:rPr>
        <w:t xml:space="preserve">PH audit exhibited issues with the original CAM deliverable and/or the full audit data deliverable.  In general, CAM deliverables that were non-compliant with CAM requirements can result in misleading information and omissions such that the data user would not be able to properly </w:t>
      </w:r>
      <w:r w:rsidR="00340EE7">
        <w:rPr>
          <w:szCs w:val="22"/>
        </w:rPr>
        <w:t xml:space="preserve">or completely </w:t>
      </w:r>
      <w:r w:rsidRPr="00C21468">
        <w:rPr>
          <w:szCs w:val="22"/>
        </w:rPr>
        <w:t xml:space="preserve">assess data quality.  In general, the missing </w:t>
      </w:r>
      <w:r w:rsidR="00D92516">
        <w:rPr>
          <w:szCs w:val="22"/>
        </w:rPr>
        <w:t xml:space="preserve">calibration </w:t>
      </w:r>
      <w:r w:rsidRPr="00C21468">
        <w:rPr>
          <w:szCs w:val="22"/>
        </w:rPr>
        <w:t xml:space="preserve">information in the full deliverables used in the audit did hinder </w:t>
      </w:r>
      <w:r w:rsidR="00D92516">
        <w:rPr>
          <w:szCs w:val="22"/>
        </w:rPr>
        <w:t xml:space="preserve">a portion of </w:t>
      </w:r>
      <w:r w:rsidRPr="00C21468">
        <w:rPr>
          <w:szCs w:val="22"/>
        </w:rPr>
        <w:t>the assessment of the overall usability and accuracy of the data set.</w:t>
      </w:r>
    </w:p>
    <w:p w14:paraId="5B65A378" w14:textId="77777777" w:rsidR="000627C6" w:rsidRPr="00C21468" w:rsidRDefault="000627C6" w:rsidP="000627C6">
      <w:pPr>
        <w:rPr>
          <w:szCs w:val="22"/>
        </w:rPr>
      </w:pPr>
    </w:p>
    <w:tbl>
      <w:tblPr>
        <w:tblStyle w:val="TableGrid"/>
        <w:tblW w:w="9355" w:type="dxa"/>
        <w:tblLook w:val="04A0" w:firstRow="1" w:lastRow="0" w:firstColumn="1" w:lastColumn="0" w:noHBand="0" w:noVBand="1"/>
      </w:tblPr>
      <w:tblGrid>
        <w:gridCol w:w="2515"/>
        <w:gridCol w:w="3600"/>
        <w:gridCol w:w="3240"/>
      </w:tblGrid>
      <w:tr w:rsidR="000627C6" w:rsidRPr="00750FC1" w14:paraId="7576E8F0" w14:textId="77777777" w:rsidTr="007F252A">
        <w:trPr>
          <w:cantSplit/>
          <w:tblHeader/>
        </w:trPr>
        <w:tc>
          <w:tcPr>
            <w:tcW w:w="9355" w:type="dxa"/>
            <w:gridSpan w:val="3"/>
            <w:tcBorders>
              <w:bottom w:val="single" w:sz="4" w:space="0" w:color="auto"/>
            </w:tcBorders>
          </w:tcPr>
          <w:p w14:paraId="653D230F" w14:textId="77777777" w:rsidR="000627C6" w:rsidRPr="00750FC1" w:rsidRDefault="000627C6" w:rsidP="00FE350B">
            <w:pPr>
              <w:pStyle w:val="Table"/>
            </w:pPr>
            <w:bookmarkStart w:id="35" w:name="_Toc42240156"/>
            <w:r>
              <w:t xml:space="preserve">Table </w:t>
            </w:r>
            <w:r w:rsidR="00041839">
              <w:t>7-1</w:t>
            </w:r>
            <w:r w:rsidR="00FE350B">
              <w:t xml:space="preserve"> </w:t>
            </w:r>
            <w:r w:rsidR="00FE350B">
              <w:br/>
            </w:r>
            <w:r>
              <w:t>Data</w:t>
            </w:r>
            <w:r w:rsidRPr="00750FC1">
              <w:t xml:space="preserve"> Deliverable Issues</w:t>
            </w:r>
            <w:r w:rsidR="0010671B">
              <w:t>: EPH</w:t>
            </w:r>
            <w:bookmarkEnd w:id="35"/>
          </w:p>
        </w:tc>
      </w:tr>
      <w:tr w:rsidR="000627C6" w:rsidRPr="00750FC1" w14:paraId="65603345" w14:textId="77777777" w:rsidTr="007F252A">
        <w:trPr>
          <w:cantSplit/>
          <w:tblHeader/>
        </w:trPr>
        <w:tc>
          <w:tcPr>
            <w:tcW w:w="2515" w:type="dxa"/>
            <w:shd w:val="clear" w:color="auto" w:fill="BDD6EE" w:themeFill="accent1" w:themeFillTint="66"/>
          </w:tcPr>
          <w:p w14:paraId="6DD32E01" w14:textId="77777777" w:rsidR="000627C6" w:rsidRPr="00750FC1" w:rsidRDefault="00A319EF" w:rsidP="003139B8">
            <w:pPr>
              <w:rPr>
                <w:b/>
                <w:sz w:val="20"/>
                <w:szCs w:val="20"/>
              </w:rPr>
            </w:pPr>
            <w:r>
              <w:rPr>
                <w:b/>
                <w:sz w:val="20"/>
                <w:szCs w:val="20"/>
              </w:rPr>
              <w:t>Laboratory</w:t>
            </w:r>
          </w:p>
        </w:tc>
        <w:tc>
          <w:tcPr>
            <w:tcW w:w="3600" w:type="dxa"/>
            <w:shd w:val="clear" w:color="auto" w:fill="BDD6EE" w:themeFill="accent1" w:themeFillTint="66"/>
          </w:tcPr>
          <w:p w14:paraId="5998CF14" w14:textId="77777777" w:rsidR="000627C6" w:rsidRPr="00750FC1" w:rsidRDefault="000627C6" w:rsidP="003139B8">
            <w:pPr>
              <w:rPr>
                <w:b/>
                <w:sz w:val="20"/>
                <w:szCs w:val="20"/>
              </w:rPr>
            </w:pPr>
            <w:r>
              <w:rPr>
                <w:b/>
                <w:sz w:val="20"/>
                <w:szCs w:val="20"/>
              </w:rPr>
              <w:t>CAM Deliverable</w:t>
            </w:r>
          </w:p>
        </w:tc>
        <w:tc>
          <w:tcPr>
            <w:tcW w:w="3240" w:type="dxa"/>
            <w:shd w:val="clear" w:color="auto" w:fill="BDD6EE" w:themeFill="accent1" w:themeFillTint="66"/>
          </w:tcPr>
          <w:p w14:paraId="564D0FB3" w14:textId="77777777" w:rsidR="000627C6" w:rsidRPr="00750FC1" w:rsidRDefault="000627C6" w:rsidP="003139B8">
            <w:pPr>
              <w:rPr>
                <w:b/>
                <w:sz w:val="20"/>
                <w:szCs w:val="20"/>
              </w:rPr>
            </w:pPr>
            <w:r>
              <w:rPr>
                <w:b/>
                <w:sz w:val="20"/>
                <w:szCs w:val="20"/>
              </w:rPr>
              <w:t>Full Deliverable Used in Audit</w:t>
            </w:r>
          </w:p>
        </w:tc>
      </w:tr>
      <w:tr w:rsidR="000627C6" w:rsidRPr="00750FC1" w14:paraId="001A8984" w14:textId="77777777" w:rsidTr="007F252A">
        <w:trPr>
          <w:cantSplit/>
        </w:trPr>
        <w:tc>
          <w:tcPr>
            <w:tcW w:w="2515" w:type="dxa"/>
          </w:tcPr>
          <w:p w14:paraId="369BD7D3" w14:textId="77777777" w:rsidR="000627C6" w:rsidRPr="007F252A" w:rsidRDefault="000627C6" w:rsidP="003139B8">
            <w:pPr>
              <w:rPr>
                <w:sz w:val="18"/>
                <w:szCs w:val="18"/>
              </w:rPr>
            </w:pPr>
            <w:r w:rsidRPr="007F252A">
              <w:rPr>
                <w:sz w:val="18"/>
                <w:szCs w:val="18"/>
              </w:rPr>
              <w:t>Phoenix</w:t>
            </w:r>
          </w:p>
        </w:tc>
        <w:tc>
          <w:tcPr>
            <w:tcW w:w="3600" w:type="dxa"/>
          </w:tcPr>
          <w:p w14:paraId="13B399DD" w14:textId="77777777" w:rsidR="000627C6" w:rsidRPr="007F252A" w:rsidRDefault="00921127" w:rsidP="003139B8">
            <w:pPr>
              <w:rPr>
                <w:sz w:val="18"/>
                <w:szCs w:val="18"/>
              </w:rPr>
            </w:pPr>
            <w:r w:rsidRPr="007F252A">
              <w:rPr>
                <w:sz w:val="18"/>
                <w:szCs w:val="18"/>
              </w:rPr>
              <w:t>Results for unadjusted C</w:t>
            </w:r>
            <w:r w:rsidRPr="007F252A">
              <w:rPr>
                <w:sz w:val="18"/>
                <w:szCs w:val="18"/>
                <w:vertAlign w:val="subscript"/>
              </w:rPr>
              <w:t>11</w:t>
            </w:r>
            <w:r w:rsidRPr="007F252A">
              <w:rPr>
                <w:sz w:val="18"/>
                <w:szCs w:val="18"/>
              </w:rPr>
              <w:t>-C</w:t>
            </w:r>
            <w:r w:rsidRPr="007F252A">
              <w:rPr>
                <w:sz w:val="18"/>
                <w:szCs w:val="18"/>
                <w:vertAlign w:val="subscript"/>
              </w:rPr>
              <w:t>22</w:t>
            </w:r>
            <w:r w:rsidRPr="007F252A">
              <w:rPr>
                <w:sz w:val="18"/>
                <w:szCs w:val="18"/>
              </w:rPr>
              <w:t xml:space="preserve"> aromatics not reported</w:t>
            </w:r>
            <w:r w:rsidR="000627C6" w:rsidRPr="007F252A">
              <w:rPr>
                <w:sz w:val="18"/>
                <w:szCs w:val="18"/>
              </w:rPr>
              <w:t>.</w:t>
            </w:r>
          </w:p>
        </w:tc>
        <w:tc>
          <w:tcPr>
            <w:tcW w:w="3240" w:type="dxa"/>
          </w:tcPr>
          <w:p w14:paraId="6C226F73" w14:textId="7B04CEFD" w:rsidR="000627C6" w:rsidRPr="007F252A" w:rsidRDefault="000627C6" w:rsidP="003139B8">
            <w:pPr>
              <w:rPr>
                <w:sz w:val="18"/>
                <w:szCs w:val="18"/>
              </w:rPr>
            </w:pPr>
            <w:r w:rsidRPr="007F252A">
              <w:rPr>
                <w:sz w:val="18"/>
                <w:szCs w:val="18"/>
              </w:rPr>
              <w:t xml:space="preserve">No information </w:t>
            </w:r>
            <w:r w:rsidR="00443F5C">
              <w:rPr>
                <w:sz w:val="18"/>
                <w:szCs w:val="18"/>
              </w:rPr>
              <w:t xml:space="preserve">originally </w:t>
            </w:r>
            <w:r w:rsidRPr="007F252A">
              <w:rPr>
                <w:sz w:val="18"/>
                <w:szCs w:val="18"/>
              </w:rPr>
              <w:t>provided to verify fractionation check performed on each new lot of cartridges</w:t>
            </w:r>
            <w:r w:rsidR="002C3E65">
              <w:rPr>
                <w:sz w:val="18"/>
                <w:szCs w:val="18"/>
              </w:rPr>
              <w:t>; provided in resubmittal.</w:t>
            </w:r>
          </w:p>
        </w:tc>
      </w:tr>
      <w:tr w:rsidR="000627C6" w:rsidRPr="00750FC1" w14:paraId="5DAB321D" w14:textId="77777777" w:rsidTr="007F252A">
        <w:trPr>
          <w:cantSplit/>
        </w:trPr>
        <w:tc>
          <w:tcPr>
            <w:tcW w:w="2515" w:type="dxa"/>
          </w:tcPr>
          <w:p w14:paraId="151A2E73" w14:textId="3CA62E61" w:rsidR="000627C6" w:rsidRPr="007F252A" w:rsidRDefault="000627C6" w:rsidP="003139B8">
            <w:pPr>
              <w:rPr>
                <w:sz w:val="18"/>
                <w:szCs w:val="18"/>
              </w:rPr>
            </w:pPr>
            <w:r w:rsidRPr="007F252A">
              <w:rPr>
                <w:sz w:val="18"/>
                <w:szCs w:val="18"/>
              </w:rPr>
              <w:t>Eurofins</w:t>
            </w:r>
            <w:r w:rsidR="00E179A4">
              <w:rPr>
                <w:sz w:val="18"/>
                <w:szCs w:val="18"/>
              </w:rPr>
              <w:t>/Spectrum</w:t>
            </w:r>
          </w:p>
        </w:tc>
        <w:tc>
          <w:tcPr>
            <w:tcW w:w="3600" w:type="dxa"/>
          </w:tcPr>
          <w:p w14:paraId="2874ACAD" w14:textId="57B8D79B" w:rsidR="000627C6" w:rsidRPr="007F252A" w:rsidRDefault="002C3E65" w:rsidP="003139B8">
            <w:pPr>
              <w:rPr>
                <w:sz w:val="18"/>
                <w:szCs w:val="18"/>
              </w:rPr>
            </w:pPr>
            <w:r>
              <w:rPr>
                <w:sz w:val="18"/>
                <w:szCs w:val="18"/>
              </w:rPr>
              <w:t>Laboratory</w:t>
            </w:r>
            <w:r w:rsidRPr="007F252A">
              <w:rPr>
                <w:sz w:val="18"/>
                <w:szCs w:val="18"/>
              </w:rPr>
              <w:t xml:space="preserve"> </w:t>
            </w:r>
            <w:r w:rsidR="000627C6" w:rsidRPr="007F252A">
              <w:rPr>
                <w:sz w:val="18"/>
                <w:szCs w:val="18"/>
              </w:rPr>
              <w:t>narrative only discussed quadratic regression for 2 PAHs but should have been 3</w:t>
            </w:r>
            <w:r w:rsidR="0010671B" w:rsidRPr="007F252A">
              <w:rPr>
                <w:sz w:val="18"/>
                <w:szCs w:val="18"/>
              </w:rPr>
              <w:t xml:space="preserve"> PAHs</w:t>
            </w:r>
            <w:r w:rsidR="000627C6" w:rsidRPr="007F252A">
              <w:rPr>
                <w:sz w:val="18"/>
                <w:szCs w:val="18"/>
              </w:rPr>
              <w:t>.</w:t>
            </w:r>
          </w:p>
          <w:p w14:paraId="1F1121DA" w14:textId="77777777" w:rsidR="000627C6" w:rsidRPr="007F252A" w:rsidRDefault="000627C6" w:rsidP="003139B8">
            <w:pPr>
              <w:rPr>
                <w:sz w:val="18"/>
                <w:szCs w:val="18"/>
              </w:rPr>
            </w:pPr>
          </w:p>
          <w:p w14:paraId="6F4C6C4D" w14:textId="610B0023" w:rsidR="000627C6" w:rsidRPr="007F252A" w:rsidRDefault="002C3E65" w:rsidP="003139B8">
            <w:pPr>
              <w:rPr>
                <w:sz w:val="18"/>
                <w:szCs w:val="18"/>
              </w:rPr>
            </w:pPr>
            <w:r>
              <w:rPr>
                <w:sz w:val="18"/>
                <w:szCs w:val="18"/>
              </w:rPr>
              <w:t>Laboratory</w:t>
            </w:r>
            <w:r w:rsidRPr="007F252A">
              <w:rPr>
                <w:sz w:val="18"/>
                <w:szCs w:val="18"/>
              </w:rPr>
              <w:t xml:space="preserve"> </w:t>
            </w:r>
            <w:r w:rsidR="000627C6" w:rsidRPr="007F252A">
              <w:rPr>
                <w:sz w:val="18"/>
                <w:szCs w:val="18"/>
              </w:rPr>
              <w:t xml:space="preserve">narrative did not discuss %Ds </w:t>
            </w:r>
            <w:r w:rsidR="00921127" w:rsidRPr="007F252A">
              <w:rPr>
                <w:sz w:val="18"/>
                <w:szCs w:val="18"/>
              </w:rPr>
              <w:t xml:space="preserve">for select PAHs </w:t>
            </w:r>
            <w:r w:rsidR="000627C6" w:rsidRPr="007F252A">
              <w:rPr>
                <w:sz w:val="18"/>
                <w:szCs w:val="18"/>
              </w:rPr>
              <w:t>out</w:t>
            </w:r>
            <w:r w:rsidR="00961C56">
              <w:rPr>
                <w:sz w:val="18"/>
                <w:szCs w:val="18"/>
              </w:rPr>
              <w:t>side of acceptance criteria</w:t>
            </w:r>
            <w:r w:rsidR="000627C6" w:rsidRPr="007F252A">
              <w:rPr>
                <w:sz w:val="18"/>
                <w:szCs w:val="18"/>
              </w:rPr>
              <w:t xml:space="preserve"> in continuing calibration.</w:t>
            </w:r>
          </w:p>
        </w:tc>
        <w:tc>
          <w:tcPr>
            <w:tcW w:w="3240" w:type="dxa"/>
          </w:tcPr>
          <w:p w14:paraId="61E3CA72" w14:textId="77777777" w:rsidR="000627C6" w:rsidRPr="007F252A" w:rsidRDefault="000627C6" w:rsidP="003139B8">
            <w:pPr>
              <w:rPr>
                <w:sz w:val="18"/>
                <w:szCs w:val="18"/>
              </w:rPr>
            </w:pPr>
            <w:r w:rsidRPr="007F252A">
              <w:rPr>
                <w:sz w:val="18"/>
                <w:szCs w:val="18"/>
              </w:rPr>
              <w:t>No information provided to verify fractionation check performed on each new lot of cartridges.</w:t>
            </w:r>
          </w:p>
          <w:p w14:paraId="7ADA56A5" w14:textId="77777777" w:rsidR="000627C6" w:rsidRPr="007F252A" w:rsidRDefault="000627C6" w:rsidP="003139B8">
            <w:pPr>
              <w:rPr>
                <w:sz w:val="18"/>
                <w:szCs w:val="18"/>
              </w:rPr>
            </w:pPr>
          </w:p>
          <w:p w14:paraId="253AF2FA" w14:textId="75E14EF7" w:rsidR="000627C6" w:rsidRPr="007F252A" w:rsidRDefault="000627C6" w:rsidP="003139B8">
            <w:pPr>
              <w:rPr>
                <w:sz w:val="18"/>
                <w:szCs w:val="18"/>
              </w:rPr>
            </w:pPr>
            <w:r w:rsidRPr="007F252A">
              <w:rPr>
                <w:sz w:val="18"/>
                <w:szCs w:val="18"/>
              </w:rPr>
              <w:t>T</w:t>
            </w:r>
            <w:r w:rsidR="0010671B" w:rsidRPr="007F252A">
              <w:rPr>
                <w:sz w:val="18"/>
                <w:szCs w:val="18"/>
              </w:rPr>
              <w:t>otal ion chromatogram (T</w:t>
            </w:r>
            <w:r w:rsidRPr="007F252A">
              <w:rPr>
                <w:sz w:val="18"/>
                <w:szCs w:val="18"/>
              </w:rPr>
              <w:t>IC</w:t>
            </w:r>
            <w:r w:rsidR="0010671B" w:rsidRPr="007F252A">
              <w:rPr>
                <w:sz w:val="18"/>
                <w:szCs w:val="18"/>
              </w:rPr>
              <w:t>)</w:t>
            </w:r>
            <w:r w:rsidR="00F0313E">
              <w:rPr>
                <w:sz w:val="18"/>
                <w:szCs w:val="18"/>
              </w:rPr>
              <w:t xml:space="preserve"> integrations/area counts</w:t>
            </w:r>
            <w:r w:rsidRPr="007F252A">
              <w:rPr>
                <w:sz w:val="18"/>
                <w:szCs w:val="18"/>
              </w:rPr>
              <w:t xml:space="preserve"> for individual PAHs in initial calibration</w:t>
            </w:r>
            <w:r w:rsidR="0010671B" w:rsidRPr="007F252A">
              <w:rPr>
                <w:sz w:val="18"/>
                <w:szCs w:val="18"/>
              </w:rPr>
              <w:t xml:space="preserve"> not provided</w:t>
            </w:r>
            <w:r w:rsidRPr="007F252A">
              <w:rPr>
                <w:sz w:val="18"/>
                <w:szCs w:val="18"/>
              </w:rPr>
              <w:t>.</w:t>
            </w:r>
          </w:p>
          <w:p w14:paraId="61881E2F" w14:textId="77777777" w:rsidR="000627C6" w:rsidRPr="007F252A" w:rsidRDefault="000627C6" w:rsidP="003139B8">
            <w:pPr>
              <w:rPr>
                <w:sz w:val="18"/>
                <w:szCs w:val="18"/>
              </w:rPr>
            </w:pPr>
          </w:p>
          <w:p w14:paraId="3DFAE836" w14:textId="77777777" w:rsidR="000627C6" w:rsidRPr="007F252A" w:rsidRDefault="000627C6" w:rsidP="0010671B">
            <w:pPr>
              <w:rPr>
                <w:sz w:val="18"/>
                <w:szCs w:val="18"/>
              </w:rPr>
            </w:pPr>
            <w:r w:rsidRPr="007F252A">
              <w:rPr>
                <w:sz w:val="18"/>
                <w:szCs w:val="18"/>
              </w:rPr>
              <w:t>Could not verify LCS was second-source.</w:t>
            </w:r>
          </w:p>
        </w:tc>
      </w:tr>
      <w:tr w:rsidR="000627C6" w:rsidRPr="00750FC1" w14:paraId="54C9D80E" w14:textId="77777777" w:rsidTr="007F252A">
        <w:trPr>
          <w:cantSplit/>
        </w:trPr>
        <w:tc>
          <w:tcPr>
            <w:tcW w:w="2515" w:type="dxa"/>
          </w:tcPr>
          <w:p w14:paraId="0BAE5BDA" w14:textId="77777777" w:rsidR="000627C6" w:rsidRPr="007F252A" w:rsidRDefault="000627C6" w:rsidP="003139B8">
            <w:pPr>
              <w:rPr>
                <w:sz w:val="18"/>
                <w:szCs w:val="18"/>
              </w:rPr>
            </w:pPr>
            <w:r w:rsidRPr="007F252A">
              <w:rPr>
                <w:sz w:val="18"/>
                <w:szCs w:val="18"/>
              </w:rPr>
              <w:t>AMRO Environmental</w:t>
            </w:r>
          </w:p>
        </w:tc>
        <w:tc>
          <w:tcPr>
            <w:tcW w:w="3600" w:type="dxa"/>
          </w:tcPr>
          <w:p w14:paraId="3B068174" w14:textId="77777777" w:rsidR="000627C6" w:rsidRPr="007F252A" w:rsidRDefault="000627C6" w:rsidP="003139B8">
            <w:pPr>
              <w:rPr>
                <w:sz w:val="18"/>
                <w:szCs w:val="18"/>
              </w:rPr>
            </w:pPr>
            <w:r w:rsidRPr="007F252A">
              <w:rPr>
                <w:sz w:val="18"/>
                <w:szCs w:val="18"/>
              </w:rPr>
              <w:t>No issues noted.</w:t>
            </w:r>
          </w:p>
        </w:tc>
        <w:tc>
          <w:tcPr>
            <w:tcW w:w="3240" w:type="dxa"/>
          </w:tcPr>
          <w:p w14:paraId="03A10F05" w14:textId="1E7FC4C3" w:rsidR="000627C6" w:rsidRPr="007F252A" w:rsidRDefault="000627C6" w:rsidP="003139B8">
            <w:pPr>
              <w:rPr>
                <w:sz w:val="18"/>
                <w:szCs w:val="18"/>
              </w:rPr>
            </w:pPr>
            <w:r w:rsidRPr="007F252A">
              <w:rPr>
                <w:sz w:val="18"/>
                <w:szCs w:val="18"/>
              </w:rPr>
              <w:t>TIC integrations</w:t>
            </w:r>
            <w:r w:rsidR="00961C56">
              <w:rPr>
                <w:sz w:val="18"/>
                <w:szCs w:val="18"/>
              </w:rPr>
              <w:t>/area counts</w:t>
            </w:r>
            <w:r w:rsidRPr="007F252A">
              <w:rPr>
                <w:sz w:val="18"/>
                <w:szCs w:val="18"/>
              </w:rPr>
              <w:t xml:space="preserve"> for individual analytes in initial and continuing calibration</w:t>
            </w:r>
            <w:r w:rsidR="0010671B" w:rsidRPr="007F252A">
              <w:rPr>
                <w:sz w:val="18"/>
                <w:szCs w:val="18"/>
              </w:rPr>
              <w:t>s</w:t>
            </w:r>
            <w:r w:rsidRPr="007F252A">
              <w:rPr>
                <w:sz w:val="18"/>
                <w:szCs w:val="18"/>
              </w:rPr>
              <w:t xml:space="preserve"> not provided.</w:t>
            </w:r>
          </w:p>
        </w:tc>
      </w:tr>
      <w:tr w:rsidR="000627C6" w:rsidRPr="00750FC1" w14:paraId="2051A6D2" w14:textId="77777777" w:rsidTr="007F252A">
        <w:trPr>
          <w:cantSplit/>
        </w:trPr>
        <w:tc>
          <w:tcPr>
            <w:tcW w:w="2515" w:type="dxa"/>
          </w:tcPr>
          <w:p w14:paraId="5E72757D" w14:textId="77777777" w:rsidR="000627C6" w:rsidRPr="007F252A" w:rsidRDefault="000A398A" w:rsidP="003139B8">
            <w:pPr>
              <w:rPr>
                <w:sz w:val="18"/>
                <w:szCs w:val="18"/>
              </w:rPr>
            </w:pPr>
            <w:r>
              <w:rPr>
                <w:sz w:val="18"/>
                <w:szCs w:val="18"/>
              </w:rPr>
              <w:t>Test America-Buffalo</w:t>
            </w:r>
          </w:p>
        </w:tc>
        <w:tc>
          <w:tcPr>
            <w:tcW w:w="3600" w:type="dxa"/>
          </w:tcPr>
          <w:p w14:paraId="68122588" w14:textId="36BA1361" w:rsidR="000627C6" w:rsidRPr="007F252A" w:rsidRDefault="002C3E65" w:rsidP="003139B8">
            <w:pPr>
              <w:rPr>
                <w:sz w:val="18"/>
                <w:szCs w:val="18"/>
              </w:rPr>
            </w:pPr>
            <w:r>
              <w:rPr>
                <w:sz w:val="18"/>
                <w:szCs w:val="18"/>
              </w:rPr>
              <w:t>Laboratory n</w:t>
            </w:r>
            <w:r w:rsidR="00921127" w:rsidRPr="007F252A">
              <w:rPr>
                <w:sz w:val="18"/>
                <w:szCs w:val="18"/>
              </w:rPr>
              <w:t>arrative indicated that RLs were not at or below CAM RLs for all samples due to dilutions.  However, there were no dilutions performed and the RLs did meet CAM requirements.</w:t>
            </w:r>
          </w:p>
        </w:tc>
        <w:tc>
          <w:tcPr>
            <w:tcW w:w="3240" w:type="dxa"/>
          </w:tcPr>
          <w:p w14:paraId="1B36CC8B" w14:textId="77777777" w:rsidR="000627C6" w:rsidRPr="007F252A" w:rsidRDefault="000627C6" w:rsidP="003139B8">
            <w:pPr>
              <w:rPr>
                <w:sz w:val="18"/>
                <w:szCs w:val="18"/>
              </w:rPr>
            </w:pPr>
            <w:r w:rsidRPr="007F252A">
              <w:rPr>
                <w:sz w:val="18"/>
                <w:szCs w:val="18"/>
              </w:rPr>
              <w:t>No information provided to verify fractionation check performed on each new lot of cartridges.</w:t>
            </w:r>
          </w:p>
        </w:tc>
      </w:tr>
      <w:tr w:rsidR="00041839" w:rsidRPr="00750FC1" w14:paraId="0DC431A3" w14:textId="77777777" w:rsidTr="007F252A">
        <w:trPr>
          <w:cantSplit/>
        </w:trPr>
        <w:tc>
          <w:tcPr>
            <w:tcW w:w="2515" w:type="dxa"/>
          </w:tcPr>
          <w:p w14:paraId="77799436" w14:textId="77777777" w:rsidR="00041839" w:rsidRPr="007F252A" w:rsidRDefault="00041839" w:rsidP="00041839">
            <w:pPr>
              <w:rPr>
                <w:sz w:val="18"/>
                <w:szCs w:val="18"/>
              </w:rPr>
            </w:pPr>
            <w:r w:rsidRPr="007F252A">
              <w:rPr>
                <w:sz w:val="18"/>
                <w:szCs w:val="18"/>
              </w:rPr>
              <w:t>ESS</w:t>
            </w:r>
          </w:p>
        </w:tc>
        <w:tc>
          <w:tcPr>
            <w:tcW w:w="3600" w:type="dxa"/>
          </w:tcPr>
          <w:p w14:paraId="0E37D83A" w14:textId="77777777" w:rsidR="00041839" w:rsidRPr="007F252A" w:rsidRDefault="00041839" w:rsidP="00041839">
            <w:pPr>
              <w:rPr>
                <w:sz w:val="18"/>
                <w:szCs w:val="18"/>
              </w:rPr>
            </w:pPr>
            <w:r w:rsidRPr="007F252A">
              <w:rPr>
                <w:sz w:val="18"/>
                <w:szCs w:val="18"/>
              </w:rPr>
              <w:t>No issues noted.</w:t>
            </w:r>
          </w:p>
        </w:tc>
        <w:tc>
          <w:tcPr>
            <w:tcW w:w="3240" w:type="dxa"/>
          </w:tcPr>
          <w:p w14:paraId="0F6EDF3F" w14:textId="003B6CB6" w:rsidR="00041839" w:rsidRPr="007F252A" w:rsidRDefault="00041839" w:rsidP="00041839">
            <w:pPr>
              <w:rPr>
                <w:sz w:val="18"/>
                <w:szCs w:val="18"/>
              </w:rPr>
            </w:pPr>
            <w:r w:rsidRPr="007F252A">
              <w:rPr>
                <w:sz w:val="18"/>
                <w:szCs w:val="18"/>
              </w:rPr>
              <w:t>TIC</w:t>
            </w:r>
            <w:r w:rsidR="00961C56">
              <w:rPr>
                <w:sz w:val="18"/>
                <w:szCs w:val="18"/>
              </w:rPr>
              <w:t xml:space="preserve"> integrations/area counts</w:t>
            </w:r>
            <w:r w:rsidRPr="007F252A">
              <w:rPr>
                <w:sz w:val="18"/>
                <w:szCs w:val="18"/>
              </w:rPr>
              <w:t xml:space="preserve"> for individual PAHs in initial calibration</w:t>
            </w:r>
            <w:r w:rsidR="0010671B" w:rsidRPr="007F252A">
              <w:rPr>
                <w:sz w:val="18"/>
                <w:szCs w:val="18"/>
              </w:rPr>
              <w:t xml:space="preserve"> not provided</w:t>
            </w:r>
            <w:r w:rsidRPr="007F252A">
              <w:rPr>
                <w:sz w:val="18"/>
                <w:szCs w:val="18"/>
              </w:rPr>
              <w:t>.</w:t>
            </w:r>
          </w:p>
          <w:p w14:paraId="2B7733E1" w14:textId="77777777" w:rsidR="00041839" w:rsidRPr="007F252A" w:rsidRDefault="00041839" w:rsidP="00041839">
            <w:pPr>
              <w:rPr>
                <w:sz w:val="18"/>
                <w:szCs w:val="18"/>
              </w:rPr>
            </w:pPr>
          </w:p>
          <w:p w14:paraId="170DF6DD" w14:textId="77777777" w:rsidR="00041839" w:rsidRPr="007F252A" w:rsidRDefault="00041839" w:rsidP="00041839">
            <w:pPr>
              <w:rPr>
                <w:sz w:val="18"/>
                <w:szCs w:val="18"/>
              </w:rPr>
            </w:pPr>
            <w:r w:rsidRPr="007F252A">
              <w:rPr>
                <w:sz w:val="18"/>
                <w:szCs w:val="18"/>
              </w:rPr>
              <w:t>Could not verify LCS was second-source.</w:t>
            </w:r>
          </w:p>
        </w:tc>
      </w:tr>
      <w:tr w:rsidR="00041839" w:rsidRPr="00750FC1" w14:paraId="503CABF8" w14:textId="77777777" w:rsidTr="007F252A">
        <w:trPr>
          <w:cantSplit/>
        </w:trPr>
        <w:tc>
          <w:tcPr>
            <w:tcW w:w="2515" w:type="dxa"/>
          </w:tcPr>
          <w:p w14:paraId="3AB0FA47" w14:textId="77777777" w:rsidR="00041839" w:rsidRPr="007F252A" w:rsidRDefault="00041839" w:rsidP="00041839">
            <w:pPr>
              <w:rPr>
                <w:sz w:val="18"/>
                <w:szCs w:val="18"/>
              </w:rPr>
            </w:pPr>
            <w:proofErr w:type="spellStart"/>
            <w:r w:rsidRPr="007F252A">
              <w:rPr>
                <w:sz w:val="18"/>
                <w:szCs w:val="18"/>
              </w:rPr>
              <w:t>Chemserve</w:t>
            </w:r>
            <w:proofErr w:type="spellEnd"/>
          </w:p>
        </w:tc>
        <w:tc>
          <w:tcPr>
            <w:tcW w:w="3600" w:type="dxa"/>
          </w:tcPr>
          <w:p w14:paraId="327E5B3F" w14:textId="77777777" w:rsidR="00041839" w:rsidRPr="007F252A" w:rsidRDefault="00041839" w:rsidP="00041839">
            <w:pPr>
              <w:rPr>
                <w:sz w:val="18"/>
                <w:szCs w:val="18"/>
              </w:rPr>
            </w:pPr>
            <w:r w:rsidRPr="007F252A">
              <w:rPr>
                <w:sz w:val="18"/>
                <w:szCs w:val="18"/>
              </w:rPr>
              <w:t>Results for C</w:t>
            </w:r>
            <w:r w:rsidRPr="007F252A">
              <w:rPr>
                <w:sz w:val="18"/>
                <w:szCs w:val="18"/>
                <w:vertAlign w:val="subscript"/>
              </w:rPr>
              <w:t>11</w:t>
            </w:r>
            <w:r w:rsidRPr="007F252A">
              <w:rPr>
                <w:sz w:val="18"/>
                <w:szCs w:val="18"/>
              </w:rPr>
              <w:t>-C</w:t>
            </w:r>
            <w:r w:rsidRPr="007F252A">
              <w:rPr>
                <w:sz w:val="18"/>
                <w:szCs w:val="18"/>
                <w:vertAlign w:val="subscript"/>
              </w:rPr>
              <w:t>22</w:t>
            </w:r>
            <w:r w:rsidRPr="007F252A">
              <w:rPr>
                <w:sz w:val="18"/>
                <w:szCs w:val="18"/>
              </w:rPr>
              <w:t xml:space="preserve"> aromatics and alkanes not summarized on LCS summary form.</w:t>
            </w:r>
          </w:p>
          <w:p w14:paraId="347F577B" w14:textId="77777777" w:rsidR="00041839" w:rsidRPr="007F252A" w:rsidRDefault="00041839" w:rsidP="00041839">
            <w:pPr>
              <w:rPr>
                <w:sz w:val="18"/>
                <w:szCs w:val="18"/>
              </w:rPr>
            </w:pPr>
          </w:p>
          <w:p w14:paraId="144BCA20" w14:textId="77777777" w:rsidR="00041839" w:rsidRPr="007F252A" w:rsidRDefault="00041839" w:rsidP="00041839">
            <w:pPr>
              <w:rPr>
                <w:sz w:val="18"/>
                <w:szCs w:val="18"/>
              </w:rPr>
            </w:pPr>
            <w:r w:rsidRPr="007F252A">
              <w:rPr>
                <w:sz w:val="18"/>
                <w:szCs w:val="18"/>
              </w:rPr>
              <w:t>No laboratory narrative</w:t>
            </w:r>
            <w:r w:rsidR="00587567">
              <w:rPr>
                <w:sz w:val="18"/>
                <w:szCs w:val="18"/>
              </w:rPr>
              <w:t>.</w:t>
            </w:r>
          </w:p>
        </w:tc>
        <w:tc>
          <w:tcPr>
            <w:tcW w:w="3240" w:type="dxa"/>
          </w:tcPr>
          <w:p w14:paraId="3A95E932" w14:textId="02C63B37" w:rsidR="00041839" w:rsidRPr="007F252A" w:rsidRDefault="00041839" w:rsidP="00041839">
            <w:pPr>
              <w:rPr>
                <w:sz w:val="18"/>
                <w:szCs w:val="18"/>
              </w:rPr>
            </w:pPr>
            <w:r w:rsidRPr="007F252A">
              <w:rPr>
                <w:sz w:val="18"/>
                <w:szCs w:val="18"/>
              </w:rPr>
              <w:t xml:space="preserve">Initial calibration information for aliphatic </w:t>
            </w:r>
            <w:r w:rsidR="00961C56">
              <w:rPr>
                <w:sz w:val="18"/>
                <w:szCs w:val="18"/>
              </w:rPr>
              <w:t xml:space="preserve">hydrocarbon </w:t>
            </w:r>
            <w:r w:rsidRPr="007F252A">
              <w:rPr>
                <w:sz w:val="18"/>
                <w:szCs w:val="18"/>
              </w:rPr>
              <w:t xml:space="preserve">ranges not </w:t>
            </w:r>
            <w:r w:rsidR="008C6C7D">
              <w:rPr>
                <w:sz w:val="18"/>
                <w:szCs w:val="18"/>
              </w:rPr>
              <w:t xml:space="preserve">originally </w:t>
            </w:r>
            <w:r w:rsidRPr="007F252A">
              <w:rPr>
                <w:sz w:val="18"/>
                <w:szCs w:val="18"/>
              </w:rPr>
              <w:t>provided</w:t>
            </w:r>
            <w:r w:rsidR="008C6C7D">
              <w:rPr>
                <w:sz w:val="18"/>
                <w:szCs w:val="18"/>
              </w:rPr>
              <w:t>; provided in resubmittal.</w:t>
            </w:r>
          </w:p>
          <w:p w14:paraId="241FE627" w14:textId="77777777" w:rsidR="00041839" w:rsidRPr="007F252A" w:rsidRDefault="00041839" w:rsidP="00041839">
            <w:pPr>
              <w:rPr>
                <w:sz w:val="18"/>
                <w:szCs w:val="18"/>
              </w:rPr>
            </w:pPr>
          </w:p>
          <w:p w14:paraId="76CD287A" w14:textId="77777777" w:rsidR="00041839" w:rsidRPr="007F252A" w:rsidRDefault="00041839" w:rsidP="00041839">
            <w:pPr>
              <w:rPr>
                <w:sz w:val="18"/>
                <w:szCs w:val="18"/>
              </w:rPr>
            </w:pPr>
            <w:r w:rsidRPr="007F252A">
              <w:rPr>
                <w:sz w:val="18"/>
                <w:szCs w:val="18"/>
              </w:rPr>
              <w:t>Could not verify LCS was second-source.</w:t>
            </w:r>
          </w:p>
          <w:p w14:paraId="3796C702" w14:textId="77777777" w:rsidR="00041839" w:rsidRPr="007F252A" w:rsidRDefault="00041839" w:rsidP="00041839">
            <w:pPr>
              <w:rPr>
                <w:sz w:val="18"/>
                <w:szCs w:val="18"/>
              </w:rPr>
            </w:pPr>
          </w:p>
          <w:p w14:paraId="2E5D66C7" w14:textId="77777777" w:rsidR="00041839" w:rsidRPr="007F252A" w:rsidRDefault="00041839" w:rsidP="00041839">
            <w:pPr>
              <w:rPr>
                <w:sz w:val="18"/>
                <w:szCs w:val="18"/>
              </w:rPr>
            </w:pPr>
            <w:r w:rsidRPr="007F252A">
              <w:rPr>
                <w:sz w:val="18"/>
                <w:szCs w:val="18"/>
              </w:rPr>
              <w:t>Retention time windows used for aliphatic hydrocarbon ranges not provided.</w:t>
            </w:r>
          </w:p>
        </w:tc>
      </w:tr>
      <w:tr w:rsidR="00041839" w:rsidRPr="00750FC1" w14:paraId="7F233C29" w14:textId="77777777" w:rsidTr="007F252A">
        <w:trPr>
          <w:cantSplit/>
        </w:trPr>
        <w:tc>
          <w:tcPr>
            <w:tcW w:w="2515" w:type="dxa"/>
          </w:tcPr>
          <w:p w14:paraId="429E3477" w14:textId="77777777" w:rsidR="00041839" w:rsidRPr="007F252A" w:rsidRDefault="00041839" w:rsidP="00041839">
            <w:pPr>
              <w:rPr>
                <w:sz w:val="18"/>
                <w:szCs w:val="18"/>
              </w:rPr>
            </w:pPr>
            <w:r w:rsidRPr="007F252A">
              <w:rPr>
                <w:sz w:val="18"/>
                <w:szCs w:val="18"/>
              </w:rPr>
              <w:t>Absolute Resources</w:t>
            </w:r>
          </w:p>
        </w:tc>
        <w:tc>
          <w:tcPr>
            <w:tcW w:w="3600" w:type="dxa"/>
          </w:tcPr>
          <w:p w14:paraId="4A4F9E3C" w14:textId="77777777" w:rsidR="00041839" w:rsidRPr="007F252A" w:rsidRDefault="00041839" w:rsidP="00041839">
            <w:pPr>
              <w:rPr>
                <w:sz w:val="18"/>
                <w:szCs w:val="18"/>
              </w:rPr>
            </w:pPr>
            <w:r w:rsidRPr="007F252A">
              <w:rPr>
                <w:sz w:val="18"/>
                <w:szCs w:val="18"/>
              </w:rPr>
              <w:t>Laboratory narrative did not note select PAHs calibrated using quadratic regression.</w:t>
            </w:r>
          </w:p>
        </w:tc>
        <w:tc>
          <w:tcPr>
            <w:tcW w:w="3240" w:type="dxa"/>
          </w:tcPr>
          <w:p w14:paraId="6FE1D950" w14:textId="77777777" w:rsidR="00041839" w:rsidRPr="007F252A" w:rsidRDefault="00041839" w:rsidP="00041839">
            <w:pPr>
              <w:rPr>
                <w:sz w:val="18"/>
                <w:szCs w:val="18"/>
              </w:rPr>
            </w:pPr>
            <w:r w:rsidRPr="007F252A">
              <w:rPr>
                <w:sz w:val="18"/>
                <w:szCs w:val="18"/>
              </w:rPr>
              <w:t>Could not verify LCS was second-source.</w:t>
            </w:r>
          </w:p>
          <w:p w14:paraId="465AB81D" w14:textId="77777777" w:rsidR="00041839" w:rsidRPr="007F252A" w:rsidRDefault="00041839" w:rsidP="00041839">
            <w:pPr>
              <w:rPr>
                <w:sz w:val="18"/>
                <w:szCs w:val="18"/>
              </w:rPr>
            </w:pPr>
          </w:p>
          <w:p w14:paraId="215619A9" w14:textId="77777777" w:rsidR="00041839" w:rsidRPr="007F252A" w:rsidRDefault="00041839" w:rsidP="00041839">
            <w:pPr>
              <w:rPr>
                <w:sz w:val="18"/>
                <w:szCs w:val="18"/>
              </w:rPr>
            </w:pPr>
            <w:r w:rsidRPr="007F252A">
              <w:rPr>
                <w:sz w:val="18"/>
                <w:szCs w:val="18"/>
              </w:rPr>
              <w:t>Retention time windows used for hydrocarbon ranges not provided.</w:t>
            </w:r>
          </w:p>
        </w:tc>
      </w:tr>
      <w:tr w:rsidR="00041839" w:rsidRPr="00750FC1" w14:paraId="76A5CAAE" w14:textId="77777777" w:rsidTr="007F252A">
        <w:trPr>
          <w:cantSplit/>
        </w:trPr>
        <w:tc>
          <w:tcPr>
            <w:tcW w:w="2515" w:type="dxa"/>
          </w:tcPr>
          <w:p w14:paraId="05C7F3F3" w14:textId="77777777" w:rsidR="00041839" w:rsidRPr="007F252A" w:rsidRDefault="000A398A" w:rsidP="00041839">
            <w:pPr>
              <w:rPr>
                <w:sz w:val="18"/>
                <w:szCs w:val="18"/>
              </w:rPr>
            </w:pPr>
            <w:r>
              <w:rPr>
                <w:sz w:val="18"/>
                <w:szCs w:val="18"/>
              </w:rPr>
              <w:t>SGS-</w:t>
            </w:r>
            <w:proofErr w:type="spellStart"/>
            <w:r w:rsidR="00041839" w:rsidRPr="007F252A">
              <w:rPr>
                <w:sz w:val="18"/>
                <w:szCs w:val="18"/>
              </w:rPr>
              <w:t>Accutest</w:t>
            </w:r>
            <w:proofErr w:type="spellEnd"/>
          </w:p>
        </w:tc>
        <w:tc>
          <w:tcPr>
            <w:tcW w:w="3600" w:type="dxa"/>
          </w:tcPr>
          <w:p w14:paraId="62E658EA" w14:textId="77777777" w:rsidR="00041839" w:rsidRPr="007F252A" w:rsidRDefault="00041839" w:rsidP="00041839">
            <w:pPr>
              <w:rPr>
                <w:sz w:val="18"/>
                <w:szCs w:val="18"/>
              </w:rPr>
            </w:pPr>
            <w:r w:rsidRPr="007F252A">
              <w:rPr>
                <w:sz w:val="18"/>
                <w:szCs w:val="18"/>
              </w:rPr>
              <w:t>No issues noted.</w:t>
            </w:r>
          </w:p>
        </w:tc>
        <w:tc>
          <w:tcPr>
            <w:tcW w:w="3240" w:type="dxa"/>
          </w:tcPr>
          <w:p w14:paraId="39EDE638" w14:textId="77777777" w:rsidR="00041839" w:rsidRPr="007F252A" w:rsidRDefault="00041839" w:rsidP="00041839">
            <w:pPr>
              <w:rPr>
                <w:sz w:val="18"/>
                <w:szCs w:val="18"/>
              </w:rPr>
            </w:pPr>
            <w:r w:rsidRPr="007F252A">
              <w:rPr>
                <w:sz w:val="18"/>
                <w:szCs w:val="18"/>
              </w:rPr>
              <w:t>No information provided to verify fractionation check performed on each new lot of cartridges.</w:t>
            </w:r>
          </w:p>
        </w:tc>
      </w:tr>
      <w:tr w:rsidR="00041839" w:rsidRPr="00750FC1" w14:paraId="1032EA79" w14:textId="77777777" w:rsidTr="007F252A">
        <w:trPr>
          <w:cantSplit/>
        </w:trPr>
        <w:tc>
          <w:tcPr>
            <w:tcW w:w="2515" w:type="dxa"/>
          </w:tcPr>
          <w:p w14:paraId="515D7B55" w14:textId="77777777" w:rsidR="00041839" w:rsidRPr="007F252A" w:rsidRDefault="00041839" w:rsidP="00041839">
            <w:pPr>
              <w:rPr>
                <w:sz w:val="18"/>
                <w:szCs w:val="18"/>
              </w:rPr>
            </w:pPr>
            <w:r w:rsidRPr="007F252A">
              <w:rPr>
                <w:sz w:val="18"/>
                <w:szCs w:val="18"/>
              </w:rPr>
              <w:t>RI Analytical</w:t>
            </w:r>
          </w:p>
        </w:tc>
        <w:tc>
          <w:tcPr>
            <w:tcW w:w="3600" w:type="dxa"/>
          </w:tcPr>
          <w:p w14:paraId="0A514B1E" w14:textId="77777777" w:rsidR="00041839" w:rsidRPr="007F252A" w:rsidRDefault="00041839" w:rsidP="00041839">
            <w:pPr>
              <w:rPr>
                <w:sz w:val="18"/>
                <w:szCs w:val="18"/>
              </w:rPr>
            </w:pPr>
            <w:r w:rsidRPr="007F252A">
              <w:rPr>
                <w:sz w:val="18"/>
                <w:szCs w:val="18"/>
              </w:rPr>
              <w:t>Results for unadjusted C</w:t>
            </w:r>
            <w:r w:rsidRPr="007F252A">
              <w:rPr>
                <w:sz w:val="18"/>
                <w:szCs w:val="18"/>
                <w:vertAlign w:val="subscript"/>
              </w:rPr>
              <w:t>11</w:t>
            </w:r>
            <w:r w:rsidRPr="007F252A">
              <w:rPr>
                <w:sz w:val="18"/>
                <w:szCs w:val="18"/>
              </w:rPr>
              <w:t>-C</w:t>
            </w:r>
            <w:r w:rsidRPr="007F252A">
              <w:rPr>
                <w:sz w:val="18"/>
                <w:szCs w:val="18"/>
                <w:vertAlign w:val="subscript"/>
              </w:rPr>
              <w:t>22</w:t>
            </w:r>
            <w:r w:rsidRPr="007F252A">
              <w:rPr>
                <w:sz w:val="18"/>
                <w:szCs w:val="18"/>
              </w:rPr>
              <w:t xml:space="preserve"> aromatics not reported</w:t>
            </w:r>
            <w:r w:rsidR="00D92516">
              <w:rPr>
                <w:sz w:val="18"/>
                <w:szCs w:val="18"/>
              </w:rPr>
              <w:t>.</w:t>
            </w:r>
          </w:p>
        </w:tc>
        <w:tc>
          <w:tcPr>
            <w:tcW w:w="3240" w:type="dxa"/>
          </w:tcPr>
          <w:p w14:paraId="6BBB6C34" w14:textId="77777777" w:rsidR="00041839" w:rsidRPr="007F252A" w:rsidRDefault="00041839" w:rsidP="00041839">
            <w:pPr>
              <w:rPr>
                <w:sz w:val="18"/>
                <w:szCs w:val="18"/>
              </w:rPr>
            </w:pPr>
            <w:r w:rsidRPr="007F252A">
              <w:rPr>
                <w:sz w:val="18"/>
                <w:szCs w:val="18"/>
              </w:rPr>
              <w:t>No issues noted.</w:t>
            </w:r>
          </w:p>
        </w:tc>
      </w:tr>
      <w:tr w:rsidR="00041839" w:rsidRPr="00750FC1" w14:paraId="3022B29D" w14:textId="77777777" w:rsidTr="007F252A">
        <w:trPr>
          <w:cantSplit/>
        </w:trPr>
        <w:tc>
          <w:tcPr>
            <w:tcW w:w="2515" w:type="dxa"/>
          </w:tcPr>
          <w:p w14:paraId="0C59E6DF" w14:textId="77777777" w:rsidR="00041839" w:rsidRPr="007F252A" w:rsidRDefault="00041839" w:rsidP="00041839">
            <w:pPr>
              <w:rPr>
                <w:sz w:val="18"/>
                <w:szCs w:val="18"/>
              </w:rPr>
            </w:pPr>
            <w:r w:rsidRPr="007F252A">
              <w:rPr>
                <w:sz w:val="18"/>
                <w:szCs w:val="18"/>
              </w:rPr>
              <w:t>Con-test Analytical</w:t>
            </w:r>
          </w:p>
        </w:tc>
        <w:tc>
          <w:tcPr>
            <w:tcW w:w="3600" w:type="dxa"/>
          </w:tcPr>
          <w:p w14:paraId="6FFAB45A" w14:textId="7769D1EC" w:rsidR="00041839" w:rsidRPr="007F252A" w:rsidRDefault="002C3E65" w:rsidP="00041839">
            <w:pPr>
              <w:rPr>
                <w:sz w:val="18"/>
                <w:szCs w:val="18"/>
              </w:rPr>
            </w:pPr>
            <w:r>
              <w:rPr>
                <w:sz w:val="18"/>
                <w:szCs w:val="18"/>
              </w:rPr>
              <w:t>No issues noted.</w:t>
            </w:r>
          </w:p>
        </w:tc>
        <w:tc>
          <w:tcPr>
            <w:tcW w:w="3240" w:type="dxa"/>
          </w:tcPr>
          <w:p w14:paraId="7FE5DB80" w14:textId="77777777" w:rsidR="00041839" w:rsidRPr="007F252A" w:rsidRDefault="00041839" w:rsidP="00041839">
            <w:pPr>
              <w:rPr>
                <w:sz w:val="18"/>
                <w:szCs w:val="18"/>
              </w:rPr>
            </w:pPr>
            <w:r w:rsidRPr="007F252A">
              <w:rPr>
                <w:sz w:val="18"/>
                <w:szCs w:val="18"/>
              </w:rPr>
              <w:t>No issues noted.</w:t>
            </w:r>
          </w:p>
        </w:tc>
      </w:tr>
      <w:tr w:rsidR="00041839" w:rsidRPr="00750FC1" w14:paraId="05D4683F" w14:textId="77777777" w:rsidTr="007F252A">
        <w:trPr>
          <w:cantSplit/>
        </w:trPr>
        <w:tc>
          <w:tcPr>
            <w:tcW w:w="2515" w:type="dxa"/>
          </w:tcPr>
          <w:p w14:paraId="3E2B0747" w14:textId="77777777" w:rsidR="00041839" w:rsidRPr="007F252A" w:rsidRDefault="00041839" w:rsidP="00041839">
            <w:pPr>
              <w:rPr>
                <w:sz w:val="18"/>
                <w:szCs w:val="18"/>
              </w:rPr>
            </w:pPr>
            <w:r w:rsidRPr="007F252A">
              <w:rPr>
                <w:sz w:val="18"/>
                <w:szCs w:val="18"/>
              </w:rPr>
              <w:lastRenderedPageBreak/>
              <w:t>Alpha Analytical</w:t>
            </w:r>
          </w:p>
        </w:tc>
        <w:tc>
          <w:tcPr>
            <w:tcW w:w="3600" w:type="dxa"/>
          </w:tcPr>
          <w:p w14:paraId="13C30B42" w14:textId="77777777" w:rsidR="00041839" w:rsidRPr="007F252A" w:rsidRDefault="00041839" w:rsidP="00041839">
            <w:pPr>
              <w:rPr>
                <w:sz w:val="18"/>
                <w:szCs w:val="18"/>
              </w:rPr>
            </w:pPr>
            <w:r w:rsidRPr="007F252A">
              <w:rPr>
                <w:sz w:val="18"/>
                <w:szCs w:val="18"/>
              </w:rPr>
              <w:t>No issues noted</w:t>
            </w:r>
            <w:r w:rsidR="00D92516">
              <w:rPr>
                <w:sz w:val="18"/>
                <w:szCs w:val="18"/>
              </w:rPr>
              <w:t>.</w:t>
            </w:r>
          </w:p>
        </w:tc>
        <w:tc>
          <w:tcPr>
            <w:tcW w:w="3240" w:type="dxa"/>
          </w:tcPr>
          <w:p w14:paraId="3C939BFF" w14:textId="77777777" w:rsidR="00041839" w:rsidRPr="007F252A" w:rsidRDefault="00041839" w:rsidP="00041839">
            <w:pPr>
              <w:rPr>
                <w:sz w:val="18"/>
                <w:szCs w:val="18"/>
              </w:rPr>
            </w:pPr>
            <w:r w:rsidRPr="007F252A">
              <w:rPr>
                <w:sz w:val="18"/>
                <w:szCs w:val="18"/>
              </w:rPr>
              <w:t>No issues noted.</w:t>
            </w:r>
          </w:p>
        </w:tc>
      </w:tr>
      <w:tr w:rsidR="00041839" w:rsidRPr="00750FC1" w14:paraId="5E014D4E" w14:textId="77777777" w:rsidTr="007F252A">
        <w:trPr>
          <w:cantSplit/>
        </w:trPr>
        <w:tc>
          <w:tcPr>
            <w:tcW w:w="2515" w:type="dxa"/>
          </w:tcPr>
          <w:p w14:paraId="40AFEDDC" w14:textId="77777777" w:rsidR="00041839" w:rsidRPr="007F252A" w:rsidRDefault="00041839" w:rsidP="00041839">
            <w:pPr>
              <w:rPr>
                <w:sz w:val="18"/>
                <w:szCs w:val="18"/>
              </w:rPr>
            </w:pPr>
            <w:proofErr w:type="spellStart"/>
            <w:r w:rsidRPr="007F252A">
              <w:rPr>
                <w:sz w:val="18"/>
                <w:szCs w:val="18"/>
              </w:rPr>
              <w:t>NETLab</w:t>
            </w:r>
            <w:proofErr w:type="spellEnd"/>
          </w:p>
        </w:tc>
        <w:tc>
          <w:tcPr>
            <w:tcW w:w="3600" w:type="dxa"/>
          </w:tcPr>
          <w:p w14:paraId="3844FADF" w14:textId="77777777" w:rsidR="00041839" w:rsidRPr="007F252A" w:rsidRDefault="00041839" w:rsidP="00041839">
            <w:pPr>
              <w:rPr>
                <w:sz w:val="18"/>
                <w:szCs w:val="18"/>
              </w:rPr>
            </w:pPr>
            <w:r w:rsidRPr="007F252A">
              <w:rPr>
                <w:sz w:val="18"/>
                <w:szCs w:val="18"/>
              </w:rPr>
              <w:t>Results for ranges not summarized on LCS summary form.</w:t>
            </w:r>
          </w:p>
          <w:p w14:paraId="495910B5" w14:textId="77777777" w:rsidR="00041839" w:rsidRPr="007F252A" w:rsidRDefault="00041839" w:rsidP="00041839">
            <w:pPr>
              <w:rPr>
                <w:sz w:val="18"/>
                <w:szCs w:val="18"/>
              </w:rPr>
            </w:pPr>
          </w:p>
          <w:p w14:paraId="78E2C578" w14:textId="77777777" w:rsidR="00041839" w:rsidRPr="007F252A" w:rsidRDefault="00041839" w:rsidP="00041839">
            <w:pPr>
              <w:rPr>
                <w:sz w:val="18"/>
                <w:szCs w:val="18"/>
              </w:rPr>
            </w:pPr>
            <w:r w:rsidRPr="007F252A">
              <w:rPr>
                <w:sz w:val="18"/>
                <w:szCs w:val="18"/>
              </w:rPr>
              <w:t>Results for unadjusted C</w:t>
            </w:r>
            <w:r w:rsidRPr="007F252A">
              <w:rPr>
                <w:sz w:val="18"/>
                <w:szCs w:val="18"/>
                <w:vertAlign w:val="subscript"/>
              </w:rPr>
              <w:t>11</w:t>
            </w:r>
            <w:r w:rsidRPr="007F252A">
              <w:rPr>
                <w:sz w:val="18"/>
                <w:szCs w:val="18"/>
              </w:rPr>
              <w:t>-C</w:t>
            </w:r>
            <w:r w:rsidRPr="007F252A">
              <w:rPr>
                <w:sz w:val="18"/>
                <w:szCs w:val="18"/>
                <w:vertAlign w:val="subscript"/>
              </w:rPr>
              <w:t>22</w:t>
            </w:r>
            <w:r w:rsidRPr="007F252A">
              <w:rPr>
                <w:sz w:val="18"/>
                <w:szCs w:val="18"/>
              </w:rPr>
              <w:t xml:space="preserve"> aromatics not reported.</w:t>
            </w:r>
          </w:p>
        </w:tc>
        <w:tc>
          <w:tcPr>
            <w:tcW w:w="3240" w:type="dxa"/>
          </w:tcPr>
          <w:p w14:paraId="2EBE8501" w14:textId="77777777" w:rsidR="00041839" w:rsidRPr="007F252A" w:rsidRDefault="00041839" w:rsidP="00041839">
            <w:pPr>
              <w:rPr>
                <w:sz w:val="18"/>
                <w:szCs w:val="18"/>
              </w:rPr>
            </w:pPr>
            <w:r w:rsidRPr="007F252A">
              <w:rPr>
                <w:sz w:val="18"/>
                <w:szCs w:val="18"/>
              </w:rPr>
              <w:t>No issues noted.</w:t>
            </w:r>
          </w:p>
        </w:tc>
      </w:tr>
    </w:tbl>
    <w:p w14:paraId="72FF9049" w14:textId="77777777" w:rsidR="000627C6" w:rsidRDefault="000627C6" w:rsidP="000627C6"/>
    <w:p w14:paraId="514F3063" w14:textId="77777777" w:rsidR="000627C6" w:rsidRPr="00C21468" w:rsidRDefault="000627C6" w:rsidP="007F252A">
      <w:pPr>
        <w:pStyle w:val="Heading2"/>
      </w:pPr>
      <w:bookmarkStart w:id="36" w:name="_Toc42239908"/>
      <w:r w:rsidRPr="00C21468">
        <w:t>Accuracy, Precision &amp; Method Compliance</w:t>
      </w:r>
      <w:r w:rsidR="0010671B" w:rsidRPr="00C21468">
        <w:t>: EPH</w:t>
      </w:r>
      <w:bookmarkEnd w:id="36"/>
    </w:p>
    <w:p w14:paraId="66002725" w14:textId="77777777" w:rsidR="000627C6" w:rsidRPr="00C21468" w:rsidRDefault="000627C6" w:rsidP="000627C6">
      <w:pPr>
        <w:rPr>
          <w:szCs w:val="22"/>
        </w:rPr>
      </w:pPr>
    </w:p>
    <w:p w14:paraId="2EEAA6D6" w14:textId="2BB9EBFC" w:rsidR="000627C6" w:rsidRPr="00C21468" w:rsidRDefault="00AD6526" w:rsidP="000627C6">
      <w:pPr>
        <w:pStyle w:val="BodyText"/>
        <w:rPr>
          <w:szCs w:val="22"/>
        </w:rPr>
      </w:pPr>
      <w:r w:rsidRPr="00C21468">
        <w:rPr>
          <w:szCs w:val="22"/>
        </w:rPr>
        <w:t xml:space="preserve">Evaluation of accuracy and precision </w:t>
      </w:r>
      <w:r w:rsidR="0017591E" w:rsidRPr="00C21468">
        <w:rPr>
          <w:szCs w:val="22"/>
        </w:rPr>
        <w:t>w</w:t>
      </w:r>
      <w:r w:rsidR="0017591E">
        <w:rPr>
          <w:szCs w:val="22"/>
        </w:rPr>
        <w:t>as</w:t>
      </w:r>
      <w:r w:rsidR="0017591E" w:rsidRPr="00C21468">
        <w:rPr>
          <w:szCs w:val="22"/>
        </w:rPr>
        <w:t xml:space="preserve"> </w:t>
      </w:r>
      <w:r w:rsidRPr="00C21468">
        <w:rPr>
          <w:szCs w:val="22"/>
        </w:rPr>
        <w:t xml:space="preserve">based on CAM performance standards including holding times and preservation, GC performance, calibration QC, method blank results, surrogate spike recoveries, LCS results, breakthrough, </w:t>
      </w:r>
      <w:r w:rsidR="00D92516">
        <w:rPr>
          <w:szCs w:val="22"/>
        </w:rPr>
        <w:t>RL</w:t>
      </w:r>
      <w:r w:rsidRPr="00C21468">
        <w:rPr>
          <w:szCs w:val="22"/>
        </w:rPr>
        <w:t xml:space="preserve"> evaluations, and sample result verification. Additionally, the raw data provided by the laboratories were evaluated for compliance with CAM and to verify all calculations were performed correctly, from calibration through the final reporting of sample results and RLs. </w:t>
      </w:r>
      <w:r w:rsidR="000627C6" w:rsidRPr="00C21468">
        <w:rPr>
          <w:szCs w:val="22"/>
        </w:rPr>
        <w:t xml:space="preserve">Table </w:t>
      </w:r>
      <w:r w:rsidR="00D92EB2" w:rsidRPr="00C21468">
        <w:rPr>
          <w:szCs w:val="22"/>
        </w:rPr>
        <w:t>7-2</w:t>
      </w:r>
      <w:r w:rsidR="000627C6" w:rsidRPr="00C21468">
        <w:rPr>
          <w:szCs w:val="22"/>
        </w:rPr>
        <w:t xml:space="preserve"> </w:t>
      </w:r>
      <w:r w:rsidR="00340EE7" w:rsidRPr="00C21468">
        <w:rPr>
          <w:szCs w:val="22"/>
        </w:rPr>
        <w:t xml:space="preserve">summarizes the </w:t>
      </w:r>
      <w:r w:rsidR="00340EE7">
        <w:rPr>
          <w:szCs w:val="22"/>
        </w:rPr>
        <w:t>evaluation parameters where issues were noted</w:t>
      </w:r>
      <w:r w:rsidR="00340EE7" w:rsidRPr="00C21468">
        <w:rPr>
          <w:szCs w:val="22"/>
        </w:rPr>
        <w:t>.</w:t>
      </w:r>
    </w:p>
    <w:p w14:paraId="7B0F24E6" w14:textId="77777777" w:rsidR="000627C6" w:rsidRDefault="000627C6" w:rsidP="000627C6">
      <w:pPr>
        <w:pStyle w:val="BodyText"/>
        <w:rPr>
          <w:sz w:val="24"/>
        </w:rPr>
      </w:pPr>
    </w:p>
    <w:tbl>
      <w:tblPr>
        <w:tblStyle w:val="TableGrid"/>
        <w:tblW w:w="9445" w:type="dxa"/>
        <w:tblLook w:val="04A0" w:firstRow="1" w:lastRow="0" w:firstColumn="1" w:lastColumn="0" w:noHBand="0" w:noVBand="1"/>
      </w:tblPr>
      <w:tblGrid>
        <w:gridCol w:w="2337"/>
        <w:gridCol w:w="7108"/>
      </w:tblGrid>
      <w:tr w:rsidR="00D92EB2" w:rsidRPr="00E8191A" w14:paraId="2D8C9A31" w14:textId="77777777" w:rsidTr="00F04C40">
        <w:trPr>
          <w:tblHeader/>
        </w:trPr>
        <w:tc>
          <w:tcPr>
            <w:tcW w:w="9445" w:type="dxa"/>
            <w:gridSpan w:val="2"/>
            <w:tcBorders>
              <w:bottom w:val="single" w:sz="4" w:space="0" w:color="auto"/>
            </w:tcBorders>
          </w:tcPr>
          <w:p w14:paraId="0F077E7F" w14:textId="77777777" w:rsidR="00D92EB2" w:rsidRPr="00173B46" w:rsidRDefault="00D92EB2" w:rsidP="007F252A">
            <w:pPr>
              <w:pStyle w:val="Table"/>
            </w:pPr>
            <w:bookmarkStart w:id="37" w:name="_Toc42240157"/>
            <w:r w:rsidRPr="00173B46">
              <w:t>Table 7-2</w:t>
            </w:r>
            <w:r w:rsidR="007F252A" w:rsidRPr="00173B46">
              <w:t xml:space="preserve"> </w:t>
            </w:r>
            <w:r w:rsidR="007F252A" w:rsidRPr="00173B46">
              <w:br/>
            </w:r>
            <w:r w:rsidRPr="00173B46">
              <w:t>Accuracy, Precision &amp; Method Compliance Summary</w:t>
            </w:r>
            <w:r w:rsidR="00AD6526" w:rsidRPr="00173B46">
              <w:t>: EPH</w:t>
            </w:r>
            <w:bookmarkEnd w:id="37"/>
          </w:p>
        </w:tc>
      </w:tr>
      <w:tr w:rsidR="00D92EB2" w:rsidRPr="00E8191A" w14:paraId="695C2E2C" w14:textId="77777777" w:rsidTr="007F252A">
        <w:trPr>
          <w:tblHeader/>
        </w:trPr>
        <w:tc>
          <w:tcPr>
            <w:tcW w:w="2337" w:type="dxa"/>
            <w:shd w:val="clear" w:color="auto" w:fill="BDD6EE"/>
          </w:tcPr>
          <w:p w14:paraId="06040B4B" w14:textId="77777777" w:rsidR="00D92EB2" w:rsidRPr="00173B46" w:rsidRDefault="00D92EB2" w:rsidP="007F252A">
            <w:pPr>
              <w:pStyle w:val="BodyText"/>
              <w:jc w:val="center"/>
              <w:rPr>
                <w:b/>
                <w:sz w:val="20"/>
                <w:szCs w:val="20"/>
              </w:rPr>
            </w:pPr>
            <w:r w:rsidRPr="00173B46">
              <w:rPr>
                <w:b/>
                <w:sz w:val="20"/>
                <w:szCs w:val="20"/>
              </w:rPr>
              <w:t>Evaluation Parameter</w:t>
            </w:r>
          </w:p>
        </w:tc>
        <w:tc>
          <w:tcPr>
            <w:tcW w:w="7108" w:type="dxa"/>
            <w:shd w:val="clear" w:color="auto" w:fill="BDD6EE"/>
          </w:tcPr>
          <w:p w14:paraId="6431E647" w14:textId="77777777" w:rsidR="00D92EB2" w:rsidRPr="00173B46" w:rsidRDefault="00D92EB2" w:rsidP="007F252A">
            <w:pPr>
              <w:pStyle w:val="BodyText"/>
              <w:jc w:val="center"/>
              <w:rPr>
                <w:b/>
                <w:sz w:val="20"/>
                <w:szCs w:val="20"/>
              </w:rPr>
            </w:pPr>
            <w:r w:rsidRPr="00173B46">
              <w:rPr>
                <w:b/>
                <w:sz w:val="20"/>
                <w:szCs w:val="20"/>
              </w:rPr>
              <w:t>Laboratory where Issues Noted</w:t>
            </w:r>
          </w:p>
        </w:tc>
      </w:tr>
      <w:tr w:rsidR="00197042" w:rsidRPr="00E8191A" w14:paraId="6D02733D" w14:textId="77777777" w:rsidTr="003139B8">
        <w:tc>
          <w:tcPr>
            <w:tcW w:w="2337" w:type="dxa"/>
          </w:tcPr>
          <w:p w14:paraId="10643BE8" w14:textId="77777777" w:rsidR="00197042" w:rsidRPr="00173B46" w:rsidRDefault="00197042" w:rsidP="00197042">
            <w:pPr>
              <w:pStyle w:val="BodyText"/>
              <w:rPr>
                <w:sz w:val="18"/>
                <w:szCs w:val="18"/>
              </w:rPr>
            </w:pPr>
            <w:r w:rsidRPr="00173B46">
              <w:rPr>
                <w:sz w:val="18"/>
                <w:szCs w:val="18"/>
              </w:rPr>
              <w:t>Holding times</w:t>
            </w:r>
          </w:p>
        </w:tc>
        <w:tc>
          <w:tcPr>
            <w:tcW w:w="7108" w:type="dxa"/>
          </w:tcPr>
          <w:p w14:paraId="705AF8AA" w14:textId="77777777" w:rsidR="00197042" w:rsidRPr="00173B46" w:rsidRDefault="00197042" w:rsidP="00C50B1A">
            <w:pPr>
              <w:pStyle w:val="BodyText"/>
              <w:jc w:val="left"/>
              <w:rPr>
                <w:sz w:val="18"/>
                <w:szCs w:val="18"/>
              </w:rPr>
            </w:pPr>
            <w:r w:rsidRPr="00173B46">
              <w:rPr>
                <w:sz w:val="18"/>
                <w:szCs w:val="18"/>
              </w:rPr>
              <w:t>No issues noted</w:t>
            </w:r>
            <w:r w:rsidR="00587567" w:rsidRPr="00173B46">
              <w:rPr>
                <w:sz w:val="18"/>
                <w:szCs w:val="18"/>
              </w:rPr>
              <w:t>.</w:t>
            </w:r>
          </w:p>
        </w:tc>
      </w:tr>
      <w:tr w:rsidR="00197042" w:rsidRPr="00E8191A" w14:paraId="75151C07" w14:textId="77777777" w:rsidTr="00352A45">
        <w:trPr>
          <w:trHeight w:val="260"/>
        </w:trPr>
        <w:tc>
          <w:tcPr>
            <w:tcW w:w="2337" w:type="dxa"/>
          </w:tcPr>
          <w:p w14:paraId="120BD124" w14:textId="77777777" w:rsidR="00197042" w:rsidRPr="00173B46" w:rsidRDefault="00197042" w:rsidP="00197042">
            <w:pPr>
              <w:pStyle w:val="BodyText"/>
              <w:rPr>
                <w:sz w:val="18"/>
                <w:szCs w:val="18"/>
              </w:rPr>
            </w:pPr>
            <w:r w:rsidRPr="00173B46">
              <w:rPr>
                <w:sz w:val="18"/>
                <w:szCs w:val="18"/>
              </w:rPr>
              <w:t>Sample preservation</w:t>
            </w:r>
          </w:p>
        </w:tc>
        <w:tc>
          <w:tcPr>
            <w:tcW w:w="7108" w:type="dxa"/>
          </w:tcPr>
          <w:p w14:paraId="6A630DCB" w14:textId="77777777" w:rsidR="00197042" w:rsidRPr="00173B46" w:rsidRDefault="00F61B85" w:rsidP="00C50B1A">
            <w:pPr>
              <w:pStyle w:val="BodyText"/>
              <w:jc w:val="left"/>
              <w:rPr>
                <w:sz w:val="18"/>
                <w:szCs w:val="18"/>
              </w:rPr>
            </w:pPr>
            <w:proofErr w:type="spellStart"/>
            <w:r w:rsidRPr="00173B46">
              <w:rPr>
                <w:sz w:val="18"/>
                <w:szCs w:val="18"/>
              </w:rPr>
              <w:t>Chemserve</w:t>
            </w:r>
            <w:proofErr w:type="spellEnd"/>
          </w:p>
        </w:tc>
      </w:tr>
      <w:tr w:rsidR="00197042" w:rsidRPr="00E8191A" w14:paraId="74476416" w14:textId="77777777" w:rsidTr="003139B8">
        <w:tc>
          <w:tcPr>
            <w:tcW w:w="2337" w:type="dxa"/>
          </w:tcPr>
          <w:p w14:paraId="45E13F57" w14:textId="77777777" w:rsidR="00197042" w:rsidRPr="00173B46" w:rsidRDefault="00197042" w:rsidP="00197042">
            <w:pPr>
              <w:pStyle w:val="BodyText"/>
              <w:rPr>
                <w:sz w:val="18"/>
                <w:szCs w:val="18"/>
              </w:rPr>
            </w:pPr>
            <w:r w:rsidRPr="00173B46">
              <w:rPr>
                <w:sz w:val="18"/>
                <w:szCs w:val="18"/>
              </w:rPr>
              <w:t>GC performance</w:t>
            </w:r>
          </w:p>
        </w:tc>
        <w:tc>
          <w:tcPr>
            <w:tcW w:w="7108" w:type="dxa"/>
          </w:tcPr>
          <w:p w14:paraId="6D47BDC0" w14:textId="0430539B" w:rsidR="00197042" w:rsidRPr="00173B46" w:rsidRDefault="00E8191A" w:rsidP="00C50B1A">
            <w:pPr>
              <w:pStyle w:val="BodyText"/>
              <w:jc w:val="left"/>
              <w:rPr>
                <w:sz w:val="18"/>
                <w:szCs w:val="18"/>
              </w:rPr>
            </w:pPr>
            <w:proofErr w:type="spellStart"/>
            <w:r>
              <w:rPr>
                <w:sz w:val="18"/>
                <w:szCs w:val="18"/>
              </w:rPr>
              <w:t>Chemserve</w:t>
            </w:r>
            <w:proofErr w:type="spellEnd"/>
            <w:r w:rsidR="009732D2">
              <w:rPr>
                <w:sz w:val="18"/>
                <w:szCs w:val="18"/>
              </w:rPr>
              <w:t>,</w:t>
            </w:r>
            <w:r w:rsidR="009732D2" w:rsidRPr="00173B46">
              <w:rPr>
                <w:sz w:val="18"/>
                <w:szCs w:val="18"/>
              </w:rPr>
              <w:t xml:space="preserve"> Phoenix</w:t>
            </w:r>
          </w:p>
        </w:tc>
      </w:tr>
      <w:tr w:rsidR="00F61B85" w:rsidRPr="00E8191A" w14:paraId="4BB34CB1" w14:textId="77777777" w:rsidTr="003139B8">
        <w:tc>
          <w:tcPr>
            <w:tcW w:w="2337" w:type="dxa"/>
          </w:tcPr>
          <w:p w14:paraId="71D78B36" w14:textId="49B461FC" w:rsidR="00F61B85" w:rsidRPr="00173B46" w:rsidRDefault="00F61B85" w:rsidP="00197042">
            <w:pPr>
              <w:pStyle w:val="BodyText"/>
              <w:rPr>
                <w:sz w:val="18"/>
                <w:szCs w:val="18"/>
              </w:rPr>
            </w:pPr>
            <w:r w:rsidRPr="00173B46">
              <w:rPr>
                <w:sz w:val="18"/>
                <w:szCs w:val="18"/>
              </w:rPr>
              <w:t xml:space="preserve">Fractionation </w:t>
            </w:r>
            <w:r w:rsidR="00961C56" w:rsidRPr="00173B46">
              <w:rPr>
                <w:sz w:val="18"/>
                <w:szCs w:val="18"/>
              </w:rPr>
              <w:t>c</w:t>
            </w:r>
            <w:r w:rsidRPr="00173B46">
              <w:rPr>
                <w:sz w:val="18"/>
                <w:szCs w:val="18"/>
              </w:rPr>
              <w:t>hecks</w:t>
            </w:r>
          </w:p>
        </w:tc>
        <w:tc>
          <w:tcPr>
            <w:tcW w:w="7108" w:type="dxa"/>
          </w:tcPr>
          <w:p w14:paraId="7504941F" w14:textId="4BD43638" w:rsidR="00F61B85" w:rsidRPr="00173B46" w:rsidRDefault="009732D2" w:rsidP="00C50B1A">
            <w:pPr>
              <w:pStyle w:val="BodyText"/>
              <w:jc w:val="left"/>
              <w:rPr>
                <w:sz w:val="18"/>
                <w:szCs w:val="18"/>
              </w:rPr>
            </w:pPr>
            <w:r w:rsidRPr="00173B46">
              <w:rPr>
                <w:sz w:val="18"/>
                <w:szCs w:val="18"/>
              </w:rPr>
              <w:t>Eurofins/Spectrum, Phoenix, SGS-</w:t>
            </w:r>
            <w:proofErr w:type="spellStart"/>
            <w:r w:rsidRPr="00173B46">
              <w:rPr>
                <w:sz w:val="18"/>
                <w:szCs w:val="18"/>
              </w:rPr>
              <w:t>Accutest</w:t>
            </w:r>
            <w:proofErr w:type="spellEnd"/>
            <w:r>
              <w:rPr>
                <w:sz w:val="18"/>
                <w:szCs w:val="18"/>
              </w:rPr>
              <w:t xml:space="preserve">, </w:t>
            </w:r>
            <w:r w:rsidR="000A398A" w:rsidRPr="00173B46">
              <w:rPr>
                <w:sz w:val="18"/>
                <w:szCs w:val="18"/>
              </w:rPr>
              <w:t>Test America-Buffalo</w:t>
            </w:r>
            <w:r w:rsidR="00F61B85" w:rsidRPr="00173B46">
              <w:rPr>
                <w:sz w:val="18"/>
                <w:szCs w:val="18"/>
              </w:rPr>
              <w:t xml:space="preserve"> </w:t>
            </w:r>
          </w:p>
        </w:tc>
      </w:tr>
      <w:tr w:rsidR="00197042" w:rsidRPr="00E8191A" w14:paraId="77F65EF3" w14:textId="77777777" w:rsidTr="003139B8">
        <w:tc>
          <w:tcPr>
            <w:tcW w:w="2337" w:type="dxa"/>
          </w:tcPr>
          <w:p w14:paraId="3891FDA4" w14:textId="77777777" w:rsidR="00197042" w:rsidRPr="00173B46" w:rsidRDefault="00197042" w:rsidP="00197042">
            <w:pPr>
              <w:pStyle w:val="BodyText"/>
              <w:rPr>
                <w:sz w:val="18"/>
                <w:szCs w:val="18"/>
              </w:rPr>
            </w:pPr>
            <w:r w:rsidRPr="00173B46">
              <w:rPr>
                <w:sz w:val="18"/>
                <w:szCs w:val="18"/>
              </w:rPr>
              <w:t>Initial calibration</w:t>
            </w:r>
          </w:p>
        </w:tc>
        <w:tc>
          <w:tcPr>
            <w:tcW w:w="7108" w:type="dxa"/>
          </w:tcPr>
          <w:p w14:paraId="53BC402A" w14:textId="5730E57B" w:rsidR="00197042" w:rsidRPr="00173B46" w:rsidRDefault="00E018C7" w:rsidP="00C50B1A">
            <w:pPr>
              <w:pStyle w:val="BodyText"/>
              <w:jc w:val="left"/>
              <w:rPr>
                <w:sz w:val="18"/>
                <w:szCs w:val="18"/>
              </w:rPr>
            </w:pPr>
            <w:r w:rsidRPr="00173B46">
              <w:rPr>
                <w:sz w:val="18"/>
                <w:szCs w:val="18"/>
              </w:rPr>
              <w:t>Absolute Resources</w:t>
            </w:r>
            <w:r>
              <w:rPr>
                <w:sz w:val="18"/>
                <w:szCs w:val="18"/>
              </w:rPr>
              <w:t>,</w:t>
            </w:r>
            <w:r w:rsidRPr="00173B46">
              <w:rPr>
                <w:sz w:val="18"/>
                <w:szCs w:val="18"/>
              </w:rPr>
              <w:t xml:space="preserve"> AMRO Environmental</w:t>
            </w:r>
            <w:r>
              <w:rPr>
                <w:sz w:val="18"/>
                <w:szCs w:val="18"/>
              </w:rPr>
              <w:t>,</w:t>
            </w:r>
            <w:r w:rsidRPr="00173B46">
              <w:rPr>
                <w:sz w:val="18"/>
                <w:szCs w:val="18"/>
              </w:rPr>
              <w:t xml:space="preserve"> </w:t>
            </w:r>
            <w:proofErr w:type="spellStart"/>
            <w:r w:rsidRPr="00173B46">
              <w:rPr>
                <w:sz w:val="18"/>
                <w:szCs w:val="18"/>
              </w:rPr>
              <w:t>Chemserve</w:t>
            </w:r>
            <w:proofErr w:type="spellEnd"/>
            <w:r>
              <w:rPr>
                <w:sz w:val="18"/>
                <w:szCs w:val="18"/>
              </w:rPr>
              <w:t>,</w:t>
            </w:r>
            <w:r w:rsidRPr="00173B46">
              <w:rPr>
                <w:sz w:val="18"/>
                <w:szCs w:val="18"/>
              </w:rPr>
              <w:t xml:space="preserve"> ESS</w:t>
            </w:r>
            <w:r>
              <w:rPr>
                <w:sz w:val="18"/>
                <w:szCs w:val="18"/>
              </w:rPr>
              <w:t>,</w:t>
            </w:r>
            <w:r w:rsidRPr="00173B46">
              <w:rPr>
                <w:sz w:val="18"/>
                <w:szCs w:val="18"/>
              </w:rPr>
              <w:t xml:space="preserve"> </w:t>
            </w:r>
            <w:r w:rsidR="00F61B85" w:rsidRPr="00173B46">
              <w:rPr>
                <w:sz w:val="18"/>
                <w:szCs w:val="18"/>
              </w:rPr>
              <w:t>Eurofins</w:t>
            </w:r>
            <w:r w:rsidR="00961C56" w:rsidRPr="00173B46">
              <w:rPr>
                <w:sz w:val="18"/>
                <w:szCs w:val="18"/>
              </w:rPr>
              <w:t>/Spectrum</w:t>
            </w:r>
            <w:r w:rsidR="00F61B85" w:rsidRPr="00173B46">
              <w:rPr>
                <w:sz w:val="18"/>
                <w:szCs w:val="18"/>
              </w:rPr>
              <w:t xml:space="preserve">, </w:t>
            </w:r>
            <w:proofErr w:type="spellStart"/>
            <w:r w:rsidRPr="00173B46">
              <w:rPr>
                <w:sz w:val="18"/>
                <w:szCs w:val="18"/>
              </w:rPr>
              <w:t>NETLab</w:t>
            </w:r>
            <w:proofErr w:type="spellEnd"/>
            <w:r>
              <w:rPr>
                <w:sz w:val="18"/>
                <w:szCs w:val="18"/>
              </w:rPr>
              <w:t>,</w:t>
            </w:r>
            <w:r w:rsidRPr="00173B46">
              <w:rPr>
                <w:sz w:val="18"/>
                <w:szCs w:val="18"/>
              </w:rPr>
              <w:t xml:space="preserve"> </w:t>
            </w:r>
            <w:r w:rsidR="00F61B85" w:rsidRPr="00173B46">
              <w:rPr>
                <w:sz w:val="18"/>
                <w:szCs w:val="18"/>
              </w:rPr>
              <w:t xml:space="preserve">Phoenix, </w:t>
            </w:r>
            <w:r w:rsidR="000A398A" w:rsidRPr="00173B46">
              <w:rPr>
                <w:sz w:val="18"/>
                <w:szCs w:val="18"/>
              </w:rPr>
              <w:t>Test America-Buffalo</w:t>
            </w:r>
            <w:r w:rsidR="00F61B85" w:rsidRPr="00173B46">
              <w:rPr>
                <w:sz w:val="18"/>
                <w:szCs w:val="18"/>
              </w:rPr>
              <w:t xml:space="preserve"> </w:t>
            </w:r>
          </w:p>
        </w:tc>
      </w:tr>
      <w:tr w:rsidR="00F61B85" w:rsidRPr="00E8191A" w14:paraId="1E220C77" w14:textId="77777777" w:rsidTr="003139B8">
        <w:tc>
          <w:tcPr>
            <w:tcW w:w="2337" w:type="dxa"/>
          </w:tcPr>
          <w:p w14:paraId="41A58C5C" w14:textId="77777777" w:rsidR="00F61B85" w:rsidRPr="00173B46" w:rsidRDefault="00F61B85" w:rsidP="00F61B85">
            <w:pPr>
              <w:pStyle w:val="BodyText"/>
              <w:rPr>
                <w:sz w:val="18"/>
                <w:szCs w:val="18"/>
              </w:rPr>
            </w:pPr>
            <w:r w:rsidRPr="00173B46">
              <w:rPr>
                <w:sz w:val="18"/>
                <w:szCs w:val="18"/>
              </w:rPr>
              <w:t>Continuing calibration</w:t>
            </w:r>
          </w:p>
        </w:tc>
        <w:tc>
          <w:tcPr>
            <w:tcW w:w="7108" w:type="dxa"/>
          </w:tcPr>
          <w:p w14:paraId="07067779" w14:textId="4E0111F6" w:rsidR="00F61B85" w:rsidRPr="00173B46" w:rsidRDefault="009732D2" w:rsidP="00C50B1A">
            <w:pPr>
              <w:pStyle w:val="BodyText"/>
              <w:jc w:val="left"/>
              <w:rPr>
                <w:sz w:val="18"/>
                <w:szCs w:val="18"/>
              </w:rPr>
            </w:pPr>
            <w:r w:rsidRPr="00173B46">
              <w:rPr>
                <w:sz w:val="18"/>
                <w:szCs w:val="18"/>
              </w:rPr>
              <w:t>Absolute Resources</w:t>
            </w:r>
            <w:r w:rsidR="00E018C7">
              <w:rPr>
                <w:sz w:val="18"/>
                <w:szCs w:val="18"/>
              </w:rPr>
              <w:t>,</w:t>
            </w:r>
            <w:r w:rsidRPr="00173B46">
              <w:rPr>
                <w:sz w:val="18"/>
                <w:szCs w:val="18"/>
              </w:rPr>
              <w:t xml:space="preserve"> </w:t>
            </w:r>
            <w:r w:rsidR="00F61B85" w:rsidRPr="00173B46">
              <w:rPr>
                <w:sz w:val="18"/>
                <w:szCs w:val="18"/>
              </w:rPr>
              <w:t>AMRO</w:t>
            </w:r>
            <w:r w:rsidR="00961C56" w:rsidRPr="00173B46">
              <w:rPr>
                <w:sz w:val="18"/>
                <w:szCs w:val="18"/>
              </w:rPr>
              <w:t xml:space="preserve"> Environmental</w:t>
            </w:r>
            <w:r w:rsidR="00F61B85" w:rsidRPr="00173B46">
              <w:rPr>
                <w:sz w:val="18"/>
                <w:szCs w:val="18"/>
              </w:rPr>
              <w:t xml:space="preserve">, </w:t>
            </w:r>
            <w:proofErr w:type="spellStart"/>
            <w:r w:rsidR="00E018C7" w:rsidRPr="00173B46">
              <w:rPr>
                <w:sz w:val="18"/>
                <w:szCs w:val="18"/>
              </w:rPr>
              <w:t>Chemserve</w:t>
            </w:r>
            <w:proofErr w:type="spellEnd"/>
            <w:r w:rsidR="00E018C7" w:rsidRPr="00173B46">
              <w:rPr>
                <w:sz w:val="18"/>
                <w:szCs w:val="18"/>
              </w:rPr>
              <w:t>, ESS, Eurofins/Spectrum</w:t>
            </w:r>
            <w:r w:rsidR="00E018C7">
              <w:rPr>
                <w:sz w:val="18"/>
                <w:szCs w:val="18"/>
              </w:rPr>
              <w:t>,</w:t>
            </w:r>
            <w:r w:rsidR="00E018C7" w:rsidRPr="00173B46">
              <w:rPr>
                <w:sz w:val="18"/>
                <w:szCs w:val="18"/>
              </w:rPr>
              <w:t xml:space="preserve"> </w:t>
            </w:r>
            <w:proofErr w:type="spellStart"/>
            <w:r w:rsidR="00E018C7" w:rsidRPr="00173B46">
              <w:rPr>
                <w:sz w:val="18"/>
                <w:szCs w:val="18"/>
              </w:rPr>
              <w:t>NETLab</w:t>
            </w:r>
            <w:proofErr w:type="spellEnd"/>
            <w:r w:rsidR="00E018C7">
              <w:rPr>
                <w:sz w:val="18"/>
                <w:szCs w:val="18"/>
              </w:rPr>
              <w:t>,</w:t>
            </w:r>
            <w:r w:rsidR="00E018C7" w:rsidRPr="00173B46">
              <w:rPr>
                <w:sz w:val="18"/>
                <w:szCs w:val="18"/>
              </w:rPr>
              <w:t xml:space="preserve"> </w:t>
            </w:r>
            <w:r w:rsidR="00F61B85" w:rsidRPr="00173B46">
              <w:rPr>
                <w:sz w:val="18"/>
                <w:szCs w:val="18"/>
              </w:rPr>
              <w:t xml:space="preserve">Phoenix, </w:t>
            </w:r>
            <w:r w:rsidR="000A398A" w:rsidRPr="00173B46">
              <w:rPr>
                <w:sz w:val="18"/>
                <w:szCs w:val="18"/>
              </w:rPr>
              <w:t>Test America-Buffalo</w:t>
            </w:r>
            <w:r w:rsidR="00F61B85" w:rsidRPr="00173B46">
              <w:rPr>
                <w:sz w:val="18"/>
                <w:szCs w:val="18"/>
              </w:rPr>
              <w:t xml:space="preserve"> </w:t>
            </w:r>
          </w:p>
        </w:tc>
      </w:tr>
      <w:tr w:rsidR="00F61B85" w:rsidRPr="00E8191A" w14:paraId="1A5EAB06" w14:textId="77777777" w:rsidTr="003139B8">
        <w:tc>
          <w:tcPr>
            <w:tcW w:w="2337" w:type="dxa"/>
          </w:tcPr>
          <w:p w14:paraId="1B44EADA" w14:textId="77777777" w:rsidR="00F61B85" w:rsidRPr="00173B46" w:rsidRDefault="00F61B85" w:rsidP="00F61B85">
            <w:pPr>
              <w:pStyle w:val="BodyText"/>
              <w:rPr>
                <w:sz w:val="18"/>
                <w:szCs w:val="18"/>
              </w:rPr>
            </w:pPr>
            <w:r w:rsidRPr="00173B46">
              <w:rPr>
                <w:sz w:val="18"/>
                <w:szCs w:val="18"/>
              </w:rPr>
              <w:t>Method blanks</w:t>
            </w:r>
          </w:p>
        </w:tc>
        <w:tc>
          <w:tcPr>
            <w:tcW w:w="7108" w:type="dxa"/>
          </w:tcPr>
          <w:p w14:paraId="3DF27AD2" w14:textId="77777777" w:rsidR="00F61B85" w:rsidRPr="00173B46" w:rsidRDefault="00F61B85" w:rsidP="00C50B1A">
            <w:pPr>
              <w:pStyle w:val="BodyText"/>
              <w:jc w:val="left"/>
              <w:rPr>
                <w:sz w:val="18"/>
                <w:szCs w:val="18"/>
              </w:rPr>
            </w:pPr>
            <w:proofErr w:type="spellStart"/>
            <w:r w:rsidRPr="00173B46">
              <w:rPr>
                <w:sz w:val="18"/>
                <w:szCs w:val="18"/>
              </w:rPr>
              <w:t>Chemserve</w:t>
            </w:r>
            <w:proofErr w:type="spellEnd"/>
          </w:p>
        </w:tc>
      </w:tr>
      <w:tr w:rsidR="00F61B85" w:rsidRPr="00E8191A" w14:paraId="4CE00AE6" w14:textId="77777777" w:rsidTr="003139B8">
        <w:tc>
          <w:tcPr>
            <w:tcW w:w="2337" w:type="dxa"/>
          </w:tcPr>
          <w:p w14:paraId="3CD3CBC3" w14:textId="77777777" w:rsidR="00F61B85" w:rsidRPr="00173B46" w:rsidRDefault="00F61B85" w:rsidP="00F61B85">
            <w:pPr>
              <w:pStyle w:val="BodyText"/>
              <w:rPr>
                <w:sz w:val="18"/>
                <w:szCs w:val="18"/>
              </w:rPr>
            </w:pPr>
            <w:r w:rsidRPr="00173B46">
              <w:rPr>
                <w:sz w:val="18"/>
                <w:szCs w:val="18"/>
              </w:rPr>
              <w:t>LCS</w:t>
            </w:r>
          </w:p>
        </w:tc>
        <w:tc>
          <w:tcPr>
            <w:tcW w:w="7108" w:type="dxa"/>
          </w:tcPr>
          <w:p w14:paraId="243CD5BA" w14:textId="77777777" w:rsidR="00F61B85" w:rsidRPr="00173B46" w:rsidRDefault="00F61B85" w:rsidP="00C50B1A">
            <w:pPr>
              <w:pStyle w:val="BodyText"/>
              <w:jc w:val="left"/>
              <w:rPr>
                <w:sz w:val="18"/>
                <w:szCs w:val="18"/>
              </w:rPr>
            </w:pPr>
            <w:r w:rsidRPr="00173B46">
              <w:rPr>
                <w:sz w:val="18"/>
                <w:szCs w:val="18"/>
              </w:rPr>
              <w:t>Phoenix</w:t>
            </w:r>
          </w:p>
        </w:tc>
      </w:tr>
      <w:tr w:rsidR="00F61B85" w:rsidRPr="00E8191A" w14:paraId="7105EDAD" w14:textId="77777777" w:rsidTr="003139B8">
        <w:tc>
          <w:tcPr>
            <w:tcW w:w="2337" w:type="dxa"/>
          </w:tcPr>
          <w:p w14:paraId="4A0EFA96" w14:textId="77777777" w:rsidR="00F61B85" w:rsidRPr="00173B46" w:rsidRDefault="00F61B85" w:rsidP="00F61B85">
            <w:pPr>
              <w:pStyle w:val="BodyText"/>
              <w:rPr>
                <w:sz w:val="18"/>
                <w:szCs w:val="18"/>
              </w:rPr>
            </w:pPr>
            <w:r w:rsidRPr="00173B46">
              <w:rPr>
                <w:sz w:val="18"/>
                <w:szCs w:val="18"/>
              </w:rPr>
              <w:t>Breakthrough</w:t>
            </w:r>
          </w:p>
        </w:tc>
        <w:tc>
          <w:tcPr>
            <w:tcW w:w="7108" w:type="dxa"/>
          </w:tcPr>
          <w:p w14:paraId="3BB02EF3" w14:textId="77777777" w:rsidR="00F61B85" w:rsidRPr="00173B46" w:rsidRDefault="00F61B85" w:rsidP="00C50B1A">
            <w:pPr>
              <w:pStyle w:val="BodyText"/>
              <w:jc w:val="left"/>
              <w:rPr>
                <w:sz w:val="18"/>
                <w:szCs w:val="18"/>
              </w:rPr>
            </w:pPr>
            <w:r w:rsidRPr="00173B46">
              <w:rPr>
                <w:sz w:val="18"/>
                <w:szCs w:val="18"/>
              </w:rPr>
              <w:t>No issues noted</w:t>
            </w:r>
            <w:r w:rsidR="00587567" w:rsidRPr="00173B46">
              <w:rPr>
                <w:sz w:val="18"/>
                <w:szCs w:val="18"/>
              </w:rPr>
              <w:t>.</w:t>
            </w:r>
          </w:p>
        </w:tc>
      </w:tr>
      <w:tr w:rsidR="00F61B85" w:rsidRPr="00E8191A" w14:paraId="21F08C87" w14:textId="77777777" w:rsidTr="003139B8">
        <w:tc>
          <w:tcPr>
            <w:tcW w:w="2337" w:type="dxa"/>
          </w:tcPr>
          <w:p w14:paraId="0B7BF80B" w14:textId="77777777" w:rsidR="00F61B85" w:rsidRPr="00173B46" w:rsidRDefault="00F61B85" w:rsidP="00587567">
            <w:pPr>
              <w:pStyle w:val="BodyText"/>
              <w:jc w:val="left"/>
              <w:rPr>
                <w:sz w:val="18"/>
                <w:szCs w:val="18"/>
              </w:rPr>
            </w:pPr>
            <w:r w:rsidRPr="00173B46">
              <w:rPr>
                <w:sz w:val="18"/>
                <w:szCs w:val="18"/>
              </w:rPr>
              <w:t>Target compound identification</w:t>
            </w:r>
          </w:p>
        </w:tc>
        <w:tc>
          <w:tcPr>
            <w:tcW w:w="7108" w:type="dxa"/>
          </w:tcPr>
          <w:p w14:paraId="2DE76A94" w14:textId="77777777" w:rsidR="00F61B85" w:rsidRPr="00173B46" w:rsidRDefault="00F61B85" w:rsidP="00C50B1A">
            <w:pPr>
              <w:pStyle w:val="BodyText"/>
              <w:jc w:val="left"/>
              <w:rPr>
                <w:sz w:val="18"/>
                <w:szCs w:val="18"/>
              </w:rPr>
            </w:pPr>
            <w:r w:rsidRPr="00173B46">
              <w:rPr>
                <w:sz w:val="18"/>
                <w:szCs w:val="18"/>
              </w:rPr>
              <w:t>ESS</w:t>
            </w:r>
          </w:p>
        </w:tc>
      </w:tr>
      <w:tr w:rsidR="00F61B85" w:rsidRPr="00E8191A" w14:paraId="1AC23B8A" w14:textId="77777777" w:rsidTr="003139B8">
        <w:tc>
          <w:tcPr>
            <w:tcW w:w="2337" w:type="dxa"/>
          </w:tcPr>
          <w:p w14:paraId="244BEBF0" w14:textId="77777777" w:rsidR="00F61B85" w:rsidRPr="00173B46" w:rsidRDefault="00F61B85" w:rsidP="00F61B85">
            <w:pPr>
              <w:pStyle w:val="BodyText"/>
              <w:rPr>
                <w:sz w:val="18"/>
                <w:szCs w:val="18"/>
              </w:rPr>
            </w:pPr>
            <w:r w:rsidRPr="00173B46">
              <w:rPr>
                <w:sz w:val="18"/>
                <w:szCs w:val="18"/>
              </w:rPr>
              <w:t>Surrogates</w:t>
            </w:r>
          </w:p>
        </w:tc>
        <w:tc>
          <w:tcPr>
            <w:tcW w:w="7108" w:type="dxa"/>
          </w:tcPr>
          <w:p w14:paraId="0FA72850" w14:textId="77777777" w:rsidR="00F61B85" w:rsidRPr="00173B46" w:rsidRDefault="00F61B85" w:rsidP="00C50B1A">
            <w:pPr>
              <w:pStyle w:val="BodyText"/>
              <w:jc w:val="left"/>
              <w:rPr>
                <w:sz w:val="18"/>
                <w:szCs w:val="18"/>
              </w:rPr>
            </w:pPr>
            <w:r w:rsidRPr="00173B46">
              <w:rPr>
                <w:sz w:val="18"/>
                <w:szCs w:val="18"/>
              </w:rPr>
              <w:t>No issues noted</w:t>
            </w:r>
            <w:r w:rsidR="00587567" w:rsidRPr="00173B46">
              <w:rPr>
                <w:sz w:val="18"/>
                <w:szCs w:val="18"/>
              </w:rPr>
              <w:t>.</w:t>
            </w:r>
          </w:p>
        </w:tc>
      </w:tr>
      <w:tr w:rsidR="00F61B85" w:rsidRPr="00E8191A" w14:paraId="2DCEAE68" w14:textId="77777777" w:rsidTr="003139B8">
        <w:tc>
          <w:tcPr>
            <w:tcW w:w="2337" w:type="dxa"/>
          </w:tcPr>
          <w:p w14:paraId="2872D2A2" w14:textId="77777777" w:rsidR="00F61B85" w:rsidRPr="00173B46" w:rsidRDefault="00F61B85" w:rsidP="00F61B85">
            <w:pPr>
              <w:pStyle w:val="BodyText"/>
              <w:rPr>
                <w:sz w:val="18"/>
                <w:szCs w:val="18"/>
              </w:rPr>
            </w:pPr>
            <w:r w:rsidRPr="00173B46">
              <w:rPr>
                <w:sz w:val="18"/>
                <w:szCs w:val="18"/>
              </w:rPr>
              <w:t>Retention time ranges</w:t>
            </w:r>
          </w:p>
        </w:tc>
        <w:tc>
          <w:tcPr>
            <w:tcW w:w="7108" w:type="dxa"/>
          </w:tcPr>
          <w:p w14:paraId="58075EDA" w14:textId="02082914" w:rsidR="00F61B85" w:rsidRPr="00173B46" w:rsidRDefault="00E018C7" w:rsidP="00C50B1A">
            <w:pPr>
              <w:pStyle w:val="BodyText"/>
              <w:jc w:val="left"/>
              <w:rPr>
                <w:sz w:val="18"/>
                <w:szCs w:val="18"/>
              </w:rPr>
            </w:pPr>
            <w:r w:rsidRPr="00173B46">
              <w:rPr>
                <w:sz w:val="18"/>
                <w:szCs w:val="18"/>
              </w:rPr>
              <w:t>Absolute Resources</w:t>
            </w:r>
            <w:r w:rsidR="00F61B85" w:rsidRPr="00173B46">
              <w:rPr>
                <w:sz w:val="18"/>
                <w:szCs w:val="18"/>
              </w:rPr>
              <w:t>, AMRO</w:t>
            </w:r>
            <w:r w:rsidR="00961C56" w:rsidRPr="00173B46">
              <w:rPr>
                <w:sz w:val="18"/>
                <w:szCs w:val="18"/>
              </w:rPr>
              <w:t xml:space="preserve"> Environmental</w:t>
            </w:r>
            <w:r w:rsidR="00F61B85" w:rsidRPr="00173B46">
              <w:rPr>
                <w:sz w:val="18"/>
                <w:szCs w:val="18"/>
              </w:rPr>
              <w:t xml:space="preserve">, </w:t>
            </w:r>
            <w:proofErr w:type="spellStart"/>
            <w:r w:rsidRPr="00173B46">
              <w:rPr>
                <w:sz w:val="18"/>
                <w:szCs w:val="18"/>
              </w:rPr>
              <w:t>Chemserve</w:t>
            </w:r>
            <w:proofErr w:type="spellEnd"/>
            <w:r>
              <w:rPr>
                <w:sz w:val="18"/>
                <w:szCs w:val="18"/>
              </w:rPr>
              <w:t>,</w:t>
            </w:r>
            <w:r w:rsidRPr="00173B46">
              <w:rPr>
                <w:sz w:val="18"/>
                <w:szCs w:val="18"/>
              </w:rPr>
              <w:t xml:space="preserve"> Eurofins/Spectrum</w:t>
            </w:r>
            <w:r>
              <w:rPr>
                <w:sz w:val="18"/>
                <w:szCs w:val="18"/>
              </w:rPr>
              <w:t>,</w:t>
            </w:r>
            <w:r w:rsidRPr="00173B46">
              <w:rPr>
                <w:sz w:val="18"/>
                <w:szCs w:val="18"/>
              </w:rPr>
              <w:t xml:space="preserve"> </w:t>
            </w:r>
            <w:r w:rsidR="000E677B" w:rsidRPr="00173B46">
              <w:rPr>
                <w:sz w:val="18"/>
                <w:szCs w:val="18"/>
              </w:rPr>
              <w:t xml:space="preserve">Phoenix, </w:t>
            </w:r>
            <w:r w:rsidR="000A398A" w:rsidRPr="00173B46">
              <w:rPr>
                <w:sz w:val="18"/>
                <w:szCs w:val="18"/>
              </w:rPr>
              <w:t>Test America-Buffalo</w:t>
            </w:r>
            <w:r w:rsidR="000E677B" w:rsidRPr="00173B46">
              <w:rPr>
                <w:sz w:val="18"/>
                <w:szCs w:val="18"/>
              </w:rPr>
              <w:t xml:space="preserve"> </w:t>
            </w:r>
          </w:p>
        </w:tc>
      </w:tr>
      <w:tr w:rsidR="00F61B85" w:rsidRPr="00E8191A" w14:paraId="29AAB40D" w14:textId="77777777" w:rsidTr="003139B8">
        <w:tc>
          <w:tcPr>
            <w:tcW w:w="2337" w:type="dxa"/>
          </w:tcPr>
          <w:p w14:paraId="6D05A41F" w14:textId="77777777" w:rsidR="00F61B85" w:rsidRPr="00173B46" w:rsidRDefault="00F61B85" w:rsidP="00F61B85">
            <w:pPr>
              <w:pStyle w:val="BodyText"/>
              <w:rPr>
                <w:sz w:val="18"/>
                <w:szCs w:val="18"/>
              </w:rPr>
            </w:pPr>
            <w:r w:rsidRPr="00173B46">
              <w:rPr>
                <w:sz w:val="18"/>
                <w:szCs w:val="18"/>
              </w:rPr>
              <w:t>Quantitation</w:t>
            </w:r>
          </w:p>
        </w:tc>
        <w:tc>
          <w:tcPr>
            <w:tcW w:w="7108" w:type="dxa"/>
          </w:tcPr>
          <w:p w14:paraId="0C761906" w14:textId="39843091" w:rsidR="00F61B85" w:rsidRPr="00173B46" w:rsidRDefault="0069117B" w:rsidP="00C50B1A">
            <w:pPr>
              <w:pStyle w:val="BodyText"/>
              <w:jc w:val="left"/>
              <w:rPr>
                <w:sz w:val="18"/>
                <w:szCs w:val="18"/>
              </w:rPr>
            </w:pPr>
            <w:r w:rsidRPr="00173B46">
              <w:rPr>
                <w:sz w:val="18"/>
                <w:szCs w:val="18"/>
              </w:rPr>
              <w:t>Absolute Resources</w:t>
            </w:r>
            <w:r w:rsidR="00643554">
              <w:rPr>
                <w:sz w:val="18"/>
                <w:szCs w:val="18"/>
              </w:rPr>
              <w:t>,</w:t>
            </w:r>
            <w:r w:rsidRPr="00173B46">
              <w:rPr>
                <w:sz w:val="18"/>
                <w:szCs w:val="18"/>
              </w:rPr>
              <w:t xml:space="preserve"> AMRO Environmental</w:t>
            </w:r>
            <w:r w:rsidR="00643554">
              <w:rPr>
                <w:sz w:val="18"/>
                <w:szCs w:val="18"/>
              </w:rPr>
              <w:t>,</w:t>
            </w:r>
            <w:r w:rsidRPr="00173B46">
              <w:rPr>
                <w:sz w:val="18"/>
                <w:szCs w:val="18"/>
              </w:rPr>
              <w:t xml:space="preserve"> </w:t>
            </w:r>
            <w:proofErr w:type="spellStart"/>
            <w:r w:rsidRPr="00173B46">
              <w:rPr>
                <w:sz w:val="18"/>
                <w:szCs w:val="18"/>
              </w:rPr>
              <w:t>Chemserve</w:t>
            </w:r>
            <w:proofErr w:type="spellEnd"/>
            <w:r w:rsidR="00643554">
              <w:rPr>
                <w:sz w:val="18"/>
                <w:szCs w:val="18"/>
              </w:rPr>
              <w:t>,</w:t>
            </w:r>
            <w:r w:rsidRPr="00173B46">
              <w:rPr>
                <w:sz w:val="18"/>
                <w:szCs w:val="18"/>
              </w:rPr>
              <w:t xml:space="preserve"> ESS</w:t>
            </w:r>
            <w:r w:rsidR="00643554">
              <w:rPr>
                <w:sz w:val="18"/>
                <w:szCs w:val="18"/>
              </w:rPr>
              <w:t>,</w:t>
            </w:r>
            <w:r w:rsidRPr="00173B46">
              <w:rPr>
                <w:sz w:val="18"/>
                <w:szCs w:val="18"/>
              </w:rPr>
              <w:t xml:space="preserve"> </w:t>
            </w:r>
            <w:r w:rsidR="000E677B" w:rsidRPr="00173B46">
              <w:rPr>
                <w:sz w:val="18"/>
                <w:szCs w:val="18"/>
              </w:rPr>
              <w:t>Eurofins</w:t>
            </w:r>
            <w:r w:rsidR="00961C56" w:rsidRPr="00173B46">
              <w:rPr>
                <w:sz w:val="18"/>
                <w:szCs w:val="18"/>
              </w:rPr>
              <w:t>/Spectrum</w:t>
            </w:r>
            <w:r w:rsidR="000E677B" w:rsidRPr="00173B46">
              <w:rPr>
                <w:sz w:val="18"/>
                <w:szCs w:val="18"/>
              </w:rPr>
              <w:t>,</w:t>
            </w:r>
            <w:r w:rsidR="00BA69D9" w:rsidRPr="00173B46">
              <w:rPr>
                <w:sz w:val="18"/>
                <w:szCs w:val="18"/>
              </w:rPr>
              <w:t xml:space="preserve"> </w:t>
            </w:r>
            <w:proofErr w:type="spellStart"/>
            <w:r w:rsidR="00BA69D9" w:rsidRPr="00173B46">
              <w:rPr>
                <w:sz w:val="18"/>
                <w:szCs w:val="18"/>
              </w:rPr>
              <w:t>NETLab</w:t>
            </w:r>
            <w:proofErr w:type="spellEnd"/>
            <w:r w:rsidR="000E677B" w:rsidRPr="00173B46">
              <w:rPr>
                <w:sz w:val="18"/>
                <w:szCs w:val="18"/>
              </w:rPr>
              <w:t xml:space="preserve">, Phoenix, </w:t>
            </w:r>
            <w:r w:rsidR="000A398A" w:rsidRPr="00173B46">
              <w:rPr>
                <w:sz w:val="18"/>
                <w:szCs w:val="18"/>
              </w:rPr>
              <w:t>Test America-Buffalo</w:t>
            </w:r>
            <w:r w:rsidR="000E677B" w:rsidRPr="00173B46">
              <w:rPr>
                <w:sz w:val="18"/>
                <w:szCs w:val="18"/>
              </w:rPr>
              <w:t xml:space="preserve"> </w:t>
            </w:r>
          </w:p>
        </w:tc>
      </w:tr>
      <w:tr w:rsidR="00F61B85" w:rsidRPr="00E8191A" w14:paraId="40E4737B" w14:textId="77777777" w:rsidTr="003139B8">
        <w:tc>
          <w:tcPr>
            <w:tcW w:w="2337" w:type="dxa"/>
          </w:tcPr>
          <w:p w14:paraId="14CA2B65" w14:textId="67BC68A3" w:rsidR="00F61B85" w:rsidRPr="00173B46" w:rsidRDefault="00961C56" w:rsidP="00F61B85">
            <w:pPr>
              <w:pStyle w:val="BodyText"/>
              <w:rPr>
                <w:sz w:val="18"/>
                <w:szCs w:val="18"/>
              </w:rPr>
            </w:pPr>
            <w:r w:rsidRPr="00173B46">
              <w:rPr>
                <w:sz w:val="18"/>
                <w:szCs w:val="18"/>
              </w:rPr>
              <w:t xml:space="preserve">Laboratory </w:t>
            </w:r>
            <w:r w:rsidR="00F61B85" w:rsidRPr="00173B46">
              <w:rPr>
                <w:sz w:val="18"/>
                <w:szCs w:val="18"/>
              </w:rPr>
              <w:t>narrative</w:t>
            </w:r>
          </w:p>
        </w:tc>
        <w:tc>
          <w:tcPr>
            <w:tcW w:w="7108" w:type="dxa"/>
          </w:tcPr>
          <w:p w14:paraId="2AEF7EE9" w14:textId="3464BCDC" w:rsidR="00F61B85" w:rsidRPr="00173B46" w:rsidRDefault="00BF4CA7" w:rsidP="00C50B1A">
            <w:pPr>
              <w:pStyle w:val="BodyText"/>
              <w:jc w:val="left"/>
              <w:rPr>
                <w:sz w:val="18"/>
                <w:szCs w:val="18"/>
              </w:rPr>
            </w:pPr>
            <w:r w:rsidRPr="00173B46">
              <w:rPr>
                <w:sz w:val="18"/>
                <w:szCs w:val="18"/>
              </w:rPr>
              <w:t xml:space="preserve">Absolute Resources, </w:t>
            </w:r>
            <w:proofErr w:type="spellStart"/>
            <w:r w:rsidRPr="00173B46">
              <w:rPr>
                <w:sz w:val="18"/>
                <w:szCs w:val="18"/>
              </w:rPr>
              <w:t>Chemserve</w:t>
            </w:r>
            <w:proofErr w:type="spellEnd"/>
            <w:r w:rsidRPr="00173B46">
              <w:rPr>
                <w:sz w:val="18"/>
                <w:szCs w:val="18"/>
              </w:rPr>
              <w:t xml:space="preserve">, </w:t>
            </w:r>
            <w:r w:rsidR="000E677B" w:rsidRPr="00173B46">
              <w:rPr>
                <w:sz w:val="18"/>
                <w:szCs w:val="18"/>
              </w:rPr>
              <w:t>Eurofins</w:t>
            </w:r>
            <w:r w:rsidR="00961C56" w:rsidRPr="00173B46">
              <w:rPr>
                <w:sz w:val="18"/>
                <w:szCs w:val="18"/>
              </w:rPr>
              <w:t>/Spectrum</w:t>
            </w:r>
            <w:r w:rsidR="000E677B" w:rsidRPr="00173B46">
              <w:rPr>
                <w:sz w:val="18"/>
                <w:szCs w:val="18"/>
              </w:rPr>
              <w:t xml:space="preserve">, </w:t>
            </w:r>
            <w:r w:rsidR="000A398A" w:rsidRPr="00173B46">
              <w:rPr>
                <w:sz w:val="18"/>
                <w:szCs w:val="18"/>
              </w:rPr>
              <w:t>Test America-Buffalo</w:t>
            </w:r>
            <w:r w:rsidR="000E677B" w:rsidRPr="00173B46">
              <w:rPr>
                <w:sz w:val="18"/>
                <w:szCs w:val="18"/>
              </w:rPr>
              <w:t xml:space="preserve"> </w:t>
            </w:r>
          </w:p>
        </w:tc>
      </w:tr>
      <w:tr w:rsidR="00F61B85" w:rsidRPr="00E8191A" w14:paraId="2684A1C6" w14:textId="77777777" w:rsidTr="003139B8">
        <w:tc>
          <w:tcPr>
            <w:tcW w:w="2337" w:type="dxa"/>
          </w:tcPr>
          <w:p w14:paraId="172F106D" w14:textId="77777777" w:rsidR="00F61B85" w:rsidRPr="00173B46" w:rsidRDefault="002951F4" w:rsidP="00F61B85">
            <w:pPr>
              <w:pStyle w:val="BodyText"/>
              <w:rPr>
                <w:sz w:val="18"/>
                <w:szCs w:val="18"/>
              </w:rPr>
            </w:pPr>
            <w:r w:rsidRPr="00173B46">
              <w:rPr>
                <w:sz w:val="18"/>
                <w:szCs w:val="18"/>
              </w:rPr>
              <w:t>RLs</w:t>
            </w:r>
          </w:p>
        </w:tc>
        <w:tc>
          <w:tcPr>
            <w:tcW w:w="7108" w:type="dxa"/>
          </w:tcPr>
          <w:p w14:paraId="0395D7CE" w14:textId="3F9CCFBB" w:rsidR="00F61B85" w:rsidRPr="00173B46" w:rsidRDefault="00A36965" w:rsidP="00C50B1A">
            <w:pPr>
              <w:pStyle w:val="BodyText"/>
              <w:jc w:val="left"/>
              <w:rPr>
                <w:sz w:val="18"/>
                <w:szCs w:val="18"/>
              </w:rPr>
            </w:pPr>
            <w:r>
              <w:rPr>
                <w:sz w:val="18"/>
                <w:szCs w:val="18"/>
              </w:rPr>
              <w:t>Absolute Resources</w:t>
            </w:r>
            <w:r w:rsidR="00C50B1A">
              <w:rPr>
                <w:sz w:val="18"/>
                <w:szCs w:val="18"/>
              </w:rPr>
              <w:t>,</w:t>
            </w:r>
            <w:r w:rsidRPr="00173B46">
              <w:rPr>
                <w:sz w:val="18"/>
                <w:szCs w:val="18"/>
              </w:rPr>
              <w:t xml:space="preserve"> Alpha Analytical</w:t>
            </w:r>
            <w:r w:rsidR="00C50B1A">
              <w:rPr>
                <w:sz w:val="18"/>
                <w:szCs w:val="18"/>
              </w:rPr>
              <w:t>,</w:t>
            </w:r>
            <w:r w:rsidRPr="00173B46">
              <w:rPr>
                <w:sz w:val="18"/>
                <w:szCs w:val="18"/>
              </w:rPr>
              <w:t xml:space="preserve"> </w:t>
            </w:r>
            <w:r>
              <w:rPr>
                <w:sz w:val="18"/>
                <w:szCs w:val="18"/>
              </w:rPr>
              <w:t>AMRO Environmental</w:t>
            </w:r>
            <w:r w:rsidR="00C50B1A">
              <w:rPr>
                <w:sz w:val="18"/>
                <w:szCs w:val="18"/>
              </w:rPr>
              <w:t>,</w:t>
            </w:r>
            <w:r w:rsidRPr="00173B46">
              <w:rPr>
                <w:sz w:val="18"/>
                <w:szCs w:val="18"/>
              </w:rPr>
              <w:t xml:space="preserve"> </w:t>
            </w:r>
            <w:proofErr w:type="spellStart"/>
            <w:r w:rsidR="00535CE6" w:rsidRPr="00173B46">
              <w:rPr>
                <w:sz w:val="18"/>
                <w:szCs w:val="18"/>
              </w:rPr>
              <w:t>Chemserve</w:t>
            </w:r>
            <w:proofErr w:type="spellEnd"/>
            <w:r w:rsidR="00C50B1A">
              <w:rPr>
                <w:sz w:val="18"/>
                <w:szCs w:val="18"/>
              </w:rPr>
              <w:t>,</w:t>
            </w:r>
            <w:r w:rsidR="00535CE6" w:rsidRPr="00173B46">
              <w:rPr>
                <w:sz w:val="18"/>
                <w:szCs w:val="18"/>
              </w:rPr>
              <w:t xml:space="preserve"> ESS</w:t>
            </w:r>
            <w:r w:rsidR="00C50B1A">
              <w:rPr>
                <w:sz w:val="18"/>
                <w:szCs w:val="18"/>
              </w:rPr>
              <w:t>,</w:t>
            </w:r>
            <w:r w:rsidR="00535CE6" w:rsidRPr="00173B46">
              <w:rPr>
                <w:sz w:val="18"/>
                <w:szCs w:val="18"/>
              </w:rPr>
              <w:t xml:space="preserve"> </w:t>
            </w:r>
            <w:r w:rsidR="000E677B" w:rsidRPr="00173B46">
              <w:rPr>
                <w:sz w:val="18"/>
                <w:szCs w:val="18"/>
              </w:rPr>
              <w:t>Eurofins</w:t>
            </w:r>
            <w:r w:rsidR="00961C56" w:rsidRPr="00173B46">
              <w:rPr>
                <w:sz w:val="18"/>
                <w:szCs w:val="18"/>
              </w:rPr>
              <w:t>/Spectrum</w:t>
            </w:r>
            <w:r w:rsidR="000E677B" w:rsidRPr="00173B46">
              <w:rPr>
                <w:sz w:val="18"/>
                <w:szCs w:val="18"/>
              </w:rPr>
              <w:t xml:space="preserve">, </w:t>
            </w:r>
            <w:proofErr w:type="spellStart"/>
            <w:r w:rsidR="00535CE6" w:rsidRPr="00173B46">
              <w:rPr>
                <w:sz w:val="18"/>
                <w:szCs w:val="18"/>
              </w:rPr>
              <w:t>NETLab</w:t>
            </w:r>
            <w:proofErr w:type="spellEnd"/>
            <w:r w:rsidR="00C50B1A">
              <w:rPr>
                <w:sz w:val="18"/>
                <w:szCs w:val="18"/>
              </w:rPr>
              <w:t>,</w:t>
            </w:r>
            <w:r w:rsidR="00535CE6" w:rsidRPr="00173B46">
              <w:rPr>
                <w:sz w:val="18"/>
                <w:szCs w:val="18"/>
              </w:rPr>
              <w:t xml:space="preserve"> </w:t>
            </w:r>
            <w:r w:rsidR="000E677B" w:rsidRPr="00173B46">
              <w:rPr>
                <w:sz w:val="18"/>
                <w:szCs w:val="18"/>
              </w:rPr>
              <w:t xml:space="preserve">Phoenix, </w:t>
            </w:r>
            <w:r w:rsidR="00C50B1A" w:rsidRPr="00173B46">
              <w:rPr>
                <w:sz w:val="18"/>
                <w:szCs w:val="18"/>
              </w:rPr>
              <w:t>RI Analytical</w:t>
            </w:r>
            <w:r w:rsidR="00C50B1A">
              <w:rPr>
                <w:sz w:val="18"/>
                <w:szCs w:val="18"/>
              </w:rPr>
              <w:t>,</w:t>
            </w:r>
            <w:r w:rsidR="00C50B1A" w:rsidRPr="00173B46">
              <w:rPr>
                <w:sz w:val="18"/>
                <w:szCs w:val="18"/>
              </w:rPr>
              <w:t xml:space="preserve"> </w:t>
            </w:r>
            <w:r w:rsidR="000A398A" w:rsidRPr="00173B46">
              <w:rPr>
                <w:sz w:val="18"/>
                <w:szCs w:val="18"/>
              </w:rPr>
              <w:t>Test America-Buffalo</w:t>
            </w:r>
            <w:r w:rsidR="000E677B" w:rsidRPr="00173B46">
              <w:rPr>
                <w:sz w:val="18"/>
                <w:szCs w:val="18"/>
              </w:rPr>
              <w:t xml:space="preserve"> </w:t>
            </w:r>
          </w:p>
        </w:tc>
      </w:tr>
      <w:tr w:rsidR="00F61B85" w:rsidRPr="00E8191A" w14:paraId="5B32DEEF" w14:textId="77777777" w:rsidTr="003139B8">
        <w:tc>
          <w:tcPr>
            <w:tcW w:w="2337" w:type="dxa"/>
          </w:tcPr>
          <w:p w14:paraId="493EFBA6" w14:textId="77777777" w:rsidR="00F61B85" w:rsidRPr="00173B46" w:rsidRDefault="00F61B85" w:rsidP="00F61B85">
            <w:pPr>
              <w:pStyle w:val="BodyText"/>
              <w:rPr>
                <w:sz w:val="18"/>
                <w:szCs w:val="18"/>
              </w:rPr>
            </w:pPr>
            <w:r w:rsidRPr="00173B46">
              <w:rPr>
                <w:sz w:val="18"/>
                <w:szCs w:val="18"/>
              </w:rPr>
              <w:t>Significant modifications</w:t>
            </w:r>
          </w:p>
        </w:tc>
        <w:tc>
          <w:tcPr>
            <w:tcW w:w="7108" w:type="dxa"/>
          </w:tcPr>
          <w:p w14:paraId="1048FD87" w14:textId="77777777" w:rsidR="00F61B85" w:rsidRPr="00173B46" w:rsidRDefault="000E677B" w:rsidP="00C50B1A">
            <w:pPr>
              <w:pStyle w:val="BodyText"/>
              <w:jc w:val="left"/>
              <w:rPr>
                <w:sz w:val="18"/>
                <w:szCs w:val="18"/>
              </w:rPr>
            </w:pPr>
            <w:r w:rsidRPr="00173B46">
              <w:rPr>
                <w:sz w:val="18"/>
                <w:szCs w:val="18"/>
              </w:rPr>
              <w:t>No issues noted.</w:t>
            </w:r>
          </w:p>
        </w:tc>
      </w:tr>
      <w:tr w:rsidR="000E677B" w:rsidRPr="00E8191A" w14:paraId="7BAD5D45" w14:textId="77777777" w:rsidTr="003139B8">
        <w:tc>
          <w:tcPr>
            <w:tcW w:w="2337" w:type="dxa"/>
          </w:tcPr>
          <w:p w14:paraId="499F6E2F" w14:textId="4207204A" w:rsidR="000E677B" w:rsidRPr="00173B46" w:rsidRDefault="00961C56" w:rsidP="000E677B">
            <w:pPr>
              <w:pStyle w:val="BodyText"/>
              <w:rPr>
                <w:sz w:val="18"/>
                <w:szCs w:val="18"/>
              </w:rPr>
            </w:pPr>
            <w:r w:rsidRPr="00173B46">
              <w:rPr>
                <w:sz w:val="18"/>
                <w:szCs w:val="18"/>
              </w:rPr>
              <w:t>Certification</w:t>
            </w:r>
            <w:r w:rsidR="000E677B" w:rsidRPr="00173B46">
              <w:rPr>
                <w:sz w:val="18"/>
                <w:szCs w:val="18"/>
              </w:rPr>
              <w:t xml:space="preserve"> Form</w:t>
            </w:r>
          </w:p>
        </w:tc>
        <w:tc>
          <w:tcPr>
            <w:tcW w:w="7108" w:type="dxa"/>
          </w:tcPr>
          <w:p w14:paraId="0452E87B" w14:textId="7951D937" w:rsidR="000E677B" w:rsidRPr="00E8191A" w:rsidRDefault="00A31220" w:rsidP="00C50B1A">
            <w:pPr>
              <w:pStyle w:val="BodyText"/>
              <w:jc w:val="left"/>
              <w:rPr>
                <w:sz w:val="18"/>
                <w:szCs w:val="18"/>
              </w:rPr>
            </w:pPr>
            <w:r w:rsidRPr="00173B46">
              <w:rPr>
                <w:sz w:val="18"/>
                <w:szCs w:val="18"/>
              </w:rPr>
              <w:t>Absolute Resources</w:t>
            </w:r>
            <w:r w:rsidR="0012087D">
              <w:rPr>
                <w:sz w:val="18"/>
                <w:szCs w:val="18"/>
              </w:rPr>
              <w:t>,</w:t>
            </w:r>
            <w:r w:rsidRPr="00173B46">
              <w:rPr>
                <w:sz w:val="18"/>
                <w:szCs w:val="18"/>
              </w:rPr>
              <w:t xml:space="preserve"> AMRO Environmental</w:t>
            </w:r>
            <w:r w:rsidR="0012087D">
              <w:rPr>
                <w:sz w:val="18"/>
                <w:szCs w:val="18"/>
              </w:rPr>
              <w:t>,</w:t>
            </w:r>
            <w:r w:rsidRPr="00E8191A">
              <w:rPr>
                <w:sz w:val="18"/>
                <w:szCs w:val="18"/>
              </w:rPr>
              <w:t xml:space="preserve"> </w:t>
            </w:r>
            <w:proofErr w:type="spellStart"/>
            <w:r w:rsidR="0094584A" w:rsidRPr="00173B46">
              <w:rPr>
                <w:sz w:val="18"/>
                <w:szCs w:val="18"/>
              </w:rPr>
              <w:t>Chemserve</w:t>
            </w:r>
            <w:proofErr w:type="spellEnd"/>
            <w:r w:rsidR="0094584A" w:rsidRPr="00173B46">
              <w:rPr>
                <w:sz w:val="18"/>
                <w:szCs w:val="18"/>
              </w:rPr>
              <w:t xml:space="preserve">, </w:t>
            </w:r>
            <w:r w:rsidRPr="00173B46">
              <w:rPr>
                <w:sz w:val="18"/>
                <w:szCs w:val="18"/>
              </w:rPr>
              <w:t xml:space="preserve">ESS, </w:t>
            </w:r>
            <w:r w:rsidR="0094584A" w:rsidRPr="00173B46">
              <w:rPr>
                <w:sz w:val="18"/>
                <w:szCs w:val="18"/>
              </w:rPr>
              <w:t>Eurofins</w:t>
            </w:r>
            <w:r w:rsidR="00961C56" w:rsidRPr="00173B46">
              <w:rPr>
                <w:sz w:val="18"/>
                <w:szCs w:val="18"/>
              </w:rPr>
              <w:t>/Spectrum</w:t>
            </w:r>
            <w:r w:rsidR="0094584A" w:rsidRPr="00173B46">
              <w:rPr>
                <w:sz w:val="18"/>
                <w:szCs w:val="18"/>
              </w:rPr>
              <w:t>,</w:t>
            </w:r>
            <w:r w:rsidR="0012087D" w:rsidRPr="00173B46">
              <w:rPr>
                <w:sz w:val="18"/>
                <w:szCs w:val="18"/>
              </w:rPr>
              <w:t xml:space="preserve"> </w:t>
            </w:r>
            <w:proofErr w:type="spellStart"/>
            <w:r w:rsidR="0012087D" w:rsidRPr="00173B46">
              <w:rPr>
                <w:sz w:val="18"/>
                <w:szCs w:val="18"/>
              </w:rPr>
              <w:t>NETLab</w:t>
            </w:r>
            <w:proofErr w:type="spellEnd"/>
            <w:r w:rsidR="0012087D" w:rsidRPr="00173B46">
              <w:rPr>
                <w:sz w:val="18"/>
                <w:szCs w:val="18"/>
              </w:rPr>
              <w:t xml:space="preserve">,  Phoenix, </w:t>
            </w:r>
            <w:r w:rsidR="0094584A" w:rsidRPr="00173B46">
              <w:rPr>
                <w:sz w:val="18"/>
                <w:szCs w:val="18"/>
              </w:rPr>
              <w:t xml:space="preserve"> </w:t>
            </w:r>
            <w:r w:rsidR="000A398A" w:rsidRPr="00173B46">
              <w:rPr>
                <w:sz w:val="18"/>
                <w:szCs w:val="18"/>
              </w:rPr>
              <w:t>Test America-Buffalo</w:t>
            </w:r>
            <w:r w:rsidR="0012087D">
              <w:rPr>
                <w:sz w:val="18"/>
                <w:szCs w:val="18"/>
              </w:rPr>
              <w:t xml:space="preserve"> </w:t>
            </w:r>
          </w:p>
        </w:tc>
      </w:tr>
    </w:tbl>
    <w:p w14:paraId="44E00ECF" w14:textId="77777777" w:rsidR="000627C6" w:rsidRDefault="000627C6" w:rsidP="00921127">
      <w:pPr>
        <w:pStyle w:val="BodyText"/>
      </w:pPr>
      <w:r>
        <w:rPr>
          <w:sz w:val="24"/>
        </w:rPr>
        <w:t xml:space="preserve"> </w:t>
      </w:r>
    </w:p>
    <w:p w14:paraId="62A50705" w14:textId="77777777" w:rsidR="000627C6" w:rsidRPr="00C21468" w:rsidRDefault="000627C6" w:rsidP="001E6AEE">
      <w:pPr>
        <w:pStyle w:val="Heading2"/>
      </w:pPr>
      <w:bookmarkStart w:id="38" w:name="_Toc42239909"/>
      <w:r w:rsidRPr="00C21468">
        <w:t>MassDEP Analytical Protocol Certification Form</w:t>
      </w:r>
      <w:r w:rsidR="00920701" w:rsidRPr="00C21468">
        <w:t>: EPH</w:t>
      </w:r>
      <w:bookmarkEnd w:id="38"/>
    </w:p>
    <w:p w14:paraId="700B3344" w14:textId="77777777" w:rsidR="000627C6" w:rsidRPr="00C21468" w:rsidRDefault="000627C6" w:rsidP="000627C6">
      <w:pPr>
        <w:rPr>
          <w:szCs w:val="22"/>
        </w:rPr>
      </w:pPr>
    </w:p>
    <w:p w14:paraId="78BA997B" w14:textId="22A3BE13" w:rsidR="000627C6" w:rsidRPr="00C21468" w:rsidRDefault="000627C6" w:rsidP="000627C6">
      <w:pPr>
        <w:rPr>
          <w:szCs w:val="22"/>
        </w:rPr>
      </w:pPr>
      <w:r w:rsidRPr="00C21468">
        <w:rPr>
          <w:szCs w:val="22"/>
        </w:rPr>
        <w:t xml:space="preserve">The </w:t>
      </w:r>
      <w:r w:rsidRPr="00C21468">
        <w:rPr>
          <w:szCs w:val="22"/>
          <w:u w:val="single"/>
        </w:rPr>
        <w:t>MassDEP Analytical Protocol Certification Form</w:t>
      </w:r>
      <w:r w:rsidRPr="00C21468">
        <w:rPr>
          <w:szCs w:val="22"/>
        </w:rPr>
        <w:t xml:space="preserve"> was present and completed as required for “Presumptive Certainty” under the MCP CAM program for all 12 laboratories.  </w:t>
      </w:r>
      <w:r w:rsidR="0094584A" w:rsidRPr="00C21468">
        <w:rPr>
          <w:szCs w:val="22"/>
        </w:rPr>
        <w:t>Eight</w:t>
      </w:r>
      <w:r w:rsidRPr="00C21468">
        <w:rPr>
          <w:szCs w:val="22"/>
        </w:rPr>
        <w:t xml:space="preserve"> of the </w:t>
      </w:r>
      <w:r w:rsidR="0094584A" w:rsidRPr="00C21468">
        <w:rPr>
          <w:szCs w:val="22"/>
        </w:rPr>
        <w:t>12</w:t>
      </w:r>
      <w:r w:rsidRPr="00C21468">
        <w:rPr>
          <w:szCs w:val="22"/>
        </w:rPr>
        <w:t xml:space="preserve"> laboratories provided incorrect “YES” responses on this form.  Table </w:t>
      </w:r>
      <w:r w:rsidR="00D92EB2" w:rsidRPr="00C21468">
        <w:rPr>
          <w:szCs w:val="22"/>
        </w:rPr>
        <w:t>7-3</w:t>
      </w:r>
      <w:r w:rsidRPr="00C21468">
        <w:rPr>
          <w:szCs w:val="22"/>
        </w:rPr>
        <w:t xml:space="preserve"> summarizes these errors; questions A through F affect the achievement of Presumptive Certainty.  Data for </w:t>
      </w:r>
      <w:r w:rsidR="0094584A" w:rsidRPr="00C21468">
        <w:rPr>
          <w:szCs w:val="22"/>
        </w:rPr>
        <w:t>eight</w:t>
      </w:r>
      <w:r w:rsidRPr="00C21468">
        <w:rPr>
          <w:szCs w:val="22"/>
        </w:rPr>
        <w:t xml:space="preserve"> of the </w:t>
      </w:r>
      <w:r w:rsidR="0094584A" w:rsidRPr="00C21468">
        <w:rPr>
          <w:szCs w:val="22"/>
        </w:rPr>
        <w:t>12</w:t>
      </w:r>
      <w:r w:rsidRPr="00C21468">
        <w:rPr>
          <w:szCs w:val="22"/>
        </w:rPr>
        <w:t xml:space="preserve"> laboratories may be misrepresented to the end-user since Presumptive Certainty was not achieved.</w:t>
      </w:r>
    </w:p>
    <w:p w14:paraId="299F0589" w14:textId="77777777" w:rsidR="000627C6" w:rsidRDefault="000627C6" w:rsidP="00FE350B"/>
    <w:tbl>
      <w:tblPr>
        <w:tblStyle w:val="TableGrid"/>
        <w:tblW w:w="9355" w:type="dxa"/>
        <w:tblLook w:val="04A0" w:firstRow="1" w:lastRow="0" w:firstColumn="1" w:lastColumn="0" w:noHBand="0" w:noVBand="1"/>
      </w:tblPr>
      <w:tblGrid>
        <w:gridCol w:w="4201"/>
        <w:gridCol w:w="1576"/>
        <w:gridCol w:w="3578"/>
      </w:tblGrid>
      <w:tr w:rsidR="000627C6" w14:paraId="38FA2A92" w14:textId="77777777" w:rsidTr="003139B8">
        <w:trPr>
          <w:tblHeader/>
        </w:trPr>
        <w:tc>
          <w:tcPr>
            <w:tcW w:w="9355" w:type="dxa"/>
            <w:gridSpan w:val="3"/>
            <w:tcBorders>
              <w:bottom w:val="single" w:sz="4" w:space="0" w:color="auto"/>
            </w:tcBorders>
          </w:tcPr>
          <w:p w14:paraId="54A42A5E" w14:textId="77777777" w:rsidR="000627C6" w:rsidRPr="00FE350B" w:rsidRDefault="000627C6" w:rsidP="00FE350B">
            <w:pPr>
              <w:pStyle w:val="Table"/>
              <w:rPr>
                <w:szCs w:val="22"/>
              </w:rPr>
            </w:pPr>
            <w:bookmarkStart w:id="39" w:name="_Toc42240158"/>
            <w:r w:rsidRPr="00FE350B">
              <w:rPr>
                <w:szCs w:val="22"/>
              </w:rPr>
              <w:t xml:space="preserve">Table </w:t>
            </w:r>
            <w:r w:rsidR="00D92EB2" w:rsidRPr="00FE350B">
              <w:rPr>
                <w:szCs w:val="22"/>
              </w:rPr>
              <w:t>7-3</w:t>
            </w:r>
            <w:r w:rsidR="00FE350B" w:rsidRPr="00FE350B">
              <w:rPr>
                <w:szCs w:val="22"/>
              </w:rPr>
              <w:t xml:space="preserve"> </w:t>
            </w:r>
            <w:r w:rsidR="00FE350B" w:rsidRPr="00FE350B">
              <w:rPr>
                <w:szCs w:val="22"/>
              </w:rPr>
              <w:br/>
            </w:r>
            <w:r w:rsidRPr="00FE350B">
              <w:rPr>
                <w:szCs w:val="22"/>
              </w:rPr>
              <w:t>Summary of Errors on the MassDEP Analytical Protocol Certification Form</w:t>
            </w:r>
            <w:r w:rsidR="00920701" w:rsidRPr="00FE350B">
              <w:rPr>
                <w:szCs w:val="22"/>
              </w:rPr>
              <w:t>: EPH</w:t>
            </w:r>
            <w:bookmarkEnd w:id="39"/>
          </w:p>
        </w:tc>
      </w:tr>
      <w:tr w:rsidR="000627C6" w:rsidRPr="00FD53D5" w14:paraId="34A65F76" w14:textId="77777777" w:rsidTr="00FE350B">
        <w:trPr>
          <w:tblHeader/>
        </w:trPr>
        <w:tc>
          <w:tcPr>
            <w:tcW w:w="4225" w:type="dxa"/>
            <w:shd w:val="clear" w:color="auto" w:fill="BDD6EE"/>
          </w:tcPr>
          <w:p w14:paraId="703FF562" w14:textId="77777777" w:rsidR="000627C6" w:rsidRPr="00FD53D5" w:rsidRDefault="000627C6" w:rsidP="00FE350B">
            <w:pPr>
              <w:jc w:val="center"/>
              <w:rPr>
                <w:b/>
                <w:sz w:val="20"/>
                <w:szCs w:val="20"/>
              </w:rPr>
            </w:pPr>
            <w:r w:rsidRPr="00FD53D5">
              <w:rPr>
                <w:b/>
                <w:sz w:val="20"/>
                <w:szCs w:val="20"/>
              </w:rPr>
              <w:t>Question</w:t>
            </w:r>
          </w:p>
        </w:tc>
        <w:tc>
          <w:tcPr>
            <w:tcW w:w="1530" w:type="dxa"/>
            <w:shd w:val="clear" w:color="auto" w:fill="BDD6EE"/>
          </w:tcPr>
          <w:p w14:paraId="60B5A257" w14:textId="77777777" w:rsidR="000627C6" w:rsidRPr="00FD53D5" w:rsidRDefault="000627C6" w:rsidP="00FE350B">
            <w:pPr>
              <w:jc w:val="center"/>
              <w:rPr>
                <w:b/>
                <w:sz w:val="20"/>
                <w:szCs w:val="20"/>
              </w:rPr>
            </w:pPr>
            <w:r w:rsidRPr="00FD53D5">
              <w:rPr>
                <w:b/>
                <w:sz w:val="20"/>
                <w:szCs w:val="20"/>
              </w:rPr>
              <w:t>Laboratory</w:t>
            </w:r>
          </w:p>
        </w:tc>
        <w:tc>
          <w:tcPr>
            <w:tcW w:w="3600" w:type="dxa"/>
            <w:shd w:val="clear" w:color="auto" w:fill="BDD6EE"/>
          </w:tcPr>
          <w:p w14:paraId="3321D99E" w14:textId="77777777" w:rsidR="000627C6" w:rsidRPr="00FD53D5" w:rsidRDefault="000627C6" w:rsidP="00FE350B">
            <w:pPr>
              <w:jc w:val="center"/>
              <w:rPr>
                <w:b/>
                <w:sz w:val="20"/>
                <w:szCs w:val="20"/>
              </w:rPr>
            </w:pPr>
            <w:r w:rsidRPr="00FD53D5">
              <w:rPr>
                <w:b/>
                <w:sz w:val="20"/>
                <w:szCs w:val="20"/>
              </w:rPr>
              <w:t>Issue</w:t>
            </w:r>
          </w:p>
        </w:tc>
      </w:tr>
      <w:tr w:rsidR="000627C6" w14:paraId="1EBF6275" w14:textId="77777777" w:rsidTr="00494D25">
        <w:tc>
          <w:tcPr>
            <w:tcW w:w="4225" w:type="dxa"/>
          </w:tcPr>
          <w:p w14:paraId="6DA8FC45" w14:textId="77777777" w:rsidR="000627C6" w:rsidRPr="00EA4C92" w:rsidRDefault="000627C6" w:rsidP="003139B8">
            <w:pPr>
              <w:rPr>
                <w:b/>
                <w:sz w:val="18"/>
                <w:szCs w:val="18"/>
              </w:rPr>
            </w:pPr>
            <w:r w:rsidRPr="00EA4C92">
              <w:rPr>
                <w:b/>
                <w:sz w:val="18"/>
                <w:szCs w:val="18"/>
              </w:rPr>
              <w:t>Question A</w:t>
            </w:r>
          </w:p>
          <w:p w14:paraId="06E2CB12" w14:textId="77777777" w:rsidR="000627C6" w:rsidRPr="00EA4C92" w:rsidRDefault="000627C6" w:rsidP="003139B8">
            <w:pPr>
              <w:rPr>
                <w:i/>
                <w:sz w:val="18"/>
                <w:szCs w:val="18"/>
              </w:rPr>
            </w:pPr>
            <w:r w:rsidRPr="00EA4C92">
              <w:rPr>
                <w:i/>
                <w:sz w:val="18"/>
                <w:szCs w:val="18"/>
              </w:rPr>
              <w:t>Were all samples received in a condition consistent with</w:t>
            </w:r>
            <w:r w:rsidRPr="00EA4C92">
              <w:rPr>
                <w:i/>
                <w:color w:val="0000FF"/>
                <w:sz w:val="18"/>
                <w:szCs w:val="18"/>
              </w:rPr>
              <w:t xml:space="preserve"> </w:t>
            </w:r>
            <w:r w:rsidRPr="00EA4C92">
              <w:rPr>
                <w:i/>
                <w:color w:val="000000"/>
                <w:sz w:val="18"/>
                <w:szCs w:val="18"/>
              </w:rPr>
              <w:t>those</w:t>
            </w:r>
            <w:r w:rsidRPr="00EA4C92">
              <w:rPr>
                <w:i/>
                <w:sz w:val="18"/>
                <w:szCs w:val="18"/>
              </w:rPr>
              <w:t xml:space="preserve"> described on the Chain-of-Custody, properly preserved (</w:t>
            </w:r>
            <w:r w:rsidRPr="00EA4C92">
              <w:rPr>
                <w:i/>
                <w:color w:val="000000"/>
                <w:sz w:val="18"/>
                <w:szCs w:val="18"/>
              </w:rPr>
              <w:t>including temperature</w:t>
            </w:r>
            <w:r w:rsidRPr="00EA4C92">
              <w:rPr>
                <w:i/>
                <w:sz w:val="18"/>
                <w:szCs w:val="18"/>
              </w:rPr>
              <w:t xml:space="preserve">) in the field or laboratory, and prepared/analyzed within method holding times?   </w:t>
            </w:r>
          </w:p>
        </w:tc>
        <w:tc>
          <w:tcPr>
            <w:tcW w:w="1530" w:type="dxa"/>
          </w:tcPr>
          <w:p w14:paraId="45952983" w14:textId="77777777" w:rsidR="000627C6" w:rsidRPr="00EA4C92" w:rsidRDefault="000627C6" w:rsidP="003139B8">
            <w:pPr>
              <w:rPr>
                <w:sz w:val="18"/>
                <w:szCs w:val="18"/>
              </w:rPr>
            </w:pPr>
            <w:proofErr w:type="spellStart"/>
            <w:r w:rsidRPr="00EA4C92">
              <w:rPr>
                <w:sz w:val="18"/>
                <w:szCs w:val="18"/>
              </w:rPr>
              <w:t>Chemserve</w:t>
            </w:r>
            <w:proofErr w:type="spellEnd"/>
          </w:p>
        </w:tc>
        <w:tc>
          <w:tcPr>
            <w:tcW w:w="3600" w:type="dxa"/>
          </w:tcPr>
          <w:p w14:paraId="0666545F" w14:textId="77777777" w:rsidR="000627C6" w:rsidRPr="00EA4C92" w:rsidRDefault="000627C6" w:rsidP="003139B8">
            <w:pPr>
              <w:rPr>
                <w:sz w:val="18"/>
                <w:szCs w:val="18"/>
              </w:rPr>
            </w:pPr>
            <w:r w:rsidRPr="00EA4C92">
              <w:rPr>
                <w:sz w:val="18"/>
                <w:szCs w:val="18"/>
              </w:rPr>
              <w:t>Elevated cooler temperature and samples delivered one day after collected</w:t>
            </w:r>
            <w:r w:rsidR="00D92516">
              <w:rPr>
                <w:sz w:val="18"/>
                <w:szCs w:val="18"/>
              </w:rPr>
              <w:t>.</w:t>
            </w:r>
          </w:p>
        </w:tc>
      </w:tr>
      <w:tr w:rsidR="000627C6" w14:paraId="534505BC" w14:textId="77777777" w:rsidTr="00494D25">
        <w:tc>
          <w:tcPr>
            <w:tcW w:w="4225" w:type="dxa"/>
            <w:vMerge w:val="restart"/>
          </w:tcPr>
          <w:p w14:paraId="2F30E0D8" w14:textId="77777777" w:rsidR="000627C6" w:rsidRPr="00EA4C92" w:rsidRDefault="000627C6" w:rsidP="003139B8">
            <w:pPr>
              <w:rPr>
                <w:b/>
                <w:sz w:val="18"/>
                <w:szCs w:val="18"/>
              </w:rPr>
            </w:pPr>
            <w:r w:rsidRPr="00EA4C92">
              <w:rPr>
                <w:b/>
                <w:sz w:val="18"/>
                <w:szCs w:val="18"/>
              </w:rPr>
              <w:t>Question B</w:t>
            </w:r>
          </w:p>
          <w:p w14:paraId="012E9D1B" w14:textId="77777777" w:rsidR="000627C6" w:rsidRPr="00EA4C92" w:rsidRDefault="000627C6" w:rsidP="003139B8">
            <w:pPr>
              <w:rPr>
                <w:i/>
                <w:sz w:val="18"/>
                <w:szCs w:val="18"/>
              </w:rPr>
            </w:pPr>
            <w:r w:rsidRPr="00EA4C92">
              <w:rPr>
                <w:i/>
                <w:sz w:val="18"/>
                <w:szCs w:val="18"/>
              </w:rPr>
              <w:t xml:space="preserve">Were the analytical method(s) and all associated QC requirements specified in the </w:t>
            </w:r>
            <w:r w:rsidRPr="00EA4C92">
              <w:rPr>
                <w:i/>
                <w:color w:val="000000"/>
                <w:sz w:val="18"/>
                <w:szCs w:val="18"/>
              </w:rPr>
              <w:t>selected</w:t>
            </w:r>
            <w:r w:rsidRPr="00EA4C92">
              <w:rPr>
                <w:i/>
                <w:color w:val="0000FF"/>
                <w:sz w:val="18"/>
                <w:szCs w:val="18"/>
              </w:rPr>
              <w:t xml:space="preserve"> </w:t>
            </w:r>
            <w:r w:rsidRPr="00EA4C92">
              <w:rPr>
                <w:i/>
                <w:sz w:val="18"/>
                <w:szCs w:val="18"/>
              </w:rPr>
              <w:t>CAM protocol(s) followed?</w:t>
            </w:r>
          </w:p>
        </w:tc>
        <w:tc>
          <w:tcPr>
            <w:tcW w:w="1530" w:type="dxa"/>
          </w:tcPr>
          <w:p w14:paraId="744DD817" w14:textId="77777777" w:rsidR="000627C6" w:rsidRPr="00EA4C92" w:rsidRDefault="000627C6" w:rsidP="003139B8">
            <w:pPr>
              <w:rPr>
                <w:sz w:val="18"/>
                <w:szCs w:val="18"/>
              </w:rPr>
            </w:pPr>
            <w:r w:rsidRPr="00EA4C92">
              <w:rPr>
                <w:sz w:val="18"/>
                <w:szCs w:val="18"/>
              </w:rPr>
              <w:t>Phoenix</w:t>
            </w:r>
          </w:p>
        </w:tc>
        <w:tc>
          <w:tcPr>
            <w:tcW w:w="3600" w:type="dxa"/>
            <w:vMerge w:val="restart"/>
          </w:tcPr>
          <w:p w14:paraId="6967EEE7" w14:textId="77777777" w:rsidR="000627C6" w:rsidRPr="00EA4C92" w:rsidRDefault="00494D25" w:rsidP="00494D25">
            <w:pPr>
              <w:rPr>
                <w:sz w:val="18"/>
                <w:szCs w:val="18"/>
              </w:rPr>
            </w:pPr>
            <w:r w:rsidRPr="00EA4C92">
              <w:rPr>
                <w:sz w:val="18"/>
                <w:szCs w:val="18"/>
              </w:rPr>
              <w:t>Integration of all hydrocarbon ranges not performed properly in initial and continuing calibrations.</w:t>
            </w:r>
          </w:p>
        </w:tc>
      </w:tr>
      <w:tr w:rsidR="000627C6" w14:paraId="6990AE28" w14:textId="77777777" w:rsidTr="00494D25">
        <w:tc>
          <w:tcPr>
            <w:tcW w:w="4225" w:type="dxa"/>
            <w:vMerge/>
          </w:tcPr>
          <w:p w14:paraId="19F9D3C4" w14:textId="77777777" w:rsidR="000627C6" w:rsidRPr="00EA4C92" w:rsidRDefault="000627C6" w:rsidP="003139B8">
            <w:pPr>
              <w:rPr>
                <w:b/>
                <w:sz w:val="18"/>
                <w:szCs w:val="18"/>
              </w:rPr>
            </w:pPr>
          </w:p>
        </w:tc>
        <w:tc>
          <w:tcPr>
            <w:tcW w:w="1530" w:type="dxa"/>
          </w:tcPr>
          <w:p w14:paraId="203DD135" w14:textId="44D1387F" w:rsidR="000627C6" w:rsidRPr="00EA4C92" w:rsidRDefault="000627C6" w:rsidP="003139B8">
            <w:pPr>
              <w:rPr>
                <w:sz w:val="18"/>
                <w:szCs w:val="18"/>
              </w:rPr>
            </w:pPr>
            <w:r w:rsidRPr="00EA4C92">
              <w:rPr>
                <w:sz w:val="18"/>
                <w:szCs w:val="18"/>
              </w:rPr>
              <w:t>Eurofins</w:t>
            </w:r>
            <w:r w:rsidR="00961C56">
              <w:rPr>
                <w:sz w:val="18"/>
                <w:szCs w:val="18"/>
              </w:rPr>
              <w:t>/Spectrum</w:t>
            </w:r>
          </w:p>
        </w:tc>
        <w:tc>
          <w:tcPr>
            <w:tcW w:w="3600" w:type="dxa"/>
            <w:vMerge/>
          </w:tcPr>
          <w:p w14:paraId="7E8FB145" w14:textId="77777777" w:rsidR="000627C6" w:rsidRPr="00EA4C92" w:rsidRDefault="000627C6" w:rsidP="003139B8">
            <w:pPr>
              <w:rPr>
                <w:sz w:val="18"/>
                <w:szCs w:val="18"/>
              </w:rPr>
            </w:pPr>
          </w:p>
        </w:tc>
      </w:tr>
      <w:tr w:rsidR="000627C6" w14:paraId="12E34AAF" w14:textId="77777777" w:rsidTr="00494D25">
        <w:tc>
          <w:tcPr>
            <w:tcW w:w="4225" w:type="dxa"/>
            <w:vMerge/>
          </w:tcPr>
          <w:p w14:paraId="6E762BBD" w14:textId="77777777" w:rsidR="000627C6" w:rsidRPr="00EA4C92" w:rsidRDefault="000627C6" w:rsidP="003139B8">
            <w:pPr>
              <w:rPr>
                <w:b/>
                <w:sz w:val="18"/>
                <w:szCs w:val="18"/>
              </w:rPr>
            </w:pPr>
          </w:p>
        </w:tc>
        <w:tc>
          <w:tcPr>
            <w:tcW w:w="1530" w:type="dxa"/>
          </w:tcPr>
          <w:p w14:paraId="4678F17D" w14:textId="77777777" w:rsidR="000627C6" w:rsidRPr="00EA4C92" w:rsidRDefault="000A398A" w:rsidP="00520E87">
            <w:pPr>
              <w:jc w:val="left"/>
              <w:rPr>
                <w:sz w:val="18"/>
                <w:szCs w:val="18"/>
              </w:rPr>
            </w:pPr>
            <w:r>
              <w:rPr>
                <w:sz w:val="18"/>
                <w:szCs w:val="18"/>
              </w:rPr>
              <w:t>Test America-Buffalo</w:t>
            </w:r>
          </w:p>
        </w:tc>
        <w:tc>
          <w:tcPr>
            <w:tcW w:w="3600" w:type="dxa"/>
            <w:vMerge/>
          </w:tcPr>
          <w:p w14:paraId="28D51DC1" w14:textId="77777777" w:rsidR="000627C6" w:rsidRPr="00EA4C92" w:rsidRDefault="000627C6" w:rsidP="003139B8">
            <w:pPr>
              <w:rPr>
                <w:sz w:val="18"/>
                <w:szCs w:val="18"/>
              </w:rPr>
            </w:pPr>
          </w:p>
        </w:tc>
      </w:tr>
      <w:tr w:rsidR="000627C6" w14:paraId="3F5BFBDE" w14:textId="77777777" w:rsidTr="00494D25">
        <w:tc>
          <w:tcPr>
            <w:tcW w:w="4225" w:type="dxa"/>
            <w:vMerge/>
          </w:tcPr>
          <w:p w14:paraId="34B4DFAF" w14:textId="77777777" w:rsidR="000627C6" w:rsidRPr="00EA4C92" w:rsidRDefault="000627C6" w:rsidP="003139B8">
            <w:pPr>
              <w:rPr>
                <w:b/>
                <w:sz w:val="18"/>
                <w:szCs w:val="18"/>
              </w:rPr>
            </w:pPr>
          </w:p>
        </w:tc>
        <w:tc>
          <w:tcPr>
            <w:tcW w:w="1530" w:type="dxa"/>
          </w:tcPr>
          <w:p w14:paraId="19F61AB0" w14:textId="77777777" w:rsidR="000627C6" w:rsidRPr="00EA4C92" w:rsidRDefault="000627C6" w:rsidP="003139B8">
            <w:pPr>
              <w:rPr>
                <w:sz w:val="18"/>
                <w:szCs w:val="18"/>
              </w:rPr>
            </w:pPr>
            <w:r w:rsidRPr="00EA4C92">
              <w:rPr>
                <w:sz w:val="18"/>
                <w:szCs w:val="18"/>
              </w:rPr>
              <w:t>ESS</w:t>
            </w:r>
          </w:p>
        </w:tc>
        <w:tc>
          <w:tcPr>
            <w:tcW w:w="3600" w:type="dxa"/>
            <w:vMerge/>
          </w:tcPr>
          <w:p w14:paraId="116A8AD0" w14:textId="77777777" w:rsidR="000627C6" w:rsidRPr="00EA4C92" w:rsidRDefault="000627C6" w:rsidP="003139B8">
            <w:pPr>
              <w:rPr>
                <w:sz w:val="18"/>
                <w:szCs w:val="18"/>
              </w:rPr>
            </w:pPr>
          </w:p>
        </w:tc>
      </w:tr>
      <w:tr w:rsidR="000627C6" w14:paraId="2BC22167" w14:textId="77777777" w:rsidTr="00494D25">
        <w:tc>
          <w:tcPr>
            <w:tcW w:w="4225" w:type="dxa"/>
            <w:vMerge/>
          </w:tcPr>
          <w:p w14:paraId="46DA573A" w14:textId="77777777" w:rsidR="000627C6" w:rsidRPr="00EA4C92" w:rsidRDefault="000627C6" w:rsidP="003139B8">
            <w:pPr>
              <w:rPr>
                <w:b/>
                <w:sz w:val="18"/>
                <w:szCs w:val="18"/>
              </w:rPr>
            </w:pPr>
          </w:p>
        </w:tc>
        <w:tc>
          <w:tcPr>
            <w:tcW w:w="1530" w:type="dxa"/>
          </w:tcPr>
          <w:p w14:paraId="41513545" w14:textId="77777777" w:rsidR="000627C6" w:rsidRPr="00EA4C92" w:rsidRDefault="000627C6" w:rsidP="003139B8">
            <w:pPr>
              <w:rPr>
                <w:sz w:val="18"/>
                <w:szCs w:val="18"/>
              </w:rPr>
            </w:pPr>
            <w:proofErr w:type="spellStart"/>
            <w:r w:rsidRPr="00EA4C92">
              <w:rPr>
                <w:sz w:val="18"/>
                <w:szCs w:val="18"/>
              </w:rPr>
              <w:t>Chemserve</w:t>
            </w:r>
            <w:proofErr w:type="spellEnd"/>
          </w:p>
        </w:tc>
        <w:tc>
          <w:tcPr>
            <w:tcW w:w="3600" w:type="dxa"/>
            <w:vMerge/>
          </w:tcPr>
          <w:p w14:paraId="637572CD" w14:textId="77777777" w:rsidR="000627C6" w:rsidRPr="00EA4C92" w:rsidRDefault="000627C6" w:rsidP="003139B8">
            <w:pPr>
              <w:rPr>
                <w:sz w:val="18"/>
                <w:szCs w:val="18"/>
              </w:rPr>
            </w:pPr>
          </w:p>
        </w:tc>
      </w:tr>
      <w:tr w:rsidR="000627C6" w14:paraId="6937EBBC" w14:textId="77777777" w:rsidTr="00494D25">
        <w:tc>
          <w:tcPr>
            <w:tcW w:w="4225" w:type="dxa"/>
            <w:vMerge/>
          </w:tcPr>
          <w:p w14:paraId="51883AB8" w14:textId="77777777" w:rsidR="000627C6" w:rsidRPr="00EA4C92" w:rsidRDefault="000627C6" w:rsidP="003139B8">
            <w:pPr>
              <w:rPr>
                <w:b/>
                <w:sz w:val="18"/>
                <w:szCs w:val="18"/>
              </w:rPr>
            </w:pPr>
          </w:p>
        </w:tc>
        <w:tc>
          <w:tcPr>
            <w:tcW w:w="1530" w:type="dxa"/>
          </w:tcPr>
          <w:p w14:paraId="72417790" w14:textId="77777777" w:rsidR="000627C6" w:rsidRPr="00EA4C92" w:rsidRDefault="000627C6" w:rsidP="003139B8">
            <w:pPr>
              <w:rPr>
                <w:sz w:val="18"/>
                <w:szCs w:val="18"/>
              </w:rPr>
            </w:pPr>
            <w:r w:rsidRPr="00EA4C92">
              <w:rPr>
                <w:sz w:val="18"/>
                <w:szCs w:val="18"/>
              </w:rPr>
              <w:t>Absolute Resources</w:t>
            </w:r>
          </w:p>
        </w:tc>
        <w:tc>
          <w:tcPr>
            <w:tcW w:w="3600" w:type="dxa"/>
            <w:vMerge/>
          </w:tcPr>
          <w:p w14:paraId="5494BD88" w14:textId="77777777" w:rsidR="000627C6" w:rsidRPr="00EA4C92" w:rsidRDefault="000627C6" w:rsidP="003139B8">
            <w:pPr>
              <w:rPr>
                <w:sz w:val="18"/>
                <w:szCs w:val="18"/>
              </w:rPr>
            </w:pPr>
          </w:p>
        </w:tc>
      </w:tr>
      <w:tr w:rsidR="000627C6" w14:paraId="29FF2008" w14:textId="77777777" w:rsidTr="00494D25">
        <w:trPr>
          <w:trHeight w:val="230"/>
        </w:trPr>
        <w:tc>
          <w:tcPr>
            <w:tcW w:w="4225" w:type="dxa"/>
            <w:vMerge/>
          </w:tcPr>
          <w:p w14:paraId="215B89A1" w14:textId="77777777" w:rsidR="000627C6" w:rsidRPr="00EA4C92" w:rsidRDefault="000627C6" w:rsidP="003139B8">
            <w:pPr>
              <w:rPr>
                <w:b/>
                <w:sz w:val="18"/>
                <w:szCs w:val="18"/>
              </w:rPr>
            </w:pPr>
          </w:p>
        </w:tc>
        <w:tc>
          <w:tcPr>
            <w:tcW w:w="1530" w:type="dxa"/>
          </w:tcPr>
          <w:p w14:paraId="4FBBA268" w14:textId="77777777" w:rsidR="000627C6" w:rsidRPr="00EA4C92" w:rsidRDefault="000627C6" w:rsidP="003139B8">
            <w:pPr>
              <w:rPr>
                <w:sz w:val="18"/>
                <w:szCs w:val="18"/>
              </w:rPr>
            </w:pPr>
            <w:proofErr w:type="spellStart"/>
            <w:r w:rsidRPr="00EA4C92">
              <w:rPr>
                <w:sz w:val="18"/>
                <w:szCs w:val="18"/>
              </w:rPr>
              <w:t>NETLab</w:t>
            </w:r>
            <w:proofErr w:type="spellEnd"/>
          </w:p>
        </w:tc>
        <w:tc>
          <w:tcPr>
            <w:tcW w:w="3600" w:type="dxa"/>
            <w:vMerge/>
          </w:tcPr>
          <w:p w14:paraId="6C523D1B" w14:textId="77777777" w:rsidR="000627C6" w:rsidRPr="00EA4C92" w:rsidRDefault="000627C6" w:rsidP="003139B8">
            <w:pPr>
              <w:rPr>
                <w:sz w:val="18"/>
                <w:szCs w:val="18"/>
              </w:rPr>
            </w:pPr>
          </w:p>
        </w:tc>
      </w:tr>
      <w:tr w:rsidR="00587567" w14:paraId="45438C08" w14:textId="77777777" w:rsidTr="00494D25">
        <w:trPr>
          <w:trHeight w:val="230"/>
        </w:trPr>
        <w:tc>
          <w:tcPr>
            <w:tcW w:w="4225" w:type="dxa"/>
            <w:vMerge/>
          </w:tcPr>
          <w:p w14:paraId="3B7CAA0C" w14:textId="77777777" w:rsidR="00587567" w:rsidRPr="00EA4C92" w:rsidRDefault="00587567" w:rsidP="003139B8">
            <w:pPr>
              <w:rPr>
                <w:b/>
                <w:sz w:val="18"/>
                <w:szCs w:val="18"/>
              </w:rPr>
            </w:pPr>
          </w:p>
        </w:tc>
        <w:tc>
          <w:tcPr>
            <w:tcW w:w="1530" w:type="dxa"/>
          </w:tcPr>
          <w:p w14:paraId="389471B7" w14:textId="07B712C9" w:rsidR="00587567" w:rsidRPr="00EA4C92" w:rsidRDefault="00587567" w:rsidP="003139B8">
            <w:pPr>
              <w:rPr>
                <w:sz w:val="18"/>
                <w:szCs w:val="18"/>
              </w:rPr>
            </w:pPr>
            <w:r w:rsidRPr="00EA4C92">
              <w:rPr>
                <w:sz w:val="18"/>
                <w:szCs w:val="18"/>
              </w:rPr>
              <w:t>AMRO</w:t>
            </w:r>
            <w:r w:rsidR="00961C56">
              <w:rPr>
                <w:sz w:val="18"/>
                <w:szCs w:val="18"/>
              </w:rPr>
              <w:t xml:space="preserve"> Environmental</w:t>
            </w:r>
          </w:p>
        </w:tc>
        <w:tc>
          <w:tcPr>
            <w:tcW w:w="3600" w:type="dxa"/>
            <w:vMerge/>
          </w:tcPr>
          <w:p w14:paraId="31DB4DC7" w14:textId="77777777" w:rsidR="00587567" w:rsidRPr="00EA4C92" w:rsidRDefault="00587567" w:rsidP="003139B8">
            <w:pPr>
              <w:rPr>
                <w:sz w:val="18"/>
                <w:szCs w:val="18"/>
              </w:rPr>
            </w:pPr>
          </w:p>
        </w:tc>
      </w:tr>
      <w:tr w:rsidR="00587567" w14:paraId="1CC4F8D8" w14:textId="77777777" w:rsidTr="00494D25">
        <w:tc>
          <w:tcPr>
            <w:tcW w:w="4225" w:type="dxa"/>
            <w:vMerge/>
          </w:tcPr>
          <w:p w14:paraId="4B5FE659" w14:textId="77777777" w:rsidR="00587567" w:rsidRPr="00EA4C92" w:rsidRDefault="00587567" w:rsidP="003139B8">
            <w:pPr>
              <w:rPr>
                <w:b/>
                <w:sz w:val="18"/>
                <w:szCs w:val="18"/>
              </w:rPr>
            </w:pPr>
          </w:p>
        </w:tc>
        <w:tc>
          <w:tcPr>
            <w:tcW w:w="1530" w:type="dxa"/>
          </w:tcPr>
          <w:p w14:paraId="3914BD33" w14:textId="53ED466C" w:rsidR="00587567" w:rsidRPr="00EA4C92" w:rsidRDefault="00587567" w:rsidP="003139B8">
            <w:pPr>
              <w:rPr>
                <w:sz w:val="18"/>
                <w:szCs w:val="18"/>
              </w:rPr>
            </w:pPr>
            <w:r>
              <w:rPr>
                <w:sz w:val="18"/>
                <w:szCs w:val="18"/>
              </w:rPr>
              <w:t>AMRO</w:t>
            </w:r>
            <w:r w:rsidR="00961C56">
              <w:rPr>
                <w:sz w:val="18"/>
                <w:szCs w:val="18"/>
              </w:rPr>
              <w:t xml:space="preserve"> Environmental</w:t>
            </w:r>
          </w:p>
        </w:tc>
        <w:tc>
          <w:tcPr>
            <w:tcW w:w="3600" w:type="dxa"/>
          </w:tcPr>
          <w:p w14:paraId="6BAB1156" w14:textId="7831D7B7" w:rsidR="00587567" w:rsidRPr="00EA4C92" w:rsidRDefault="00587567" w:rsidP="003139B8">
            <w:pPr>
              <w:rPr>
                <w:sz w:val="18"/>
                <w:szCs w:val="18"/>
              </w:rPr>
            </w:pPr>
            <w:r w:rsidRPr="00EA4C92">
              <w:rPr>
                <w:sz w:val="18"/>
                <w:szCs w:val="18"/>
              </w:rPr>
              <w:t>Low-level standard</w:t>
            </w:r>
            <w:r w:rsidR="0017591E">
              <w:rPr>
                <w:sz w:val="18"/>
                <w:szCs w:val="18"/>
              </w:rPr>
              <w:t xml:space="preserve"> calculation not performed</w:t>
            </w:r>
            <w:r w:rsidRPr="00EA4C92">
              <w:rPr>
                <w:sz w:val="18"/>
                <w:szCs w:val="18"/>
              </w:rPr>
              <w:t xml:space="preserve"> when linear regression used</w:t>
            </w:r>
            <w:r w:rsidR="0017591E">
              <w:rPr>
                <w:sz w:val="18"/>
                <w:szCs w:val="18"/>
              </w:rPr>
              <w:t xml:space="preserve"> in calibration</w:t>
            </w:r>
            <w:r w:rsidRPr="00EA4C92">
              <w:rPr>
                <w:sz w:val="18"/>
                <w:szCs w:val="18"/>
              </w:rPr>
              <w:t>.</w:t>
            </w:r>
          </w:p>
        </w:tc>
      </w:tr>
      <w:tr w:rsidR="006C7726" w14:paraId="362B9889" w14:textId="77777777" w:rsidTr="00310029">
        <w:tc>
          <w:tcPr>
            <w:tcW w:w="4225" w:type="dxa"/>
          </w:tcPr>
          <w:p w14:paraId="4B8B3FD3" w14:textId="77777777" w:rsidR="006C7726" w:rsidRPr="00EA4C92" w:rsidRDefault="006C7726" w:rsidP="00D92EB2">
            <w:pPr>
              <w:rPr>
                <w:b/>
                <w:sz w:val="18"/>
                <w:szCs w:val="18"/>
              </w:rPr>
            </w:pPr>
            <w:r w:rsidRPr="00EA4C92">
              <w:rPr>
                <w:b/>
                <w:sz w:val="18"/>
                <w:szCs w:val="18"/>
              </w:rPr>
              <w:t>Question C</w:t>
            </w:r>
          </w:p>
          <w:p w14:paraId="381C54D3" w14:textId="77777777" w:rsidR="006C7726" w:rsidRPr="00EA4C92" w:rsidRDefault="006C7726" w:rsidP="00D92EB2">
            <w:pPr>
              <w:rPr>
                <w:i/>
                <w:sz w:val="18"/>
                <w:szCs w:val="18"/>
              </w:rPr>
            </w:pPr>
            <w:r w:rsidRPr="00EA4C92">
              <w:rPr>
                <w:i/>
                <w:sz w:val="18"/>
                <w:szCs w:val="18"/>
              </w:rPr>
              <w:t>Were</w:t>
            </w:r>
            <w:r w:rsidRPr="00EA4C92">
              <w:rPr>
                <w:i/>
                <w:color w:val="0000FF"/>
                <w:sz w:val="18"/>
                <w:szCs w:val="18"/>
              </w:rPr>
              <w:t xml:space="preserve"> </w:t>
            </w:r>
            <w:r w:rsidRPr="00EA4C92">
              <w:rPr>
                <w:i/>
                <w:color w:val="000000"/>
                <w:sz w:val="18"/>
                <w:szCs w:val="18"/>
              </w:rPr>
              <w:t>all required corrective actions and analytical response actions specified in the selected</w:t>
            </w:r>
            <w:r w:rsidRPr="00EA4C92">
              <w:rPr>
                <w:i/>
                <w:color w:val="0000FF"/>
                <w:sz w:val="18"/>
                <w:szCs w:val="18"/>
              </w:rPr>
              <w:t xml:space="preserve"> </w:t>
            </w:r>
            <w:r w:rsidRPr="00EA4C92">
              <w:rPr>
                <w:i/>
                <w:sz w:val="18"/>
                <w:szCs w:val="18"/>
              </w:rPr>
              <w:t>CAM protocol(s) implemented for all identified performance standard non-conformances?</w:t>
            </w:r>
          </w:p>
        </w:tc>
        <w:tc>
          <w:tcPr>
            <w:tcW w:w="5130" w:type="dxa"/>
            <w:gridSpan w:val="2"/>
          </w:tcPr>
          <w:p w14:paraId="31EEEDF5" w14:textId="77777777" w:rsidR="006C7726" w:rsidRPr="00EA4C92" w:rsidRDefault="006C7726" w:rsidP="00D92EB2">
            <w:pPr>
              <w:rPr>
                <w:sz w:val="18"/>
                <w:szCs w:val="18"/>
              </w:rPr>
            </w:pPr>
            <w:r w:rsidRPr="00EA4C92">
              <w:rPr>
                <w:sz w:val="18"/>
                <w:szCs w:val="18"/>
              </w:rPr>
              <w:t>No issues noted</w:t>
            </w:r>
            <w:r w:rsidR="00587567">
              <w:rPr>
                <w:sz w:val="18"/>
                <w:szCs w:val="18"/>
              </w:rPr>
              <w:t>.</w:t>
            </w:r>
          </w:p>
        </w:tc>
      </w:tr>
      <w:tr w:rsidR="006C7726" w14:paraId="572D89CD" w14:textId="77777777" w:rsidTr="00310029">
        <w:tc>
          <w:tcPr>
            <w:tcW w:w="4225" w:type="dxa"/>
          </w:tcPr>
          <w:p w14:paraId="41879304" w14:textId="77777777" w:rsidR="006C7726" w:rsidRPr="00EA4C92" w:rsidRDefault="006C7726" w:rsidP="00D92EB2">
            <w:pPr>
              <w:rPr>
                <w:b/>
                <w:sz w:val="18"/>
                <w:szCs w:val="18"/>
              </w:rPr>
            </w:pPr>
            <w:r w:rsidRPr="00EA4C92">
              <w:rPr>
                <w:b/>
                <w:sz w:val="18"/>
                <w:szCs w:val="18"/>
              </w:rPr>
              <w:t>Question D</w:t>
            </w:r>
          </w:p>
          <w:p w14:paraId="091FD2BA" w14:textId="77777777" w:rsidR="006C7726" w:rsidRPr="00EA4C92" w:rsidRDefault="006C7726" w:rsidP="00D92EB2">
            <w:pPr>
              <w:rPr>
                <w:i/>
                <w:sz w:val="18"/>
                <w:szCs w:val="18"/>
              </w:rPr>
            </w:pPr>
            <w:r w:rsidRPr="00EA4C92">
              <w:rPr>
                <w:bCs/>
                <w:i/>
                <w:iCs/>
                <w:sz w:val="18"/>
                <w:szCs w:val="18"/>
              </w:rPr>
              <w:t>Does the laboratory report comply with all the reporting requirements specified in CAM VII A, “Quality Assurance and Quality Control Guidelines for the Acquisition and Reporting of Analytical Data”?</w:t>
            </w:r>
          </w:p>
        </w:tc>
        <w:tc>
          <w:tcPr>
            <w:tcW w:w="5130" w:type="dxa"/>
            <w:gridSpan w:val="2"/>
          </w:tcPr>
          <w:p w14:paraId="24E3EDFB" w14:textId="77777777" w:rsidR="006C7726" w:rsidRPr="00EA4C92" w:rsidRDefault="006C7726" w:rsidP="00D92EB2">
            <w:pPr>
              <w:rPr>
                <w:sz w:val="18"/>
                <w:szCs w:val="18"/>
              </w:rPr>
            </w:pPr>
            <w:r w:rsidRPr="00EA4C92">
              <w:rPr>
                <w:sz w:val="18"/>
                <w:szCs w:val="18"/>
              </w:rPr>
              <w:t>No issues noted</w:t>
            </w:r>
            <w:r w:rsidR="00587567">
              <w:rPr>
                <w:sz w:val="18"/>
                <w:szCs w:val="18"/>
              </w:rPr>
              <w:t>.</w:t>
            </w:r>
          </w:p>
        </w:tc>
      </w:tr>
      <w:tr w:rsidR="000627C6" w14:paraId="3309C76E" w14:textId="77777777" w:rsidTr="00494D25">
        <w:tc>
          <w:tcPr>
            <w:tcW w:w="4225" w:type="dxa"/>
            <w:vMerge w:val="restart"/>
          </w:tcPr>
          <w:p w14:paraId="090C7297" w14:textId="77777777" w:rsidR="000627C6" w:rsidRPr="00EA4C92" w:rsidRDefault="000627C6" w:rsidP="003139B8">
            <w:pPr>
              <w:rPr>
                <w:b/>
                <w:sz w:val="18"/>
                <w:szCs w:val="18"/>
              </w:rPr>
            </w:pPr>
            <w:r w:rsidRPr="00EA4C92">
              <w:rPr>
                <w:b/>
                <w:sz w:val="18"/>
                <w:szCs w:val="18"/>
              </w:rPr>
              <w:t>Question E</w:t>
            </w:r>
          </w:p>
          <w:p w14:paraId="3D94BAA9" w14:textId="77777777" w:rsidR="000627C6" w:rsidRPr="00EA4C92" w:rsidRDefault="000627C6" w:rsidP="003139B8">
            <w:pPr>
              <w:ind w:right="72"/>
              <w:rPr>
                <w:i/>
                <w:color w:val="000000"/>
                <w:sz w:val="18"/>
                <w:szCs w:val="18"/>
              </w:rPr>
            </w:pPr>
            <w:r w:rsidRPr="00EA4C92">
              <w:rPr>
                <w:i/>
                <w:color w:val="000000"/>
                <w:sz w:val="18"/>
                <w:szCs w:val="18"/>
              </w:rPr>
              <w:t>VPH, EPH, APH, and TO-15 only</w:t>
            </w:r>
          </w:p>
          <w:p w14:paraId="0DC9BAE4" w14:textId="77777777" w:rsidR="000627C6" w:rsidRPr="00EA4C92" w:rsidRDefault="000627C6" w:rsidP="003139B8">
            <w:pPr>
              <w:ind w:right="72"/>
              <w:rPr>
                <w:i/>
                <w:sz w:val="18"/>
                <w:szCs w:val="18"/>
              </w:rPr>
            </w:pPr>
            <w:r w:rsidRPr="00EA4C92">
              <w:rPr>
                <w:i/>
                <w:color w:val="000000"/>
                <w:sz w:val="18"/>
                <w:szCs w:val="18"/>
              </w:rPr>
              <w:t>a. VPH, EPH, and APH Methods only:  Was each method conducted without significant modification(s)? (Refer to the individual method(s) for a list of significant modifications</w:t>
            </w:r>
            <w:r w:rsidRPr="00EA4C92">
              <w:rPr>
                <w:i/>
                <w:sz w:val="18"/>
                <w:szCs w:val="18"/>
              </w:rPr>
              <w:t>).</w:t>
            </w:r>
          </w:p>
          <w:p w14:paraId="0F1379F9" w14:textId="77777777" w:rsidR="000627C6" w:rsidRPr="00EA4C92" w:rsidRDefault="000627C6" w:rsidP="003139B8">
            <w:pPr>
              <w:rPr>
                <w:sz w:val="18"/>
                <w:szCs w:val="18"/>
              </w:rPr>
            </w:pPr>
            <w:r w:rsidRPr="00EA4C92">
              <w:rPr>
                <w:i/>
                <w:sz w:val="18"/>
                <w:szCs w:val="18"/>
              </w:rPr>
              <w:t>b. APH and TO-15 Methods only: Was the complete analyte list reported for each method?</w:t>
            </w:r>
          </w:p>
        </w:tc>
        <w:tc>
          <w:tcPr>
            <w:tcW w:w="1530" w:type="dxa"/>
          </w:tcPr>
          <w:p w14:paraId="793B0152" w14:textId="77777777" w:rsidR="000627C6" w:rsidRPr="00EA4C92" w:rsidRDefault="000627C6" w:rsidP="003139B8">
            <w:pPr>
              <w:rPr>
                <w:sz w:val="18"/>
                <w:szCs w:val="18"/>
              </w:rPr>
            </w:pPr>
            <w:r w:rsidRPr="00EA4C92">
              <w:rPr>
                <w:sz w:val="18"/>
                <w:szCs w:val="18"/>
              </w:rPr>
              <w:t>ESS</w:t>
            </w:r>
          </w:p>
        </w:tc>
        <w:tc>
          <w:tcPr>
            <w:tcW w:w="3600" w:type="dxa"/>
            <w:vMerge w:val="restart"/>
          </w:tcPr>
          <w:p w14:paraId="67AEAC02" w14:textId="77777777" w:rsidR="000627C6" w:rsidRPr="00EA4C92" w:rsidRDefault="000627C6" w:rsidP="003139B8">
            <w:pPr>
              <w:rPr>
                <w:sz w:val="18"/>
                <w:szCs w:val="18"/>
              </w:rPr>
            </w:pPr>
            <w:r w:rsidRPr="00EA4C92">
              <w:rPr>
                <w:sz w:val="18"/>
                <w:szCs w:val="18"/>
              </w:rPr>
              <w:t>Question A was not answered.</w:t>
            </w:r>
          </w:p>
        </w:tc>
      </w:tr>
      <w:tr w:rsidR="000627C6" w14:paraId="1B5847A0" w14:textId="77777777" w:rsidTr="00494D25">
        <w:tc>
          <w:tcPr>
            <w:tcW w:w="4225" w:type="dxa"/>
            <w:vMerge/>
          </w:tcPr>
          <w:p w14:paraId="1934A6B9" w14:textId="77777777" w:rsidR="000627C6" w:rsidRPr="00EA4C92" w:rsidRDefault="000627C6" w:rsidP="003139B8">
            <w:pPr>
              <w:rPr>
                <w:sz w:val="18"/>
                <w:szCs w:val="18"/>
              </w:rPr>
            </w:pPr>
          </w:p>
        </w:tc>
        <w:tc>
          <w:tcPr>
            <w:tcW w:w="1530" w:type="dxa"/>
          </w:tcPr>
          <w:p w14:paraId="13ECBFEE" w14:textId="77777777" w:rsidR="000627C6" w:rsidRPr="00EA4C92" w:rsidRDefault="000627C6" w:rsidP="003139B8">
            <w:pPr>
              <w:rPr>
                <w:sz w:val="18"/>
                <w:szCs w:val="18"/>
              </w:rPr>
            </w:pPr>
            <w:r w:rsidRPr="00EA4C92">
              <w:rPr>
                <w:sz w:val="18"/>
                <w:szCs w:val="18"/>
              </w:rPr>
              <w:t>Absolute Resources</w:t>
            </w:r>
          </w:p>
        </w:tc>
        <w:tc>
          <w:tcPr>
            <w:tcW w:w="3600" w:type="dxa"/>
            <w:vMerge/>
          </w:tcPr>
          <w:p w14:paraId="7C8BD431" w14:textId="77777777" w:rsidR="000627C6" w:rsidRPr="00EA4C92" w:rsidRDefault="000627C6" w:rsidP="003139B8">
            <w:pPr>
              <w:rPr>
                <w:sz w:val="18"/>
                <w:szCs w:val="18"/>
              </w:rPr>
            </w:pPr>
          </w:p>
        </w:tc>
      </w:tr>
      <w:tr w:rsidR="006C7726" w14:paraId="11834E5A" w14:textId="77777777" w:rsidTr="00310029">
        <w:tc>
          <w:tcPr>
            <w:tcW w:w="4225" w:type="dxa"/>
          </w:tcPr>
          <w:p w14:paraId="24C0874A" w14:textId="77777777" w:rsidR="006C7726" w:rsidRPr="00EA4C92" w:rsidRDefault="006C7726" w:rsidP="00D92EB2">
            <w:pPr>
              <w:rPr>
                <w:b/>
                <w:sz w:val="18"/>
                <w:szCs w:val="18"/>
              </w:rPr>
            </w:pPr>
            <w:r w:rsidRPr="00EA4C92">
              <w:rPr>
                <w:b/>
                <w:sz w:val="18"/>
                <w:szCs w:val="18"/>
              </w:rPr>
              <w:t>Question F</w:t>
            </w:r>
          </w:p>
          <w:p w14:paraId="0912E446" w14:textId="77777777" w:rsidR="006C7726" w:rsidRPr="00EA4C92" w:rsidRDefault="006C7726" w:rsidP="00D92EB2">
            <w:pPr>
              <w:rPr>
                <w:i/>
                <w:sz w:val="18"/>
                <w:szCs w:val="18"/>
              </w:rPr>
            </w:pPr>
            <w:r w:rsidRPr="00EA4C92">
              <w:rPr>
                <w:i/>
                <w:color w:val="000000"/>
                <w:sz w:val="18"/>
                <w:szCs w:val="18"/>
              </w:rPr>
              <w:t>Were all applicable CAM protocol QC and performance standard non-conformances identified and evaluated in a laboratory narrative (including all “No” responses to Questions A through E)?</w:t>
            </w:r>
          </w:p>
        </w:tc>
        <w:tc>
          <w:tcPr>
            <w:tcW w:w="5130" w:type="dxa"/>
            <w:gridSpan w:val="2"/>
          </w:tcPr>
          <w:p w14:paraId="34CC025C" w14:textId="77777777" w:rsidR="006C7726" w:rsidRPr="00EA4C92" w:rsidRDefault="006C7726" w:rsidP="00D92EB2">
            <w:pPr>
              <w:rPr>
                <w:sz w:val="18"/>
                <w:szCs w:val="18"/>
              </w:rPr>
            </w:pPr>
            <w:r w:rsidRPr="00EA4C92">
              <w:rPr>
                <w:sz w:val="18"/>
                <w:szCs w:val="18"/>
              </w:rPr>
              <w:t>No issues noted</w:t>
            </w:r>
            <w:r w:rsidR="00587567">
              <w:rPr>
                <w:sz w:val="18"/>
                <w:szCs w:val="18"/>
              </w:rPr>
              <w:t>.</w:t>
            </w:r>
          </w:p>
        </w:tc>
      </w:tr>
      <w:tr w:rsidR="006C7726" w14:paraId="31F7BCB6" w14:textId="77777777" w:rsidTr="00310029">
        <w:tc>
          <w:tcPr>
            <w:tcW w:w="4225" w:type="dxa"/>
          </w:tcPr>
          <w:p w14:paraId="75619EBF" w14:textId="77777777" w:rsidR="006C7726" w:rsidRPr="00EA4C92" w:rsidRDefault="006C7726" w:rsidP="00D92EB2">
            <w:pPr>
              <w:rPr>
                <w:b/>
                <w:sz w:val="18"/>
                <w:szCs w:val="18"/>
              </w:rPr>
            </w:pPr>
            <w:r w:rsidRPr="00EA4C92">
              <w:rPr>
                <w:b/>
                <w:sz w:val="18"/>
                <w:szCs w:val="18"/>
              </w:rPr>
              <w:t>Question G</w:t>
            </w:r>
          </w:p>
          <w:p w14:paraId="3D13ED3D" w14:textId="77777777" w:rsidR="006C7726" w:rsidRPr="00EA4C92" w:rsidRDefault="006C7726" w:rsidP="00D92EB2">
            <w:pPr>
              <w:rPr>
                <w:i/>
                <w:sz w:val="18"/>
                <w:szCs w:val="18"/>
              </w:rPr>
            </w:pPr>
            <w:r w:rsidRPr="00EA4C92">
              <w:rPr>
                <w:bCs/>
                <w:i/>
                <w:iCs/>
                <w:sz w:val="18"/>
                <w:szCs w:val="18"/>
              </w:rPr>
              <w:t xml:space="preserve">Were the RLs at or below all CAM RLs specified in </w:t>
            </w:r>
            <w:r w:rsidRPr="00EA4C92">
              <w:rPr>
                <w:bCs/>
                <w:i/>
                <w:iCs/>
                <w:color w:val="000000"/>
                <w:sz w:val="18"/>
                <w:szCs w:val="18"/>
              </w:rPr>
              <w:t xml:space="preserve">the </w:t>
            </w:r>
            <w:r w:rsidRPr="00EA4C92">
              <w:rPr>
                <w:i/>
                <w:color w:val="000000"/>
                <w:sz w:val="18"/>
                <w:szCs w:val="18"/>
              </w:rPr>
              <w:t>selected</w:t>
            </w:r>
            <w:r w:rsidRPr="00EA4C92">
              <w:rPr>
                <w:i/>
                <w:color w:val="0000FF"/>
                <w:sz w:val="18"/>
                <w:szCs w:val="18"/>
              </w:rPr>
              <w:t xml:space="preserve"> </w:t>
            </w:r>
            <w:r w:rsidRPr="00EA4C92">
              <w:rPr>
                <w:bCs/>
                <w:i/>
                <w:iCs/>
                <w:sz w:val="18"/>
                <w:szCs w:val="18"/>
              </w:rPr>
              <w:t>CAM protocol(s)?</w:t>
            </w:r>
          </w:p>
        </w:tc>
        <w:tc>
          <w:tcPr>
            <w:tcW w:w="5130" w:type="dxa"/>
            <w:gridSpan w:val="2"/>
          </w:tcPr>
          <w:p w14:paraId="40810DB5" w14:textId="77777777" w:rsidR="006C7726" w:rsidRPr="00EA4C92" w:rsidRDefault="006C7726" w:rsidP="00D92EB2">
            <w:pPr>
              <w:rPr>
                <w:sz w:val="18"/>
                <w:szCs w:val="18"/>
              </w:rPr>
            </w:pPr>
            <w:r w:rsidRPr="00EA4C92">
              <w:rPr>
                <w:sz w:val="18"/>
                <w:szCs w:val="18"/>
              </w:rPr>
              <w:t>No issues noted</w:t>
            </w:r>
            <w:r w:rsidR="00587567">
              <w:rPr>
                <w:sz w:val="18"/>
                <w:szCs w:val="18"/>
              </w:rPr>
              <w:t>.</w:t>
            </w:r>
          </w:p>
        </w:tc>
      </w:tr>
    </w:tbl>
    <w:p w14:paraId="080F516F" w14:textId="77777777" w:rsidR="007F252A" w:rsidRDefault="007F252A" w:rsidP="0097660E">
      <w:pPr>
        <w:tabs>
          <w:tab w:val="left" w:pos="-1440"/>
          <w:tab w:val="left" w:pos="-720"/>
          <w:tab w:val="left" w:pos="302"/>
          <w:tab w:val="left" w:pos="720"/>
          <w:tab w:val="left" w:pos="983"/>
          <w:tab w:val="left" w:pos="1440"/>
          <w:tab w:val="left" w:pos="1739"/>
          <w:tab w:val="left" w:pos="2160"/>
          <w:tab w:val="left" w:pos="2419"/>
          <w:tab w:val="left" w:pos="2880"/>
        </w:tabs>
        <w:rPr>
          <w:spacing w:val="-2"/>
        </w:rPr>
        <w:sectPr w:rsidR="007F252A" w:rsidSect="00EC569B">
          <w:pgSz w:w="12240" w:h="15840"/>
          <w:pgMar w:top="1440" w:right="1440" w:bottom="1440" w:left="1440" w:header="720" w:footer="720" w:gutter="0"/>
          <w:pgNumType w:start="1" w:chapStyle="1"/>
          <w:cols w:space="720"/>
          <w:docGrid w:linePitch="360"/>
        </w:sectPr>
      </w:pPr>
    </w:p>
    <w:p w14:paraId="4EB3D575" w14:textId="77777777" w:rsidR="00A12118" w:rsidRPr="00C21468" w:rsidRDefault="00FE350B" w:rsidP="007F252A">
      <w:pPr>
        <w:pStyle w:val="Heading1"/>
      </w:pPr>
      <w:bookmarkStart w:id="40" w:name="_Toc42239910"/>
      <w:r w:rsidRPr="00C21468">
        <w:rPr>
          <w:caps w:val="0"/>
        </w:rPr>
        <w:lastRenderedPageBreak/>
        <w:t>SUMMARY OF CAM NON-COMPLIANCE ISSUES FOR MASSDEP APH</w:t>
      </w:r>
      <w:bookmarkEnd w:id="40"/>
    </w:p>
    <w:p w14:paraId="6410C3F1" w14:textId="77777777" w:rsidR="00A12118" w:rsidRDefault="00A12118" w:rsidP="00A12118"/>
    <w:p w14:paraId="7239D79A" w14:textId="77777777" w:rsidR="00A12118" w:rsidRPr="00C21468" w:rsidRDefault="00A12118" w:rsidP="007F252A">
      <w:pPr>
        <w:pStyle w:val="Heading2"/>
      </w:pPr>
      <w:bookmarkStart w:id="41" w:name="_Toc42239911"/>
      <w:r w:rsidRPr="00C21468">
        <w:t>Data Deliverables</w:t>
      </w:r>
      <w:r w:rsidR="00920701" w:rsidRPr="00C21468">
        <w:t>: APH</w:t>
      </w:r>
      <w:bookmarkEnd w:id="41"/>
    </w:p>
    <w:p w14:paraId="30113418" w14:textId="77777777" w:rsidR="00A12118" w:rsidRPr="00C21468" w:rsidRDefault="00A12118" w:rsidP="00A12118">
      <w:pPr>
        <w:rPr>
          <w:szCs w:val="22"/>
        </w:rPr>
      </w:pPr>
    </w:p>
    <w:p w14:paraId="1F084E05" w14:textId="77777777" w:rsidR="00A12118" w:rsidRPr="00C21468" w:rsidRDefault="00A12118" w:rsidP="00A12118">
      <w:pPr>
        <w:rPr>
          <w:szCs w:val="22"/>
        </w:rPr>
      </w:pPr>
      <w:r w:rsidRPr="00C21468">
        <w:rPr>
          <w:szCs w:val="22"/>
        </w:rPr>
        <w:t xml:space="preserve">Table </w:t>
      </w:r>
      <w:r w:rsidR="00D92EB2" w:rsidRPr="00C21468">
        <w:rPr>
          <w:szCs w:val="22"/>
        </w:rPr>
        <w:t>8-1</w:t>
      </w:r>
      <w:r w:rsidRPr="00C21468">
        <w:rPr>
          <w:szCs w:val="22"/>
        </w:rPr>
        <w:t xml:space="preserve"> summarizes the data deliverable issues for the MassDEP </w:t>
      </w:r>
      <w:r w:rsidR="00D92EB2" w:rsidRPr="00C21468">
        <w:rPr>
          <w:szCs w:val="22"/>
        </w:rPr>
        <w:t>A</w:t>
      </w:r>
      <w:r w:rsidRPr="00C21468">
        <w:rPr>
          <w:szCs w:val="22"/>
        </w:rPr>
        <w:t xml:space="preserve">PH analyses.  Each of the </w:t>
      </w:r>
      <w:r w:rsidR="00D92EB2" w:rsidRPr="00C21468">
        <w:rPr>
          <w:szCs w:val="22"/>
        </w:rPr>
        <w:t>seven</w:t>
      </w:r>
      <w:r w:rsidRPr="00C21468">
        <w:rPr>
          <w:szCs w:val="22"/>
        </w:rPr>
        <w:t xml:space="preserve"> laboratories included in the MassDEP </w:t>
      </w:r>
      <w:r w:rsidR="00920701" w:rsidRPr="00C21468">
        <w:rPr>
          <w:szCs w:val="22"/>
        </w:rPr>
        <w:t>A</w:t>
      </w:r>
      <w:r w:rsidRPr="00C21468">
        <w:rPr>
          <w:szCs w:val="22"/>
        </w:rPr>
        <w:t xml:space="preserve">PH audit exhibited issues with the original CAM deliverable and/or the full audit data deliverable.  In general, CAM deliverables that were non-compliant with CAM requirements can result in misleading information and omissions such that the data user would not be able to properly </w:t>
      </w:r>
      <w:r w:rsidR="00340EE7">
        <w:rPr>
          <w:szCs w:val="22"/>
        </w:rPr>
        <w:t xml:space="preserve">or completely </w:t>
      </w:r>
      <w:r w:rsidRPr="00C21468">
        <w:rPr>
          <w:szCs w:val="22"/>
        </w:rPr>
        <w:t>assess data quality.  In general, the missing information in the full deliverables used in the audit did not hinder the assessment of the overall usability and accuracy of the data set.</w:t>
      </w:r>
    </w:p>
    <w:p w14:paraId="1CA5CC5E" w14:textId="77777777" w:rsidR="00D92EB2" w:rsidRDefault="00D92EB2" w:rsidP="00A12118"/>
    <w:tbl>
      <w:tblPr>
        <w:tblStyle w:val="TableGrid"/>
        <w:tblW w:w="9355" w:type="dxa"/>
        <w:tblLook w:val="04A0" w:firstRow="1" w:lastRow="0" w:firstColumn="1" w:lastColumn="0" w:noHBand="0" w:noVBand="1"/>
      </w:tblPr>
      <w:tblGrid>
        <w:gridCol w:w="2515"/>
        <w:gridCol w:w="3600"/>
        <w:gridCol w:w="3240"/>
      </w:tblGrid>
      <w:tr w:rsidR="00A12118" w:rsidRPr="00750FC1" w14:paraId="08D7ED48" w14:textId="77777777" w:rsidTr="00A12118">
        <w:trPr>
          <w:tblHeader/>
        </w:trPr>
        <w:tc>
          <w:tcPr>
            <w:tcW w:w="9355" w:type="dxa"/>
            <w:gridSpan w:val="3"/>
            <w:tcBorders>
              <w:bottom w:val="single" w:sz="4" w:space="0" w:color="auto"/>
            </w:tcBorders>
          </w:tcPr>
          <w:p w14:paraId="1F9DEE9E" w14:textId="77777777" w:rsidR="00A12118" w:rsidRPr="00750FC1" w:rsidRDefault="00A12118" w:rsidP="007F252A">
            <w:pPr>
              <w:pStyle w:val="Table"/>
            </w:pPr>
            <w:bookmarkStart w:id="42" w:name="_Toc42240159"/>
            <w:r>
              <w:t xml:space="preserve">Table </w:t>
            </w:r>
            <w:r w:rsidR="00D92EB2">
              <w:t>8-1</w:t>
            </w:r>
            <w:r w:rsidR="007F252A">
              <w:t xml:space="preserve"> </w:t>
            </w:r>
            <w:r w:rsidR="007F252A">
              <w:br/>
            </w:r>
            <w:r>
              <w:t>Data</w:t>
            </w:r>
            <w:r w:rsidRPr="00750FC1">
              <w:t xml:space="preserve"> Deliverable Issues</w:t>
            </w:r>
            <w:r w:rsidR="00920701">
              <w:t>: APH</w:t>
            </w:r>
            <w:bookmarkEnd w:id="42"/>
          </w:p>
        </w:tc>
      </w:tr>
      <w:tr w:rsidR="00A12118" w:rsidRPr="00750FC1" w14:paraId="39DA66E7" w14:textId="77777777" w:rsidTr="00A12118">
        <w:trPr>
          <w:tblHeader/>
        </w:trPr>
        <w:tc>
          <w:tcPr>
            <w:tcW w:w="2515" w:type="dxa"/>
            <w:shd w:val="clear" w:color="auto" w:fill="BDD6EE" w:themeFill="accent1" w:themeFillTint="66"/>
          </w:tcPr>
          <w:p w14:paraId="5EB69A60" w14:textId="77777777" w:rsidR="00A12118" w:rsidRPr="00750FC1" w:rsidRDefault="00A319EF" w:rsidP="007F252A">
            <w:pPr>
              <w:jc w:val="center"/>
              <w:rPr>
                <w:b/>
                <w:sz w:val="20"/>
                <w:szCs w:val="20"/>
              </w:rPr>
            </w:pPr>
            <w:r>
              <w:rPr>
                <w:b/>
                <w:sz w:val="20"/>
                <w:szCs w:val="20"/>
              </w:rPr>
              <w:t>Laboratory</w:t>
            </w:r>
          </w:p>
        </w:tc>
        <w:tc>
          <w:tcPr>
            <w:tcW w:w="3600" w:type="dxa"/>
            <w:shd w:val="clear" w:color="auto" w:fill="BDD6EE" w:themeFill="accent1" w:themeFillTint="66"/>
          </w:tcPr>
          <w:p w14:paraId="1E4D500F" w14:textId="77777777" w:rsidR="00A12118" w:rsidRPr="00750FC1" w:rsidRDefault="00A12118" w:rsidP="007F252A">
            <w:pPr>
              <w:jc w:val="center"/>
              <w:rPr>
                <w:b/>
                <w:sz w:val="20"/>
                <w:szCs w:val="20"/>
              </w:rPr>
            </w:pPr>
            <w:r>
              <w:rPr>
                <w:b/>
                <w:sz w:val="20"/>
                <w:szCs w:val="20"/>
              </w:rPr>
              <w:t>CAM Deliverable</w:t>
            </w:r>
          </w:p>
        </w:tc>
        <w:tc>
          <w:tcPr>
            <w:tcW w:w="3240" w:type="dxa"/>
            <w:shd w:val="clear" w:color="auto" w:fill="BDD6EE" w:themeFill="accent1" w:themeFillTint="66"/>
          </w:tcPr>
          <w:p w14:paraId="17051A9B" w14:textId="77777777" w:rsidR="00A12118" w:rsidRPr="00750FC1" w:rsidRDefault="00A12118" w:rsidP="007F252A">
            <w:pPr>
              <w:jc w:val="center"/>
              <w:rPr>
                <w:b/>
                <w:sz w:val="20"/>
                <w:szCs w:val="20"/>
              </w:rPr>
            </w:pPr>
            <w:r>
              <w:rPr>
                <w:b/>
                <w:sz w:val="20"/>
                <w:szCs w:val="20"/>
              </w:rPr>
              <w:t>Full Deliverable Used in Audit</w:t>
            </w:r>
          </w:p>
        </w:tc>
      </w:tr>
      <w:tr w:rsidR="00D92EB2" w:rsidRPr="00750FC1" w14:paraId="3F8CE0A1" w14:textId="77777777" w:rsidTr="00A12118">
        <w:tc>
          <w:tcPr>
            <w:tcW w:w="2515" w:type="dxa"/>
          </w:tcPr>
          <w:p w14:paraId="0AAA8769" w14:textId="09BBDDB3" w:rsidR="00D92EB2" w:rsidRPr="00EA4C92" w:rsidRDefault="00D92EB2" w:rsidP="00D92EB2">
            <w:pPr>
              <w:rPr>
                <w:sz w:val="18"/>
                <w:szCs w:val="18"/>
              </w:rPr>
            </w:pPr>
            <w:r w:rsidRPr="00EA4C92">
              <w:rPr>
                <w:sz w:val="18"/>
                <w:szCs w:val="18"/>
              </w:rPr>
              <w:t>Alpha</w:t>
            </w:r>
            <w:r w:rsidR="0017591E">
              <w:rPr>
                <w:sz w:val="18"/>
                <w:szCs w:val="18"/>
              </w:rPr>
              <w:t xml:space="preserve"> Analytical</w:t>
            </w:r>
          </w:p>
        </w:tc>
        <w:tc>
          <w:tcPr>
            <w:tcW w:w="3600" w:type="dxa"/>
          </w:tcPr>
          <w:p w14:paraId="4B19724E" w14:textId="77777777" w:rsidR="00D92EB2" w:rsidRPr="00EA4C92" w:rsidRDefault="00D92EB2" w:rsidP="00D92EB2">
            <w:pPr>
              <w:rPr>
                <w:sz w:val="18"/>
                <w:szCs w:val="18"/>
              </w:rPr>
            </w:pPr>
            <w:r w:rsidRPr="00EA4C92">
              <w:rPr>
                <w:sz w:val="18"/>
                <w:szCs w:val="18"/>
              </w:rPr>
              <w:t>No issues noted</w:t>
            </w:r>
            <w:r w:rsidR="00587567">
              <w:rPr>
                <w:sz w:val="18"/>
                <w:szCs w:val="18"/>
              </w:rPr>
              <w:t>.</w:t>
            </w:r>
          </w:p>
        </w:tc>
        <w:tc>
          <w:tcPr>
            <w:tcW w:w="3240" w:type="dxa"/>
          </w:tcPr>
          <w:p w14:paraId="4C6F1233" w14:textId="77777777" w:rsidR="00D92EB2" w:rsidRPr="00EA4C92" w:rsidRDefault="00D92EB2" w:rsidP="00D92EB2">
            <w:pPr>
              <w:rPr>
                <w:sz w:val="18"/>
                <w:szCs w:val="18"/>
              </w:rPr>
            </w:pPr>
            <w:r w:rsidRPr="00EA4C92">
              <w:rPr>
                <w:sz w:val="18"/>
                <w:szCs w:val="18"/>
              </w:rPr>
              <w:t>Chromatograms did not clearly demonstrate how C</w:t>
            </w:r>
            <w:r w:rsidRPr="00EA4C92">
              <w:rPr>
                <w:sz w:val="18"/>
                <w:szCs w:val="18"/>
                <w:vertAlign w:val="subscript"/>
              </w:rPr>
              <w:t>9</w:t>
            </w:r>
            <w:r w:rsidRPr="00EA4C92">
              <w:rPr>
                <w:sz w:val="18"/>
                <w:szCs w:val="18"/>
              </w:rPr>
              <w:t>-C</w:t>
            </w:r>
            <w:r w:rsidRPr="00EA4C92">
              <w:rPr>
                <w:sz w:val="18"/>
                <w:szCs w:val="18"/>
                <w:vertAlign w:val="subscript"/>
              </w:rPr>
              <w:t>10</w:t>
            </w:r>
            <w:r w:rsidRPr="00EA4C92">
              <w:rPr>
                <w:sz w:val="18"/>
                <w:szCs w:val="18"/>
              </w:rPr>
              <w:t xml:space="preserve"> aromatic range was integrated.</w:t>
            </w:r>
          </w:p>
          <w:p w14:paraId="5C1A018C" w14:textId="77777777" w:rsidR="00D92EB2" w:rsidRPr="00EA4C92" w:rsidRDefault="00D92EB2" w:rsidP="00D92EB2">
            <w:pPr>
              <w:rPr>
                <w:sz w:val="18"/>
                <w:szCs w:val="18"/>
              </w:rPr>
            </w:pPr>
          </w:p>
          <w:p w14:paraId="6CBA3B96" w14:textId="77777777" w:rsidR="00D92EB2" w:rsidRPr="00EA4C92" w:rsidRDefault="00D92EB2" w:rsidP="00D92EB2">
            <w:pPr>
              <w:rPr>
                <w:sz w:val="18"/>
                <w:szCs w:val="18"/>
              </w:rPr>
            </w:pPr>
            <w:r w:rsidRPr="00EA4C92">
              <w:rPr>
                <w:sz w:val="18"/>
                <w:szCs w:val="18"/>
              </w:rPr>
              <w:t xml:space="preserve">No information on column used.  </w:t>
            </w:r>
          </w:p>
        </w:tc>
      </w:tr>
      <w:tr w:rsidR="00D92EB2" w:rsidRPr="00750FC1" w14:paraId="72377783" w14:textId="77777777" w:rsidTr="00A12118">
        <w:tc>
          <w:tcPr>
            <w:tcW w:w="2515" w:type="dxa"/>
          </w:tcPr>
          <w:p w14:paraId="1A925323" w14:textId="77777777" w:rsidR="00D92EB2" w:rsidRPr="00EA4C92" w:rsidRDefault="000A398A" w:rsidP="00D92EB2">
            <w:pPr>
              <w:rPr>
                <w:sz w:val="18"/>
                <w:szCs w:val="18"/>
              </w:rPr>
            </w:pPr>
            <w:r>
              <w:rPr>
                <w:sz w:val="18"/>
                <w:szCs w:val="18"/>
              </w:rPr>
              <w:t>SGS-</w:t>
            </w:r>
            <w:proofErr w:type="spellStart"/>
            <w:r w:rsidR="00D92EB2" w:rsidRPr="00EA4C92">
              <w:rPr>
                <w:sz w:val="18"/>
                <w:szCs w:val="18"/>
              </w:rPr>
              <w:t>Accutest</w:t>
            </w:r>
            <w:proofErr w:type="spellEnd"/>
          </w:p>
        </w:tc>
        <w:tc>
          <w:tcPr>
            <w:tcW w:w="3600" w:type="dxa"/>
          </w:tcPr>
          <w:p w14:paraId="7A8C2699" w14:textId="77777777" w:rsidR="00D92EB2" w:rsidRPr="00EA4C92" w:rsidRDefault="00D92EB2" w:rsidP="00D92EB2">
            <w:pPr>
              <w:rPr>
                <w:sz w:val="18"/>
                <w:szCs w:val="18"/>
              </w:rPr>
            </w:pPr>
            <w:r w:rsidRPr="00EA4C92">
              <w:rPr>
                <w:sz w:val="18"/>
                <w:szCs w:val="18"/>
              </w:rPr>
              <w:t>No issues noted</w:t>
            </w:r>
            <w:r w:rsidR="00587567">
              <w:rPr>
                <w:sz w:val="18"/>
                <w:szCs w:val="18"/>
              </w:rPr>
              <w:t>.</w:t>
            </w:r>
          </w:p>
        </w:tc>
        <w:tc>
          <w:tcPr>
            <w:tcW w:w="3240" w:type="dxa"/>
          </w:tcPr>
          <w:p w14:paraId="6DB1C752" w14:textId="77777777" w:rsidR="00D92EB2" w:rsidRPr="00EA4C92" w:rsidRDefault="00D92EB2" w:rsidP="00D92EB2">
            <w:pPr>
              <w:rPr>
                <w:sz w:val="18"/>
                <w:szCs w:val="18"/>
              </w:rPr>
            </w:pPr>
            <w:r w:rsidRPr="00EA4C92">
              <w:rPr>
                <w:sz w:val="18"/>
                <w:szCs w:val="18"/>
              </w:rPr>
              <w:t>Could not verify LCS was second-source.</w:t>
            </w:r>
          </w:p>
          <w:p w14:paraId="58388BD9" w14:textId="77777777" w:rsidR="00D92EB2" w:rsidRPr="00EA4C92" w:rsidRDefault="00D92EB2" w:rsidP="00D92EB2">
            <w:pPr>
              <w:rPr>
                <w:sz w:val="18"/>
                <w:szCs w:val="18"/>
              </w:rPr>
            </w:pPr>
          </w:p>
          <w:p w14:paraId="0C59F5CD" w14:textId="77777777" w:rsidR="00D92EB2" w:rsidRPr="00EA4C92" w:rsidRDefault="00D92EB2" w:rsidP="00D92EB2">
            <w:pPr>
              <w:rPr>
                <w:sz w:val="18"/>
                <w:szCs w:val="18"/>
              </w:rPr>
            </w:pPr>
            <w:r w:rsidRPr="00EA4C92">
              <w:rPr>
                <w:sz w:val="18"/>
                <w:szCs w:val="18"/>
              </w:rPr>
              <w:t>Leak check report not provided.</w:t>
            </w:r>
          </w:p>
        </w:tc>
      </w:tr>
      <w:tr w:rsidR="00D92EB2" w:rsidRPr="00750FC1" w14:paraId="3A9082D8" w14:textId="77777777" w:rsidTr="00A12118">
        <w:tc>
          <w:tcPr>
            <w:tcW w:w="2515" w:type="dxa"/>
          </w:tcPr>
          <w:p w14:paraId="54F0C5B7" w14:textId="77777777" w:rsidR="00D92EB2" w:rsidRPr="00EA4C92" w:rsidRDefault="00D92EB2" w:rsidP="00D92EB2">
            <w:pPr>
              <w:rPr>
                <w:sz w:val="18"/>
                <w:szCs w:val="18"/>
              </w:rPr>
            </w:pPr>
            <w:r w:rsidRPr="00EA4C92">
              <w:rPr>
                <w:sz w:val="18"/>
                <w:szCs w:val="18"/>
              </w:rPr>
              <w:t>Con-test Analytical</w:t>
            </w:r>
          </w:p>
        </w:tc>
        <w:tc>
          <w:tcPr>
            <w:tcW w:w="3600" w:type="dxa"/>
          </w:tcPr>
          <w:p w14:paraId="33DDD154" w14:textId="77777777" w:rsidR="00D92EB2" w:rsidRPr="00EA4C92" w:rsidRDefault="00D92EB2" w:rsidP="00D92EB2">
            <w:pPr>
              <w:rPr>
                <w:sz w:val="18"/>
                <w:szCs w:val="18"/>
              </w:rPr>
            </w:pPr>
            <w:r w:rsidRPr="00EA4C92">
              <w:rPr>
                <w:sz w:val="18"/>
                <w:szCs w:val="18"/>
              </w:rPr>
              <w:t>No issues noted</w:t>
            </w:r>
            <w:r w:rsidR="00587567">
              <w:rPr>
                <w:sz w:val="18"/>
                <w:szCs w:val="18"/>
              </w:rPr>
              <w:t>.</w:t>
            </w:r>
          </w:p>
        </w:tc>
        <w:tc>
          <w:tcPr>
            <w:tcW w:w="3240" w:type="dxa"/>
          </w:tcPr>
          <w:p w14:paraId="6B0FC91F" w14:textId="463657EB" w:rsidR="00D92EB2" w:rsidRPr="00EA4C92" w:rsidRDefault="00D92EB2" w:rsidP="00D92EB2">
            <w:pPr>
              <w:rPr>
                <w:sz w:val="18"/>
                <w:szCs w:val="18"/>
              </w:rPr>
            </w:pPr>
            <w:r w:rsidRPr="00EA4C92">
              <w:rPr>
                <w:sz w:val="18"/>
                <w:szCs w:val="18"/>
              </w:rPr>
              <w:t xml:space="preserve">Chromatograms did not clearly demonstrate how </w:t>
            </w:r>
            <w:r w:rsidR="0017591E">
              <w:rPr>
                <w:sz w:val="18"/>
                <w:szCs w:val="18"/>
              </w:rPr>
              <w:t xml:space="preserve">hydrocarbon </w:t>
            </w:r>
            <w:r w:rsidRPr="00EA4C92">
              <w:rPr>
                <w:sz w:val="18"/>
                <w:szCs w:val="18"/>
              </w:rPr>
              <w:t>ranges were integrated.</w:t>
            </w:r>
          </w:p>
          <w:p w14:paraId="57A39B7A" w14:textId="09EC3E1D" w:rsidR="00D92EB2" w:rsidRPr="00EA4C92" w:rsidRDefault="00D92EB2" w:rsidP="00D92EB2">
            <w:pPr>
              <w:rPr>
                <w:sz w:val="18"/>
                <w:szCs w:val="18"/>
              </w:rPr>
            </w:pPr>
            <w:r w:rsidRPr="00EA4C92">
              <w:rPr>
                <w:sz w:val="18"/>
                <w:szCs w:val="18"/>
              </w:rPr>
              <w:t xml:space="preserve">Leak check report not </w:t>
            </w:r>
            <w:r w:rsidR="008C6C7D">
              <w:rPr>
                <w:sz w:val="18"/>
                <w:szCs w:val="18"/>
              </w:rPr>
              <w:t xml:space="preserve">originally </w:t>
            </w:r>
            <w:r w:rsidRPr="00EA4C92">
              <w:rPr>
                <w:sz w:val="18"/>
                <w:szCs w:val="18"/>
              </w:rPr>
              <w:t>provided</w:t>
            </w:r>
            <w:r w:rsidR="008C6C7D">
              <w:rPr>
                <w:sz w:val="18"/>
                <w:szCs w:val="18"/>
              </w:rPr>
              <w:t>; provided in resubmittal</w:t>
            </w:r>
            <w:r w:rsidRPr="00EA4C92">
              <w:rPr>
                <w:sz w:val="18"/>
                <w:szCs w:val="18"/>
              </w:rPr>
              <w:t>.</w:t>
            </w:r>
          </w:p>
        </w:tc>
      </w:tr>
      <w:tr w:rsidR="00D92EB2" w:rsidRPr="00750FC1" w14:paraId="3BAEBB41" w14:textId="77777777" w:rsidTr="00A12118">
        <w:tc>
          <w:tcPr>
            <w:tcW w:w="2515" w:type="dxa"/>
          </w:tcPr>
          <w:p w14:paraId="54F8650B" w14:textId="2DD7B847" w:rsidR="00D92EB2" w:rsidRPr="00EA4C92" w:rsidRDefault="00D92EB2" w:rsidP="00D92EB2">
            <w:pPr>
              <w:rPr>
                <w:sz w:val="18"/>
                <w:szCs w:val="18"/>
              </w:rPr>
            </w:pPr>
            <w:proofErr w:type="spellStart"/>
            <w:r w:rsidRPr="00EA4C92">
              <w:rPr>
                <w:sz w:val="18"/>
                <w:szCs w:val="18"/>
              </w:rPr>
              <w:t>NETLab</w:t>
            </w:r>
            <w:proofErr w:type="spellEnd"/>
          </w:p>
        </w:tc>
        <w:tc>
          <w:tcPr>
            <w:tcW w:w="3600" w:type="dxa"/>
          </w:tcPr>
          <w:p w14:paraId="58494943" w14:textId="77777777" w:rsidR="00D92EB2" w:rsidRPr="00EA4C92" w:rsidRDefault="00D92EB2" w:rsidP="00D92EB2">
            <w:pPr>
              <w:rPr>
                <w:sz w:val="18"/>
                <w:szCs w:val="18"/>
              </w:rPr>
            </w:pPr>
            <w:r w:rsidRPr="00EA4C92">
              <w:rPr>
                <w:sz w:val="18"/>
                <w:szCs w:val="18"/>
              </w:rPr>
              <w:t>No issues noted</w:t>
            </w:r>
            <w:r w:rsidR="00587567">
              <w:rPr>
                <w:sz w:val="18"/>
                <w:szCs w:val="18"/>
              </w:rPr>
              <w:t>.</w:t>
            </w:r>
          </w:p>
        </w:tc>
        <w:tc>
          <w:tcPr>
            <w:tcW w:w="3240" w:type="dxa"/>
          </w:tcPr>
          <w:p w14:paraId="0E8C6942" w14:textId="77777777" w:rsidR="00D92EB2" w:rsidRPr="00EA4C92" w:rsidRDefault="00D92EB2" w:rsidP="00D92EB2">
            <w:pPr>
              <w:rPr>
                <w:sz w:val="18"/>
                <w:szCs w:val="18"/>
              </w:rPr>
            </w:pPr>
            <w:r w:rsidRPr="00EA4C92">
              <w:rPr>
                <w:sz w:val="18"/>
                <w:szCs w:val="18"/>
              </w:rPr>
              <w:t>Media certification information not provided.</w:t>
            </w:r>
          </w:p>
        </w:tc>
      </w:tr>
      <w:tr w:rsidR="00D92EB2" w:rsidRPr="00750FC1" w14:paraId="0A84AA90" w14:textId="77777777" w:rsidTr="00A12118">
        <w:tc>
          <w:tcPr>
            <w:tcW w:w="2515" w:type="dxa"/>
          </w:tcPr>
          <w:p w14:paraId="395281E2" w14:textId="77777777" w:rsidR="00D92EB2" w:rsidRPr="00EA4C92" w:rsidRDefault="00D92EB2" w:rsidP="00D92EB2">
            <w:pPr>
              <w:rPr>
                <w:sz w:val="18"/>
                <w:szCs w:val="18"/>
              </w:rPr>
            </w:pPr>
            <w:r w:rsidRPr="00EA4C92">
              <w:rPr>
                <w:sz w:val="18"/>
                <w:szCs w:val="18"/>
              </w:rPr>
              <w:t>Katahdin Analytical</w:t>
            </w:r>
          </w:p>
        </w:tc>
        <w:tc>
          <w:tcPr>
            <w:tcW w:w="3600" w:type="dxa"/>
          </w:tcPr>
          <w:p w14:paraId="2D4D89B4" w14:textId="77777777" w:rsidR="00D92EB2" w:rsidRPr="00EA4C92" w:rsidRDefault="00D92EB2" w:rsidP="00D92EB2">
            <w:pPr>
              <w:rPr>
                <w:sz w:val="18"/>
                <w:szCs w:val="18"/>
              </w:rPr>
            </w:pPr>
            <w:r w:rsidRPr="00EA4C92">
              <w:rPr>
                <w:sz w:val="18"/>
                <w:szCs w:val="18"/>
              </w:rPr>
              <w:t>No issues noted</w:t>
            </w:r>
            <w:r w:rsidR="00587567">
              <w:rPr>
                <w:sz w:val="18"/>
                <w:szCs w:val="18"/>
              </w:rPr>
              <w:t>.</w:t>
            </w:r>
          </w:p>
        </w:tc>
        <w:tc>
          <w:tcPr>
            <w:tcW w:w="3240" w:type="dxa"/>
          </w:tcPr>
          <w:p w14:paraId="4872A03A" w14:textId="48DF81B4" w:rsidR="00D92EB2" w:rsidRPr="00EA4C92" w:rsidRDefault="00D92EB2" w:rsidP="00D92EB2">
            <w:pPr>
              <w:rPr>
                <w:sz w:val="18"/>
                <w:szCs w:val="18"/>
              </w:rPr>
            </w:pPr>
            <w:r w:rsidRPr="00EA4C92">
              <w:rPr>
                <w:sz w:val="18"/>
                <w:szCs w:val="18"/>
              </w:rPr>
              <w:t xml:space="preserve">Chromatograms did not clearly demonstrate how </w:t>
            </w:r>
            <w:r w:rsidR="0017591E">
              <w:rPr>
                <w:sz w:val="18"/>
                <w:szCs w:val="18"/>
              </w:rPr>
              <w:t xml:space="preserve">hydrocarbon </w:t>
            </w:r>
            <w:r w:rsidRPr="00EA4C92">
              <w:rPr>
                <w:sz w:val="18"/>
                <w:szCs w:val="18"/>
              </w:rPr>
              <w:t>ranges were integrated</w:t>
            </w:r>
            <w:r w:rsidR="002C3E65">
              <w:rPr>
                <w:sz w:val="18"/>
                <w:szCs w:val="18"/>
              </w:rPr>
              <w:t>; provided in resubmittal</w:t>
            </w:r>
            <w:r w:rsidRPr="00EA4C92">
              <w:rPr>
                <w:sz w:val="18"/>
                <w:szCs w:val="18"/>
              </w:rPr>
              <w:t>.</w:t>
            </w:r>
          </w:p>
          <w:p w14:paraId="7079AC7B" w14:textId="77777777" w:rsidR="00D92EB2" w:rsidRPr="00EA4C92" w:rsidRDefault="00D92EB2" w:rsidP="00D92EB2">
            <w:pPr>
              <w:rPr>
                <w:sz w:val="18"/>
                <w:szCs w:val="18"/>
              </w:rPr>
            </w:pPr>
          </w:p>
          <w:p w14:paraId="06DADB9B" w14:textId="77777777" w:rsidR="00D92EB2" w:rsidRPr="00EA4C92" w:rsidRDefault="00D92EB2" w:rsidP="00D92EB2">
            <w:pPr>
              <w:rPr>
                <w:sz w:val="18"/>
                <w:szCs w:val="18"/>
              </w:rPr>
            </w:pPr>
            <w:r w:rsidRPr="00EA4C92">
              <w:rPr>
                <w:sz w:val="18"/>
                <w:szCs w:val="18"/>
              </w:rPr>
              <w:t>Flow controller information not provided.</w:t>
            </w:r>
          </w:p>
          <w:p w14:paraId="15277299" w14:textId="77777777" w:rsidR="00D92EB2" w:rsidRPr="00EA4C92" w:rsidRDefault="00D92EB2" w:rsidP="00D92EB2">
            <w:pPr>
              <w:rPr>
                <w:sz w:val="18"/>
                <w:szCs w:val="18"/>
              </w:rPr>
            </w:pPr>
          </w:p>
          <w:p w14:paraId="25640E48" w14:textId="77777777" w:rsidR="00D92EB2" w:rsidRPr="00EA4C92" w:rsidRDefault="00D92EB2" w:rsidP="00D92EB2">
            <w:pPr>
              <w:rPr>
                <w:sz w:val="18"/>
                <w:szCs w:val="18"/>
              </w:rPr>
            </w:pPr>
            <w:r w:rsidRPr="00EA4C92">
              <w:rPr>
                <w:sz w:val="18"/>
                <w:szCs w:val="18"/>
              </w:rPr>
              <w:t>Leak check report not provided.</w:t>
            </w:r>
          </w:p>
        </w:tc>
      </w:tr>
      <w:tr w:rsidR="004E3C78" w:rsidRPr="00750FC1" w14:paraId="098F22F6" w14:textId="77777777" w:rsidTr="00A12118">
        <w:tc>
          <w:tcPr>
            <w:tcW w:w="2515" w:type="dxa"/>
          </w:tcPr>
          <w:p w14:paraId="1E9017F4" w14:textId="77777777" w:rsidR="004E3C78" w:rsidRPr="00EA4C92" w:rsidRDefault="006D2F71" w:rsidP="004E3C78">
            <w:pPr>
              <w:rPr>
                <w:sz w:val="18"/>
                <w:szCs w:val="18"/>
              </w:rPr>
            </w:pPr>
            <w:r w:rsidRPr="00EA4C92">
              <w:rPr>
                <w:sz w:val="18"/>
                <w:szCs w:val="18"/>
              </w:rPr>
              <w:t>Phoenix</w:t>
            </w:r>
          </w:p>
        </w:tc>
        <w:tc>
          <w:tcPr>
            <w:tcW w:w="3600" w:type="dxa"/>
          </w:tcPr>
          <w:p w14:paraId="18F3A39D" w14:textId="77777777" w:rsidR="00DF07B4" w:rsidRPr="00EA4C92" w:rsidRDefault="006D2F71" w:rsidP="004E3C78">
            <w:pPr>
              <w:rPr>
                <w:sz w:val="18"/>
                <w:szCs w:val="18"/>
              </w:rPr>
            </w:pPr>
            <w:r w:rsidRPr="00EA4C92">
              <w:rPr>
                <w:sz w:val="18"/>
                <w:szCs w:val="18"/>
              </w:rPr>
              <w:t xml:space="preserve">LCS summary form did not summarize the </w:t>
            </w:r>
            <w:r w:rsidR="00587567">
              <w:rPr>
                <w:sz w:val="18"/>
                <w:szCs w:val="18"/>
              </w:rPr>
              <w:t xml:space="preserve">hydrocarbon </w:t>
            </w:r>
            <w:r w:rsidRPr="00EA4C92">
              <w:rPr>
                <w:sz w:val="18"/>
                <w:szCs w:val="18"/>
              </w:rPr>
              <w:t>ranges.</w:t>
            </w:r>
          </w:p>
          <w:p w14:paraId="55D88BCF" w14:textId="77777777" w:rsidR="006D2F71" w:rsidRPr="00EA4C92" w:rsidRDefault="006D2F71" w:rsidP="004E3C78">
            <w:pPr>
              <w:rPr>
                <w:sz w:val="18"/>
                <w:szCs w:val="18"/>
              </w:rPr>
            </w:pPr>
          </w:p>
          <w:p w14:paraId="6F7872DE" w14:textId="03DF35BD" w:rsidR="006D2F71" w:rsidRPr="00EA4C92" w:rsidRDefault="008C6C7D" w:rsidP="004E3C78">
            <w:pPr>
              <w:rPr>
                <w:sz w:val="18"/>
                <w:szCs w:val="18"/>
              </w:rPr>
            </w:pPr>
            <w:r>
              <w:rPr>
                <w:sz w:val="18"/>
                <w:szCs w:val="18"/>
              </w:rPr>
              <w:t>Laboratory n</w:t>
            </w:r>
            <w:r w:rsidR="006D2F71" w:rsidRPr="00EA4C92">
              <w:rPr>
                <w:sz w:val="18"/>
                <w:szCs w:val="18"/>
              </w:rPr>
              <w:t xml:space="preserve">arrative did not note that vacuum of </w:t>
            </w:r>
            <w:r w:rsidR="00D92516">
              <w:rPr>
                <w:sz w:val="18"/>
                <w:szCs w:val="18"/>
              </w:rPr>
              <w:t>one</w:t>
            </w:r>
            <w:r w:rsidR="006D2F71" w:rsidRPr="00EA4C92">
              <w:rPr>
                <w:sz w:val="18"/>
                <w:szCs w:val="18"/>
              </w:rPr>
              <w:t xml:space="preserve"> sample was 0” Hg.</w:t>
            </w:r>
          </w:p>
          <w:p w14:paraId="7ADB9359" w14:textId="77777777" w:rsidR="006D2F71" w:rsidRPr="00EA4C92" w:rsidRDefault="006D2F71" w:rsidP="004E3C78">
            <w:pPr>
              <w:rPr>
                <w:sz w:val="18"/>
                <w:szCs w:val="18"/>
              </w:rPr>
            </w:pPr>
          </w:p>
          <w:p w14:paraId="54B0C254" w14:textId="77777777" w:rsidR="006D2F71" w:rsidRPr="00EA4C92" w:rsidRDefault="006D2F71" w:rsidP="004E3C78">
            <w:pPr>
              <w:rPr>
                <w:sz w:val="18"/>
                <w:szCs w:val="18"/>
              </w:rPr>
            </w:pPr>
            <w:r w:rsidRPr="00EA4C92">
              <w:rPr>
                <w:sz w:val="18"/>
                <w:szCs w:val="18"/>
              </w:rPr>
              <w:t>Results for hydrocarbon ranges not reported in method blank.</w:t>
            </w:r>
          </w:p>
        </w:tc>
        <w:tc>
          <w:tcPr>
            <w:tcW w:w="3240" w:type="dxa"/>
          </w:tcPr>
          <w:p w14:paraId="1C1BFA3E" w14:textId="77777777" w:rsidR="00527A84" w:rsidRPr="00EA4C92" w:rsidRDefault="006D2F71" w:rsidP="00527A84">
            <w:pPr>
              <w:rPr>
                <w:sz w:val="18"/>
                <w:szCs w:val="18"/>
              </w:rPr>
            </w:pPr>
            <w:r w:rsidRPr="00EA4C92">
              <w:rPr>
                <w:sz w:val="18"/>
                <w:szCs w:val="18"/>
              </w:rPr>
              <w:t>Concentrations of standards not clearly presented for hydrocarbon ranges and their components.</w:t>
            </w:r>
          </w:p>
          <w:p w14:paraId="5A035270" w14:textId="77777777" w:rsidR="006D2F71" w:rsidRPr="00EA4C92" w:rsidRDefault="006D2F71" w:rsidP="00527A84">
            <w:pPr>
              <w:rPr>
                <w:sz w:val="18"/>
                <w:szCs w:val="18"/>
              </w:rPr>
            </w:pPr>
          </w:p>
          <w:p w14:paraId="4C7E7A2A" w14:textId="77777777" w:rsidR="006D2F71" w:rsidRPr="00EA4C92" w:rsidRDefault="006D2F71" w:rsidP="00527A84">
            <w:pPr>
              <w:rPr>
                <w:sz w:val="18"/>
                <w:szCs w:val="18"/>
              </w:rPr>
            </w:pPr>
            <w:r w:rsidRPr="00EA4C92">
              <w:rPr>
                <w:sz w:val="18"/>
                <w:szCs w:val="18"/>
              </w:rPr>
              <w:t xml:space="preserve">No documentation to verify flow controller calibration performed by </w:t>
            </w:r>
            <w:r w:rsidR="00EA263C" w:rsidRPr="00EA4C92">
              <w:rPr>
                <w:sz w:val="18"/>
                <w:szCs w:val="18"/>
              </w:rPr>
              <w:t>laboratory</w:t>
            </w:r>
            <w:r w:rsidRPr="00EA4C92">
              <w:rPr>
                <w:sz w:val="18"/>
                <w:szCs w:val="18"/>
              </w:rPr>
              <w:t xml:space="preserve"> before and after sample collection.</w:t>
            </w:r>
          </w:p>
          <w:p w14:paraId="2B21712E" w14:textId="77777777" w:rsidR="006D2F71" w:rsidRPr="00EA4C92" w:rsidRDefault="006D2F71" w:rsidP="00527A84">
            <w:pPr>
              <w:rPr>
                <w:sz w:val="18"/>
                <w:szCs w:val="18"/>
              </w:rPr>
            </w:pPr>
          </w:p>
          <w:p w14:paraId="3CFFB5F9" w14:textId="77777777" w:rsidR="006D2F71" w:rsidRPr="00EA4C92" w:rsidRDefault="006D2F71" w:rsidP="00527A84">
            <w:pPr>
              <w:rPr>
                <w:sz w:val="18"/>
                <w:szCs w:val="18"/>
              </w:rPr>
            </w:pPr>
            <w:r w:rsidRPr="00EA4C92">
              <w:rPr>
                <w:sz w:val="18"/>
                <w:szCs w:val="18"/>
              </w:rPr>
              <w:t>Leak check report not provided.</w:t>
            </w:r>
          </w:p>
          <w:p w14:paraId="38F4D724" w14:textId="77777777" w:rsidR="006D2F71" w:rsidRPr="00EA4C92" w:rsidRDefault="006D2F71" w:rsidP="00527A84">
            <w:pPr>
              <w:rPr>
                <w:sz w:val="18"/>
                <w:szCs w:val="18"/>
              </w:rPr>
            </w:pPr>
          </w:p>
          <w:p w14:paraId="23EE5712" w14:textId="32AA82E5" w:rsidR="006D2F71" w:rsidRPr="00EA4C92" w:rsidRDefault="006D2F71" w:rsidP="00527A84">
            <w:pPr>
              <w:rPr>
                <w:sz w:val="18"/>
                <w:szCs w:val="18"/>
              </w:rPr>
            </w:pPr>
            <w:r w:rsidRPr="00EA4C92">
              <w:rPr>
                <w:sz w:val="18"/>
                <w:szCs w:val="18"/>
              </w:rPr>
              <w:t>Column information not provided</w:t>
            </w:r>
            <w:r w:rsidR="002C3E65">
              <w:rPr>
                <w:sz w:val="18"/>
                <w:szCs w:val="18"/>
              </w:rPr>
              <w:t>; provided in resubmittal</w:t>
            </w:r>
            <w:r w:rsidRPr="00EA4C92">
              <w:rPr>
                <w:sz w:val="18"/>
                <w:szCs w:val="18"/>
              </w:rPr>
              <w:t>.</w:t>
            </w:r>
          </w:p>
        </w:tc>
      </w:tr>
      <w:tr w:rsidR="004E3C78" w:rsidRPr="00750FC1" w14:paraId="2761BBFE" w14:textId="77777777" w:rsidTr="00A12118">
        <w:tc>
          <w:tcPr>
            <w:tcW w:w="2515" w:type="dxa"/>
          </w:tcPr>
          <w:p w14:paraId="533CED8A" w14:textId="584ACC13" w:rsidR="004E3C78" w:rsidRPr="00EA4C92" w:rsidRDefault="00FF07C9" w:rsidP="004E3C78">
            <w:pPr>
              <w:rPr>
                <w:sz w:val="18"/>
                <w:szCs w:val="18"/>
              </w:rPr>
            </w:pPr>
            <w:r w:rsidRPr="00EA4C92">
              <w:rPr>
                <w:sz w:val="18"/>
                <w:szCs w:val="18"/>
              </w:rPr>
              <w:t>Eurofins</w:t>
            </w:r>
            <w:r w:rsidR="0017591E">
              <w:rPr>
                <w:sz w:val="18"/>
                <w:szCs w:val="18"/>
              </w:rPr>
              <w:t>/Spectrum</w:t>
            </w:r>
          </w:p>
        </w:tc>
        <w:tc>
          <w:tcPr>
            <w:tcW w:w="3600" w:type="dxa"/>
          </w:tcPr>
          <w:p w14:paraId="6371AD7C" w14:textId="6E646537" w:rsidR="004E3C78" w:rsidRPr="00EA4C92" w:rsidRDefault="007020D9" w:rsidP="004E3C78">
            <w:pPr>
              <w:rPr>
                <w:sz w:val="18"/>
                <w:szCs w:val="18"/>
              </w:rPr>
            </w:pPr>
            <w:r>
              <w:rPr>
                <w:sz w:val="18"/>
                <w:szCs w:val="18"/>
              </w:rPr>
              <w:t>Laboratory n</w:t>
            </w:r>
            <w:r w:rsidR="00FF07C9" w:rsidRPr="00EA4C92">
              <w:rPr>
                <w:sz w:val="18"/>
                <w:szCs w:val="18"/>
              </w:rPr>
              <w:t>arrative did not note quadratic regression used for 1,3-butadiene and naphthalene.</w:t>
            </w:r>
          </w:p>
          <w:p w14:paraId="1B194C89" w14:textId="77777777" w:rsidR="00FF07C9" w:rsidRPr="00EA4C92" w:rsidRDefault="00FF07C9" w:rsidP="004E3C78">
            <w:pPr>
              <w:rPr>
                <w:sz w:val="18"/>
                <w:szCs w:val="18"/>
              </w:rPr>
            </w:pPr>
          </w:p>
          <w:p w14:paraId="3499D91F" w14:textId="77777777" w:rsidR="00FF07C9" w:rsidRPr="00EA4C92" w:rsidRDefault="00FF07C9" w:rsidP="004E3C78">
            <w:pPr>
              <w:rPr>
                <w:sz w:val="18"/>
                <w:szCs w:val="18"/>
              </w:rPr>
            </w:pPr>
          </w:p>
        </w:tc>
        <w:tc>
          <w:tcPr>
            <w:tcW w:w="3240" w:type="dxa"/>
          </w:tcPr>
          <w:p w14:paraId="0D2B3A54" w14:textId="77777777" w:rsidR="00527A84" w:rsidRPr="00EA4C92" w:rsidRDefault="00FF07C9" w:rsidP="00527A84">
            <w:pPr>
              <w:rPr>
                <w:sz w:val="18"/>
                <w:szCs w:val="18"/>
              </w:rPr>
            </w:pPr>
            <w:r w:rsidRPr="00EA4C92">
              <w:rPr>
                <w:sz w:val="18"/>
                <w:szCs w:val="18"/>
              </w:rPr>
              <w:t>Concentrations and units of standards not clearly presented for hydrocarbon ranges and their components.</w:t>
            </w:r>
          </w:p>
          <w:p w14:paraId="4E69679B" w14:textId="77777777" w:rsidR="00FF07C9" w:rsidRPr="00EA4C92" w:rsidRDefault="00FF07C9" w:rsidP="00527A84">
            <w:pPr>
              <w:rPr>
                <w:sz w:val="18"/>
                <w:szCs w:val="18"/>
              </w:rPr>
            </w:pPr>
          </w:p>
          <w:p w14:paraId="3CB87CE6" w14:textId="32BD8308" w:rsidR="00FF07C9" w:rsidRPr="00EA4C92" w:rsidRDefault="00FF07C9" w:rsidP="00FF07C9">
            <w:pPr>
              <w:rPr>
                <w:sz w:val="18"/>
                <w:szCs w:val="18"/>
              </w:rPr>
            </w:pPr>
            <w:r w:rsidRPr="00EA4C92">
              <w:rPr>
                <w:sz w:val="18"/>
                <w:szCs w:val="18"/>
              </w:rPr>
              <w:t xml:space="preserve">Chromatograms did not clearly demonstrate how </w:t>
            </w:r>
            <w:r w:rsidR="0017591E">
              <w:rPr>
                <w:sz w:val="18"/>
                <w:szCs w:val="18"/>
              </w:rPr>
              <w:t xml:space="preserve">hydrocarbon </w:t>
            </w:r>
            <w:r w:rsidRPr="00EA4C92">
              <w:rPr>
                <w:sz w:val="18"/>
                <w:szCs w:val="18"/>
              </w:rPr>
              <w:t>ranges were integrated.</w:t>
            </w:r>
          </w:p>
          <w:p w14:paraId="0C9C6A5C" w14:textId="77777777" w:rsidR="00FF07C9" w:rsidRPr="00EA4C92" w:rsidRDefault="00FF07C9" w:rsidP="00527A84">
            <w:pPr>
              <w:rPr>
                <w:sz w:val="18"/>
                <w:szCs w:val="18"/>
              </w:rPr>
            </w:pPr>
          </w:p>
          <w:p w14:paraId="67A906FD" w14:textId="77777777" w:rsidR="00FF07C9" w:rsidRPr="00EA4C92" w:rsidRDefault="00FF07C9" w:rsidP="00527A84">
            <w:pPr>
              <w:rPr>
                <w:sz w:val="18"/>
                <w:szCs w:val="18"/>
              </w:rPr>
            </w:pPr>
            <w:r w:rsidRPr="00EA4C92">
              <w:rPr>
                <w:sz w:val="18"/>
                <w:szCs w:val="18"/>
              </w:rPr>
              <w:lastRenderedPageBreak/>
              <w:t>Chromatograms did not clearly show retention time markers.</w:t>
            </w:r>
          </w:p>
          <w:p w14:paraId="5A7E0142" w14:textId="77777777" w:rsidR="00FF07C9" w:rsidRPr="00EA4C92" w:rsidRDefault="00FF07C9" w:rsidP="00527A84">
            <w:pPr>
              <w:rPr>
                <w:sz w:val="18"/>
                <w:szCs w:val="18"/>
              </w:rPr>
            </w:pPr>
          </w:p>
          <w:p w14:paraId="2F0329A7" w14:textId="77777777" w:rsidR="00FF07C9" w:rsidRPr="00EA4C92" w:rsidRDefault="00FF07C9" w:rsidP="00527A84">
            <w:pPr>
              <w:rPr>
                <w:sz w:val="18"/>
                <w:szCs w:val="18"/>
              </w:rPr>
            </w:pPr>
            <w:r w:rsidRPr="00EA4C92">
              <w:rPr>
                <w:sz w:val="18"/>
                <w:szCs w:val="18"/>
              </w:rPr>
              <w:t>Leak check report not provided.</w:t>
            </w:r>
          </w:p>
        </w:tc>
      </w:tr>
    </w:tbl>
    <w:p w14:paraId="6B75CE52" w14:textId="77777777" w:rsidR="00A12118" w:rsidRDefault="00A12118" w:rsidP="00A12118"/>
    <w:p w14:paraId="217911D5" w14:textId="77777777" w:rsidR="00A12118" w:rsidRPr="00C21468" w:rsidRDefault="00A12118" w:rsidP="007F252A">
      <w:pPr>
        <w:pStyle w:val="Heading2"/>
      </w:pPr>
      <w:bookmarkStart w:id="43" w:name="_Toc42239912"/>
      <w:r w:rsidRPr="00C21468">
        <w:t>Accuracy, Precision &amp; Method Compliance</w:t>
      </w:r>
      <w:r w:rsidR="00920701" w:rsidRPr="00C21468">
        <w:t>: APH</w:t>
      </w:r>
      <w:bookmarkEnd w:id="43"/>
    </w:p>
    <w:p w14:paraId="3CADDD8A" w14:textId="77777777" w:rsidR="00A12118" w:rsidRPr="00C21468" w:rsidRDefault="00A12118" w:rsidP="00A12118">
      <w:pPr>
        <w:rPr>
          <w:szCs w:val="22"/>
        </w:rPr>
      </w:pPr>
    </w:p>
    <w:p w14:paraId="7518C3B5" w14:textId="095658F2" w:rsidR="00340EE7" w:rsidRPr="00C21468" w:rsidRDefault="00A12118" w:rsidP="00340EE7">
      <w:pPr>
        <w:pStyle w:val="BodyText"/>
        <w:rPr>
          <w:szCs w:val="22"/>
        </w:rPr>
      </w:pPr>
      <w:r w:rsidRPr="00C21468">
        <w:rPr>
          <w:szCs w:val="22"/>
        </w:rPr>
        <w:t>Evaluation of accuracy and precision w</w:t>
      </w:r>
      <w:r w:rsidR="0017591E">
        <w:rPr>
          <w:szCs w:val="22"/>
        </w:rPr>
        <w:t>as</w:t>
      </w:r>
      <w:r w:rsidRPr="00C21468">
        <w:rPr>
          <w:szCs w:val="22"/>
        </w:rPr>
        <w:t xml:space="preserve"> based on CAM performance standards including holding times and sample integrity, </w:t>
      </w:r>
      <w:r w:rsidR="003571C6" w:rsidRPr="00C21468">
        <w:rPr>
          <w:szCs w:val="22"/>
        </w:rPr>
        <w:t xml:space="preserve">GC performance, </w:t>
      </w:r>
      <w:r w:rsidRPr="00C21468">
        <w:rPr>
          <w:szCs w:val="22"/>
        </w:rPr>
        <w:t xml:space="preserve">instrument tunes, calibration QC, method blank results, media certification, surrogate spike recoveries, LCS results, internal standard results, </w:t>
      </w:r>
      <w:r w:rsidR="00D92516">
        <w:rPr>
          <w:szCs w:val="22"/>
        </w:rPr>
        <w:t>RL</w:t>
      </w:r>
      <w:r w:rsidRPr="00C21468">
        <w:rPr>
          <w:szCs w:val="22"/>
        </w:rPr>
        <w:t xml:space="preserve"> evaluations, and sample result verification. Additionally, the raw data provided by the laboratories were evaluated for compliance with CAM and to verify all calculations were performed correctly, from calibration through the final reporting of sample results and RLs.  Table </w:t>
      </w:r>
      <w:r w:rsidR="00D92EB2" w:rsidRPr="00C21468">
        <w:rPr>
          <w:szCs w:val="22"/>
        </w:rPr>
        <w:t>8-2</w:t>
      </w:r>
      <w:r w:rsidRPr="00C21468">
        <w:rPr>
          <w:szCs w:val="22"/>
        </w:rPr>
        <w:t xml:space="preserve"> </w:t>
      </w:r>
      <w:r w:rsidR="00340EE7" w:rsidRPr="00C21468">
        <w:rPr>
          <w:szCs w:val="22"/>
        </w:rPr>
        <w:t xml:space="preserve">summarizes the </w:t>
      </w:r>
      <w:r w:rsidR="00340EE7">
        <w:rPr>
          <w:szCs w:val="22"/>
        </w:rPr>
        <w:t>evaluation parameters where issues were noted</w:t>
      </w:r>
      <w:r w:rsidR="00340EE7" w:rsidRPr="00C21468">
        <w:rPr>
          <w:szCs w:val="22"/>
        </w:rPr>
        <w:t>.</w:t>
      </w:r>
    </w:p>
    <w:p w14:paraId="5218E905" w14:textId="77777777" w:rsidR="00A12118" w:rsidRDefault="00A12118" w:rsidP="00A12118">
      <w:pPr>
        <w:pStyle w:val="BodyText"/>
        <w:rPr>
          <w:sz w:val="24"/>
        </w:rPr>
      </w:pPr>
    </w:p>
    <w:tbl>
      <w:tblPr>
        <w:tblStyle w:val="TableGrid"/>
        <w:tblW w:w="9445" w:type="dxa"/>
        <w:tblLook w:val="04A0" w:firstRow="1" w:lastRow="0" w:firstColumn="1" w:lastColumn="0" w:noHBand="0" w:noVBand="1"/>
      </w:tblPr>
      <w:tblGrid>
        <w:gridCol w:w="2337"/>
        <w:gridCol w:w="7108"/>
      </w:tblGrid>
      <w:tr w:rsidR="00D92EB2" w:rsidRPr="001508B7" w14:paraId="24664472" w14:textId="77777777" w:rsidTr="00F04C40">
        <w:trPr>
          <w:tblHeader/>
        </w:trPr>
        <w:tc>
          <w:tcPr>
            <w:tcW w:w="9445" w:type="dxa"/>
            <w:gridSpan w:val="2"/>
            <w:tcBorders>
              <w:bottom w:val="single" w:sz="4" w:space="0" w:color="auto"/>
            </w:tcBorders>
          </w:tcPr>
          <w:p w14:paraId="20B03ECF" w14:textId="77777777" w:rsidR="00D92EB2" w:rsidRPr="001508B7" w:rsidRDefault="00D92EB2" w:rsidP="007F252A">
            <w:pPr>
              <w:pStyle w:val="Table"/>
            </w:pPr>
            <w:bookmarkStart w:id="44" w:name="_Toc42240160"/>
            <w:r>
              <w:t>Table 8-2</w:t>
            </w:r>
            <w:r w:rsidR="007F252A">
              <w:t xml:space="preserve"> </w:t>
            </w:r>
            <w:r w:rsidR="007F252A">
              <w:br/>
            </w:r>
            <w:r>
              <w:t>Accuracy, Precision &amp; Method Compliance Summary</w:t>
            </w:r>
            <w:r w:rsidR="00920701">
              <w:t>: APH</w:t>
            </w:r>
            <w:bookmarkEnd w:id="44"/>
          </w:p>
        </w:tc>
      </w:tr>
      <w:tr w:rsidR="00D92EB2" w:rsidRPr="001508B7" w14:paraId="2FAEBC99" w14:textId="77777777" w:rsidTr="007F252A">
        <w:trPr>
          <w:tblHeader/>
        </w:trPr>
        <w:tc>
          <w:tcPr>
            <w:tcW w:w="2337" w:type="dxa"/>
            <w:shd w:val="clear" w:color="auto" w:fill="BDD6EE"/>
          </w:tcPr>
          <w:p w14:paraId="025C9A91" w14:textId="77777777" w:rsidR="00D92EB2" w:rsidRPr="001508B7" w:rsidRDefault="00D92EB2" w:rsidP="007F252A">
            <w:pPr>
              <w:pStyle w:val="BodyText"/>
              <w:jc w:val="center"/>
              <w:rPr>
                <w:b/>
                <w:sz w:val="20"/>
                <w:szCs w:val="20"/>
              </w:rPr>
            </w:pPr>
            <w:r w:rsidRPr="001508B7">
              <w:rPr>
                <w:b/>
                <w:sz w:val="20"/>
                <w:szCs w:val="20"/>
              </w:rPr>
              <w:t>Evaluation Parameter</w:t>
            </w:r>
          </w:p>
        </w:tc>
        <w:tc>
          <w:tcPr>
            <w:tcW w:w="7108" w:type="dxa"/>
            <w:shd w:val="clear" w:color="auto" w:fill="BDD6EE"/>
          </w:tcPr>
          <w:p w14:paraId="35A2554A" w14:textId="77777777" w:rsidR="00D92EB2" w:rsidRPr="001508B7" w:rsidRDefault="00D92EB2" w:rsidP="007F252A">
            <w:pPr>
              <w:pStyle w:val="BodyText"/>
              <w:jc w:val="center"/>
              <w:rPr>
                <w:b/>
                <w:sz w:val="20"/>
                <w:szCs w:val="20"/>
              </w:rPr>
            </w:pPr>
            <w:r w:rsidRPr="001508B7">
              <w:rPr>
                <w:b/>
                <w:sz w:val="20"/>
                <w:szCs w:val="20"/>
              </w:rPr>
              <w:t>Laboratory</w:t>
            </w:r>
            <w:r>
              <w:rPr>
                <w:b/>
                <w:sz w:val="20"/>
                <w:szCs w:val="20"/>
              </w:rPr>
              <w:t xml:space="preserve"> where Issues Noted</w:t>
            </w:r>
          </w:p>
        </w:tc>
      </w:tr>
      <w:tr w:rsidR="00A12118" w14:paraId="7C4B7F77" w14:textId="77777777" w:rsidTr="00A12118">
        <w:tc>
          <w:tcPr>
            <w:tcW w:w="2337" w:type="dxa"/>
          </w:tcPr>
          <w:p w14:paraId="5D85F35A" w14:textId="77777777" w:rsidR="00A12118" w:rsidRPr="00EA4C92" w:rsidRDefault="00A12118" w:rsidP="00A12118">
            <w:pPr>
              <w:pStyle w:val="BodyText"/>
              <w:rPr>
                <w:sz w:val="18"/>
                <w:szCs w:val="18"/>
              </w:rPr>
            </w:pPr>
            <w:r w:rsidRPr="00EA4C92">
              <w:rPr>
                <w:sz w:val="18"/>
                <w:szCs w:val="18"/>
              </w:rPr>
              <w:t>Holding times</w:t>
            </w:r>
          </w:p>
        </w:tc>
        <w:tc>
          <w:tcPr>
            <w:tcW w:w="7108" w:type="dxa"/>
          </w:tcPr>
          <w:p w14:paraId="76D59F41" w14:textId="77777777" w:rsidR="00A12118" w:rsidRPr="00EA4C92" w:rsidRDefault="00A12118" w:rsidP="00A12118">
            <w:pPr>
              <w:pStyle w:val="BodyText"/>
              <w:rPr>
                <w:sz w:val="18"/>
                <w:szCs w:val="18"/>
              </w:rPr>
            </w:pPr>
            <w:r w:rsidRPr="00EA4C92">
              <w:rPr>
                <w:sz w:val="18"/>
                <w:szCs w:val="18"/>
              </w:rPr>
              <w:t>No issues noted</w:t>
            </w:r>
            <w:r w:rsidR="005A0C87">
              <w:rPr>
                <w:sz w:val="18"/>
                <w:szCs w:val="18"/>
              </w:rPr>
              <w:t>.</w:t>
            </w:r>
          </w:p>
        </w:tc>
      </w:tr>
      <w:tr w:rsidR="00A12118" w14:paraId="6B78ADDE" w14:textId="77777777" w:rsidTr="00A12118">
        <w:tc>
          <w:tcPr>
            <w:tcW w:w="2337" w:type="dxa"/>
          </w:tcPr>
          <w:p w14:paraId="7765E5FF" w14:textId="77777777" w:rsidR="00A12118" w:rsidRPr="00EA4C92" w:rsidRDefault="00A12118" w:rsidP="00A12118">
            <w:pPr>
              <w:pStyle w:val="BodyText"/>
              <w:rPr>
                <w:sz w:val="18"/>
                <w:szCs w:val="18"/>
              </w:rPr>
            </w:pPr>
            <w:r w:rsidRPr="00EA4C92">
              <w:rPr>
                <w:sz w:val="18"/>
                <w:szCs w:val="18"/>
              </w:rPr>
              <w:t>Sample integrity (vacuums, flow controller RPDs)</w:t>
            </w:r>
          </w:p>
        </w:tc>
        <w:tc>
          <w:tcPr>
            <w:tcW w:w="7108" w:type="dxa"/>
          </w:tcPr>
          <w:p w14:paraId="1B356BE3" w14:textId="77777777" w:rsidR="00A12118" w:rsidRPr="00EA4C92" w:rsidRDefault="003571C6" w:rsidP="00A12118">
            <w:pPr>
              <w:pStyle w:val="BodyText"/>
              <w:rPr>
                <w:sz w:val="18"/>
                <w:szCs w:val="18"/>
              </w:rPr>
            </w:pPr>
            <w:r w:rsidRPr="00EA4C92">
              <w:rPr>
                <w:sz w:val="18"/>
                <w:szCs w:val="18"/>
              </w:rPr>
              <w:t>No issues noted</w:t>
            </w:r>
            <w:r w:rsidR="005A0C87">
              <w:rPr>
                <w:sz w:val="18"/>
                <w:szCs w:val="18"/>
              </w:rPr>
              <w:t>.</w:t>
            </w:r>
          </w:p>
        </w:tc>
      </w:tr>
      <w:tr w:rsidR="003571C6" w14:paraId="4B4F545A" w14:textId="77777777" w:rsidTr="00A12118">
        <w:tc>
          <w:tcPr>
            <w:tcW w:w="2337" w:type="dxa"/>
          </w:tcPr>
          <w:p w14:paraId="0FB305A7" w14:textId="77777777" w:rsidR="003571C6" w:rsidRPr="00EA4C92" w:rsidRDefault="003571C6" w:rsidP="00A12118">
            <w:pPr>
              <w:pStyle w:val="BodyText"/>
              <w:rPr>
                <w:sz w:val="18"/>
                <w:szCs w:val="18"/>
              </w:rPr>
            </w:pPr>
            <w:r w:rsidRPr="00EA4C92">
              <w:rPr>
                <w:sz w:val="18"/>
                <w:szCs w:val="18"/>
              </w:rPr>
              <w:t>GC performance</w:t>
            </w:r>
          </w:p>
        </w:tc>
        <w:tc>
          <w:tcPr>
            <w:tcW w:w="7108" w:type="dxa"/>
          </w:tcPr>
          <w:p w14:paraId="61EC8FA3" w14:textId="77777777" w:rsidR="003571C6" w:rsidRPr="00EA4C92" w:rsidRDefault="003571C6" w:rsidP="00A12118">
            <w:pPr>
              <w:pStyle w:val="BodyText"/>
              <w:rPr>
                <w:sz w:val="18"/>
                <w:szCs w:val="18"/>
              </w:rPr>
            </w:pPr>
            <w:r w:rsidRPr="00EA4C92">
              <w:rPr>
                <w:sz w:val="18"/>
                <w:szCs w:val="18"/>
              </w:rPr>
              <w:t>No issues noted</w:t>
            </w:r>
            <w:r w:rsidR="005A0C87">
              <w:rPr>
                <w:sz w:val="18"/>
                <w:szCs w:val="18"/>
              </w:rPr>
              <w:t>.</w:t>
            </w:r>
          </w:p>
        </w:tc>
      </w:tr>
      <w:tr w:rsidR="00A12118" w14:paraId="3B40450C" w14:textId="77777777" w:rsidTr="00A12118">
        <w:tc>
          <w:tcPr>
            <w:tcW w:w="2337" w:type="dxa"/>
          </w:tcPr>
          <w:p w14:paraId="3D63EF5D" w14:textId="77777777" w:rsidR="00A12118" w:rsidRPr="00EA4C92" w:rsidRDefault="00A12118" w:rsidP="00A12118">
            <w:pPr>
              <w:pStyle w:val="BodyText"/>
              <w:rPr>
                <w:sz w:val="18"/>
                <w:szCs w:val="18"/>
              </w:rPr>
            </w:pPr>
            <w:r w:rsidRPr="00EA4C92">
              <w:rPr>
                <w:sz w:val="18"/>
                <w:szCs w:val="18"/>
              </w:rPr>
              <w:t>GC/MS tunes</w:t>
            </w:r>
          </w:p>
        </w:tc>
        <w:tc>
          <w:tcPr>
            <w:tcW w:w="7108" w:type="dxa"/>
          </w:tcPr>
          <w:p w14:paraId="3DE2A77D" w14:textId="77777777" w:rsidR="00A12118" w:rsidRPr="00EA4C92" w:rsidRDefault="00A12118" w:rsidP="00A12118">
            <w:pPr>
              <w:pStyle w:val="BodyText"/>
              <w:rPr>
                <w:sz w:val="18"/>
                <w:szCs w:val="18"/>
              </w:rPr>
            </w:pPr>
            <w:r w:rsidRPr="00EA4C92">
              <w:rPr>
                <w:sz w:val="18"/>
                <w:szCs w:val="18"/>
              </w:rPr>
              <w:t>No issues noted</w:t>
            </w:r>
            <w:r w:rsidR="005A0C87">
              <w:rPr>
                <w:sz w:val="18"/>
                <w:szCs w:val="18"/>
              </w:rPr>
              <w:t>.</w:t>
            </w:r>
          </w:p>
        </w:tc>
      </w:tr>
      <w:tr w:rsidR="00A12118" w14:paraId="787489D3" w14:textId="77777777" w:rsidTr="00A12118">
        <w:tc>
          <w:tcPr>
            <w:tcW w:w="2337" w:type="dxa"/>
          </w:tcPr>
          <w:p w14:paraId="2BA5A0A6" w14:textId="77777777" w:rsidR="00A12118" w:rsidRPr="00EA4C92" w:rsidRDefault="00A12118" w:rsidP="00A12118">
            <w:pPr>
              <w:pStyle w:val="BodyText"/>
              <w:rPr>
                <w:sz w:val="18"/>
                <w:szCs w:val="18"/>
              </w:rPr>
            </w:pPr>
            <w:r w:rsidRPr="00EA4C92">
              <w:rPr>
                <w:sz w:val="18"/>
                <w:szCs w:val="18"/>
              </w:rPr>
              <w:t>Initial calibration</w:t>
            </w:r>
          </w:p>
        </w:tc>
        <w:tc>
          <w:tcPr>
            <w:tcW w:w="7108" w:type="dxa"/>
          </w:tcPr>
          <w:p w14:paraId="0C10B821" w14:textId="33B23FCB" w:rsidR="00A12118" w:rsidRPr="00EA4C92" w:rsidRDefault="003174C4" w:rsidP="00A12118">
            <w:pPr>
              <w:pStyle w:val="BodyText"/>
              <w:rPr>
                <w:sz w:val="18"/>
                <w:szCs w:val="18"/>
              </w:rPr>
            </w:pPr>
            <w:r w:rsidRPr="00EA4C92">
              <w:rPr>
                <w:sz w:val="18"/>
                <w:szCs w:val="18"/>
              </w:rPr>
              <w:t xml:space="preserve">Con-test Analytical, </w:t>
            </w:r>
            <w:r w:rsidR="009360BE" w:rsidRPr="00EA4C92">
              <w:rPr>
                <w:sz w:val="18"/>
                <w:szCs w:val="18"/>
              </w:rPr>
              <w:t>Eurofins</w:t>
            </w:r>
            <w:r w:rsidR="009360BE">
              <w:rPr>
                <w:sz w:val="18"/>
                <w:szCs w:val="18"/>
              </w:rPr>
              <w:t>/Spectrum,</w:t>
            </w:r>
            <w:r w:rsidR="009360BE" w:rsidRPr="00EA4C92">
              <w:rPr>
                <w:sz w:val="18"/>
                <w:szCs w:val="18"/>
              </w:rPr>
              <w:t xml:space="preserve"> </w:t>
            </w:r>
            <w:proofErr w:type="spellStart"/>
            <w:r w:rsidRPr="00EA4C92">
              <w:rPr>
                <w:sz w:val="18"/>
                <w:szCs w:val="18"/>
              </w:rPr>
              <w:t>NETLab</w:t>
            </w:r>
            <w:proofErr w:type="spellEnd"/>
            <w:r w:rsidRPr="00EA4C92">
              <w:rPr>
                <w:sz w:val="18"/>
                <w:szCs w:val="18"/>
              </w:rPr>
              <w:t>, Phoenix</w:t>
            </w:r>
            <w:r w:rsidR="009360BE">
              <w:rPr>
                <w:sz w:val="18"/>
                <w:szCs w:val="18"/>
              </w:rPr>
              <w:t xml:space="preserve">, </w:t>
            </w:r>
            <w:r w:rsidR="003571C6" w:rsidRPr="00EA4C92">
              <w:rPr>
                <w:sz w:val="18"/>
                <w:szCs w:val="18"/>
              </w:rPr>
              <w:t>SGS-</w:t>
            </w:r>
            <w:proofErr w:type="spellStart"/>
            <w:r w:rsidR="003571C6" w:rsidRPr="00EA4C92">
              <w:rPr>
                <w:sz w:val="18"/>
                <w:szCs w:val="18"/>
              </w:rPr>
              <w:t>Accutest</w:t>
            </w:r>
            <w:proofErr w:type="spellEnd"/>
            <w:r w:rsidR="003571C6" w:rsidRPr="00EA4C92">
              <w:rPr>
                <w:sz w:val="18"/>
                <w:szCs w:val="18"/>
              </w:rPr>
              <w:t xml:space="preserve"> </w:t>
            </w:r>
          </w:p>
        </w:tc>
      </w:tr>
      <w:tr w:rsidR="00A12118" w14:paraId="4FC03840" w14:textId="77777777" w:rsidTr="00A12118">
        <w:tc>
          <w:tcPr>
            <w:tcW w:w="2337" w:type="dxa"/>
          </w:tcPr>
          <w:p w14:paraId="29D85A91" w14:textId="77777777" w:rsidR="00A12118" w:rsidRPr="00EA4C92" w:rsidRDefault="00A12118" w:rsidP="00A12118">
            <w:pPr>
              <w:pStyle w:val="BodyText"/>
              <w:rPr>
                <w:sz w:val="18"/>
                <w:szCs w:val="18"/>
              </w:rPr>
            </w:pPr>
            <w:r w:rsidRPr="00EA4C92">
              <w:rPr>
                <w:sz w:val="18"/>
                <w:szCs w:val="18"/>
              </w:rPr>
              <w:t>Continuing calibration</w:t>
            </w:r>
          </w:p>
        </w:tc>
        <w:tc>
          <w:tcPr>
            <w:tcW w:w="7108" w:type="dxa"/>
          </w:tcPr>
          <w:p w14:paraId="6C172A57" w14:textId="244C9689" w:rsidR="00A12118" w:rsidRPr="00EA4C92" w:rsidRDefault="0091791A" w:rsidP="00A12118">
            <w:pPr>
              <w:pStyle w:val="BodyText"/>
              <w:rPr>
                <w:sz w:val="18"/>
                <w:szCs w:val="18"/>
              </w:rPr>
            </w:pPr>
            <w:r>
              <w:rPr>
                <w:sz w:val="18"/>
                <w:szCs w:val="18"/>
              </w:rPr>
              <w:t>Katahdin Analytical,</w:t>
            </w:r>
            <w:r w:rsidR="007A2C97">
              <w:rPr>
                <w:sz w:val="18"/>
                <w:szCs w:val="18"/>
              </w:rPr>
              <w:t xml:space="preserve"> </w:t>
            </w:r>
            <w:r w:rsidR="003571C6" w:rsidRPr="00EA4C92">
              <w:rPr>
                <w:sz w:val="18"/>
                <w:szCs w:val="18"/>
              </w:rPr>
              <w:t>Phoenix</w:t>
            </w:r>
            <w:r w:rsidR="0031074B">
              <w:rPr>
                <w:sz w:val="18"/>
                <w:szCs w:val="18"/>
              </w:rPr>
              <w:t>,</w:t>
            </w:r>
            <w:r w:rsidR="00073088" w:rsidRPr="00EA4C92">
              <w:rPr>
                <w:sz w:val="18"/>
                <w:szCs w:val="18"/>
              </w:rPr>
              <w:t xml:space="preserve"> SGS-</w:t>
            </w:r>
            <w:proofErr w:type="spellStart"/>
            <w:r w:rsidR="00073088" w:rsidRPr="00EA4C92">
              <w:rPr>
                <w:sz w:val="18"/>
                <w:szCs w:val="18"/>
              </w:rPr>
              <w:t>Accutest</w:t>
            </w:r>
            <w:proofErr w:type="spellEnd"/>
          </w:p>
        </w:tc>
      </w:tr>
      <w:tr w:rsidR="00A12118" w14:paraId="4F847D80" w14:textId="77777777" w:rsidTr="00A12118">
        <w:tc>
          <w:tcPr>
            <w:tcW w:w="2337" w:type="dxa"/>
          </w:tcPr>
          <w:p w14:paraId="1C3AD7C7" w14:textId="77777777" w:rsidR="00A12118" w:rsidRPr="00EA4C92" w:rsidRDefault="00A12118" w:rsidP="00A12118">
            <w:pPr>
              <w:pStyle w:val="BodyText"/>
              <w:rPr>
                <w:sz w:val="18"/>
                <w:szCs w:val="18"/>
              </w:rPr>
            </w:pPr>
            <w:r w:rsidRPr="00EA4C92">
              <w:rPr>
                <w:sz w:val="18"/>
                <w:szCs w:val="18"/>
              </w:rPr>
              <w:t>Method blanks</w:t>
            </w:r>
          </w:p>
        </w:tc>
        <w:tc>
          <w:tcPr>
            <w:tcW w:w="7108" w:type="dxa"/>
          </w:tcPr>
          <w:p w14:paraId="1874AFAF" w14:textId="7AFD6719" w:rsidR="00A12118" w:rsidRPr="00EA4C92" w:rsidRDefault="00F26DFC" w:rsidP="00A12118">
            <w:pPr>
              <w:pStyle w:val="BodyText"/>
              <w:rPr>
                <w:sz w:val="18"/>
                <w:szCs w:val="18"/>
              </w:rPr>
            </w:pPr>
            <w:r>
              <w:rPr>
                <w:sz w:val="18"/>
                <w:szCs w:val="18"/>
              </w:rPr>
              <w:t>Phoenix</w:t>
            </w:r>
          </w:p>
        </w:tc>
      </w:tr>
      <w:tr w:rsidR="00A12118" w14:paraId="1E623CF6" w14:textId="77777777" w:rsidTr="00A12118">
        <w:tc>
          <w:tcPr>
            <w:tcW w:w="2337" w:type="dxa"/>
          </w:tcPr>
          <w:p w14:paraId="28CF88CB" w14:textId="77777777" w:rsidR="00A12118" w:rsidRPr="00EA4C92" w:rsidRDefault="00A12118" w:rsidP="00A12118">
            <w:pPr>
              <w:pStyle w:val="BodyText"/>
              <w:rPr>
                <w:sz w:val="18"/>
                <w:szCs w:val="18"/>
              </w:rPr>
            </w:pPr>
            <w:r w:rsidRPr="00EA4C92">
              <w:rPr>
                <w:sz w:val="18"/>
                <w:szCs w:val="18"/>
              </w:rPr>
              <w:t>LCS</w:t>
            </w:r>
          </w:p>
        </w:tc>
        <w:tc>
          <w:tcPr>
            <w:tcW w:w="7108" w:type="dxa"/>
          </w:tcPr>
          <w:p w14:paraId="3CBF9FCD" w14:textId="66691168" w:rsidR="00A12118" w:rsidRPr="00EA4C92" w:rsidRDefault="00457AF1" w:rsidP="00A12118">
            <w:pPr>
              <w:pStyle w:val="BodyText"/>
              <w:rPr>
                <w:sz w:val="18"/>
                <w:szCs w:val="18"/>
              </w:rPr>
            </w:pPr>
            <w:r>
              <w:rPr>
                <w:sz w:val="18"/>
                <w:szCs w:val="18"/>
              </w:rPr>
              <w:t>Phoenix</w:t>
            </w:r>
          </w:p>
        </w:tc>
      </w:tr>
      <w:tr w:rsidR="003571C6" w14:paraId="21CD9444" w14:textId="77777777" w:rsidTr="00A12118">
        <w:tc>
          <w:tcPr>
            <w:tcW w:w="2337" w:type="dxa"/>
          </w:tcPr>
          <w:p w14:paraId="39C979C4" w14:textId="77777777" w:rsidR="003571C6" w:rsidRPr="00EA4C92" w:rsidRDefault="003571C6" w:rsidP="00A12118">
            <w:pPr>
              <w:pStyle w:val="BodyText"/>
              <w:rPr>
                <w:sz w:val="18"/>
                <w:szCs w:val="18"/>
              </w:rPr>
            </w:pPr>
            <w:r w:rsidRPr="00EA4C92">
              <w:rPr>
                <w:sz w:val="18"/>
                <w:szCs w:val="18"/>
              </w:rPr>
              <w:t>Surrogates</w:t>
            </w:r>
          </w:p>
        </w:tc>
        <w:tc>
          <w:tcPr>
            <w:tcW w:w="7108" w:type="dxa"/>
          </w:tcPr>
          <w:p w14:paraId="01512A3A" w14:textId="77777777" w:rsidR="003571C6" w:rsidRPr="00EA4C92" w:rsidRDefault="003571C6" w:rsidP="00A12118">
            <w:pPr>
              <w:pStyle w:val="BodyText"/>
              <w:rPr>
                <w:sz w:val="18"/>
                <w:szCs w:val="18"/>
              </w:rPr>
            </w:pPr>
            <w:r w:rsidRPr="00EA4C92">
              <w:rPr>
                <w:sz w:val="18"/>
                <w:szCs w:val="18"/>
              </w:rPr>
              <w:t>No issues noted</w:t>
            </w:r>
            <w:r w:rsidR="005A0C87">
              <w:rPr>
                <w:sz w:val="18"/>
                <w:szCs w:val="18"/>
              </w:rPr>
              <w:t>.</w:t>
            </w:r>
          </w:p>
        </w:tc>
      </w:tr>
      <w:tr w:rsidR="00A12118" w14:paraId="5BAFA70B" w14:textId="77777777" w:rsidTr="00A12118">
        <w:tc>
          <w:tcPr>
            <w:tcW w:w="2337" w:type="dxa"/>
          </w:tcPr>
          <w:p w14:paraId="66BDBA16" w14:textId="77777777" w:rsidR="00A12118" w:rsidRPr="00EA4C92" w:rsidRDefault="00A12118" w:rsidP="00A12118">
            <w:pPr>
              <w:pStyle w:val="BodyText"/>
              <w:rPr>
                <w:sz w:val="18"/>
                <w:szCs w:val="18"/>
              </w:rPr>
            </w:pPr>
            <w:r w:rsidRPr="00EA4C92">
              <w:rPr>
                <w:sz w:val="18"/>
                <w:szCs w:val="18"/>
              </w:rPr>
              <w:t>Internal standards</w:t>
            </w:r>
          </w:p>
        </w:tc>
        <w:tc>
          <w:tcPr>
            <w:tcW w:w="7108" w:type="dxa"/>
          </w:tcPr>
          <w:p w14:paraId="1798CAFA" w14:textId="77777777" w:rsidR="00A12118" w:rsidRPr="00EA4C92" w:rsidRDefault="003571C6" w:rsidP="00A12118">
            <w:pPr>
              <w:pStyle w:val="BodyText"/>
              <w:rPr>
                <w:sz w:val="18"/>
                <w:szCs w:val="18"/>
              </w:rPr>
            </w:pPr>
            <w:r w:rsidRPr="00EA4C92">
              <w:rPr>
                <w:sz w:val="18"/>
                <w:szCs w:val="18"/>
              </w:rPr>
              <w:t>No issues noted</w:t>
            </w:r>
            <w:r w:rsidR="005A0C87">
              <w:rPr>
                <w:sz w:val="18"/>
                <w:szCs w:val="18"/>
              </w:rPr>
              <w:t>.</w:t>
            </w:r>
          </w:p>
        </w:tc>
      </w:tr>
      <w:tr w:rsidR="00A12118" w14:paraId="124631A0" w14:textId="77777777" w:rsidTr="00A12118">
        <w:tc>
          <w:tcPr>
            <w:tcW w:w="2337" w:type="dxa"/>
          </w:tcPr>
          <w:p w14:paraId="7CA8431C" w14:textId="77777777" w:rsidR="00A12118" w:rsidRPr="00EA4C92" w:rsidRDefault="00A12118" w:rsidP="005A0C87">
            <w:pPr>
              <w:pStyle w:val="BodyText"/>
              <w:jc w:val="left"/>
              <w:rPr>
                <w:sz w:val="18"/>
                <w:szCs w:val="18"/>
              </w:rPr>
            </w:pPr>
            <w:r w:rsidRPr="00EA4C92">
              <w:rPr>
                <w:sz w:val="18"/>
                <w:szCs w:val="18"/>
              </w:rPr>
              <w:t>Target compound identification</w:t>
            </w:r>
          </w:p>
        </w:tc>
        <w:tc>
          <w:tcPr>
            <w:tcW w:w="7108" w:type="dxa"/>
          </w:tcPr>
          <w:p w14:paraId="5E237B83" w14:textId="77777777" w:rsidR="00A12118" w:rsidRPr="00EA4C92" w:rsidRDefault="003571C6" w:rsidP="00A12118">
            <w:pPr>
              <w:pStyle w:val="BodyText"/>
              <w:rPr>
                <w:sz w:val="18"/>
                <w:szCs w:val="18"/>
              </w:rPr>
            </w:pPr>
            <w:r w:rsidRPr="00EA4C92">
              <w:rPr>
                <w:sz w:val="18"/>
                <w:szCs w:val="18"/>
              </w:rPr>
              <w:t>No issues noted</w:t>
            </w:r>
            <w:r w:rsidR="005A0C87">
              <w:rPr>
                <w:sz w:val="18"/>
                <w:szCs w:val="18"/>
              </w:rPr>
              <w:t>.</w:t>
            </w:r>
          </w:p>
        </w:tc>
      </w:tr>
      <w:tr w:rsidR="00A12118" w14:paraId="5FFA1336" w14:textId="77777777" w:rsidTr="00A12118">
        <w:tc>
          <w:tcPr>
            <w:tcW w:w="2337" w:type="dxa"/>
          </w:tcPr>
          <w:p w14:paraId="29EA8338" w14:textId="77777777" w:rsidR="00A12118" w:rsidRPr="00EA4C92" w:rsidRDefault="00A12118" w:rsidP="00A12118">
            <w:pPr>
              <w:pStyle w:val="BodyText"/>
              <w:rPr>
                <w:sz w:val="18"/>
                <w:szCs w:val="18"/>
              </w:rPr>
            </w:pPr>
            <w:r w:rsidRPr="00EA4C92">
              <w:rPr>
                <w:sz w:val="18"/>
                <w:szCs w:val="18"/>
              </w:rPr>
              <w:t>Quantitation</w:t>
            </w:r>
          </w:p>
        </w:tc>
        <w:tc>
          <w:tcPr>
            <w:tcW w:w="7108" w:type="dxa"/>
          </w:tcPr>
          <w:p w14:paraId="24B8C8BF" w14:textId="36454392" w:rsidR="00A12118" w:rsidRPr="00EA4C92" w:rsidRDefault="000A00E8" w:rsidP="00A12118">
            <w:pPr>
              <w:pStyle w:val="BodyText"/>
              <w:rPr>
                <w:sz w:val="18"/>
                <w:szCs w:val="18"/>
              </w:rPr>
            </w:pPr>
            <w:r w:rsidRPr="00EA4C92">
              <w:rPr>
                <w:sz w:val="18"/>
                <w:szCs w:val="18"/>
              </w:rPr>
              <w:t>Con-test Analytical</w:t>
            </w:r>
            <w:r w:rsidR="00690A48">
              <w:rPr>
                <w:sz w:val="18"/>
                <w:szCs w:val="18"/>
              </w:rPr>
              <w:t>,</w:t>
            </w:r>
            <w:r w:rsidRPr="00EA4C92">
              <w:rPr>
                <w:sz w:val="18"/>
                <w:szCs w:val="18"/>
              </w:rPr>
              <w:t xml:space="preserve"> Eurofins</w:t>
            </w:r>
            <w:r>
              <w:rPr>
                <w:sz w:val="18"/>
                <w:szCs w:val="18"/>
              </w:rPr>
              <w:t>/Spectrum</w:t>
            </w:r>
            <w:r w:rsidR="00690A48">
              <w:rPr>
                <w:sz w:val="18"/>
                <w:szCs w:val="18"/>
              </w:rPr>
              <w:t>,</w:t>
            </w:r>
            <w:r w:rsidR="00690A48" w:rsidRPr="00EA4C92">
              <w:rPr>
                <w:sz w:val="18"/>
                <w:szCs w:val="18"/>
              </w:rPr>
              <w:t xml:space="preserve"> </w:t>
            </w:r>
            <w:proofErr w:type="spellStart"/>
            <w:r w:rsidR="00690A48" w:rsidRPr="00EA4C92">
              <w:rPr>
                <w:sz w:val="18"/>
                <w:szCs w:val="18"/>
              </w:rPr>
              <w:t>NETLab</w:t>
            </w:r>
            <w:proofErr w:type="spellEnd"/>
            <w:r w:rsidR="00690A48" w:rsidRPr="00EA4C92">
              <w:rPr>
                <w:sz w:val="18"/>
                <w:szCs w:val="18"/>
              </w:rPr>
              <w:t xml:space="preserve">, </w:t>
            </w:r>
            <w:r w:rsidR="00690A48">
              <w:rPr>
                <w:sz w:val="18"/>
                <w:szCs w:val="18"/>
              </w:rPr>
              <w:t>Phoenix</w:t>
            </w:r>
            <w:r w:rsidR="003B1068">
              <w:rPr>
                <w:sz w:val="18"/>
                <w:szCs w:val="18"/>
              </w:rPr>
              <w:t>,</w:t>
            </w:r>
            <w:r w:rsidRPr="00EA4C92">
              <w:rPr>
                <w:sz w:val="18"/>
                <w:szCs w:val="18"/>
              </w:rPr>
              <w:t xml:space="preserve"> </w:t>
            </w:r>
            <w:r w:rsidR="003571C6" w:rsidRPr="00EA4C92">
              <w:rPr>
                <w:sz w:val="18"/>
                <w:szCs w:val="18"/>
              </w:rPr>
              <w:t>SGS-</w:t>
            </w:r>
            <w:proofErr w:type="spellStart"/>
            <w:r w:rsidR="003571C6" w:rsidRPr="00EA4C92">
              <w:rPr>
                <w:sz w:val="18"/>
                <w:szCs w:val="18"/>
              </w:rPr>
              <w:t>Accutest</w:t>
            </w:r>
            <w:proofErr w:type="spellEnd"/>
            <w:r w:rsidR="003571C6" w:rsidRPr="00EA4C92">
              <w:rPr>
                <w:sz w:val="18"/>
                <w:szCs w:val="18"/>
              </w:rPr>
              <w:t xml:space="preserve"> </w:t>
            </w:r>
          </w:p>
        </w:tc>
      </w:tr>
      <w:tr w:rsidR="00A12118" w14:paraId="52149BD1" w14:textId="77777777" w:rsidTr="00A12118">
        <w:tc>
          <w:tcPr>
            <w:tcW w:w="2337" w:type="dxa"/>
          </w:tcPr>
          <w:p w14:paraId="17BFF7EE" w14:textId="77777777" w:rsidR="00A12118" w:rsidRPr="00EA4C92" w:rsidRDefault="00A12118" w:rsidP="00A12118">
            <w:pPr>
              <w:pStyle w:val="BodyText"/>
              <w:rPr>
                <w:sz w:val="18"/>
                <w:szCs w:val="18"/>
              </w:rPr>
            </w:pPr>
            <w:r w:rsidRPr="00EA4C92">
              <w:rPr>
                <w:sz w:val="18"/>
                <w:szCs w:val="18"/>
              </w:rPr>
              <w:t>Media certification</w:t>
            </w:r>
          </w:p>
        </w:tc>
        <w:tc>
          <w:tcPr>
            <w:tcW w:w="7108" w:type="dxa"/>
          </w:tcPr>
          <w:p w14:paraId="3A971BDC" w14:textId="77777777" w:rsidR="00A12118" w:rsidRPr="00EA4C92" w:rsidRDefault="003571C6" w:rsidP="00A12118">
            <w:pPr>
              <w:pStyle w:val="BodyText"/>
              <w:rPr>
                <w:sz w:val="18"/>
                <w:szCs w:val="18"/>
              </w:rPr>
            </w:pPr>
            <w:r w:rsidRPr="00EA4C92">
              <w:rPr>
                <w:sz w:val="18"/>
                <w:szCs w:val="18"/>
              </w:rPr>
              <w:t>No issues noted</w:t>
            </w:r>
            <w:r w:rsidR="005A0C87">
              <w:rPr>
                <w:sz w:val="18"/>
                <w:szCs w:val="18"/>
              </w:rPr>
              <w:t>.</w:t>
            </w:r>
          </w:p>
        </w:tc>
      </w:tr>
      <w:tr w:rsidR="00A12118" w14:paraId="59390A1A" w14:textId="77777777" w:rsidTr="00A12118">
        <w:tc>
          <w:tcPr>
            <w:tcW w:w="2337" w:type="dxa"/>
          </w:tcPr>
          <w:p w14:paraId="7BAA730B" w14:textId="67CDAF33" w:rsidR="00A12118" w:rsidRPr="00EA4C92" w:rsidRDefault="0017591E" w:rsidP="00A12118">
            <w:pPr>
              <w:pStyle w:val="BodyText"/>
              <w:rPr>
                <w:sz w:val="18"/>
                <w:szCs w:val="18"/>
              </w:rPr>
            </w:pPr>
            <w:r>
              <w:rPr>
                <w:sz w:val="18"/>
                <w:szCs w:val="18"/>
              </w:rPr>
              <w:t>Laboratory</w:t>
            </w:r>
            <w:r w:rsidRPr="00EA4C92">
              <w:rPr>
                <w:sz w:val="18"/>
                <w:szCs w:val="18"/>
              </w:rPr>
              <w:t xml:space="preserve"> </w:t>
            </w:r>
            <w:r w:rsidR="00A12118" w:rsidRPr="00EA4C92">
              <w:rPr>
                <w:sz w:val="18"/>
                <w:szCs w:val="18"/>
              </w:rPr>
              <w:t>narrative</w:t>
            </w:r>
          </w:p>
        </w:tc>
        <w:tc>
          <w:tcPr>
            <w:tcW w:w="7108" w:type="dxa"/>
          </w:tcPr>
          <w:p w14:paraId="550C7032" w14:textId="3116EF1B" w:rsidR="00A12118" w:rsidRPr="00EA4C92" w:rsidRDefault="00FD034F" w:rsidP="00A12118">
            <w:pPr>
              <w:pStyle w:val="BodyText"/>
              <w:rPr>
                <w:sz w:val="18"/>
                <w:szCs w:val="18"/>
              </w:rPr>
            </w:pPr>
            <w:r w:rsidRPr="00EA4C92">
              <w:rPr>
                <w:sz w:val="18"/>
                <w:szCs w:val="18"/>
              </w:rPr>
              <w:t>Eurofins</w:t>
            </w:r>
            <w:r w:rsidR="0017591E">
              <w:rPr>
                <w:sz w:val="18"/>
                <w:szCs w:val="18"/>
              </w:rPr>
              <w:t>/Spectrum</w:t>
            </w:r>
            <w:r w:rsidR="00457AF1">
              <w:rPr>
                <w:sz w:val="18"/>
                <w:szCs w:val="18"/>
              </w:rPr>
              <w:t>, Phoenix</w:t>
            </w:r>
          </w:p>
        </w:tc>
      </w:tr>
      <w:tr w:rsidR="003571C6" w14:paraId="23B6F160" w14:textId="77777777" w:rsidTr="00A12118">
        <w:tc>
          <w:tcPr>
            <w:tcW w:w="2337" w:type="dxa"/>
          </w:tcPr>
          <w:p w14:paraId="7C455C69" w14:textId="77777777" w:rsidR="003571C6" w:rsidRPr="00EA4C92" w:rsidRDefault="003571C6" w:rsidP="00A12118">
            <w:pPr>
              <w:pStyle w:val="BodyText"/>
              <w:rPr>
                <w:sz w:val="18"/>
                <w:szCs w:val="18"/>
              </w:rPr>
            </w:pPr>
            <w:r w:rsidRPr="00EA4C92">
              <w:rPr>
                <w:sz w:val="18"/>
                <w:szCs w:val="18"/>
              </w:rPr>
              <w:t xml:space="preserve">Retention time </w:t>
            </w:r>
            <w:r w:rsidR="000E03F0" w:rsidRPr="00EA4C92">
              <w:rPr>
                <w:sz w:val="18"/>
                <w:szCs w:val="18"/>
              </w:rPr>
              <w:t>ranges</w:t>
            </w:r>
          </w:p>
        </w:tc>
        <w:tc>
          <w:tcPr>
            <w:tcW w:w="7108" w:type="dxa"/>
          </w:tcPr>
          <w:p w14:paraId="0BF7279A" w14:textId="6A860458" w:rsidR="003571C6" w:rsidRPr="00EA4C92" w:rsidRDefault="003571C6" w:rsidP="00A12118">
            <w:pPr>
              <w:pStyle w:val="BodyText"/>
              <w:rPr>
                <w:sz w:val="18"/>
                <w:szCs w:val="18"/>
              </w:rPr>
            </w:pPr>
            <w:r w:rsidRPr="00EA4C92">
              <w:rPr>
                <w:sz w:val="18"/>
                <w:szCs w:val="18"/>
              </w:rPr>
              <w:t>Eurofins</w:t>
            </w:r>
            <w:r w:rsidR="0017591E">
              <w:rPr>
                <w:sz w:val="18"/>
                <w:szCs w:val="18"/>
              </w:rPr>
              <w:t>/Spectrum</w:t>
            </w:r>
          </w:p>
        </w:tc>
      </w:tr>
      <w:tr w:rsidR="00A12118" w14:paraId="26FBF4DF" w14:textId="77777777" w:rsidTr="00A12118">
        <w:tc>
          <w:tcPr>
            <w:tcW w:w="2337" w:type="dxa"/>
          </w:tcPr>
          <w:p w14:paraId="3C56ACB8" w14:textId="77777777" w:rsidR="00A12118" w:rsidRPr="00EA4C92" w:rsidRDefault="002951F4" w:rsidP="00A12118">
            <w:pPr>
              <w:pStyle w:val="BodyText"/>
              <w:rPr>
                <w:sz w:val="18"/>
                <w:szCs w:val="18"/>
              </w:rPr>
            </w:pPr>
            <w:r w:rsidRPr="00EA4C92">
              <w:rPr>
                <w:sz w:val="18"/>
                <w:szCs w:val="18"/>
              </w:rPr>
              <w:t>RLs</w:t>
            </w:r>
          </w:p>
        </w:tc>
        <w:tc>
          <w:tcPr>
            <w:tcW w:w="7108" w:type="dxa"/>
          </w:tcPr>
          <w:p w14:paraId="642CD533" w14:textId="476F8B7D" w:rsidR="00A12118" w:rsidRPr="00EA4C92" w:rsidRDefault="00BD4F1D" w:rsidP="00A12118">
            <w:pPr>
              <w:pStyle w:val="BodyText"/>
              <w:rPr>
                <w:sz w:val="18"/>
                <w:szCs w:val="18"/>
              </w:rPr>
            </w:pPr>
            <w:r w:rsidRPr="00EA4C92">
              <w:rPr>
                <w:sz w:val="18"/>
                <w:szCs w:val="18"/>
              </w:rPr>
              <w:t>Con-test Analytical,  Eurofins</w:t>
            </w:r>
            <w:r>
              <w:rPr>
                <w:sz w:val="18"/>
                <w:szCs w:val="18"/>
              </w:rPr>
              <w:t>/Spectrum,</w:t>
            </w:r>
            <w:r w:rsidRPr="00EA4C92">
              <w:rPr>
                <w:sz w:val="18"/>
                <w:szCs w:val="18"/>
              </w:rPr>
              <w:t xml:space="preserve"> </w:t>
            </w:r>
            <w:r w:rsidR="00FD034F" w:rsidRPr="00EA4C92">
              <w:rPr>
                <w:sz w:val="18"/>
                <w:szCs w:val="18"/>
              </w:rPr>
              <w:t>SGS-</w:t>
            </w:r>
            <w:proofErr w:type="spellStart"/>
            <w:r w:rsidR="00FD034F" w:rsidRPr="00EA4C92">
              <w:rPr>
                <w:sz w:val="18"/>
                <w:szCs w:val="18"/>
              </w:rPr>
              <w:t>Accutest</w:t>
            </w:r>
            <w:proofErr w:type="spellEnd"/>
            <w:r w:rsidR="00FD034F" w:rsidRPr="00EA4C92">
              <w:rPr>
                <w:sz w:val="18"/>
                <w:szCs w:val="18"/>
              </w:rPr>
              <w:t xml:space="preserve"> </w:t>
            </w:r>
          </w:p>
        </w:tc>
      </w:tr>
      <w:tr w:rsidR="0017591E" w14:paraId="23C961C3" w14:textId="77777777" w:rsidTr="00A12118">
        <w:tc>
          <w:tcPr>
            <w:tcW w:w="2337" w:type="dxa"/>
          </w:tcPr>
          <w:p w14:paraId="19A4D103" w14:textId="090E7A2F" w:rsidR="0017591E" w:rsidRPr="00887C4A" w:rsidDel="0017591E" w:rsidRDefault="0017591E" w:rsidP="00A12118">
            <w:pPr>
              <w:pStyle w:val="BodyText"/>
              <w:rPr>
                <w:sz w:val="18"/>
                <w:szCs w:val="18"/>
              </w:rPr>
            </w:pPr>
            <w:r>
              <w:rPr>
                <w:sz w:val="18"/>
                <w:szCs w:val="18"/>
              </w:rPr>
              <w:t>Significant modifications</w:t>
            </w:r>
          </w:p>
        </w:tc>
        <w:tc>
          <w:tcPr>
            <w:tcW w:w="7108" w:type="dxa"/>
          </w:tcPr>
          <w:p w14:paraId="62F31DC1" w14:textId="0E2AC26A" w:rsidR="0017591E" w:rsidRPr="00EA4C92" w:rsidRDefault="0017591E" w:rsidP="00A12118">
            <w:pPr>
              <w:pStyle w:val="BodyText"/>
              <w:rPr>
                <w:sz w:val="18"/>
                <w:szCs w:val="18"/>
              </w:rPr>
            </w:pPr>
            <w:r>
              <w:rPr>
                <w:sz w:val="18"/>
                <w:szCs w:val="18"/>
              </w:rPr>
              <w:t>No issues noted.</w:t>
            </w:r>
          </w:p>
        </w:tc>
      </w:tr>
      <w:tr w:rsidR="00A12118" w14:paraId="14A1F2A2" w14:textId="77777777" w:rsidTr="00A12118">
        <w:tc>
          <w:tcPr>
            <w:tcW w:w="2337" w:type="dxa"/>
          </w:tcPr>
          <w:p w14:paraId="2AEDE5B5" w14:textId="6CBD7D99" w:rsidR="00A12118" w:rsidRPr="00887C4A" w:rsidRDefault="0017591E" w:rsidP="00A12118">
            <w:pPr>
              <w:pStyle w:val="BodyText"/>
              <w:rPr>
                <w:sz w:val="18"/>
                <w:szCs w:val="18"/>
              </w:rPr>
            </w:pPr>
            <w:r>
              <w:rPr>
                <w:sz w:val="18"/>
                <w:szCs w:val="18"/>
              </w:rPr>
              <w:t>Certification</w:t>
            </w:r>
            <w:r w:rsidR="00A12118" w:rsidRPr="00887C4A">
              <w:rPr>
                <w:sz w:val="18"/>
                <w:szCs w:val="18"/>
              </w:rPr>
              <w:t xml:space="preserve"> Form</w:t>
            </w:r>
          </w:p>
        </w:tc>
        <w:tc>
          <w:tcPr>
            <w:tcW w:w="7108" w:type="dxa"/>
          </w:tcPr>
          <w:p w14:paraId="03920A4E" w14:textId="36AD23DE" w:rsidR="00A12118" w:rsidRPr="00EA4C92" w:rsidRDefault="00491382" w:rsidP="00A12118">
            <w:pPr>
              <w:pStyle w:val="BodyText"/>
              <w:rPr>
                <w:sz w:val="18"/>
                <w:szCs w:val="18"/>
              </w:rPr>
            </w:pPr>
            <w:r>
              <w:rPr>
                <w:sz w:val="18"/>
                <w:szCs w:val="18"/>
              </w:rPr>
              <w:t xml:space="preserve">Eurofins/Spectrum, </w:t>
            </w:r>
            <w:r w:rsidR="0094584A" w:rsidRPr="00EA4C92">
              <w:rPr>
                <w:sz w:val="18"/>
                <w:szCs w:val="18"/>
              </w:rPr>
              <w:t>Phoenix</w:t>
            </w:r>
            <w:r w:rsidR="00887C4A">
              <w:rPr>
                <w:sz w:val="18"/>
                <w:szCs w:val="18"/>
              </w:rPr>
              <w:t>, SGS-</w:t>
            </w:r>
            <w:proofErr w:type="spellStart"/>
            <w:r w:rsidR="00887C4A">
              <w:rPr>
                <w:sz w:val="18"/>
                <w:szCs w:val="18"/>
              </w:rPr>
              <w:t>Accutest</w:t>
            </w:r>
            <w:proofErr w:type="spellEnd"/>
            <w:r w:rsidR="00887C4A">
              <w:rPr>
                <w:sz w:val="18"/>
                <w:szCs w:val="18"/>
              </w:rPr>
              <w:t xml:space="preserve"> </w:t>
            </w:r>
          </w:p>
        </w:tc>
      </w:tr>
    </w:tbl>
    <w:p w14:paraId="23E5EF58" w14:textId="77777777" w:rsidR="00A12118" w:rsidRDefault="00A12118" w:rsidP="00921127">
      <w:pPr>
        <w:pStyle w:val="BodyText"/>
      </w:pPr>
      <w:r>
        <w:rPr>
          <w:sz w:val="24"/>
        </w:rPr>
        <w:t xml:space="preserve"> </w:t>
      </w:r>
    </w:p>
    <w:p w14:paraId="471BC92D" w14:textId="77777777" w:rsidR="007F252A" w:rsidRDefault="007F252A">
      <w:pPr>
        <w:spacing w:after="160" w:line="259" w:lineRule="auto"/>
        <w:jc w:val="left"/>
        <w:rPr>
          <w:szCs w:val="22"/>
        </w:rPr>
      </w:pPr>
      <w:r>
        <w:rPr>
          <w:szCs w:val="22"/>
        </w:rPr>
        <w:br w:type="page"/>
      </w:r>
    </w:p>
    <w:p w14:paraId="1001A4C2" w14:textId="77777777" w:rsidR="00A12118" w:rsidRPr="00C21468" w:rsidRDefault="00A12118" w:rsidP="007F252A">
      <w:pPr>
        <w:pStyle w:val="Heading2"/>
      </w:pPr>
      <w:bookmarkStart w:id="45" w:name="_Toc42239913"/>
      <w:r w:rsidRPr="00C21468">
        <w:lastRenderedPageBreak/>
        <w:t>MassDEP Analytical Protocol Certification Form</w:t>
      </w:r>
      <w:r w:rsidR="000E03F0" w:rsidRPr="00C21468">
        <w:t>: APH</w:t>
      </w:r>
      <w:bookmarkEnd w:id="45"/>
    </w:p>
    <w:p w14:paraId="2A1A5F0D" w14:textId="77777777" w:rsidR="00A12118" w:rsidRPr="00C21468" w:rsidRDefault="00A12118" w:rsidP="00A12118">
      <w:pPr>
        <w:rPr>
          <w:szCs w:val="22"/>
        </w:rPr>
      </w:pPr>
    </w:p>
    <w:p w14:paraId="50BD2E85" w14:textId="7EBF9FB6" w:rsidR="0094584A" w:rsidRPr="00C21468" w:rsidRDefault="0094584A" w:rsidP="0094584A">
      <w:pPr>
        <w:rPr>
          <w:szCs w:val="22"/>
        </w:rPr>
      </w:pPr>
      <w:r w:rsidRPr="00C21468">
        <w:rPr>
          <w:szCs w:val="22"/>
        </w:rPr>
        <w:t xml:space="preserve">The </w:t>
      </w:r>
      <w:r w:rsidRPr="00C21468">
        <w:rPr>
          <w:szCs w:val="22"/>
          <w:u w:val="single"/>
        </w:rPr>
        <w:t>MassDEP Analytical Protocol Certification Form</w:t>
      </w:r>
      <w:r w:rsidRPr="00C21468">
        <w:rPr>
          <w:szCs w:val="22"/>
        </w:rPr>
        <w:t xml:space="preserve"> was present and completed as required for “Presumptive Certainty” under the MCP CAM program for all </w:t>
      </w:r>
      <w:r w:rsidR="009674DE" w:rsidRPr="00C21468">
        <w:rPr>
          <w:szCs w:val="22"/>
        </w:rPr>
        <w:t>seven</w:t>
      </w:r>
      <w:r w:rsidRPr="00C21468">
        <w:rPr>
          <w:szCs w:val="22"/>
        </w:rPr>
        <w:t xml:space="preserve"> laboratories.  </w:t>
      </w:r>
      <w:r w:rsidR="005A0C87">
        <w:rPr>
          <w:szCs w:val="22"/>
        </w:rPr>
        <w:t>Three</w:t>
      </w:r>
      <w:r w:rsidRPr="00C21468">
        <w:rPr>
          <w:szCs w:val="22"/>
        </w:rPr>
        <w:t xml:space="preserve"> of the </w:t>
      </w:r>
      <w:r w:rsidR="009674DE" w:rsidRPr="00C21468">
        <w:rPr>
          <w:szCs w:val="22"/>
        </w:rPr>
        <w:t>seven</w:t>
      </w:r>
      <w:r w:rsidRPr="00C21468">
        <w:rPr>
          <w:szCs w:val="22"/>
        </w:rPr>
        <w:t xml:space="preserve"> laboratories provided incorrect “YES” responses on this form.  Table </w:t>
      </w:r>
      <w:r w:rsidR="009674DE" w:rsidRPr="00C21468">
        <w:rPr>
          <w:szCs w:val="22"/>
        </w:rPr>
        <w:t>8</w:t>
      </w:r>
      <w:r w:rsidRPr="00C21468">
        <w:rPr>
          <w:szCs w:val="22"/>
        </w:rPr>
        <w:t>-3 summarizes th</w:t>
      </w:r>
      <w:r w:rsidR="004A39F6">
        <w:rPr>
          <w:szCs w:val="22"/>
        </w:rPr>
        <w:t>ese</w:t>
      </w:r>
      <w:r w:rsidRPr="00C21468">
        <w:rPr>
          <w:szCs w:val="22"/>
        </w:rPr>
        <w:t xml:space="preserve"> error</w:t>
      </w:r>
      <w:r w:rsidR="004A39F6">
        <w:rPr>
          <w:szCs w:val="22"/>
        </w:rPr>
        <w:t>s</w:t>
      </w:r>
      <w:r w:rsidRPr="00C21468">
        <w:rPr>
          <w:szCs w:val="22"/>
        </w:rPr>
        <w:t xml:space="preserve">.  Data for </w:t>
      </w:r>
      <w:r w:rsidR="009674DE" w:rsidRPr="00C21468">
        <w:rPr>
          <w:szCs w:val="22"/>
        </w:rPr>
        <w:t>one</w:t>
      </w:r>
      <w:r w:rsidRPr="00C21468">
        <w:rPr>
          <w:szCs w:val="22"/>
        </w:rPr>
        <w:t xml:space="preserve"> of the </w:t>
      </w:r>
      <w:r w:rsidR="009674DE" w:rsidRPr="00C21468">
        <w:rPr>
          <w:szCs w:val="22"/>
        </w:rPr>
        <w:t>seven</w:t>
      </w:r>
      <w:r w:rsidRPr="00C21468">
        <w:rPr>
          <w:szCs w:val="22"/>
        </w:rPr>
        <w:t xml:space="preserve"> laboratories may be misrepresented to the end-user since Presumptive Certainty was not achieved.</w:t>
      </w:r>
    </w:p>
    <w:p w14:paraId="04AE7205" w14:textId="77777777" w:rsidR="000E03F0" w:rsidRDefault="000E03F0" w:rsidP="00D92EB2">
      <w:pPr>
        <w:tabs>
          <w:tab w:val="left" w:pos="-1440"/>
          <w:tab w:val="left" w:pos="-720"/>
          <w:tab w:val="left" w:pos="302"/>
          <w:tab w:val="left" w:pos="720"/>
          <w:tab w:val="left" w:pos="983"/>
          <w:tab w:val="left" w:pos="1440"/>
          <w:tab w:val="left" w:pos="1739"/>
          <w:tab w:val="left" w:pos="2160"/>
          <w:tab w:val="left" w:pos="2419"/>
          <w:tab w:val="left" w:pos="2880"/>
        </w:tabs>
        <w:rPr>
          <w:spacing w:val="-2"/>
        </w:rPr>
      </w:pPr>
    </w:p>
    <w:tbl>
      <w:tblPr>
        <w:tblStyle w:val="TableGrid"/>
        <w:tblW w:w="9355" w:type="dxa"/>
        <w:tblLook w:val="04A0" w:firstRow="1" w:lastRow="0" w:firstColumn="1" w:lastColumn="0" w:noHBand="0" w:noVBand="1"/>
      </w:tblPr>
      <w:tblGrid>
        <w:gridCol w:w="4201"/>
        <w:gridCol w:w="1576"/>
        <w:gridCol w:w="3578"/>
      </w:tblGrid>
      <w:tr w:rsidR="000E03F0" w14:paraId="75421FFD" w14:textId="77777777" w:rsidTr="00A319EF">
        <w:trPr>
          <w:tblHeader/>
        </w:trPr>
        <w:tc>
          <w:tcPr>
            <w:tcW w:w="9355" w:type="dxa"/>
            <w:gridSpan w:val="3"/>
            <w:tcBorders>
              <w:bottom w:val="single" w:sz="4" w:space="0" w:color="auto"/>
            </w:tcBorders>
          </w:tcPr>
          <w:p w14:paraId="3358EB28" w14:textId="77777777" w:rsidR="000E03F0" w:rsidRPr="00FD53D5" w:rsidRDefault="000E03F0" w:rsidP="007F252A">
            <w:pPr>
              <w:pStyle w:val="Table"/>
            </w:pPr>
            <w:bookmarkStart w:id="46" w:name="_Toc42240161"/>
            <w:r w:rsidRPr="00FD53D5">
              <w:t xml:space="preserve">Table </w:t>
            </w:r>
            <w:r>
              <w:t>8-3</w:t>
            </w:r>
            <w:r w:rsidR="007F252A">
              <w:t xml:space="preserve"> </w:t>
            </w:r>
            <w:r w:rsidR="007F252A">
              <w:br/>
            </w:r>
            <w:r w:rsidRPr="00FD53D5">
              <w:t xml:space="preserve">Summary of </w:t>
            </w:r>
            <w:r>
              <w:t xml:space="preserve">Errors on the </w:t>
            </w:r>
            <w:r w:rsidRPr="00FD53D5">
              <w:t>MassDEP Analytical Protocol Certification Form</w:t>
            </w:r>
            <w:r>
              <w:t>: APH</w:t>
            </w:r>
            <w:bookmarkEnd w:id="46"/>
          </w:p>
        </w:tc>
      </w:tr>
      <w:tr w:rsidR="000E03F0" w:rsidRPr="00FD53D5" w14:paraId="4B9114E9" w14:textId="77777777" w:rsidTr="00FE350B">
        <w:trPr>
          <w:tblHeader/>
        </w:trPr>
        <w:tc>
          <w:tcPr>
            <w:tcW w:w="4225" w:type="dxa"/>
            <w:shd w:val="clear" w:color="auto" w:fill="BDD6EE"/>
          </w:tcPr>
          <w:p w14:paraId="04D2318A" w14:textId="77777777" w:rsidR="000E03F0" w:rsidRPr="00FD53D5" w:rsidRDefault="000E03F0" w:rsidP="00FE350B">
            <w:pPr>
              <w:jc w:val="center"/>
              <w:rPr>
                <w:b/>
                <w:sz w:val="20"/>
                <w:szCs w:val="20"/>
              </w:rPr>
            </w:pPr>
            <w:r w:rsidRPr="00FD53D5">
              <w:rPr>
                <w:b/>
                <w:sz w:val="20"/>
                <w:szCs w:val="20"/>
              </w:rPr>
              <w:t>Question</w:t>
            </w:r>
          </w:p>
        </w:tc>
        <w:tc>
          <w:tcPr>
            <w:tcW w:w="1530" w:type="dxa"/>
            <w:shd w:val="clear" w:color="auto" w:fill="BDD6EE"/>
          </w:tcPr>
          <w:p w14:paraId="0EC31BBB" w14:textId="77777777" w:rsidR="000E03F0" w:rsidRPr="00FD53D5" w:rsidRDefault="000E03F0" w:rsidP="00FE350B">
            <w:pPr>
              <w:jc w:val="center"/>
              <w:rPr>
                <w:b/>
                <w:sz w:val="20"/>
                <w:szCs w:val="20"/>
              </w:rPr>
            </w:pPr>
            <w:r w:rsidRPr="00FD53D5">
              <w:rPr>
                <w:b/>
                <w:sz w:val="20"/>
                <w:szCs w:val="20"/>
              </w:rPr>
              <w:t>Laboratory</w:t>
            </w:r>
          </w:p>
        </w:tc>
        <w:tc>
          <w:tcPr>
            <w:tcW w:w="3600" w:type="dxa"/>
            <w:shd w:val="clear" w:color="auto" w:fill="BDD6EE"/>
          </w:tcPr>
          <w:p w14:paraId="6E0B88EE" w14:textId="77777777" w:rsidR="000E03F0" w:rsidRPr="00FD53D5" w:rsidRDefault="000E03F0" w:rsidP="00FE350B">
            <w:pPr>
              <w:jc w:val="center"/>
              <w:rPr>
                <w:b/>
                <w:sz w:val="20"/>
                <w:szCs w:val="20"/>
              </w:rPr>
            </w:pPr>
            <w:r w:rsidRPr="00FD53D5">
              <w:rPr>
                <w:b/>
                <w:sz w:val="20"/>
                <w:szCs w:val="20"/>
              </w:rPr>
              <w:t>Issue</w:t>
            </w:r>
          </w:p>
        </w:tc>
      </w:tr>
      <w:tr w:rsidR="006C7726" w:rsidRPr="00EA4C92" w14:paraId="14AC7ED6" w14:textId="77777777" w:rsidTr="00310029">
        <w:tc>
          <w:tcPr>
            <w:tcW w:w="4225" w:type="dxa"/>
          </w:tcPr>
          <w:p w14:paraId="17DC11A1" w14:textId="77777777" w:rsidR="006C7726" w:rsidRPr="00EA4C92" w:rsidRDefault="006C7726" w:rsidP="00A319EF">
            <w:pPr>
              <w:rPr>
                <w:b/>
                <w:sz w:val="18"/>
                <w:szCs w:val="18"/>
              </w:rPr>
            </w:pPr>
            <w:r w:rsidRPr="00EA4C92">
              <w:rPr>
                <w:b/>
                <w:sz w:val="18"/>
                <w:szCs w:val="18"/>
              </w:rPr>
              <w:t>Question A</w:t>
            </w:r>
          </w:p>
          <w:p w14:paraId="709CFEF0" w14:textId="77777777" w:rsidR="006C7726" w:rsidRPr="00EA4C92" w:rsidRDefault="006C7726" w:rsidP="00A319EF">
            <w:pPr>
              <w:rPr>
                <w:i/>
                <w:sz w:val="18"/>
                <w:szCs w:val="18"/>
              </w:rPr>
            </w:pPr>
            <w:r w:rsidRPr="00EA4C92">
              <w:rPr>
                <w:i/>
                <w:sz w:val="18"/>
                <w:szCs w:val="18"/>
              </w:rPr>
              <w:t>Were all samples received in a condition consistent with</w:t>
            </w:r>
            <w:r w:rsidRPr="00EA4C92">
              <w:rPr>
                <w:i/>
                <w:color w:val="0000FF"/>
                <w:sz w:val="18"/>
                <w:szCs w:val="18"/>
              </w:rPr>
              <w:t xml:space="preserve"> </w:t>
            </w:r>
            <w:r w:rsidRPr="00EA4C92">
              <w:rPr>
                <w:i/>
                <w:color w:val="000000"/>
                <w:sz w:val="18"/>
                <w:szCs w:val="18"/>
              </w:rPr>
              <w:t>those</w:t>
            </w:r>
            <w:r w:rsidRPr="00EA4C92">
              <w:rPr>
                <w:i/>
                <w:sz w:val="18"/>
                <w:szCs w:val="18"/>
              </w:rPr>
              <w:t xml:space="preserve"> described on the Chain-of-Custody, properly preserved (</w:t>
            </w:r>
            <w:r w:rsidRPr="00EA4C92">
              <w:rPr>
                <w:i/>
                <w:color w:val="000000"/>
                <w:sz w:val="18"/>
                <w:szCs w:val="18"/>
              </w:rPr>
              <w:t>including temperature</w:t>
            </w:r>
            <w:r w:rsidRPr="00EA4C92">
              <w:rPr>
                <w:i/>
                <w:sz w:val="18"/>
                <w:szCs w:val="18"/>
              </w:rPr>
              <w:t xml:space="preserve">) in the field or laboratory, and prepared/analyzed within method holding times?   </w:t>
            </w:r>
          </w:p>
        </w:tc>
        <w:tc>
          <w:tcPr>
            <w:tcW w:w="5130" w:type="dxa"/>
            <w:gridSpan w:val="2"/>
          </w:tcPr>
          <w:p w14:paraId="51ED38E5" w14:textId="77777777" w:rsidR="006C7726" w:rsidRPr="00EA4C92" w:rsidRDefault="006C7726" w:rsidP="00A319EF">
            <w:pPr>
              <w:rPr>
                <w:sz w:val="18"/>
                <w:szCs w:val="18"/>
              </w:rPr>
            </w:pPr>
            <w:r w:rsidRPr="00EA4C92">
              <w:rPr>
                <w:sz w:val="18"/>
                <w:szCs w:val="18"/>
              </w:rPr>
              <w:t>No issues noted</w:t>
            </w:r>
            <w:r w:rsidR="005A0C87">
              <w:rPr>
                <w:sz w:val="18"/>
                <w:szCs w:val="18"/>
              </w:rPr>
              <w:t>.</w:t>
            </w:r>
          </w:p>
        </w:tc>
      </w:tr>
      <w:tr w:rsidR="00887C4A" w:rsidRPr="00EA4C92" w14:paraId="725C80A6" w14:textId="77777777" w:rsidTr="00A319EF">
        <w:tc>
          <w:tcPr>
            <w:tcW w:w="4225" w:type="dxa"/>
            <w:vMerge w:val="restart"/>
          </w:tcPr>
          <w:p w14:paraId="388AA2D2" w14:textId="77777777" w:rsidR="00887C4A" w:rsidRPr="00EA4C92" w:rsidRDefault="00887C4A" w:rsidP="00A319EF">
            <w:pPr>
              <w:rPr>
                <w:b/>
                <w:sz w:val="18"/>
                <w:szCs w:val="18"/>
              </w:rPr>
            </w:pPr>
            <w:r w:rsidRPr="00EA4C92">
              <w:rPr>
                <w:b/>
                <w:sz w:val="18"/>
                <w:szCs w:val="18"/>
              </w:rPr>
              <w:t>Question B</w:t>
            </w:r>
          </w:p>
          <w:p w14:paraId="39952C47" w14:textId="77777777" w:rsidR="00887C4A" w:rsidRPr="00EA4C92" w:rsidRDefault="00887C4A" w:rsidP="00A319EF">
            <w:pPr>
              <w:rPr>
                <w:i/>
                <w:sz w:val="18"/>
                <w:szCs w:val="18"/>
              </w:rPr>
            </w:pPr>
            <w:r w:rsidRPr="00EA4C92">
              <w:rPr>
                <w:i/>
                <w:sz w:val="18"/>
                <w:szCs w:val="18"/>
              </w:rPr>
              <w:t xml:space="preserve">Were the analytical method(s) and all associated QC requirements specified in the </w:t>
            </w:r>
            <w:r w:rsidRPr="00EA4C92">
              <w:rPr>
                <w:i/>
                <w:color w:val="000000"/>
                <w:sz w:val="18"/>
                <w:szCs w:val="18"/>
              </w:rPr>
              <w:t>selected</w:t>
            </w:r>
            <w:r w:rsidRPr="00EA4C92">
              <w:rPr>
                <w:i/>
                <w:color w:val="0000FF"/>
                <w:sz w:val="18"/>
                <w:szCs w:val="18"/>
              </w:rPr>
              <w:t xml:space="preserve"> </w:t>
            </w:r>
            <w:r w:rsidRPr="00EA4C92">
              <w:rPr>
                <w:i/>
                <w:sz w:val="18"/>
                <w:szCs w:val="18"/>
              </w:rPr>
              <w:t>CAM protocol(s) followed?</w:t>
            </w:r>
          </w:p>
        </w:tc>
        <w:tc>
          <w:tcPr>
            <w:tcW w:w="1530" w:type="dxa"/>
          </w:tcPr>
          <w:p w14:paraId="2AD07F67" w14:textId="77777777" w:rsidR="00887C4A" w:rsidRPr="00EA4C92" w:rsidRDefault="00887C4A" w:rsidP="00A319EF">
            <w:pPr>
              <w:rPr>
                <w:sz w:val="18"/>
                <w:szCs w:val="18"/>
              </w:rPr>
            </w:pPr>
            <w:r w:rsidRPr="00EA4C92">
              <w:rPr>
                <w:sz w:val="18"/>
                <w:szCs w:val="18"/>
              </w:rPr>
              <w:t>Phoenix</w:t>
            </w:r>
          </w:p>
        </w:tc>
        <w:tc>
          <w:tcPr>
            <w:tcW w:w="3600" w:type="dxa"/>
          </w:tcPr>
          <w:p w14:paraId="1BB46391" w14:textId="77777777" w:rsidR="00887C4A" w:rsidRPr="00EA4C92" w:rsidRDefault="00887C4A" w:rsidP="00A319EF">
            <w:pPr>
              <w:rPr>
                <w:sz w:val="18"/>
                <w:szCs w:val="18"/>
              </w:rPr>
            </w:pPr>
            <w:r w:rsidRPr="00EA4C92">
              <w:rPr>
                <w:sz w:val="18"/>
                <w:szCs w:val="18"/>
              </w:rPr>
              <w:t>n-Hexane and cyclohexane not included in calibration of C</w:t>
            </w:r>
            <w:r w:rsidRPr="00EA4C92">
              <w:rPr>
                <w:sz w:val="18"/>
                <w:szCs w:val="18"/>
                <w:vertAlign w:val="subscript"/>
              </w:rPr>
              <w:t>5</w:t>
            </w:r>
            <w:r w:rsidRPr="00EA4C92">
              <w:rPr>
                <w:sz w:val="18"/>
                <w:szCs w:val="18"/>
              </w:rPr>
              <w:t>-C</w:t>
            </w:r>
            <w:r w:rsidRPr="00EA4C92">
              <w:rPr>
                <w:sz w:val="18"/>
                <w:szCs w:val="18"/>
                <w:vertAlign w:val="subscript"/>
              </w:rPr>
              <w:t>8</w:t>
            </w:r>
            <w:r w:rsidRPr="00EA4C92">
              <w:rPr>
                <w:sz w:val="18"/>
                <w:szCs w:val="18"/>
              </w:rPr>
              <w:t xml:space="preserve"> </w:t>
            </w:r>
            <w:proofErr w:type="spellStart"/>
            <w:r w:rsidRPr="00EA4C92">
              <w:rPr>
                <w:sz w:val="18"/>
                <w:szCs w:val="18"/>
              </w:rPr>
              <w:t>aliphatics</w:t>
            </w:r>
            <w:proofErr w:type="spellEnd"/>
            <w:r w:rsidRPr="00EA4C92">
              <w:rPr>
                <w:sz w:val="18"/>
                <w:szCs w:val="18"/>
              </w:rPr>
              <w:t>.</w:t>
            </w:r>
          </w:p>
        </w:tc>
      </w:tr>
      <w:tr w:rsidR="00887C4A" w:rsidRPr="00EA4C92" w14:paraId="79B0BED9" w14:textId="77777777" w:rsidTr="00A319EF">
        <w:tc>
          <w:tcPr>
            <w:tcW w:w="4225" w:type="dxa"/>
            <w:vMerge/>
          </w:tcPr>
          <w:p w14:paraId="61C04B60" w14:textId="77777777" w:rsidR="00887C4A" w:rsidRPr="00EA4C92" w:rsidRDefault="00887C4A" w:rsidP="00A319EF">
            <w:pPr>
              <w:rPr>
                <w:b/>
                <w:sz w:val="18"/>
                <w:szCs w:val="18"/>
              </w:rPr>
            </w:pPr>
          </w:p>
        </w:tc>
        <w:tc>
          <w:tcPr>
            <w:tcW w:w="1530" w:type="dxa"/>
            <w:vMerge w:val="restart"/>
          </w:tcPr>
          <w:p w14:paraId="29189172" w14:textId="77777777" w:rsidR="00887C4A" w:rsidRPr="00EA4C92" w:rsidRDefault="00887C4A" w:rsidP="00A319EF">
            <w:pPr>
              <w:rPr>
                <w:sz w:val="18"/>
                <w:szCs w:val="18"/>
              </w:rPr>
            </w:pPr>
            <w:r>
              <w:rPr>
                <w:sz w:val="18"/>
                <w:szCs w:val="18"/>
              </w:rPr>
              <w:t>SGS-</w:t>
            </w:r>
            <w:proofErr w:type="spellStart"/>
            <w:r>
              <w:rPr>
                <w:sz w:val="18"/>
                <w:szCs w:val="18"/>
              </w:rPr>
              <w:t>Accutest</w:t>
            </w:r>
            <w:proofErr w:type="spellEnd"/>
          </w:p>
        </w:tc>
        <w:tc>
          <w:tcPr>
            <w:tcW w:w="3600" w:type="dxa"/>
          </w:tcPr>
          <w:p w14:paraId="2E9087A6" w14:textId="10E1F978" w:rsidR="00887C4A" w:rsidRPr="00EA4C92" w:rsidRDefault="00887C4A" w:rsidP="00A319EF">
            <w:pPr>
              <w:rPr>
                <w:sz w:val="18"/>
                <w:szCs w:val="18"/>
              </w:rPr>
            </w:pPr>
            <w:r>
              <w:rPr>
                <w:sz w:val="18"/>
                <w:szCs w:val="18"/>
              </w:rPr>
              <w:t xml:space="preserve">Mass/charge </w:t>
            </w:r>
            <w:r w:rsidR="00F924ED">
              <w:rPr>
                <w:sz w:val="18"/>
                <w:szCs w:val="18"/>
              </w:rPr>
              <w:t xml:space="preserve">(m/z) </w:t>
            </w:r>
            <w:r>
              <w:rPr>
                <w:sz w:val="18"/>
                <w:szCs w:val="18"/>
              </w:rPr>
              <w:t>134 not utilized for determination of C</w:t>
            </w:r>
            <w:r w:rsidRPr="00887C4A">
              <w:rPr>
                <w:sz w:val="18"/>
                <w:szCs w:val="18"/>
                <w:vertAlign w:val="subscript"/>
              </w:rPr>
              <w:t>9</w:t>
            </w:r>
            <w:r>
              <w:rPr>
                <w:sz w:val="18"/>
                <w:szCs w:val="18"/>
              </w:rPr>
              <w:t>-C</w:t>
            </w:r>
            <w:r w:rsidRPr="00887C4A">
              <w:rPr>
                <w:sz w:val="18"/>
                <w:szCs w:val="18"/>
                <w:vertAlign w:val="subscript"/>
              </w:rPr>
              <w:t>10</w:t>
            </w:r>
            <w:r>
              <w:rPr>
                <w:sz w:val="18"/>
                <w:szCs w:val="18"/>
              </w:rPr>
              <w:t xml:space="preserve"> aromatics</w:t>
            </w:r>
            <w:r w:rsidR="005A0C87">
              <w:rPr>
                <w:sz w:val="18"/>
                <w:szCs w:val="18"/>
              </w:rPr>
              <w:t>.</w:t>
            </w:r>
          </w:p>
        </w:tc>
      </w:tr>
      <w:tr w:rsidR="00887C4A" w:rsidRPr="00EA4C92" w14:paraId="77DD4DB0" w14:textId="77777777" w:rsidTr="00A319EF">
        <w:trPr>
          <w:trHeight w:val="207"/>
        </w:trPr>
        <w:tc>
          <w:tcPr>
            <w:tcW w:w="4225" w:type="dxa"/>
            <w:vMerge/>
          </w:tcPr>
          <w:p w14:paraId="0C9678FB" w14:textId="77777777" w:rsidR="00887C4A" w:rsidRPr="00EA4C92" w:rsidRDefault="00887C4A" w:rsidP="00A319EF">
            <w:pPr>
              <w:rPr>
                <w:b/>
                <w:sz w:val="18"/>
                <w:szCs w:val="18"/>
              </w:rPr>
            </w:pPr>
          </w:p>
        </w:tc>
        <w:tc>
          <w:tcPr>
            <w:tcW w:w="1530" w:type="dxa"/>
            <w:vMerge/>
          </w:tcPr>
          <w:p w14:paraId="03ABE943" w14:textId="77777777" w:rsidR="00887C4A" w:rsidRDefault="00887C4A" w:rsidP="00A319EF">
            <w:pPr>
              <w:rPr>
                <w:sz w:val="18"/>
                <w:szCs w:val="18"/>
              </w:rPr>
            </w:pPr>
          </w:p>
        </w:tc>
        <w:tc>
          <w:tcPr>
            <w:tcW w:w="3600" w:type="dxa"/>
            <w:vMerge w:val="restart"/>
          </w:tcPr>
          <w:p w14:paraId="75206C07" w14:textId="5065C904" w:rsidR="00887C4A" w:rsidRDefault="00887C4A" w:rsidP="00A319EF">
            <w:pPr>
              <w:rPr>
                <w:sz w:val="18"/>
                <w:szCs w:val="18"/>
              </w:rPr>
            </w:pPr>
            <w:r w:rsidRPr="00EA4C92">
              <w:rPr>
                <w:sz w:val="18"/>
                <w:szCs w:val="18"/>
              </w:rPr>
              <w:t>Low-level standard</w:t>
            </w:r>
            <w:r w:rsidR="0017591E">
              <w:rPr>
                <w:sz w:val="18"/>
                <w:szCs w:val="18"/>
              </w:rPr>
              <w:t xml:space="preserve"> calculation not performed</w:t>
            </w:r>
            <w:r w:rsidRPr="00EA4C92">
              <w:rPr>
                <w:sz w:val="18"/>
                <w:szCs w:val="18"/>
              </w:rPr>
              <w:t xml:space="preserve"> when linear regression used</w:t>
            </w:r>
            <w:r w:rsidR="0017591E">
              <w:rPr>
                <w:sz w:val="18"/>
                <w:szCs w:val="18"/>
              </w:rPr>
              <w:t xml:space="preserve"> in calibration</w:t>
            </w:r>
            <w:r w:rsidRPr="00EA4C92">
              <w:rPr>
                <w:sz w:val="18"/>
                <w:szCs w:val="18"/>
              </w:rPr>
              <w:t>.</w:t>
            </w:r>
          </w:p>
        </w:tc>
      </w:tr>
      <w:tr w:rsidR="00887C4A" w:rsidRPr="00EA4C92" w14:paraId="0AAEABF4" w14:textId="77777777" w:rsidTr="00A319EF">
        <w:tc>
          <w:tcPr>
            <w:tcW w:w="4225" w:type="dxa"/>
            <w:vMerge/>
          </w:tcPr>
          <w:p w14:paraId="7FFA5098" w14:textId="77777777" w:rsidR="00887C4A" w:rsidRPr="00EA4C92" w:rsidRDefault="00887C4A" w:rsidP="00A319EF">
            <w:pPr>
              <w:rPr>
                <w:b/>
                <w:sz w:val="18"/>
                <w:szCs w:val="18"/>
              </w:rPr>
            </w:pPr>
          </w:p>
        </w:tc>
        <w:tc>
          <w:tcPr>
            <w:tcW w:w="1530" w:type="dxa"/>
          </w:tcPr>
          <w:p w14:paraId="40F2DA91" w14:textId="118DE64D" w:rsidR="00887C4A" w:rsidRDefault="00887C4A" w:rsidP="00A319EF">
            <w:pPr>
              <w:rPr>
                <w:sz w:val="18"/>
                <w:szCs w:val="18"/>
              </w:rPr>
            </w:pPr>
            <w:r>
              <w:rPr>
                <w:sz w:val="18"/>
                <w:szCs w:val="18"/>
              </w:rPr>
              <w:t>Eurofins</w:t>
            </w:r>
            <w:r w:rsidR="00577A3E">
              <w:rPr>
                <w:sz w:val="18"/>
                <w:szCs w:val="18"/>
              </w:rPr>
              <w:t>/Spectrum</w:t>
            </w:r>
          </w:p>
        </w:tc>
        <w:tc>
          <w:tcPr>
            <w:tcW w:w="3600" w:type="dxa"/>
            <w:vMerge/>
          </w:tcPr>
          <w:p w14:paraId="3FB7D68D" w14:textId="77777777" w:rsidR="00887C4A" w:rsidRPr="00EA4C92" w:rsidRDefault="00887C4A" w:rsidP="00A319EF">
            <w:pPr>
              <w:rPr>
                <w:sz w:val="18"/>
                <w:szCs w:val="18"/>
              </w:rPr>
            </w:pPr>
          </w:p>
        </w:tc>
      </w:tr>
      <w:tr w:rsidR="006C7726" w:rsidRPr="00EA4C92" w14:paraId="477B9B30" w14:textId="77777777" w:rsidTr="00310029">
        <w:tc>
          <w:tcPr>
            <w:tcW w:w="4225" w:type="dxa"/>
          </w:tcPr>
          <w:p w14:paraId="6A07631D" w14:textId="77777777" w:rsidR="006C7726" w:rsidRPr="00EA4C92" w:rsidRDefault="006C7726" w:rsidP="00A319EF">
            <w:pPr>
              <w:rPr>
                <w:b/>
                <w:sz w:val="18"/>
                <w:szCs w:val="18"/>
              </w:rPr>
            </w:pPr>
            <w:r w:rsidRPr="00EA4C92">
              <w:rPr>
                <w:b/>
                <w:sz w:val="18"/>
                <w:szCs w:val="18"/>
              </w:rPr>
              <w:t>Question C</w:t>
            </w:r>
          </w:p>
          <w:p w14:paraId="38724792" w14:textId="77777777" w:rsidR="006C7726" w:rsidRPr="00EA4C92" w:rsidRDefault="006C7726" w:rsidP="00A319EF">
            <w:pPr>
              <w:rPr>
                <w:i/>
                <w:sz w:val="18"/>
                <w:szCs w:val="18"/>
              </w:rPr>
            </w:pPr>
            <w:r w:rsidRPr="00EA4C92">
              <w:rPr>
                <w:i/>
                <w:sz w:val="18"/>
                <w:szCs w:val="18"/>
              </w:rPr>
              <w:t>Were</w:t>
            </w:r>
            <w:r w:rsidRPr="00EA4C92">
              <w:rPr>
                <w:i/>
                <w:color w:val="0000FF"/>
                <w:sz w:val="18"/>
                <w:szCs w:val="18"/>
              </w:rPr>
              <w:t xml:space="preserve"> </w:t>
            </w:r>
            <w:r w:rsidRPr="00EA4C92">
              <w:rPr>
                <w:i/>
                <w:color w:val="000000"/>
                <w:sz w:val="18"/>
                <w:szCs w:val="18"/>
              </w:rPr>
              <w:t>all required corrective actions and analytical response actions specified in the selected</w:t>
            </w:r>
            <w:r w:rsidRPr="00EA4C92">
              <w:rPr>
                <w:i/>
                <w:color w:val="0000FF"/>
                <w:sz w:val="18"/>
                <w:szCs w:val="18"/>
              </w:rPr>
              <w:t xml:space="preserve"> </w:t>
            </w:r>
            <w:r w:rsidRPr="00EA4C92">
              <w:rPr>
                <w:i/>
                <w:sz w:val="18"/>
                <w:szCs w:val="18"/>
              </w:rPr>
              <w:t>CAM protocol(s) implemented for all identified performance standard non-conformances?</w:t>
            </w:r>
          </w:p>
        </w:tc>
        <w:tc>
          <w:tcPr>
            <w:tcW w:w="5130" w:type="dxa"/>
            <w:gridSpan w:val="2"/>
          </w:tcPr>
          <w:p w14:paraId="1330856E" w14:textId="77777777" w:rsidR="006C7726" w:rsidRPr="00EA4C92" w:rsidRDefault="006C7726" w:rsidP="00A319EF">
            <w:pPr>
              <w:rPr>
                <w:sz w:val="18"/>
                <w:szCs w:val="18"/>
              </w:rPr>
            </w:pPr>
            <w:r w:rsidRPr="00EA4C92">
              <w:rPr>
                <w:sz w:val="18"/>
                <w:szCs w:val="18"/>
              </w:rPr>
              <w:t>No issues noted</w:t>
            </w:r>
            <w:r w:rsidR="005A0C87">
              <w:rPr>
                <w:sz w:val="18"/>
                <w:szCs w:val="18"/>
              </w:rPr>
              <w:t>.</w:t>
            </w:r>
          </w:p>
        </w:tc>
      </w:tr>
      <w:tr w:rsidR="006C7726" w:rsidRPr="00EA4C92" w14:paraId="312750AF" w14:textId="77777777" w:rsidTr="00310029">
        <w:tc>
          <w:tcPr>
            <w:tcW w:w="4225" w:type="dxa"/>
          </w:tcPr>
          <w:p w14:paraId="6BFD4C30" w14:textId="77777777" w:rsidR="006C7726" w:rsidRPr="00EA4C92" w:rsidRDefault="006C7726" w:rsidP="00A319EF">
            <w:pPr>
              <w:rPr>
                <w:b/>
                <w:sz w:val="18"/>
                <w:szCs w:val="18"/>
              </w:rPr>
            </w:pPr>
            <w:r w:rsidRPr="00EA4C92">
              <w:rPr>
                <w:b/>
                <w:sz w:val="18"/>
                <w:szCs w:val="18"/>
              </w:rPr>
              <w:t>Question D</w:t>
            </w:r>
          </w:p>
          <w:p w14:paraId="6F60BFC7" w14:textId="77777777" w:rsidR="006C7726" w:rsidRPr="00EA4C92" w:rsidRDefault="006C7726" w:rsidP="00A319EF">
            <w:pPr>
              <w:rPr>
                <w:i/>
                <w:sz w:val="18"/>
                <w:szCs w:val="18"/>
              </w:rPr>
            </w:pPr>
            <w:r w:rsidRPr="00EA4C92">
              <w:rPr>
                <w:bCs/>
                <w:i/>
                <w:iCs/>
                <w:sz w:val="18"/>
                <w:szCs w:val="18"/>
              </w:rPr>
              <w:t>Does the laboratory report comply with all the reporting requirements specified in CAM VII A, “Quality Assurance and Quality Control Guidelines for the Acquisition and Reporting of Analytical Data”?</w:t>
            </w:r>
          </w:p>
        </w:tc>
        <w:tc>
          <w:tcPr>
            <w:tcW w:w="5130" w:type="dxa"/>
            <w:gridSpan w:val="2"/>
          </w:tcPr>
          <w:p w14:paraId="6DAA1653" w14:textId="77777777" w:rsidR="006C7726" w:rsidRPr="00887C4A" w:rsidRDefault="006C7726" w:rsidP="00A319EF">
            <w:pPr>
              <w:rPr>
                <w:sz w:val="18"/>
                <w:szCs w:val="18"/>
              </w:rPr>
            </w:pPr>
            <w:r w:rsidRPr="00887C4A">
              <w:rPr>
                <w:sz w:val="18"/>
                <w:szCs w:val="18"/>
              </w:rPr>
              <w:t>No issues noted</w:t>
            </w:r>
            <w:r w:rsidR="005A0C87">
              <w:rPr>
                <w:sz w:val="18"/>
                <w:szCs w:val="18"/>
              </w:rPr>
              <w:t>.</w:t>
            </w:r>
          </w:p>
        </w:tc>
      </w:tr>
      <w:tr w:rsidR="006C7726" w:rsidRPr="00EA4C92" w14:paraId="3FEAC4E0" w14:textId="77777777" w:rsidTr="00310029">
        <w:tc>
          <w:tcPr>
            <w:tcW w:w="4225" w:type="dxa"/>
          </w:tcPr>
          <w:p w14:paraId="4C4F1E05" w14:textId="77777777" w:rsidR="006C7726" w:rsidRPr="00EA4C92" w:rsidRDefault="006C7726" w:rsidP="000E03F0">
            <w:pPr>
              <w:rPr>
                <w:b/>
                <w:sz w:val="18"/>
                <w:szCs w:val="18"/>
              </w:rPr>
            </w:pPr>
            <w:r w:rsidRPr="00EA4C92">
              <w:rPr>
                <w:b/>
                <w:sz w:val="18"/>
                <w:szCs w:val="18"/>
              </w:rPr>
              <w:t>Question E</w:t>
            </w:r>
          </w:p>
          <w:p w14:paraId="123F747F" w14:textId="77777777" w:rsidR="006C7726" w:rsidRPr="00EA4C92" w:rsidRDefault="006C7726" w:rsidP="000E03F0">
            <w:pPr>
              <w:ind w:right="72"/>
              <w:rPr>
                <w:i/>
                <w:color w:val="000000"/>
                <w:sz w:val="18"/>
                <w:szCs w:val="18"/>
              </w:rPr>
            </w:pPr>
            <w:r w:rsidRPr="00EA4C92">
              <w:rPr>
                <w:i/>
                <w:color w:val="000000"/>
                <w:sz w:val="18"/>
                <w:szCs w:val="18"/>
              </w:rPr>
              <w:t>VPH, EPH, APH, and TO-15 only</w:t>
            </w:r>
          </w:p>
          <w:p w14:paraId="2764D4F9" w14:textId="77777777" w:rsidR="006C7726" w:rsidRPr="00EA4C92" w:rsidRDefault="006C7726" w:rsidP="000E03F0">
            <w:pPr>
              <w:ind w:right="72"/>
              <w:rPr>
                <w:i/>
                <w:sz w:val="18"/>
                <w:szCs w:val="18"/>
              </w:rPr>
            </w:pPr>
            <w:r w:rsidRPr="00EA4C92">
              <w:rPr>
                <w:i/>
                <w:color w:val="000000"/>
                <w:sz w:val="18"/>
                <w:szCs w:val="18"/>
              </w:rPr>
              <w:t>a. VPH, EPH, and APH Methods only:  Was each method conducted without significant modification(s)? (Refer to the individual method(s) for a list of significant modifications</w:t>
            </w:r>
            <w:r w:rsidRPr="00EA4C92">
              <w:rPr>
                <w:i/>
                <w:sz w:val="18"/>
                <w:szCs w:val="18"/>
              </w:rPr>
              <w:t>).</w:t>
            </w:r>
          </w:p>
          <w:p w14:paraId="624B2E12" w14:textId="77777777" w:rsidR="006C7726" w:rsidRPr="00EA4C92" w:rsidRDefault="006C7726" w:rsidP="000E03F0">
            <w:pPr>
              <w:rPr>
                <w:sz w:val="18"/>
                <w:szCs w:val="18"/>
              </w:rPr>
            </w:pPr>
            <w:r w:rsidRPr="00EA4C92">
              <w:rPr>
                <w:i/>
                <w:sz w:val="18"/>
                <w:szCs w:val="18"/>
              </w:rPr>
              <w:t>b. APH and TO-15 Methods only: Was the complete analyte list reported for each method?</w:t>
            </w:r>
          </w:p>
        </w:tc>
        <w:tc>
          <w:tcPr>
            <w:tcW w:w="5130" w:type="dxa"/>
            <w:gridSpan w:val="2"/>
          </w:tcPr>
          <w:p w14:paraId="79334BAB" w14:textId="77777777" w:rsidR="006C7726" w:rsidRPr="00EA4C92" w:rsidRDefault="006C7726" w:rsidP="000E03F0">
            <w:pPr>
              <w:rPr>
                <w:sz w:val="18"/>
                <w:szCs w:val="18"/>
              </w:rPr>
            </w:pPr>
            <w:r w:rsidRPr="00EA4C92">
              <w:rPr>
                <w:sz w:val="18"/>
                <w:szCs w:val="18"/>
              </w:rPr>
              <w:t>No issues noted</w:t>
            </w:r>
            <w:r w:rsidR="005A0C87">
              <w:rPr>
                <w:sz w:val="18"/>
                <w:szCs w:val="18"/>
              </w:rPr>
              <w:t>.</w:t>
            </w:r>
          </w:p>
        </w:tc>
      </w:tr>
      <w:tr w:rsidR="006C7726" w:rsidRPr="00EA4C92" w14:paraId="0D9EAD9D" w14:textId="77777777" w:rsidTr="00310029">
        <w:tc>
          <w:tcPr>
            <w:tcW w:w="4225" w:type="dxa"/>
          </w:tcPr>
          <w:p w14:paraId="2C8F92A1" w14:textId="77777777" w:rsidR="006C7726" w:rsidRPr="00EA4C92" w:rsidRDefault="006C7726" w:rsidP="00A319EF">
            <w:pPr>
              <w:rPr>
                <w:b/>
                <w:sz w:val="18"/>
                <w:szCs w:val="18"/>
              </w:rPr>
            </w:pPr>
            <w:r w:rsidRPr="00EA4C92">
              <w:rPr>
                <w:b/>
                <w:sz w:val="18"/>
                <w:szCs w:val="18"/>
              </w:rPr>
              <w:t>Question F</w:t>
            </w:r>
          </w:p>
          <w:p w14:paraId="1AF8E862" w14:textId="77777777" w:rsidR="006C7726" w:rsidRPr="00EA4C92" w:rsidRDefault="006C7726" w:rsidP="00A319EF">
            <w:pPr>
              <w:rPr>
                <w:i/>
                <w:sz w:val="18"/>
                <w:szCs w:val="18"/>
              </w:rPr>
            </w:pPr>
            <w:r w:rsidRPr="00EA4C92">
              <w:rPr>
                <w:i/>
                <w:color w:val="000000"/>
                <w:sz w:val="18"/>
                <w:szCs w:val="18"/>
              </w:rPr>
              <w:t>Were all applicable CAM protocol QC and performance standard non-conformances identified and evaluated in a laboratory narrative (including all “No” responses to Questions A through E)?</w:t>
            </w:r>
          </w:p>
        </w:tc>
        <w:tc>
          <w:tcPr>
            <w:tcW w:w="5130" w:type="dxa"/>
            <w:gridSpan w:val="2"/>
          </w:tcPr>
          <w:p w14:paraId="59F7AC6D" w14:textId="77777777" w:rsidR="006C7726" w:rsidRPr="00EA4C92" w:rsidRDefault="006C7726" w:rsidP="00A319EF">
            <w:pPr>
              <w:rPr>
                <w:sz w:val="18"/>
                <w:szCs w:val="18"/>
              </w:rPr>
            </w:pPr>
            <w:r w:rsidRPr="00EA4C92">
              <w:rPr>
                <w:sz w:val="18"/>
                <w:szCs w:val="18"/>
              </w:rPr>
              <w:t>No issues noted</w:t>
            </w:r>
            <w:r w:rsidR="005A0C87">
              <w:rPr>
                <w:sz w:val="18"/>
                <w:szCs w:val="18"/>
              </w:rPr>
              <w:t>.</w:t>
            </w:r>
          </w:p>
        </w:tc>
      </w:tr>
      <w:tr w:rsidR="006C7726" w:rsidRPr="00EA4C92" w14:paraId="7C10BAD5" w14:textId="77777777" w:rsidTr="00310029">
        <w:tc>
          <w:tcPr>
            <w:tcW w:w="4225" w:type="dxa"/>
          </w:tcPr>
          <w:p w14:paraId="1B77159D" w14:textId="77777777" w:rsidR="006C7726" w:rsidRPr="00EA4C92" w:rsidRDefault="006C7726" w:rsidP="00A319EF">
            <w:pPr>
              <w:rPr>
                <w:b/>
                <w:sz w:val="18"/>
                <w:szCs w:val="18"/>
              </w:rPr>
            </w:pPr>
            <w:r w:rsidRPr="00EA4C92">
              <w:rPr>
                <w:b/>
                <w:sz w:val="18"/>
                <w:szCs w:val="18"/>
              </w:rPr>
              <w:t>Question G</w:t>
            </w:r>
          </w:p>
          <w:p w14:paraId="4284D6A4" w14:textId="77777777" w:rsidR="006C7726" w:rsidRPr="00EA4C92" w:rsidRDefault="006C7726" w:rsidP="00A319EF">
            <w:pPr>
              <w:rPr>
                <w:i/>
                <w:sz w:val="18"/>
                <w:szCs w:val="18"/>
              </w:rPr>
            </w:pPr>
            <w:r w:rsidRPr="00EA4C92">
              <w:rPr>
                <w:bCs/>
                <w:i/>
                <w:iCs/>
                <w:sz w:val="18"/>
                <w:szCs w:val="18"/>
              </w:rPr>
              <w:t xml:space="preserve">Were the RLs at or below all CAM RLs specified in </w:t>
            </w:r>
            <w:r w:rsidRPr="00EA4C92">
              <w:rPr>
                <w:bCs/>
                <w:i/>
                <w:iCs/>
                <w:color w:val="000000"/>
                <w:sz w:val="18"/>
                <w:szCs w:val="18"/>
              </w:rPr>
              <w:t xml:space="preserve">the </w:t>
            </w:r>
            <w:r w:rsidRPr="00EA4C92">
              <w:rPr>
                <w:i/>
                <w:color w:val="000000"/>
                <w:sz w:val="18"/>
                <w:szCs w:val="18"/>
              </w:rPr>
              <w:t>selected</w:t>
            </w:r>
            <w:r w:rsidRPr="00EA4C92">
              <w:rPr>
                <w:i/>
                <w:color w:val="0000FF"/>
                <w:sz w:val="18"/>
                <w:szCs w:val="18"/>
              </w:rPr>
              <w:t xml:space="preserve"> </w:t>
            </w:r>
            <w:r w:rsidRPr="00EA4C92">
              <w:rPr>
                <w:bCs/>
                <w:i/>
                <w:iCs/>
                <w:sz w:val="18"/>
                <w:szCs w:val="18"/>
              </w:rPr>
              <w:t>CAM protocol(s)?</w:t>
            </w:r>
          </w:p>
        </w:tc>
        <w:tc>
          <w:tcPr>
            <w:tcW w:w="5130" w:type="dxa"/>
            <w:gridSpan w:val="2"/>
          </w:tcPr>
          <w:p w14:paraId="7D2B2AAA" w14:textId="77777777" w:rsidR="006C7726" w:rsidRPr="00EA4C92" w:rsidRDefault="006C7726" w:rsidP="00A319EF">
            <w:pPr>
              <w:rPr>
                <w:sz w:val="18"/>
                <w:szCs w:val="18"/>
              </w:rPr>
            </w:pPr>
            <w:r w:rsidRPr="00EA4C92">
              <w:rPr>
                <w:sz w:val="18"/>
                <w:szCs w:val="18"/>
              </w:rPr>
              <w:t>No issues noted</w:t>
            </w:r>
            <w:r w:rsidR="005A0C87">
              <w:rPr>
                <w:sz w:val="18"/>
                <w:szCs w:val="18"/>
              </w:rPr>
              <w:t>.</w:t>
            </w:r>
          </w:p>
        </w:tc>
      </w:tr>
    </w:tbl>
    <w:p w14:paraId="28DC7FFB" w14:textId="77777777" w:rsidR="007F252A" w:rsidRDefault="007F252A" w:rsidP="00A319EF">
      <w:pPr>
        <w:rPr>
          <w:b/>
        </w:rPr>
        <w:sectPr w:rsidR="007F252A" w:rsidSect="00EC569B">
          <w:pgSz w:w="12240" w:h="15840"/>
          <w:pgMar w:top="1440" w:right="1440" w:bottom="1440" w:left="1440" w:header="720" w:footer="720" w:gutter="0"/>
          <w:pgNumType w:start="1" w:chapStyle="1"/>
          <w:cols w:space="720"/>
          <w:docGrid w:linePitch="360"/>
        </w:sectPr>
      </w:pPr>
    </w:p>
    <w:p w14:paraId="5B843BED" w14:textId="77777777" w:rsidR="00D830EE" w:rsidRPr="00C21468" w:rsidRDefault="00FE350B" w:rsidP="006E0152">
      <w:pPr>
        <w:pStyle w:val="Heading1"/>
      </w:pPr>
      <w:bookmarkStart w:id="47" w:name="_Toc42239914"/>
      <w:r w:rsidRPr="00C21468">
        <w:rPr>
          <w:caps w:val="0"/>
        </w:rPr>
        <w:lastRenderedPageBreak/>
        <w:t>OVERALL SUMMARY OF CAM NON-COMPLIANCE ISSUES FOR ALL METHODS</w:t>
      </w:r>
      <w:bookmarkEnd w:id="47"/>
    </w:p>
    <w:p w14:paraId="7AFBC750" w14:textId="77777777" w:rsidR="0097660E" w:rsidRPr="00C21468" w:rsidRDefault="0097660E" w:rsidP="0097660E">
      <w:pPr>
        <w:ind w:left="900" w:hanging="900"/>
        <w:outlineLvl w:val="0"/>
        <w:rPr>
          <w:i/>
        </w:rPr>
      </w:pPr>
    </w:p>
    <w:p w14:paraId="281A4E90" w14:textId="3E094996" w:rsidR="002941E9" w:rsidRPr="00C21468" w:rsidRDefault="008E5630" w:rsidP="002941E9">
      <w:pPr>
        <w:rPr>
          <w:szCs w:val="22"/>
        </w:rPr>
      </w:pPr>
      <w:r w:rsidRPr="00C21468">
        <w:rPr>
          <w:szCs w:val="22"/>
        </w:rPr>
        <w:t>In general, the data audit</w:t>
      </w:r>
      <w:r w:rsidR="00B8594D">
        <w:rPr>
          <w:szCs w:val="22"/>
        </w:rPr>
        <w:t>s</w:t>
      </w:r>
      <w:r w:rsidRPr="00C21468">
        <w:rPr>
          <w:szCs w:val="22"/>
        </w:rPr>
        <w:t xml:space="preserve"> demonstrated that the EPH and VPH methods exhibited </w:t>
      </w:r>
      <w:r w:rsidRPr="006A3E01">
        <w:rPr>
          <w:szCs w:val="22"/>
        </w:rPr>
        <w:t>the more significant</w:t>
      </w:r>
      <w:r w:rsidRPr="00C21468">
        <w:rPr>
          <w:szCs w:val="22"/>
        </w:rPr>
        <w:t xml:space="preserve"> types of method deviations, calculation errors, and reporting issues.  The data audit</w:t>
      </w:r>
      <w:r w:rsidR="00B8594D">
        <w:rPr>
          <w:szCs w:val="22"/>
        </w:rPr>
        <w:t>s</w:t>
      </w:r>
      <w:r w:rsidRPr="00C21468">
        <w:rPr>
          <w:szCs w:val="22"/>
        </w:rPr>
        <w:t xml:space="preserve"> for the TO-15 and APH methods also exhibited several method deviations and reporting issues, but these were less significant and less frequent, indicating that overall, the laboratory community has a good understanding of these methods and the ability to clearly follow the procedures and CAM requirements for the methods.</w:t>
      </w:r>
      <w:r w:rsidR="00502EA3" w:rsidRPr="00C21468">
        <w:rPr>
          <w:szCs w:val="22"/>
        </w:rPr>
        <w:t xml:space="preserve">  Tables </w:t>
      </w:r>
      <w:r w:rsidR="00CF283E">
        <w:rPr>
          <w:szCs w:val="22"/>
        </w:rPr>
        <w:t>9</w:t>
      </w:r>
      <w:r w:rsidR="00502EA3" w:rsidRPr="00C21468">
        <w:rPr>
          <w:szCs w:val="22"/>
        </w:rPr>
        <w:t>-</w:t>
      </w:r>
      <w:r w:rsidR="00D262BB">
        <w:rPr>
          <w:szCs w:val="22"/>
        </w:rPr>
        <w:t>2</w:t>
      </w:r>
      <w:r w:rsidR="00502EA3" w:rsidRPr="00C21468">
        <w:rPr>
          <w:szCs w:val="22"/>
        </w:rPr>
        <w:t xml:space="preserve"> through </w:t>
      </w:r>
      <w:r w:rsidR="00CF283E">
        <w:rPr>
          <w:szCs w:val="22"/>
        </w:rPr>
        <w:t>9</w:t>
      </w:r>
      <w:r w:rsidR="00502EA3" w:rsidRPr="00C21468">
        <w:rPr>
          <w:szCs w:val="22"/>
        </w:rPr>
        <w:t>-</w:t>
      </w:r>
      <w:r w:rsidR="00D262BB">
        <w:rPr>
          <w:szCs w:val="22"/>
        </w:rPr>
        <w:t>5</w:t>
      </w:r>
      <w:r w:rsidR="00502EA3" w:rsidRPr="00C21468">
        <w:rPr>
          <w:szCs w:val="22"/>
        </w:rPr>
        <w:t xml:space="preserve"> provide the details on the issues noted for the TO-15, VPH, EPH, and APH methods and each laboratory.  </w:t>
      </w:r>
      <w:r w:rsidR="00AA39CA">
        <w:rPr>
          <w:szCs w:val="22"/>
        </w:rPr>
        <w:t>These table</w:t>
      </w:r>
      <w:r w:rsidR="00B52802">
        <w:rPr>
          <w:szCs w:val="22"/>
        </w:rPr>
        <w:t>s</w:t>
      </w:r>
      <w:r w:rsidR="00AA39CA">
        <w:rPr>
          <w:szCs w:val="22"/>
        </w:rPr>
        <w:t xml:space="preserve"> do not include</w:t>
      </w:r>
      <w:r w:rsidR="001D508C">
        <w:rPr>
          <w:szCs w:val="22"/>
        </w:rPr>
        <w:t xml:space="preserve"> </w:t>
      </w:r>
      <w:r w:rsidR="00DE683E">
        <w:rPr>
          <w:szCs w:val="22"/>
        </w:rPr>
        <w:t>laboratory narrative</w:t>
      </w:r>
      <w:r w:rsidR="00511DC9">
        <w:rPr>
          <w:szCs w:val="22"/>
        </w:rPr>
        <w:t xml:space="preserve"> issues</w:t>
      </w:r>
      <w:r w:rsidR="00DE683E">
        <w:rPr>
          <w:szCs w:val="22"/>
        </w:rPr>
        <w:t xml:space="preserve"> </w:t>
      </w:r>
      <w:r w:rsidR="00EF4A4F">
        <w:rPr>
          <w:szCs w:val="22"/>
        </w:rPr>
        <w:t xml:space="preserve">or </w:t>
      </w:r>
      <w:r w:rsidR="00511DC9">
        <w:rPr>
          <w:szCs w:val="22"/>
        </w:rPr>
        <w:t xml:space="preserve">issues associated with </w:t>
      </w:r>
      <w:r w:rsidR="00EF4A4F">
        <w:rPr>
          <w:szCs w:val="22"/>
        </w:rPr>
        <w:t>a missing</w:t>
      </w:r>
      <w:r w:rsidR="00D37704">
        <w:rPr>
          <w:szCs w:val="22"/>
        </w:rPr>
        <w:t xml:space="preserve"> </w:t>
      </w:r>
      <w:r w:rsidR="00EF4A4F">
        <w:rPr>
          <w:szCs w:val="22"/>
        </w:rPr>
        <w:t>deliverable that w</w:t>
      </w:r>
      <w:r w:rsidR="00511DC9">
        <w:rPr>
          <w:szCs w:val="22"/>
        </w:rPr>
        <w:t>ere</w:t>
      </w:r>
      <w:r w:rsidR="00B52802">
        <w:rPr>
          <w:szCs w:val="22"/>
        </w:rPr>
        <w:t xml:space="preserve"> </w:t>
      </w:r>
      <w:r w:rsidR="00AA39CA">
        <w:rPr>
          <w:szCs w:val="22"/>
        </w:rPr>
        <w:t xml:space="preserve">found to be </w:t>
      </w:r>
      <w:r w:rsidR="00B52802">
        <w:rPr>
          <w:szCs w:val="22"/>
        </w:rPr>
        <w:t>in</w:t>
      </w:r>
      <w:r w:rsidR="00AA39CA">
        <w:rPr>
          <w:szCs w:val="22"/>
        </w:rPr>
        <w:t xml:space="preserve">significant to the evaluation. </w:t>
      </w:r>
    </w:p>
    <w:p w14:paraId="14449F97" w14:textId="77777777" w:rsidR="008E5630" w:rsidRPr="00C21C39" w:rsidRDefault="008E5630" w:rsidP="002941E9">
      <w:pPr>
        <w:rPr>
          <w:szCs w:val="22"/>
        </w:rPr>
      </w:pPr>
    </w:p>
    <w:p w14:paraId="27AB1CF4" w14:textId="26171F57" w:rsidR="000B15F0" w:rsidRPr="000B15F0" w:rsidRDefault="000C1EA4" w:rsidP="000B15F0">
      <w:pPr>
        <w:rPr>
          <w:szCs w:val="22"/>
        </w:rPr>
      </w:pPr>
      <w:r w:rsidRPr="00C21C39">
        <w:rPr>
          <w:szCs w:val="22"/>
        </w:rPr>
        <w:t xml:space="preserve">The significant issues noted during the data audit for each method are summarized </w:t>
      </w:r>
      <w:r w:rsidR="000B15F0" w:rsidRPr="00C21C39">
        <w:rPr>
          <w:szCs w:val="22"/>
        </w:rPr>
        <w:t xml:space="preserve">in Table </w:t>
      </w:r>
      <w:r w:rsidR="00F0313E" w:rsidRPr="00C21C39">
        <w:rPr>
          <w:szCs w:val="22"/>
        </w:rPr>
        <w:t>9</w:t>
      </w:r>
      <w:r w:rsidR="000B15F0" w:rsidRPr="00C21C39">
        <w:rPr>
          <w:szCs w:val="22"/>
        </w:rPr>
        <w:t>-1</w:t>
      </w:r>
      <w:r w:rsidRPr="00C21C39">
        <w:rPr>
          <w:szCs w:val="22"/>
        </w:rPr>
        <w:t xml:space="preserve">.  </w:t>
      </w:r>
      <w:r w:rsidR="004C6328">
        <w:rPr>
          <w:szCs w:val="22"/>
        </w:rPr>
        <w:t>S</w:t>
      </w:r>
      <w:r w:rsidR="00C21C39" w:rsidRPr="00F26B08">
        <w:rPr>
          <w:szCs w:val="22"/>
        </w:rPr>
        <w:t>ignificant issues were defined as those issues which c</w:t>
      </w:r>
      <w:r w:rsidR="00F26B08">
        <w:rPr>
          <w:szCs w:val="22"/>
        </w:rPr>
        <w:t>ould</w:t>
      </w:r>
      <w:r w:rsidR="00C21C39" w:rsidRPr="00F26B08">
        <w:rPr>
          <w:szCs w:val="22"/>
        </w:rPr>
        <w:t xml:space="preserve"> result in a change to the reported concentrations or reporting limits, the values ultimately used in the MCP decision-making process.  </w:t>
      </w:r>
      <w:r w:rsidRPr="00F26B08">
        <w:rPr>
          <w:szCs w:val="22"/>
        </w:rPr>
        <w:t>Of particular concern is that the maj</w:t>
      </w:r>
      <w:r w:rsidRPr="00EE545D">
        <w:rPr>
          <w:szCs w:val="22"/>
        </w:rPr>
        <w:t>ority of these issues would not be discovered</w:t>
      </w:r>
      <w:r w:rsidR="00FC0430" w:rsidRPr="00EE545D">
        <w:rPr>
          <w:szCs w:val="22"/>
        </w:rPr>
        <w:t xml:space="preserve"> with a typical CAM deliverable.</w:t>
      </w:r>
      <w:r w:rsidR="000B15F0" w:rsidRPr="00C21C39">
        <w:rPr>
          <w:szCs w:val="22"/>
        </w:rPr>
        <w:t xml:space="preserve">  In addition, if the data user relied upon the </w:t>
      </w:r>
      <w:r w:rsidR="000B15F0" w:rsidRPr="00C21C39">
        <w:rPr>
          <w:szCs w:val="22"/>
          <w:u w:val="single"/>
        </w:rPr>
        <w:t>MassDEP Analytical Protocol Certification Form</w:t>
      </w:r>
      <w:r w:rsidR="000B15F0" w:rsidRPr="00C21C39">
        <w:rPr>
          <w:szCs w:val="22"/>
        </w:rPr>
        <w:t xml:space="preserve"> as a determination of whether</w:t>
      </w:r>
      <w:r w:rsidR="000B15F0" w:rsidRPr="000B15F0">
        <w:rPr>
          <w:szCs w:val="22"/>
        </w:rPr>
        <w:t xml:space="preserve"> or not the data obtained Presumptive Certainty, this would be an inaccurate determination; as noted </w:t>
      </w:r>
      <w:r w:rsidR="000B15F0">
        <w:rPr>
          <w:szCs w:val="22"/>
        </w:rPr>
        <w:t xml:space="preserve">in Sections 5 through </w:t>
      </w:r>
      <w:r w:rsidR="00CF283E">
        <w:rPr>
          <w:szCs w:val="22"/>
        </w:rPr>
        <w:t>8</w:t>
      </w:r>
      <w:r w:rsidR="000B15F0" w:rsidRPr="000B15F0">
        <w:rPr>
          <w:szCs w:val="22"/>
        </w:rPr>
        <w:t xml:space="preserve">, </w:t>
      </w:r>
      <w:r w:rsidR="000B15F0">
        <w:rPr>
          <w:szCs w:val="22"/>
        </w:rPr>
        <w:t xml:space="preserve">in many cases, </w:t>
      </w:r>
      <w:r w:rsidR="000B15F0" w:rsidRPr="000B15F0">
        <w:rPr>
          <w:szCs w:val="22"/>
        </w:rPr>
        <w:t>the laboratory completed the form as if data achieved a status of Presumptive Certainty (</w:t>
      </w:r>
      <w:r w:rsidR="00CF283E">
        <w:rPr>
          <w:szCs w:val="22"/>
        </w:rPr>
        <w:t>e.g</w:t>
      </w:r>
      <w:r w:rsidR="000B15F0" w:rsidRPr="000B15F0">
        <w:rPr>
          <w:szCs w:val="22"/>
        </w:rPr>
        <w:t xml:space="preserve">., “Yes” answer to Question B) when in actuality, the data did not achieve this status.    </w:t>
      </w:r>
    </w:p>
    <w:p w14:paraId="6A827FD9" w14:textId="77777777" w:rsidR="002941E9" w:rsidRDefault="002941E9" w:rsidP="002941E9">
      <w:pPr>
        <w:rPr>
          <w:szCs w:val="22"/>
        </w:rPr>
      </w:pPr>
    </w:p>
    <w:tbl>
      <w:tblPr>
        <w:tblStyle w:val="TableGrid"/>
        <w:tblW w:w="9355" w:type="dxa"/>
        <w:tblLook w:val="04A0" w:firstRow="1" w:lastRow="0" w:firstColumn="1" w:lastColumn="0" w:noHBand="0" w:noVBand="1"/>
      </w:tblPr>
      <w:tblGrid>
        <w:gridCol w:w="1345"/>
        <w:gridCol w:w="6480"/>
        <w:gridCol w:w="1530"/>
      </w:tblGrid>
      <w:tr w:rsidR="00FC0430" w:rsidRPr="00FD53D5" w14:paraId="75299777" w14:textId="77777777" w:rsidTr="00EC569B">
        <w:trPr>
          <w:cantSplit/>
          <w:tblHeader/>
        </w:trPr>
        <w:tc>
          <w:tcPr>
            <w:tcW w:w="9355" w:type="dxa"/>
            <w:gridSpan w:val="3"/>
            <w:tcBorders>
              <w:bottom w:val="single" w:sz="4" w:space="0" w:color="auto"/>
            </w:tcBorders>
          </w:tcPr>
          <w:p w14:paraId="2B6FA56A" w14:textId="63F032FE" w:rsidR="00FC0430" w:rsidRPr="00FC0430" w:rsidRDefault="00FC0430" w:rsidP="00EC569B">
            <w:pPr>
              <w:pStyle w:val="Table"/>
              <w:rPr>
                <w:szCs w:val="22"/>
              </w:rPr>
            </w:pPr>
            <w:bookmarkStart w:id="48" w:name="_Toc42240162"/>
            <w:r w:rsidRPr="00FC0430">
              <w:rPr>
                <w:szCs w:val="22"/>
              </w:rPr>
              <w:t xml:space="preserve">Table </w:t>
            </w:r>
            <w:r w:rsidR="00CF283E">
              <w:rPr>
                <w:szCs w:val="22"/>
              </w:rPr>
              <w:t>9</w:t>
            </w:r>
            <w:r w:rsidRPr="00FC0430">
              <w:rPr>
                <w:szCs w:val="22"/>
              </w:rPr>
              <w:t xml:space="preserve">-1 </w:t>
            </w:r>
            <w:r w:rsidRPr="00FC0430">
              <w:rPr>
                <w:szCs w:val="22"/>
              </w:rPr>
              <w:br/>
              <w:t>Significant Issues Noted During Data Audit</w:t>
            </w:r>
            <w:bookmarkEnd w:id="48"/>
          </w:p>
        </w:tc>
      </w:tr>
      <w:tr w:rsidR="00FC0430" w:rsidRPr="00FD53D5" w14:paraId="08D0CF65" w14:textId="77777777" w:rsidTr="00FC0430">
        <w:trPr>
          <w:cantSplit/>
          <w:tblHeader/>
        </w:trPr>
        <w:tc>
          <w:tcPr>
            <w:tcW w:w="1345" w:type="dxa"/>
            <w:shd w:val="clear" w:color="auto" w:fill="BDD6EE"/>
            <w:vAlign w:val="center"/>
          </w:tcPr>
          <w:p w14:paraId="57A4A6C4" w14:textId="77777777" w:rsidR="00FC0430" w:rsidRPr="00FC0430" w:rsidRDefault="00FC0430" w:rsidP="00EC569B">
            <w:pPr>
              <w:jc w:val="center"/>
              <w:rPr>
                <w:b/>
                <w:sz w:val="20"/>
                <w:szCs w:val="20"/>
              </w:rPr>
            </w:pPr>
            <w:r w:rsidRPr="00FC0430">
              <w:rPr>
                <w:b/>
                <w:sz w:val="20"/>
                <w:szCs w:val="20"/>
              </w:rPr>
              <w:t>Method</w:t>
            </w:r>
          </w:p>
        </w:tc>
        <w:tc>
          <w:tcPr>
            <w:tcW w:w="6480" w:type="dxa"/>
            <w:shd w:val="clear" w:color="auto" w:fill="BDD6EE"/>
            <w:vAlign w:val="center"/>
          </w:tcPr>
          <w:p w14:paraId="629E94D4" w14:textId="77777777" w:rsidR="00FC0430" w:rsidRPr="00FC0430" w:rsidRDefault="00FC0430" w:rsidP="00EC569B">
            <w:pPr>
              <w:jc w:val="center"/>
              <w:rPr>
                <w:b/>
                <w:sz w:val="20"/>
                <w:szCs w:val="20"/>
              </w:rPr>
            </w:pPr>
            <w:r w:rsidRPr="00FC0430">
              <w:rPr>
                <w:b/>
                <w:sz w:val="20"/>
                <w:szCs w:val="20"/>
              </w:rPr>
              <w:t>Description of Issue</w:t>
            </w:r>
          </w:p>
        </w:tc>
        <w:tc>
          <w:tcPr>
            <w:tcW w:w="1530" w:type="dxa"/>
            <w:shd w:val="clear" w:color="auto" w:fill="BDD6EE"/>
            <w:vAlign w:val="center"/>
          </w:tcPr>
          <w:p w14:paraId="78C06ADE" w14:textId="77777777" w:rsidR="00FC0430" w:rsidRPr="00FC0430" w:rsidRDefault="00FC0430" w:rsidP="00EC569B">
            <w:pPr>
              <w:jc w:val="center"/>
              <w:rPr>
                <w:b/>
                <w:sz w:val="20"/>
                <w:szCs w:val="20"/>
              </w:rPr>
            </w:pPr>
            <w:r w:rsidRPr="00FC0430">
              <w:rPr>
                <w:b/>
                <w:sz w:val="20"/>
                <w:szCs w:val="20"/>
              </w:rPr>
              <w:t># Laboratories Affected</w:t>
            </w:r>
          </w:p>
        </w:tc>
      </w:tr>
      <w:tr w:rsidR="00FC0430" w:rsidRPr="00EA4C92" w14:paraId="01F494F2" w14:textId="77777777" w:rsidTr="009E5630">
        <w:trPr>
          <w:cantSplit/>
          <w:trHeight w:val="377"/>
        </w:trPr>
        <w:tc>
          <w:tcPr>
            <w:tcW w:w="1345" w:type="dxa"/>
            <w:vAlign w:val="center"/>
          </w:tcPr>
          <w:p w14:paraId="4DB11C33" w14:textId="77777777" w:rsidR="00FC0430" w:rsidRPr="00FC0430" w:rsidRDefault="0048625F" w:rsidP="0048625F">
            <w:pPr>
              <w:jc w:val="center"/>
              <w:rPr>
                <w:sz w:val="18"/>
                <w:szCs w:val="18"/>
              </w:rPr>
            </w:pPr>
            <w:r>
              <w:rPr>
                <w:sz w:val="18"/>
                <w:szCs w:val="18"/>
              </w:rPr>
              <w:t>TO-15</w:t>
            </w:r>
          </w:p>
        </w:tc>
        <w:tc>
          <w:tcPr>
            <w:tcW w:w="6480" w:type="dxa"/>
          </w:tcPr>
          <w:p w14:paraId="1E93A772" w14:textId="77777777" w:rsidR="00FC0430" w:rsidRPr="00FC0430" w:rsidRDefault="0048625F" w:rsidP="00EC569B">
            <w:pPr>
              <w:rPr>
                <w:sz w:val="18"/>
                <w:szCs w:val="18"/>
              </w:rPr>
            </w:pPr>
            <w:r w:rsidRPr="00FE65F6">
              <w:rPr>
                <w:b/>
                <w:sz w:val="18"/>
                <w:szCs w:val="18"/>
              </w:rPr>
              <w:t>Reporting Limits</w:t>
            </w:r>
            <w:r>
              <w:rPr>
                <w:sz w:val="18"/>
                <w:szCs w:val="18"/>
              </w:rPr>
              <w:t>: RLs not verified when linear or quadratic regression used by calculating concentrations in lowest concentration standard.</w:t>
            </w:r>
          </w:p>
        </w:tc>
        <w:tc>
          <w:tcPr>
            <w:tcW w:w="1530" w:type="dxa"/>
            <w:vAlign w:val="center"/>
          </w:tcPr>
          <w:p w14:paraId="218B8EDE" w14:textId="77777777" w:rsidR="00FC0430" w:rsidRPr="00FC0430" w:rsidRDefault="0048625F" w:rsidP="0048625F">
            <w:pPr>
              <w:jc w:val="center"/>
              <w:rPr>
                <w:sz w:val="18"/>
                <w:szCs w:val="18"/>
              </w:rPr>
            </w:pPr>
            <w:r>
              <w:rPr>
                <w:sz w:val="18"/>
                <w:szCs w:val="18"/>
              </w:rPr>
              <w:t>2</w:t>
            </w:r>
          </w:p>
        </w:tc>
      </w:tr>
      <w:tr w:rsidR="00DD6401" w:rsidRPr="00EA4C92" w14:paraId="50CA3DB3" w14:textId="77777777" w:rsidTr="009E5630">
        <w:trPr>
          <w:cantSplit/>
        </w:trPr>
        <w:tc>
          <w:tcPr>
            <w:tcW w:w="1345" w:type="dxa"/>
            <w:vMerge w:val="restart"/>
            <w:vAlign w:val="center"/>
          </w:tcPr>
          <w:p w14:paraId="1F02C788" w14:textId="77777777" w:rsidR="00DD6401" w:rsidRPr="00FC0430" w:rsidRDefault="00DD6401" w:rsidP="0048625F">
            <w:pPr>
              <w:jc w:val="center"/>
              <w:rPr>
                <w:sz w:val="18"/>
                <w:szCs w:val="18"/>
              </w:rPr>
            </w:pPr>
            <w:r>
              <w:rPr>
                <w:sz w:val="18"/>
                <w:szCs w:val="18"/>
              </w:rPr>
              <w:t>VPH</w:t>
            </w:r>
          </w:p>
        </w:tc>
        <w:tc>
          <w:tcPr>
            <w:tcW w:w="6480" w:type="dxa"/>
          </w:tcPr>
          <w:p w14:paraId="48AD680D" w14:textId="77777777" w:rsidR="00DD6401" w:rsidRPr="00FC0430" w:rsidRDefault="00DD6401" w:rsidP="00EC569B">
            <w:pPr>
              <w:rPr>
                <w:sz w:val="18"/>
                <w:szCs w:val="18"/>
              </w:rPr>
            </w:pPr>
            <w:r w:rsidRPr="00FE65F6">
              <w:rPr>
                <w:b/>
                <w:bCs/>
                <w:sz w:val="18"/>
                <w:szCs w:val="18"/>
              </w:rPr>
              <w:t>Calibration</w:t>
            </w:r>
            <w:r>
              <w:rPr>
                <w:bCs/>
                <w:sz w:val="18"/>
                <w:szCs w:val="18"/>
              </w:rPr>
              <w:t xml:space="preserve">: </w:t>
            </w:r>
            <w:r w:rsidRPr="001D2687">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tc>
        <w:tc>
          <w:tcPr>
            <w:tcW w:w="1530" w:type="dxa"/>
            <w:vAlign w:val="center"/>
          </w:tcPr>
          <w:p w14:paraId="3F7D9BAE" w14:textId="77777777" w:rsidR="00DD6401" w:rsidRPr="00FC0430" w:rsidRDefault="00DD6401" w:rsidP="0048625F">
            <w:pPr>
              <w:jc w:val="center"/>
              <w:rPr>
                <w:sz w:val="18"/>
                <w:szCs w:val="18"/>
              </w:rPr>
            </w:pPr>
            <w:r>
              <w:rPr>
                <w:sz w:val="18"/>
                <w:szCs w:val="18"/>
              </w:rPr>
              <w:t>7</w:t>
            </w:r>
          </w:p>
        </w:tc>
      </w:tr>
      <w:tr w:rsidR="00DD6401" w:rsidRPr="00EA4C92" w14:paraId="458DF24D" w14:textId="77777777" w:rsidTr="009E5630">
        <w:trPr>
          <w:cantSplit/>
        </w:trPr>
        <w:tc>
          <w:tcPr>
            <w:tcW w:w="1345" w:type="dxa"/>
            <w:vMerge/>
          </w:tcPr>
          <w:p w14:paraId="79ADCD8C" w14:textId="77777777" w:rsidR="00DD6401" w:rsidRPr="00FC0430" w:rsidRDefault="00DD6401" w:rsidP="0048625F">
            <w:pPr>
              <w:jc w:val="center"/>
              <w:rPr>
                <w:sz w:val="18"/>
                <w:szCs w:val="18"/>
              </w:rPr>
            </w:pPr>
          </w:p>
        </w:tc>
        <w:tc>
          <w:tcPr>
            <w:tcW w:w="6480" w:type="dxa"/>
          </w:tcPr>
          <w:p w14:paraId="1BB365AE" w14:textId="77777777" w:rsidR="00DD6401" w:rsidRPr="00FC0430" w:rsidRDefault="00DD6401" w:rsidP="00EC569B">
            <w:pPr>
              <w:rPr>
                <w:sz w:val="18"/>
                <w:szCs w:val="18"/>
              </w:rPr>
            </w:pPr>
            <w:r w:rsidRPr="00FE65F6">
              <w:rPr>
                <w:b/>
                <w:sz w:val="18"/>
                <w:szCs w:val="18"/>
              </w:rPr>
              <w:t>Results Quantitation</w:t>
            </w:r>
            <w:r>
              <w:rPr>
                <w:sz w:val="18"/>
                <w:szCs w:val="18"/>
              </w:rPr>
              <w:t>: Sample results changed when correct CFs utilized in calculations.</w:t>
            </w:r>
          </w:p>
        </w:tc>
        <w:tc>
          <w:tcPr>
            <w:tcW w:w="1530" w:type="dxa"/>
            <w:vAlign w:val="center"/>
          </w:tcPr>
          <w:p w14:paraId="4C507464" w14:textId="77777777" w:rsidR="00DD6401" w:rsidRPr="00FC0430" w:rsidRDefault="00DD6401" w:rsidP="0048625F">
            <w:pPr>
              <w:jc w:val="center"/>
              <w:rPr>
                <w:sz w:val="18"/>
                <w:szCs w:val="18"/>
              </w:rPr>
            </w:pPr>
            <w:r>
              <w:rPr>
                <w:sz w:val="18"/>
                <w:szCs w:val="18"/>
              </w:rPr>
              <w:t>6</w:t>
            </w:r>
          </w:p>
        </w:tc>
      </w:tr>
      <w:tr w:rsidR="00DD6401" w:rsidRPr="00EA4C92" w14:paraId="33CC830F" w14:textId="77777777" w:rsidTr="009E5630">
        <w:trPr>
          <w:cantSplit/>
        </w:trPr>
        <w:tc>
          <w:tcPr>
            <w:tcW w:w="1345" w:type="dxa"/>
            <w:vMerge/>
          </w:tcPr>
          <w:p w14:paraId="719542DF" w14:textId="77777777" w:rsidR="00DD6401" w:rsidRPr="00FC0430" w:rsidRDefault="00DD6401" w:rsidP="0048625F">
            <w:pPr>
              <w:jc w:val="center"/>
              <w:rPr>
                <w:sz w:val="18"/>
                <w:szCs w:val="18"/>
              </w:rPr>
            </w:pPr>
          </w:p>
        </w:tc>
        <w:tc>
          <w:tcPr>
            <w:tcW w:w="6480" w:type="dxa"/>
          </w:tcPr>
          <w:p w14:paraId="0633491F" w14:textId="77777777" w:rsidR="00DD6401" w:rsidRDefault="00DD6401" w:rsidP="00EC569B">
            <w:pPr>
              <w:rPr>
                <w:sz w:val="18"/>
                <w:szCs w:val="18"/>
              </w:rPr>
            </w:pPr>
            <w:r w:rsidRPr="00FE65F6">
              <w:rPr>
                <w:b/>
                <w:sz w:val="18"/>
                <w:szCs w:val="18"/>
              </w:rPr>
              <w:t>Results Quantitation</w:t>
            </w:r>
            <w:r>
              <w:rPr>
                <w:sz w:val="18"/>
                <w:szCs w:val="18"/>
              </w:rPr>
              <w:t>: Errors made in calculation (e.g., concentration of surrogate subtracted from range instead of area count, concentrations of target analytes &lt;RL subtracted from ranges, concentration of C</w:t>
            </w:r>
            <w:r w:rsidRPr="00331F70">
              <w:rPr>
                <w:sz w:val="18"/>
                <w:szCs w:val="18"/>
                <w:vertAlign w:val="subscript"/>
              </w:rPr>
              <w:t>9</w:t>
            </w:r>
            <w:r>
              <w:rPr>
                <w:sz w:val="18"/>
                <w:szCs w:val="18"/>
              </w:rPr>
              <w:t>-C</w:t>
            </w:r>
            <w:r w:rsidRPr="00331F70">
              <w:rPr>
                <w:sz w:val="18"/>
                <w:szCs w:val="18"/>
                <w:vertAlign w:val="subscript"/>
              </w:rPr>
              <w:t>10</w:t>
            </w:r>
            <w:r>
              <w:rPr>
                <w:sz w:val="18"/>
                <w:szCs w:val="18"/>
              </w:rPr>
              <w:t xml:space="preserve"> aromatics not subtracted from C</w:t>
            </w:r>
            <w:r w:rsidRPr="00331F70">
              <w:rPr>
                <w:sz w:val="18"/>
                <w:szCs w:val="18"/>
                <w:vertAlign w:val="subscript"/>
              </w:rPr>
              <w:t>9</w:t>
            </w:r>
            <w:r>
              <w:rPr>
                <w:sz w:val="18"/>
                <w:szCs w:val="18"/>
              </w:rPr>
              <w:t>-C</w:t>
            </w:r>
            <w:r w:rsidRPr="00331F70">
              <w:rPr>
                <w:sz w:val="18"/>
                <w:szCs w:val="18"/>
                <w:vertAlign w:val="subscript"/>
              </w:rPr>
              <w:t>12</w:t>
            </w:r>
            <w:r>
              <w:rPr>
                <w:sz w:val="18"/>
                <w:szCs w:val="18"/>
              </w:rPr>
              <w:t xml:space="preserve"> </w:t>
            </w:r>
            <w:proofErr w:type="spellStart"/>
            <w:r>
              <w:rPr>
                <w:sz w:val="18"/>
                <w:szCs w:val="18"/>
              </w:rPr>
              <w:t>aliphatics</w:t>
            </w:r>
            <w:proofErr w:type="spellEnd"/>
            <w:r>
              <w:rPr>
                <w:sz w:val="18"/>
                <w:szCs w:val="18"/>
              </w:rPr>
              <w:t>)</w:t>
            </w:r>
            <w:r w:rsidR="00331F70">
              <w:rPr>
                <w:sz w:val="18"/>
                <w:szCs w:val="18"/>
              </w:rPr>
              <w:t>.</w:t>
            </w:r>
          </w:p>
        </w:tc>
        <w:tc>
          <w:tcPr>
            <w:tcW w:w="1530" w:type="dxa"/>
            <w:vAlign w:val="center"/>
          </w:tcPr>
          <w:p w14:paraId="7888D125" w14:textId="0558DCEF" w:rsidR="00DD6401" w:rsidRDefault="004D4262" w:rsidP="0048625F">
            <w:pPr>
              <w:jc w:val="center"/>
              <w:rPr>
                <w:sz w:val="18"/>
                <w:szCs w:val="18"/>
              </w:rPr>
            </w:pPr>
            <w:r>
              <w:rPr>
                <w:sz w:val="18"/>
                <w:szCs w:val="18"/>
              </w:rPr>
              <w:t>3</w:t>
            </w:r>
          </w:p>
        </w:tc>
      </w:tr>
      <w:tr w:rsidR="00DD6401" w:rsidRPr="00EA4C92" w14:paraId="2DDAC11A" w14:textId="77777777" w:rsidTr="009E5630">
        <w:trPr>
          <w:cantSplit/>
        </w:trPr>
        <w:tc>
          <w:tcPr>
            <w:tcW w:w="1345" w:type="dxa"/>
            <w:vMerge/>
          </w:tcPr>
          <w:p w14:paraId="47CCB1C9" w14:textId="77777777" w:rsidR="00DD6401" w:rsidRPr="00FC0430" w:rsidRDefault="00DD6401" w:rsidP="0048625F">
            <w:pPr>
              <w:jc w:val="center"/>
              <w:rPr>
                <w:sz w:val="18"/>
                <w:szCs w:val="18"/>
              </w:rPr>
            </w:pPr>
          </w:p>
        </w:tc>
        <w:tc>
          <w:tcPr>
            <w:tcW w:w="6480" w:type="dxa"/>
          </w:tcPr>
          <w:p w14:paraId="12CD55F9" w14:textId="77777777" w:rsidR="00DD6401" w:rsidRPr="00FC0430" w:rsidRDefault="00DD6401" w:rsidP="00EC569B">
            <w:pPr>
              <w:rPr>
                <w:sz w:val="18"/>
                <w:szCs w:val="18"/>
              </w:rPr>
            </w:pPr>
            <w:r w:rsidRPr="00FE65F6">
              <w:rPr>
                <w:b/>
                <w:sz w:val="18"/>
                <w:szCs w:val="18"/>
              </w:rPr>
              <w:t>Reporting Limits</w:t>
            </w:r>
            <w:r>
              <w:rPr>
                <w:sz w:val="18"/>
                <w:szCs w:val="18"/>
              </w:rPr>
              <w:t xml:space="preserve">: RLs too low; </w:t>
            </w:r>
            <w:r w:rsidR="000B15F0" w:rsidRPr="000B15F0">
              <w:rPr>
                <w:sz w:val="18"/>
                <w:szCs w:val="18"/>
              </w:rPr>
              <w:t>RLs for hydrocarbon ranges were based on a concentration less than 100 times the lowest calibration standard</w:t>
            </w:r>
            <w:r w:rsidR="000B15F0">
              <w:rPr>
                <w:sz w:val="18"/>
                <w:szCs w:val="18"/>
              </w:rPr>
              <w:t>.</w:t>
            </w:r>
          </w:p>
        </w:tc>
        <w:tc>
          <w:tcPr>
            <w:tcW w:w="1530" w:type="dxa"/>
            <w:vAlign w:val="center"/>
          </w:tcPr>
          <w:p w14:paraId="6A67DEC9" w14:textId="77777777" w:rsidR="00DD6401" w:rsidRPr="00FC0430" w:rsidRDefault="00DD6401" w:rsidP="0048625F">
            <w:pPr>
              <w:jc w:val="center"/>
              <w:rPr>
                <w:sz w:val="18"/>
                <w:szCs w:val="18"/>
              </w:rPr>
            </w:pPr>
            <w:r>
              <w:rPr>
                <w:sz w:val="18"/>
                <w:szCs w:val="18"/>
              </w:rPr>
              <w:t>9</w:t>
            </w:r>
          </w:p>
        </w:tc>
      </w:tr>
      <w:tr w:rsidR="00DD6401" w:rsidRPr="00EA4C92" w14:paraId="445AFC03" w14:textId="77777777" w:rsidTr="009E5630">
        <w:trPr>
          <w:cantSplit/>
        </w:trPr>
        <w:tc>
          <w:tcPr>
            <w:tcW w:w="1345" w:type="dxa"/>
            <w:vMerge/>
          </w:tcPr>
          <w:p w14:paraId="3C2ED47E" w14:textId="77777777" w:rsidR="00DD6401" w:rsidRPr="00FC0430" w:rsidRDefault="00DD6401" w:rsidP="0048625F">
            <w:pPr>
              <w:jc w:val="center"/>
              <w:rPr>
                <w:sz w:val="18"/>
                <w:szCs w:val="18"/>
              </w:rPr>
            </w:pPr>
          </w:p>
        </w:tc>
        <w:tc>
          <w:tcPr>
            <w:tcW w:w="6480" w:type="dxa"/>
          </w:tcPr>
          <w:p w14:paraId="6B9ABBA4" w14:textId="77777777" w:rsidR="00DD6401" w:rsidRPr="00FC0430" w:rsidRDefault="00DD6401" w:rsidP="0048625F">
            <w:pPr>
              <w:rPr>
                <w:sz w:val="18"/>
                <w:szCs w:val="18"/>
              </w:rPr>
            </w:pPr>
            <w:r w:rsidRPr="00FE65F6">
              <w:rPr>
                <w:b/>
                <w:sz w:val="18"/>
                <w:szCs w:val="18"/>
              </w:rPr>
              <w:t>Reporting Limits</w:t>
            </w:r>
            <w:r>
              <w:rPr>
                <w:sz w:val="18"/>
                <w:szCs w:val="18"/>
              </w:rPr>
              <w:t>: RLs not verified when linear or quadratic regression used by calculating concentrations in lowest concentration standard.</w:t>
            </w:r>
          </w:p>
        </w:tc>
        <w:tc>
          <w:tcPr>
            <w:tcW w:w="1530" w:type="dxa"/>
            <w:vAlign w:val="center"/>
          </w:tcPr>
          <w:p w14:paraId="2A1D6290" w14:textId="77777777" w:rsidR="00DD6401" w:rsidRDefault="00DD6401" w:rsidP="0048625F">
            <w:pPr>
              <w:jc w:val="center"/>
              <w:rPr>
                <w:sz w:val="18"/>
                <w:szCs w:val="18"/>
              </w:rPr>
            </w:pPr>
            <w:r>
              <w:rPr>
                <w:sz w:val="18"/>
                <w:szCs w:val="18"/>
              </w:rPr>
              <w:t>3</w:t>
            </w:r>
          </w:p>
        </w:tc>
      </w:tr>
      <w:tr w:rsidR="00DD6401" w:rsidRPr="00EA4C92" w14:paraId="1D883DA2" w14:textId="77777777" w:rsidTr="009E5630">
        <w:trPr>
          <w:cantSplit/>
        </w:trPr>
        <w:tc>
          <w:tcPr>
            <w:tcW w:w="1345" w:type="dxa"/>
            <w:vMerge/>
          </w:tcPr>
          <w:p w14:paraId="7182E6CA" w14:textId="77777777" w:rsidR="00DD6401" w:rsidRPr="00FC0430" w:rsidRDefault="00DD6401" w:rsidP="0048625F">
            <w:pPr>
              <w:jc w:val="center"/>
              <w:rPr>
                <w:sz w:val="18"/>
                <w:szCs w:val="18"/>
              </w:rPr>
            </w:pPr>
          </w:p>
        </w:tc>
        <w:tc>
          <w:tcPr>
            <w:tcW w:w="6480" w:type="dxa"/>
          </w:tcPr>
          <w:p w14:paraId="45DCBC35" w14:textId="77777777" w:rsidR="00DD6401" w:rsidRDefault="00DD6401" w:rsidP="0048625F">
            <w:pPr>
              <w:rPr>
                <w:sz w:val="18"/>
                <w:szCs w:val="18"/>
              </w:rPr>
            </w:pPr>
            <w:r w:rsidRPr="00FE65F6">
              <w:rPr>
                <w:b/>
                <w:sz w:val="18"/>
                <w:szCs w:val="18"/>
              </w:rPr>
              <w:t>Range Retention Times</w:t>
            </w:r>
            <w:r>
              <w:rPr>
                <w:sz w:val="18"/>
                <w:szCs w:val="18"/>
              </w:rPr>
              <w:t xml:space="preserve">: </w:t>
            </w:r>
            <w:r w:rsidR="005D5227">
              <w:rPr>
                <w:sz w:val="18"/>
                <w:szCs w:val="18"/>
              </w:rPr>
              <w:t>N</w:t>
            </w:r>
            <w:r>
              <w:rPr>
                <w:sz w:val="18"/>
                <w:szCs w:val="18"/>
              </w:rPr>
              <w:t>ot established per method requirements</w:t>
            </w:r>
            <w:r w:rsidR="00331F70">
              <w:rPr>
                <w:sz w:val="18"/>
                <w:szCs w:val="18"/>
              </w:rPr>
              <w:t>.</w:t>
            </w:r>
          </w:p>
        </w:tc>
        <w:tc>
          <w:tcPr>
            <w:tcW w:w="1530" w:type="dxa"/>
            <w:vAlign w:val="center"/>
          </w:tcPr>
          <w:p w14:paraId="402D1B97" w14:textId="77777777" w:rsidR="00DD6401" w:rsidRDefault="00DD6401" w:rsidP="0048625F">
            <w:pPr>
              <w:jc w:val="center"/>
              <w:rPr>
                <w:sz w:val="18"/>
                <w:szCs w:val="18"/>
              </w:rPr>
            </w:pPr>
            <w:r>
              <w:rPr>
                <w:sz w:val="18"/>
                <w:szCs w:val="18"/>
              </w:rPr>
              <w:t>3</w:t>
            </w:r>
          </w:p>
        </w:tc>
      </w:tr>
      <w:tr w:rsidR="00DD6401" w:rsidRPr="00EA4C92" w14:paraId="2657A49D" w14:textId="77777777" w:rsidTr="009E5630">
        <w:trPr>
          <w:cantSplit/>
        </w:trPr>
        <w:tc>
          <w:tcPr>
            <w:tcW w:w="1345" w:type="dxa"/>
            <w:vMerge/>
          </w:tcPr>
          <w:p w14:paraId="0EB13829" w14:textId="77777777" w:rsidR="00DD6401" w:rsidRPr="00FC0430" w:rsidRDefault="00DD6401" w:rsidP="0048625F">
            <w:pPr>
              <w:jc w:val="center"/>
              <w:rPr>
                <w:sz w:val="18"/>
                <w:szCs w:val="18"/>
              </w:rPr>
            </w:pPr>
          </w:p>
        </w:tc>
        <w:tc>
          <w:tcPr>
            <w:tcW w:w="6480" w:type="dxa"/>
          </w:tcPr>
          <w:p w14:paraId="3FC43B3C" w14:textId="1D52532F" w:rsidR="00DD6401" w:rsidRPr="00FC0430" w:rsidRDefault="00DD6401" w:rsidP="0048625F">
            <w:pPr>
              <w:rPr>
                <w:sz w:val="18"/>
                <w:szCs w:val="18"/>
              </w:rPr>
            </w:pPr>
            <w:r w:rsidRPr="00FE65F6">
              <w:rPr>
                <w:b/>
                <w:sz w:val="18"/>
                <w:szCs w:val="18"/>
              </w:rPr>
              <w:t>Significant Modification</w:t>
            </w:r>
            <w:r>
              <w:rPr>
                <w:sz w:val="18"/>
                <w:szCs w:val="18"/>
              </w:rPr>
              <w:t xml:space="preserve">: </w:t>
            </w:r>
            <w:r w:rsidR="005D5227">
              <w:rPr>
                <w:sz w:val="18"/>
                <w:szCs w:val="18"/>
              </w:rPr>
              <w:t>W</w:t>
            </w:r>
            <w:r>
              <w:rPr>
                <w:sz w:val="18"/>
                <w:szCs w:val="18"/>
              </w:rPr>
              <w:t xml:space="preserve">rong column used with no </w:t>
            </w:r>
            <w:r w:rsidR="007E3587">
              <w:rPr>
                <w:sz w:val="18"/>
                <w:szCs w:val="18"/>
              </w:rPr>
              <w:t xml:space="preserve">or inadequate </w:t>
            </w:r>
            <w:r>
              <w:rPr>
                <w:sz w:val="18"/>
                <w:szCs w:val="18"/>
              </w:rPr>
              <w:t>column equivalency study provided</w:t>
            </w:r>
            <w:r w:rsidR="00331F70">
              <w:rPr>
                <w:sz w:val="18"/>
                <w:szCs w:val="18"/>
              </w:rPr>
              <w:t>.</w:t>
            </w:r>
          </w:p>
        </w:tc>
        <w:tc>
          <w:tcPr>
            <w:tcW w:w="1530" w:type="dxa"/>
            <w:vAlign w:val="center"/>
          </w:tcPr>
          <w:p w14:paraId="66214B6E" w14:textId="77777777" w:rsidR="00DD6401" w:rsidRPr="00FC0430" w:rsidRDefault="00DD6401" w:rsidP="0048625F">
            <w:pPr>
              <w:jc w:val="center"/>
              <w:rPr>
                <w:sz w:val="18"/>
                <w:szCs w:val="18"/>
              </w:rPr>
            </w:pPr>
            <w:r>
              <w:rPr>
                <w:sz w:val="18"/>
                <w:szCs w:val="18"/>
              </w:rPr>
              <w:t>3</w:t>
            </w:r>
          </w:p>
        </w:tc>
      </w:tr>
      <w:tr w:rsidR="00DD6401" w:rsidRPr="00EA4C92" w14:paraId="5964C7EB" w14:textId="77777777" w:rsidTr="009E5630">
        <w:trPr>
          <w:cantSplit/>
        </w:trPr>
        <w:tc>
          <w:tcPr>
            <w:tcW w:w="1345" w:type="dxa"/>
            <w:vMerge/>
          </w:tcPr>
          <w:p w14:paraId="0B52D2DC" w14:textId="77777777" w:rsidR="00DD6401" w:rsidRPr="00FC0430" w:rsidRDefault="00DD6401" w:rsidP="0048625F">
            <w:pPr>
              <w:jc w:val="center"/>
              <w:rPr>
                <w:sz w:val="18"/>
                <w:szCs w:val="18"/>
              </w:rPr>
            </w:pPr>
          </w:p>
        </w:tc>
        <w:tc>
          <w:tcPr>
            <w:tcW w:w="6480" w:type="dxa"/>
          </w:tcPr>
          <w:p w14:paraId="037001C4" w14:textId="693443C0" w:rsidR="00DD6401" w:rsidRPr="00FC0430" w:rsidRDefault="00BE3B85" w:rsidP="0048625F">
            <w:pPr>
              <w:rPr>
                <w:sz w:val="18"/>
                <w:szCs w:val="18"/>
              </w:rPr>
            </w:pPr>
            <w:r>
              <w:rPr>
                <w:b/>
                <w:sz w:val="18"/>
                <w:szCs w:val="18"/>
              </w:rPr>
              <w:t>Peak Integration</w:t>
            </w:r>
            <w:r w:rsidR="00DD6401">
              <w:rPr>
                <w:sz w:val="18"/>
                <w:szCs w:val="18"/>
              </w:rPr>
              <w:t xml:space="preserve">: </w:t>
            </w:r>
            <w:r w:rsidR="005D5227">
              <w:rPr>
                <w:sz w:val="18"/>
                <w:szCs w:val="18"/>
              </w:rPr>
              <w:t>P</w:t>
            </w:r>
            <w:r w:rsidR="00DD6401">
              <w:rPr>
                <w:sz w:val="18"/>
                <w:szCs w:val="18"/>
              </w:rPr>
              <w:t>eaks over-integrated in continuing calibration standard to ensure passing standard; valley-to-valley integration not performed for target analytes</w:t>
            </w:r>
            <w:r w:rsidR="00331F70">
              <w:rPr>
                <w:sz w:val="18"/>
                <w:szCs w:val="18"/>
              </w:rPr>
              <w:t>.</w:t>
            </w:r>
          </w:p>
        </w:tc>
        <w:tc>
          <w:tcPr>
            <w:tcW w:w="1530" w:type="dxa"/>
            <w:vAlign w:val="center"/>
          </w:tcPr>
          <w:p w14:paraId="7B006662" w14:textId="77777777" w:rsidR="00DD6401" w:rsidRPr="00FC0430" w:rsidRDefault="00DD6401" w:rsidP="0048625F">
            <w:pPr>
              <w:jc w:val="center"/>
              <w:rPr>
                <w:sz w:val="18"/>
                <w:szCs w:val="18"/>
              </w:rPr>
            </w:pPr>
            <w:r>
              <w:rPr>
                <w:sz w:val="18"/>
                <w:szCs w:val="18"/>
              </w:rPr>
              <w:t>2</w:t>
            </w:r>
          </w:p>
        </w:tc>
      </w:tr>
      <w:tr w:rsidR="00DD6401" w:rsidRPr="00EA4C92" w14:paraId="1A1B591A" w14:textId="77777777" w:rsidTr="009E5630">
        <w:trPr>
          <w:cantSplit/>
        </w:trPr>
        <w:tc>
          <w:tcPr>
            <w:tcW w:w="1345" w:type="dxa"/>
            <w:vMerge/>
          </w:tcPr>
          <w:p w14:paraId="0A566834" w14:textId="77777777" w:rsidR="00DD6401" w:rsidRPr="00FC0430" w:rsidRDefault="00DD6401" w:rsidP="0048625F">
            <w:pPr>
              <w:jc w:val="center"/>
              <w:rPr>
                <w:sz w:val="18"/>
                <w:szCs w:val="18"/>
              </w:rPr>
            </w:pPr>
          </w:p>
        </w:tc>
        <w:tc>
          <w:tcPr>
            <w:tcW w:w="6480" w:type="dxa"/>
          </w:tcPr>
          <w:p w14:paraId="2FE84099" w14:textId="77777777" w:rsidR="00DD6401" w:rsidRPr="00FC0430" w:rsidRDefault="00DD6401" w:rsidP="0048625F">
            <w:pPr>
              <w:rPr>
                <w:sz w:val="18"/>
                <w:szCs w:val="18"/>
              </w:rPr>
            </w:pPr>
            <w:r w:rsidRPr="00FE65F6">
              <w:rPr>
                <w:b/>
                <w:sz w:val="18"/>
                <w:szCs w:val="18"/>
              </w:rPr>
              <w:t>Sample Preservation</w:t>
            </w:r>
            <w:r>
              <w:rPr>
                <w:sz w:val="18"/>
                <w:szCs w:val="18"/>
              </w:rPr>
              <w:t xml:space="preserve">: </w:t>
            </w:r>
            <w:r w:rsidR="005D5227">
              <w:rPr>
                <w:sz w:val="18"/>
                <w:szCs w:val="18"/>
              </w:rPr>
              <w:t>S</w:t>
            </w:r>
            <w:r>
              <w:rPr>
                <w:sz w:val="18"/>
                <w:szCs w:val="18"/>
              </w:rPr>
              <w:t>oil samples not preserved in methanol</w:t>
            </w:r>
            <w:r w:rsidR="00331F70">
              <w:rPr>
                <w:sz w:val="18"/>
                <w:szCs w:val="18"/>
              </w:rPr>
              <w:t>.</w:t>
            </w:r>
          </w:p>
        </w:tc>
        <w:tc>
          <w:tcPr>
            <w:tcW w:w="1530" w:type="dxa"/>
            <w:vAlign w:val="center"/>
          </w:tcPr>
          <w:p w14:paraId="7C02FFC6" w14:textId="77777777" w:rsidR="00DD6401" w:rsidRPr="00FC0430" w:rsidRDefault="00DD6401" w:rsidP="0048625F">
            <w:pPr>
              <w:jc w:val="center"/>
              <w:rPr>
                <w:sz w:val="18"/>
                <w:szCs w:val="18"/>
              </w:rPr>
            </w:pPr>
            <w:r>
              <w:rPr>
                <w:sz w:val="18"/>
                <w:szCs w:val="18"/>
              </w:rPr>
              <w:t>1</w:t>
            </w:r>
          </w:p>
        </w:tc>
      </w:tr>
      <w:tr w:rsidR="004572A5" w:rsidRPr="00EA4C92" w14:paraId="04467B9C" w14:textId="77777777" w:rsidTr="004572A5">
        <w:trPr>
          <w:cantSplit/>
        </w:trPr>
        <w:tc>
          <w:tcPr>
            <w:tcW w:w="1345" w:type="dxa"/>
            <w:vMerge w:val="restart"/>
            <w:vAlign w:val="center"/>
          </w:tcPr>
          <w:p w14:paraId="2635EBD3" w14:textId="77777777" w:rsidR="004572A5" w:rsidRPr="00FC0430" w:rsidRDefault="004572A5" w:rsidP="009E5630">
            <w:pPr>
              <w:jc w:val="center"/>
              <w:rPr>
                <w:sz w:val="18"/>
                <w:szCs w:val="18"/>
              </w:rPr>
            </w:pPr>
            <w:r>
              <w:rPr>
                <w:sz w:val="18"/>
                <w:szCs w:val="18"/>
              </w:rPr>
              <w:t>EPH</w:t>
            </w:r>
          </w:p>
        </w:tc>
        <w:tc>
          <w:tcPr>
            <w:tcW w:w="6480" w:type="dxa"/>
          </w:tcPr>
          <w:p w14:paraId="7DA4CC06" w14:textId="77777777" w:rsidR="004572A5" w:rsidRPr="00FC0430" w:rsidRDefault="004572A5" w:rsidP="009E5630">
            <w:pPr>
              <w:rPr>
                <w:sz w:val="18"/>
                <w:szCs w:val="18"/>
              </w:rPr>
            </w:pPr>
            <w:r w:rsidRPr="00FE65F6">
              <w:rPr>
                <w:b/>
                <w:bCs/>
                <w:sz w:val="18"/>
                <w:szCs w:val="18"/>
              </w:rPr>
              <w:t>Calibration</w:t>
            </w:r>
            <w:r>
              <w:rPr>
                <w:bCs/>
                <w:sz w:val="18"/>
                <w:szCs w:val="18"/>
              </w:rPr>
              <w:t xml:space="preserve">: </w:t>
            </w:r>
            <w:r w:rsidRPr="001D2687">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tc>
        <w:tc>
          <w:tcPr>
            <w:tcW w:w="1530" w:type="dxa"/>
            <w:vAlign w:val="center"/>
          </w:tcPr>
          <w:p w14:paraId="3634023C" w14:textId="77777777" w:rsidR="004572A5" w:rsidRPr="00FC0430" w:rsidRDefault="004572A5" w:rsidP="009E5630">
            <w:pPr>
              <w:jc w:val="center"/>
              <w:rPr>
                <w:sz w:val="18"/>
                <w:szCs w:val="18"/>
              </w:rPr>
            </w:pPr>
            <w:r>
              <w:rPr>
                <w:sz w:val="18"/>
                <w:szCs w:val="18"/>
              </w:rPr>
              <w:t>8</w:t>
            </w:r>
          </w:p>
        </w:tc>
      </w:tr>
      <w:tr w:rsidR="004572A5" w:rsidRPr="00EA4C92" w14:paraId="33B27370" w14:textId="77777777" w:rsidTr="009E5630">
        <w:trPr>
          <w:cantSplit/>
        </w:trPr>
        <w:tc>
          <w:tcPr>
            <w:tcW w:w="1345" w:type="dxa"/>
            <w:vMerge/>
          </w:tcPr>
          <w:p w14:paraId="1F00D1E9" w14:textId="77777777" w:rsidR="004572A5" w:rsidRPr="00FC0430" w:rsidRDefault="004572A5" w:rsidP="009625FB">
            <w:pPr>
              <w:jc w:val="center"/>
              <w:rPr>
                <w:sz w:val="18"/>
                <w:szCs w:val="18"/>
              </w:rPr>
            </w:pPr>
          </w:p>
        </w:tc>
        <w:tc>
          <w:tcPr>
            <w:tcW w:w="6480" w:type="dxa"/>
          </w:tcPr>
          <w:p w14:paraId="7D81A0FF" w14:textId="1B424486" w:rsidR="004572A5" w:rsidRPr="00FE65F6" w:rsidRDefault="004572A5" w:rsidP="009625FB">
            <w:pPr>
              <w:rPr>
                <w:b/>
                <w:sz w:val="18"/>
                <w:szCs w:val="18"/>
              </w:rPr>
            </w:pPr>
            <w:r>
              <w:rPr>
                <w:b/>
                <w:sz w:val="18"/>
                <w:szCs w:val="18"/>
              </w:rPr>
              <w:t xml:space="preserve">Calibration: </w:t>
            </w:r>
            <w:r w:rsidRPr="00331F70">
              <w:rPr>
                <w:sz w:val="18"/>
                <w:szCs w:val="18"/>
              </w:rPr>
              <w:t xml:space="preserve">Missing information </w:t>
            </w:r>
            <w:r w:rsidR="004F2CD9">
              <w:rPr>
                <w:sz w:val="18"/>
                <w:szCs w:val="18"/>
              </w:rPr>
              <w:t>and therefore</w:t>
            </w:r>
            <w:r w:rsidRPr="00331F70">
              <w:rPr>
                <w:sz w:val="18"/>
                <w:szCs w:val="18"/>
              </w:rPr>
              <w:t xml:space="preserve"> unable to verify CFs reported</w:t>
            </w:r>
            <w:r>
              <w:rPr>
                <w:sz w:val="18"/>
                <w:szCs w:val="18"/>
              </w:rPr>
              <w:t>.</w:t>
            </w:r>
          </w:p>
        </w:tc>
        <w:tc>
          <w:tcPr>
            <w:tcW w:w="1530" w:type="dxa"/>
            <w:vAlign w:val="center"/>
          </w:tcPr>
          <w:p w14:paraId="710A502B" w14:textId="77777777" w:rsidR="004572A5" w:rsidRDefault="004572A5" w:rsidP="009625FB">
            <w:pPr>
              <w:jc w:val="center"/>
              <w:rPr>
                <w:sz w:val="18"/>
                <w:szCs w:val="18"/>
              </w:rPr>
            </w:pPr>
            <w:r>
              <w:rPr>
                <w:sz w:val="18"/>
                <w:szCs w:val="18"/>
              </w:rPr>
              <w:t>2</w:t>
            </w:r>
          </w:p>
        </w:tc>
      </w:tr>
      <w:tr w:rsidR="004572A5" w:rsidRPr="00EA4C92" w14:paraId="1DD6FA64" w14:textId="77777777" w:rsidTr="009E5630">
        <w:trPr>
          <w:cantSplit/>
        </w:trPr>
        <w:tc>
          <w:tcPr>
            <w:tcW w:w="1345" w:type="dxa"/>
            <w:vMerge/>
          </w:tcPr>
          <w:p w14:paraId="6003663A" w14:textId="77777777" w:rsidR="004572A5" w:rsidRPr="00FC0430" w:rsidRDefault="004572A5" w:rsidP="009625FB">
            <w:pPr>
              <w:jc w:val="center"/>
              <w:rPr>
                <w:sz w:val="18"/>
                <w:szCs w:val="18"/>
              </w:rPr>
            </w:pPr>
          </w:p>
        </w:tc>
        <w:tc>
          <w:tcPr>
            <w:tcW w:w="6480" w:type="dxa"/>
          </w:tcPr>
          <w:p w14:paraId="7D75B767" w14:textId="77777777" w:rsidR="004572A5" w:rsidRPr="00FC0430" w:rsidRDefault="004572A5" w:rsidP="009625FB">
            <w:pPr>
              <w:rPr>
                <w:sz w:val="18"/>
                <w:szCs w:val="18"/>
              </w:rPr>
            </w:pPr>
            <w:r w:rsidRPr="00FE65F6">
              <w:rPr>
                <w:b/>
                <w:sz w:val="18"/>
                <w:szCs w:val="18"/>
              </w:rPr>
              <w:t>Results Quantitation</w:t>
            </w:r>
            <w:r>
              <w:rPr>
                <w:sz w:val="18"/>
                <w:szCs w:val="18"/>
              </w:rPr>
              <w:t>: Sample results changed when correct CFs utilized in calculations.</w:t>
            </w:r>
          </w:p>
        </w:tc>
        <w:tc>
          <w:tcPr>
            <w:tcW w:w="1530" w:type="dxa"/>
            <w:vAlign w:val="center"/>
          </w:tcPr>
          <w:p w14:paraId="2809DFAF" w14:textId="3D205D58" w:rsidR="004572A5" w:rsidRPr="00FC0430" w:rsidRDefault="002F05B7" w:rsidP="009625FB">
            <w:pPr>
              <w:jc w:val="center"/>
              <w:rPr>
                <w:sz w:val="18"/>
                <w:szCs w:val="18"/>
              </w:rPr>
            </w:pPr>
            <w:r>
              <w:rPr>
                <w:sz w:val="18"/>
                <w:szCs w:val="18"/>
              </w:rPr>
              <w:t>8</w:t>
            </w:r>
          </w:p>
        </w:tc>
      </w:tr>
      <w:tr w:rsidR="000B15F0" w:rsidRPr="00EA4C92" w14:paraId="4A379D3B" w14:textId="77777777" w:rsidTr="009625FB">
        <w:trPr>
          <w:cantSplit/>
          <w:trHeight w:val="134"/>
        </w:trPr>
        <w:tc>
          <w:tcPr>
            <w:tcW w:w="1345" w:type="dxa"/>
            <w:vMerge/>
          </w:tcPr>
          <w:p w14:paraId="5B50A28C" w14:textId="77777777" w:rsidR="000B15F0" w:rsidRPr="00FC0430" w:rsidRDefault="000B15F0" w:rsidP="000B15F0">
            <w:pPr>
              <w:jc w:val="center"/>
              <w:rPr>
                <w:sz w:val="18"/>
                <w:szCs w:val="18"/>
              </w:rPr>
            </w:pPr>
          </w:p>
        </w:tc>
        <w:tc>
          <w:tcPr>
            <w:tcW w:w="6480" w:type="dxa"/>
          </w:tcPr>
          <w:p w14:paraId="3F78B4FE" w14:textId="77777777" w:rsidR="000B15F0" w:rsidRPr="00FC0430" w:rsidRDefault="000B15F0" w:rsidP="000B15F0">
            <w:pPr>
              <w:rPr>
                <w:sz w:val="18"/>
                <w:szCs w:val="18"/>
              </w:rPr>
            </w:pPr>
            <w:r w:rsidRPr="00FE65F6">
              <w:rPr>
                <w:b/>
                <w:sz w:val="18"/>
                <w:szCs w:val="18"/>
              </w:rPr>
              <w:t>Reporting Limits</w:t>
            </w:r>
            <w:r>
              <w:rPr>
                <w:sz w:val="18"/>
                <w:szCs w:val="18"/>
              </w:rPr>
              <w:t xml:space="preserve">: RLs too low; </w:t>
            </w:r>
            <w:r w:rsidRPr="000B15F0">
              <w:rPr>
                <w:sz w:val="18"/>
                <w:szCs w:val="18"/>
              </w:rPr>
              <w:t>RLs for hydrocarbon ranges were based on a concentration less than 100 times the lowest calibration standard</w:t>
            </w:r>
            <w:r>
              <w:rPr>
                <w:sz w:val="18"/>
                <w:szCs w:val="18"/>
              </w:rPr>
              <w:t>.</w:t>
            </w:r>
          </w:p>
        </w:tc>
        <w:tc>
          <w:tcPr>
            <w:tcW w:w="1530" w:type="dxa"/>
            <w:vAlign w:val="center"/>
          </w:tcPr>
          <w:p w14:paraId="14C44FD7" w14:textId="1114A24B" w:rsidR="000B15F0" w:rsidRPr="00FC0430" w:rsidRDefault="000B15F0" w:rsidP="000B15F0">
            <w:pPr>
              <w:jc w:val="center"/>
              <w:rPr>
                <w:sz w:val="18"/>
                <w:szCs w:val="18"/>
              </w:rPr>
            </w:pPr>
            <w:r>
              <w:rPr>
                <w:sz w:val="18"/>
                <w:szCs w:val="18"/>
              </w:rPr>
              <w:t>5</w:t>
            </w:r>
          </w:p>
        </w:tc>
      </w:tr>
      <w:tr w:rsidR="004572A5" w:rsidRPr="00EA4C92" w14:paraId="365B94B4" w14:textId="77777777" w:rsidTr="009625FB">
        <w:trPr>
          <w:cantSplit/>
          <w:trHeight w:val="134"/>
        </w:trPr>
        <w:tc>
          <w:tcPr>
            <w:tcW w:w="1345" w:type="dxa"/>
            <w:vMerge/>
          </w:tcPr>
          <w:p w14:paraId="5297CE21" w14:textId="77777777" w:rsidR="004572A5" w:rsidRPr="00FC0430" w:rsidRDefault="004572A5" w:rsidP="00331F70">
            <w:pPr>
              <w:jc w:val="center"/>
              <w:rPr>
                <w:sz w:val="18"/>
                <w:szCs w:val="18"/>
              </w:rPr>
            </w:pPr>
          </w:p>
        </w:tc>
        <w:tc>
          <w:tcPr>
            <w:tcW w:w="6480" w:type="dxa"/>
          </w:tcPr>
          <w:p w14:paraId="24CB9ED5" w14:textId="77777777" w:rsidR="004572A5" w:rsidRPr="00FC0430" w:rsidRDefault="004572A5" w:rsidP="00331F70">
            <w:pPr>
              <w:rPr>
                <w:sz w:val="18"/>
                <w:szCs w:val="18"/>
              </w:rPr>
            </w:pPr>
            <w:r w:rsidRPr="00FE65F6">
              <w:rPr>
                <w:b/>
                <w:sz w:val="18"/>
                <w:szCs w:val="18"/>
              </w:rPr>
              <w:t>Reporting Limits</w:t>
            </w:r>
            <w:r>
              <w:rPr>
                <w:sz w:val="18"/>
                <w:szCs w:val="18"/>
              </w:rPr>
              <w:t xml:space="preserve">: RLs too high; </w:t>
            </w:r>
            <w:r w:rsidR="000B15F0" w:rsidRPr="000B15F0">
              <w:rPr>
                <w:sz w:val="18"/>
                <w:szCs w:val="18"/>
              </w:rPr>
              <w:t xml:space="preserve">RLs for hydrocarbon ranges were based on a concentration </w:t>
            </w:r>
            <w:r w:rsidR="000B15F0">
              <w:rPr>
                <w:sz w:val="18"/>
                <w:szCs w:val="18"/>
              </w:rPr>
              <w:t>greater</w:t>
            </w:r>
            <w:r w:rsidR="000B15F0" w:rsidRPr="000B15F0">
              <w:rPr>
                <w:sz w:val="18"/>
                <w:szCs w:val="18"/>
              </w:rPr>
              <w:t xml:space="preserve"> than 100 times the lowest calibration standard</w:t>
            </w:r>
            <w:r w:rsidR="000B15F0">
              <w:rPr>
                <w:sz w:val="18"/>
                <w:szCs w:val="18"/>
              </w:rPr>
              <w:t>.</w:t>
            </w:r>
          </w:p>
        </w:tc>
        <w:tc>
          <w:tcPr>
            <w:tcW w:w="1530" w:type="dxa"/>
            <w:vAlign w:val="center"/>
          </w:tcPr>
          <w:p w14:paraId="329918DD" w14:textId="77777777" w:rsidR="004572A5" w:rsidRDefault="004572A5" w:rsidP="00331F70">
            <w:pPr>
              <w:jc w:val="center"/>
              <w:rPr>
                <w:sz w:val="18"/>
                <w:szCs w:val="18"/>
              </w:rPr>
            </w:pPr>
            <w:r>
              <w:rPr>
                <w:sz w:val="18"/>
                <w:szCs w:val="18"/>
              </w:rPr>
              <w:t>3</w:t>
            </w:r>
          </w:p>
        </w:tc>
      </w:tr>
      <w:tr w:rsidR="004572A5" w:rsidRPr="00EA4C92" w14:paraId="7F1AEFA3" w14:textId="77777777" w:rsidTr="009E5630">
        <w:trPr>
          <w:cantSplit/>
        </w:trPr>
        <w:tc>
          <w:tcPr>
            <w:tcW w:w="1345" w:type="dxa"/>
            <w:vMerge/>
          </w:tcPr>
          <w:p w14:paraId="72647CA1" w14:textId="77777777" w:rsidR="004572A5" w:rsidRPr="00FC0430" w:rsidRDefault="004572A5" w:rsidP="00331F70">
            <w:pPr>
              <w:jc w:val="center"/>
              <w:rPr>
                <w:sz w:val="18"/>
                <w:szCs w:val="18"/>
              </w:rPr>
            </w:pPr>
          </w:p>
        </w:tc>
        <w:tc>
          <w:tcPr>
            <w:tcW w:w="6480" w:type="dxa"/>
          </w:tcPr>
          <w:p w14:paraId="140E1205" w14:textId="77777777" w:rsidR="004572A5" w:rsidRPr="00FC0430" w:rsidRDefault="004572A5" w:rsidP="00331F70">
            <w:pPr>
              <w:rPr>
                <w:sz w:val="18"/>
                <w:szCs w:val="18"/>
              </w:rPr>
            </w:pPr>
            <w:r w:rsidRPr="00FE65F6">
              <w:rPr>
                <w:b/>
                <w:sz w:val="18"/>
                <w:szCs w:val="18"/>
              </w:rPr>
              <w:t>Reporting Limits</w:t>
            </w:r>
            <w:r>
              <w:rPr>
                <w:sz w:val="18"/>
                <w:szCs w:val="18"/>
              </w:rPr>
              <w:t>: RLs not verified when linear or quadratic regression used by calculating concentrations in lowest concentration standard.</w:t>
            </w:r>
          </w:p>
        </w:tc>
        <w:tc>
          <w:tcPr>
            <w:tcW w:w="1530" w:type="dxa"/>
            <w:vAlign w:val="center"/>
          </w:tcPr>
          <w:p w14:paraId="7AD60216" w14:textId="77777777" w:rsidR="004572A5" w:rsidRDefault="004572A5" w:rsidP="00331F70">
            <w:pPr>
              <w:jc w:val="center"/>
              <w:rPr>
                <w:sz w:val="18"/>
                <w:szCs w:val="18"/>
              </w:rPr>
            </w:pPr>
            <w:r>
              <w:rPr>
                <w:sz w:val="18"/>
                <w:szCs w:val="18"/>
              </w:rPr>
              <w:t>4</w:t>
            </w:r>
          </w:p>
        </w:tc>
      </w:tr>
      <w:tr w:rsidR="004572A5" w:rsidRPr="00EA4C92" w14:paraId="7DE44BBE" w14:textId="77777777" w:rsidTr="009E5630">
        <w:trPr>
          <w:cantSplit/>
        </w:trPr>
        <w:tc>
          <w:tcPr>
            <w:tcW w:w="1345" w:type="dxa"/>
            <w:vMerge/>
          </w:tcPr>
          <w:p w14:paraId="476844EA" w14:textId="77777777" w:rsidR="004572A5" w:rsidRPr="00FC0430" w:rsidRDefault="004572A5" w:rsidP="00331F70">
            <w:pPr>
              <w:jc w:val="center"/>
              <w:rPr>
                <w:sz w:val="18"/>
                <w:szCs w:val="18"/>
              </w:rPr>
            </w:pPr>
          </w:p>
        </w:tc>
        <w:tc>
          <w:tcPr>
            <w:tcW w:w="6480" w:type="dxa"/>
          </w:tcPr>
          <w:p w14:paraId="062892DD" w14:textId="77777777" w:rsidR="004572A5" w:rsidRDefault="004572A5" w:rsidP="00331F70">
            <w:pPr>
              <w:rPr>
                <w:sz w:val="18"/>
                <w:szCs w:val="18"/>
              </w:rPr>
            </w:pPr>
            <w:r w:rsidRPr="00FE65F6">
              <w:rPr>
                <w:b/>
                <w:sz w:val="18"/>
                <w:szCs w:val="18"/>
              </w:rPr>
              <w:t>Range Retention Times</w:t>
            </w:r>
            <w:r>
              <w:rPr>
                <w:sz w:val="18"/>
                <w:szCs w:val="18"/>
              </w:rPr>
              <w:t xml:space="preserve">: </w:t>
            </w:r>
            <w:r w:rsidR="005D5227">
              <w:rPr>
                <w:sz w:val="18"/>
                <w:szCs w:val="18"/>
              </w:rPr>
              <w:t>N</w:t>
            </w:r>
            <w:r>
              <w:rPr>
                <w:sz w:val="18"/>
                <w:szCs w:val="18"/>
              </w:rPr>
              <w:t>ot established per method requirements.</w:t>
            </w:r>
          </w:p>
        </w:tc>
        <w:tc>
          <w:tcPr>
            <w:tcW w:w="1530" w:type="dxa"/>
            <w:vAlign w:val="center"/>
          </w:tcPr>
          <w:p w14:paraId="5D96D132" w14:textId="77777777" w:rsidR="004572A5" w:rsidRPr="00FC0430" w:rsidRDefault="004572A5" w:rsidP="00331F70">
            <w:pPr>
              <w:jc w:val="center"/>
              <w:rPr>
                <w:sz w:val="18"/>
                <w:szCs w:val="18"/>
              </w:rPr>
            </w:pPr>
            <w:r>
              <w:rPr>
                <w:sz w:val="18"/>
                <w:szCs w:val="18"/>
              </w:rPr>
              <w:t>2</w:t>
            </w:r>
          </w:p>
        </w:tc>
      </w:tr>
      <w:tr w:rsidR="004572A5" w:rsidRPr="00EA4C92" w14:paraId="4C9FC2E0" w14:textId="77777777" w:rsidTr="009E5630">
        <w:trPr>
          <w:cantSplit/>
        </w:trPr>
        <w:tc>
          <w:tcPr>
            <w:tcW w:w="1345" w:type="dxa"/>
            <w:vMerge/>
          </w:tcPr>
          <w:p w14:paraId="3A3ABD65" w14:textId="77777777" w:rsidR="004572A5" w:rsidRPr="00FC0430" w:rsidRDefault="004572A5" w:rsidP="00331F70">
            <w:pPr>
              <w:jc w:val="center"/>
              <w:rPr>
                <w:sz w:val="18"/>
                <w:szCs w:val="18"/>
              </w:rPr>
            </w:pPr>
          </w:p>
        </w:tc>
        <w:tc>
          <w:tcPr>
            <w:tcW w:w="6480" w:type="dxa"/>
          </w:tcPr>
          <w:p w14:paraId="7A80B1D1" w14:textId="77777777" w:rsidR="004572A5" w:rsidRPr="00FC0430" w:rsidRDefault="004572A5" w:rsidP="00331F70">
            <w:pPr>
              <w:rPr>
                <w:sz w:val="18"/>
                <w:szCs w:val="18"/>
              </w:rPr>
            </w:pPr>
            <w:r w:rsidRPr="00331F70">
              <w:rPr>
                <w:b/>
                <w:sz w:val="18"/>
                <w:szCs w:val="18"/>
              </w:rPr>
              <w:t>Target Compound Identification</w:t>
            </w:r>
            <w:r>
              <w:rPr>
                <w:sz w:val="18"/>
                <w:szCs w:val="18"/>
              </w:rPr>
              <w:t>: PAHs reported as co-eluting in samples and standards.</w:t>
            </w:r>
          </w:p>
        </w:tc>
        <w:tc>
          <w:tcPr>
            <w:tcW w:w="1530" w:type="dxa"/>
            <w:vAlign w:val="center"/>
          </w:tcPr>
          <w:p w14:paraId="36328EDF" w14:textId="77777777" w:rsidR="004572A5" w:rsidRPr="00FC0430" w:rsidRDefault="004572A5" w:rsidP="00331F70">
            <w:pPr>
              <w:jc w:val="center"/>
              <w:rPr>
                <w:sz w:val="18"/>
                <w:szCs w:val="18"/>
              </w:rPr>
            </w:pPr>
            <w:r>
              <w:rPr>
                <w:sz w:val="18"/>
                <w:szCs w:val="18"/>
              </w:rPr>
              <w:t>1</w:t>
            </w:r>
          </w:p>
        </w:tc>
      </w:tr>
      <w:tr w:rsidR="000D0E8B" w:rsidRPr="00EA4C92" w14:paraId="6F167A98" w14:textId="77777777" w:rsidTr="000D0E8B">
        <w:trPr>
          <w:cantSplit/>
        </w:trPr>
        <w:tc>
          <w:tcPr>
            <w:tcW w:w="1345" w:type="dxa"/>
            <w:vMerge w:val="restart"/>
            <w:vAlign w:val="center"/>
          </w:tcPr>
          <w:p w14:paraId="2803D841" w14:textId="77777777" w:rsidR="000D0E8B" w:rsidRPr="00FC0430" w:rsidRDefault="000D0E8B" w:rsidP="00331F70">
            <w:pPr>
              <w:jc w:val="center"/>
              <w:rPr>
                <w:sz w:val="18"/>
                <w:szCs w:val="18"/>
              </w:rPr>
            </w:pPr>
            <w:r>
              <w:rPr>
                <w:sz w:val="18"/>
                <w:szCs w:val="18"/>
              </w:rPr>
              <w:t>APH</w:t>
            </w:r>
          </w:p>
        </w:tc>
        <w:tc>
          <w:tcPr>
            <w:tcW w:w="6480" w:type="dxa"/>
          </w:tcPr>
          <w:p w14:paraId="368BF707" w14:textId="77777777" w:rsidR="000D0E8B" w:rsidRPr="00FC0430" w:rsidRDefault="000D0E8B" w:rsidP="00331F70">
            <w:pPr>
              <w:rPr>
                <w:sz w:val="18"/>
                <w:szCs w:val="18"/>
              </w:rPr>
            </w:pPr>
            <w:r w:rsidRPr="000D0E8B">
              <w:rPr>
                <w:b/>
                <w:sz w:val="18"/>
                <w:szCs w:val="18"/>
              </w:rPr>
              <w:t>Calibration</w:t>
            </w:r>
            <w:r>
              <w:rPr>
                <w:sz w:val="18"/>
                <w:szCs w:val="18"/>
              </w:rPr>
              <w:t>: m/z 134 not utilized for measurement of C</w:t>
            </w:r>
            <w:r w:rsidRPr="000D0E8B">
              <w:rPr>
                <w:sz w:val="18"/>
                <w:szCs w:val="18"/>
                <w:vertAlign w:val="subscript"/>
              </w:rPr>
              <w:t>9</w:t>
            </w:r>
            <w:r>
              <w:rPr>
                <w:sz w:val="18"/>
                <w:szCs w:val="18"/>
              </w:rPr>
              <w:t>-C</w:t>
            </w:r>
            <w:r w:rsidRPr="000D0E8B">
              <w:rPr>
                <w:sz w:val="18"/>
                <w:szCs w:val="18"/>
                <w:vertAlign w:val="subscript"/>
              </w:rPr>
              <w:t>10</w:t>
            </w:r>
            <w:r>
              <w:rPr>
                <w:sz w:val="18"/>
                <w:szCs w:val="18"/>
              </w:rPr>
              <w:t xml:space="preserve"> aromatics</w:t>
            </w:r>
            <w:r w:rsidR="005D5227">
              <w:rPr>
                <w:sz w:val="18"/>
                <w:szCs w:val="18"/>
              </w:rPr>
              <w:t>.</w:t>
            </w:r>
          </w:p>
        </w:tc>
        <w:tc>
          <w:tcPr>
            <w:tcW w:w="1530" w:type="dxa"/>
            <w:vAlign w:val="center"/>
          </w:tcPr>
          <w:p w14:paraId="329090F9" w14:textId="77777777" w:rsidR="000D0E8B" w:rsidRPr="00FC0430" w:rsidRDefault="000D0E8B" w:rsidP="00331F70">
            <w:pPr>
              <w:jc w:val="center"/>
              <w:rPr>
                <w:sz w:val="18"/>
                <w:szCs w:val="18"/>
              </w:rPr>
            </w:pPr>
            <w:r>
              <w:rPr>
                <w:sz w:val="18"/>
                <w:szCs w:val="18"/>
              </w:rPr>
              <w:t>1</w:t>
            </w:r>
          </w:p>
        </w:tc>
      </w:tr>
      <w:tr w:rsidR="000D0E8B" w:rsidRPr="00EA4C92" w14:paraId="6372EC00" w14:textId="77777777" w:rsidTr="009E5630">
        <w:trPr>
          <w:cantSplit/>
        </w:trPr>
        <w:tc>
          <w:tcPr>
            <w:tcW w:w="1345" w:type="dxa"/>
            <w:vMerge/>
          </w:tcPr>
          <w:p w14:paraId="4C6A06C3" w14:textId="77777777" w:rsidR="000D0E8B" w:rsidRDefault="000D0E8B" w:rsidP="00331F70">
            <w:pPr>
              <w:jc w:val="center"/>
              <w:rPr>
                <w:sz w:val="18"/>
                <w:szCs w:val="18"/>
              </w:rPr>
            </w:pPr>
          </w:p>
        </w:tc>
        <w:tc>
          <w:tcPr>
            <w:tcW w:w="6480" w:type="dxa"/>
          </w:tcPr>
          <w:p w14:paraId="1A925643" w14:textId="77777777" w:rsidR="000D0E8B" w:rsidRDefault="000D0E8B" w:rsidP="00331F70">
            <w:pPr>
              <w:rPr>
                <w:sz w:val="18"/>
                <w:szCs w:val="18"/>
              </w:rPr>
            </w:pPr>
            <w:r w:rsidRPr="000D0E8B">
              <w:rPr>
                <w:b/>
                <w:sz w:val="18"/>
                <w:szCs w:val="18"/>
              </w:rPr>
              <w:t>Calibration</w:t>
            </w:r>
            <w:r w:rsidR="005D5227">
              <w:rPr>
                <w:sz w:val="18"/>
                <w:szCs w:val="18"/>
              </w:rPr>
              <w:t>: n-H</w:t>
            </w:r>
            <w:r>
              <w:rPr>
                <w:sz w:val="18"/>
                <w:szCs w:val="18"/>
              </w:rPr>
              <w:t>exane and cyclohexane not used in calibration of C</w:t>
            </w:r>
            <w:r w:rsidRPr="000D0E8B">
              <w:rPr>
                <w:sz w:val="18"/>
                <w:szCs w:val="18"/>
                <w:vertAlign w:val="subscript"/>
              </w:rPr>
              <w:t>5</w:t>
            </w:r>
            <w:r>
              <w:rPr>
                <w:sz w:val="18"/>
                <w:szCs w:val="18"/>
              </w:rPr>
              <w:t>-C</w:t>
            </w:r>
            <w:r w:rsidRPr="000D0E8B">
              <w:rPr>
                <w:sz w:val="18"/>
                <w:szCs w:val="18"/>
                <w:vertAlign w:val="subscript"/>
              </w:rPr>
              <w:t>8</w:t>
            </w:r>
            <w:r>
              <w:rPr>
                <w:sz w:val="18"/>
                <w:szCs w:val="18"/>
              </w:rPr>
              <w:t xml:space="preserve"> </w:t>
            </w:r>
            <w:proofErr w:type="spellStart"/>
            <w:r>
              <w:rPr>
                <w:sz w:val="18"/>
                <w:szCs w:val="18"/>
              </w:rPr>
              <w:t>aliphatics</w:t>
            </w:r>
            <w:proofErr w:type="spellEnd"/>
            <w:r w:rsidR="005D5227">
              <w:rPr>
                <w:sz w:val="18"/>
                <w:szCs w:val="18"/>
              </w:rPr>
              <w:t>.</w:t>
            </w:r>
          </w:p>
        </w:tc>
        <w:tc>
          <w:tcPr>
            <w:tcW w:w="1530" w:type="dxa"/>
            <w:vAlign w:val="center"/>
          </w:tcPr>
          <w:p w14:paraId="7B03FFA2" w14:textId="77777777" w:rsidR="000D0E8B" w:rsidRDefault="000D0E8B" w:rsidP="00331F70">
            <w:pPr>
              <w:jc w:val="center"/>
              <w:rPr>
                <w:sz w:val="18"/>
                <w:szCs w:val="18"/>
              </w:rPr>
            </w:pPr>
            <w:r>
              <w:rPr>
                <w:sz w:val="18"/>
                <w:szCs w:val="18"/>
              </w:rPr>
              <w:t>1</w:t>
            </w:r>
          </w:p>
        </w:tc>
      </w:tr>
      <w:tr w:rsidR="000D0E8B" w:rsidRPr="00EA4C92" w14:paraId="55B335EC" w14:textId="77777777" w:rsidTr="009E5630">
        <w:trPr>
          <w:cantSplit/>
        </w:trPr>
        <w:tc>
          <w:tcPr>
            <w:tcW w:w="1345" w:type="dxa"/>
            <w:vMerge/>
          </w:tcPr>
          <w:p w14:paraId="4AD4A978" w14:textId="77777777" w:rsidR="000D0E8B" w:rsidRDefault="000D0E8B" w:rsidP="00331F70">
            <w:pPr>
              <w:jc w:val="center"/>
              <w:rPr>
                <w:sz w:val="18"/>
                <w:szCs w:val="18"/>
              </w:rPr>
            </w:pPr>
          </w:p>
        </w:tc>
        <w:tc>
          <w:tcPr>
            <w:tcW w:w="6480" w:type="dxa"/>
          </w:tcPr>
          <w:p w14:paraId="5B7648E5" w14:textId="77777777" w:rsidR="000D0E8B" w:rsidRDefault="000D0E8B" w:rsidP="00331F70">
            <w:pPr>
              <w:rPr>
                <w:sz w:val="18"/>
                <w:szCs w:val="18"/>
              </w:rPr>
            </w:pPr>
            <w:r w:rsidRPr="000D0E8B">
              <w:rPr>
                <w:b/>
                <w:sz w:val="18"/>
                <w:szCs w:val="18"/>
              </w:rPr>
              <w:t>Calibration</w:t>
            </w:r>
            <w:r>
              <w:rPr>
                <w:sz w:val="18"/>
                <w:szCs w:val="18"/>
              </w:rPr>
              <w:t xml:space="preserve">: Hydrocarbon ranges calibrated in units of </w:t>
            </w:r>
            <w:proofErr w:type="spellStart"/>
            <w:r>
              <w:rPr>
                <w:sz w:val="18"/>
                <w:szCs w:val="18"/>
              </w:rPr>
              <w:t>ppbV</w:t>
            </w:r>
            <w:proofErr w:type="spellEnd"/>
            <w:r w:rsidR="005D5227">
              <w:rPr>
                <w:sz w:val="18"/>
                <w:szCs w:val="18"/>
              </w:rPr>
              <w:t>.</w:t>
            </w:r>
          </w:p>
        </w:tc>
        <w:tc>
          <w:tcPr>
            <w:tcW w:w="1530" w:type="dxa"/>
            <w:vAlign w:val="center"/>
          </w:tcPr>
          <w:p w14:paraId="63D74D09" w14:textId="77777777" w:rsidR="000D0E8B" w:rsidRDefault="000D0E8B" w:rsidP="00331F70">
            <w:pPr>
              <w:jc w:val="center"/>
              <w:rPr>
                <w:sz w:val="18"/>
                <w:szCs w:val="18"/>
              </w:rPr>
            </w:pPr>
            <w:r>
              <w:rPr>
                <w:sz w:val="18"/>
                <w:szCs w:val="18"/>
              </w:rPr>
              <w:t>1</w:t>
            </w:r>
          </w:p>
        </w:tc>
      </w:tr>
      <w:tr w:rsidR="000D0E8B" w:rsidRPr="00EA4C92" w14:paraId="4428CAE5" w14:textId="77777777" w:rsidTr="009E5630">
        <w:trPr>
          <w:cantSplit/>
        </w:trPr>
        <w:tc>
          <w:tcPr>
            <w:tcW w:w="1345" w:type="dxa"/>
            <w:vMerge/>
          </w:tcPr>
          <w:p w14:paraId="57288EE7" w14:textId="77777777" w:rsidR="000D0E8B" w:rsidRDefault="000D0E8B" w:rsidP="00331F70">
            <w:pPr>
              <w:jc w:val="center"/>
              <w:rPr>
                <w:sz w:val="18"/>
                <w:szCs w:val="18"/>
              </w:rPr>
            </w:pPr>
          </w:p>
        </w:tc>
        <w:tc>
          <w:tcPr>
            <w:tcW w:w="6480" w:type="dxa"/>
          </w:tcPr>
          <w:p w14:paraId="49FF0A89" w14:textId="77777777" w:rsidR="000D0E8B" w:rsidRDefault="000D0E8B" w:rsidP="00331F70">
            <w:pPr>
              <w:rPr>
                <w:sz w:val="18"/>
                <w:szCs w:val="18"/>
              </w:rPr>
            </w:pPr>
            <w:r w:rsidRPr="000D0E8B">
              <w:rPr>
                <w:b/>
                <w:sz w:val="18"/>
                <w:szCs w:val="18"/>
              </w:rPr>
              <w:t>Calibration</w:t>
            </w:r>
            <w:r>
              <w:rPr>
                <w:sz w:val="18"/>
                <w:szCs w:val="18"/>
              </w:rPr>
              <w:t xml:space="preserve">: </w:t>
            </w:r>
            <w:r w:rsidR="005D5227">
              <w:rPr>
                <w:sz w:val="18"/>
                <w:szCs w:val="18"/>
              </w:rPr>
              <w:t>Q</w:t>
            </w:r>
            <w:r>
              <w:rPr>
                <w:sz w:val="18"/>
                <w:szCs w:val="18"/>
              </w:rPr>
              <w:t>uadratic regression utilized for C</w:t>
            </w:r>
            <w:r w:rsidRPr="000D0E8B">
              <w:rPr>
                <w:sz w:val="18"/>
                <w:szCs w:val="18"/>
                <w:vertAlign w:val="subscript"/>
              </w:rPr>
              <w:t>9</w:t>
            </w:r>
            <w:r>
              <w:rPr>
                <w:sz w:val="18"/>
                <w:szCs w:val="18"/>
              </w:rPr>
              <w:t>-C</w:t>
            </w:r>
            <w:r w:rsidRPr="000D0E8B">
              <w:rPr>
                <w:sz w:val="18"/>
                <w:szCs w:val="18"/>
                <w:vertAlign w:val="subscript"/>
              </w:rPr>
              <w:t>10</w:t>
            </w:r>
            <w:r>
              <w:rPr>
                <w:sz w:val="18"/>
                <w:szCs w:val="18"/>
              </w:rPr>
              <w:t xml:space="preserve"> aromatics and select target analytes</w:t>
            </w:r>
            <w:r w:rsidR="005D5227">
              <w:rPr>
                <w:sz w:val="18"/>
                <w:szCs w:val="18"/>
              </w:rPr>
              <w:t>.</w:t>
            </w:r>
          </w:p>
        </w:tc>
        <w:tc>
          <w:tcPr>
            <w:tcW w:w="1530" w:type="dxa"/>
            <w:vAlign w:val="center"/>
          </w:tcPr>
          <w:p w14:paraId="584402B5" w14:textId="77777777" w:rsidR="000D0E8B" w:rsidRDefault="000D0E8B" w:rsidP="00331F70">
            <w:pPr>
              <w:jc w:val="center"/>
              <w:rPr>
                <w:sz w:val="18"/>
                <w:szCs w:val="18"/>
              </w:rPr>
            </w:pPr>
            <w:r>
              <w:rPr>
                <w:sz w:val="18"/>
                <w:szCs w:val="18"/>
              </w:rPr>
              <w:t>1</w:t>
            </w:r>
          </w:p>
        </w:tc>
      </w:tr>
      <w:tr w:rsidR="000D0E8B" w:rsidRPr="00EA4C92" w14:paraId="3236B98D" w14:textId="77777777" w:rsidTr="009E5630">
        <w:trPr>
          <w:cantSplit/>
        </w:trPr>
        <w:tc>
          <w:tcPr>
            <w:tcW w:w="1345" w:type="dxa"/>
            <w:vMerge/>
          </w:tcPr>
          <w:p w14:paraId="6BFC97AB" w14:textId="77777777" w:rsidR="000D0E8B" w:rsidRPr="00FC0430" w:rsidRDefault="000D0E8B" w:rsidP="00331F70">
            <w:pPr>
              <w:jc w:val="center"/>
              <w:rPr>
                <w:sz w:val="18"/>
                <w:szCs w:val="18"/>
              </w:rPr>
            </w:pPr>
          </w:p>
        </w:tc>
        <w:tc>
          <w:tcPr>
            <w:tcW w:w="6480" w:type="dxa"/>
          </w:tcPr>
          <w:p w14:paraId="54536B37" w14:textId="77777777" w:rsidR="000D0E8B" w:rsidRPr="00FC0430" w:rsidRDefault="000D0E8B" w:rsidP="00331F70">
            <w:pPr>
              <w:rPr>
                <w:sz w:val="18"/>
                <w:szCs w:val="18"/>
              </w:rPr>
            </w:pPr>
            <w:r w:rsidRPr="000D0E8B">
              <w:rPr>
                <w:b/>
                <w:sz w:val="18"/>
                <w:szCs w:val="18"/>
              </w:rPr>
              <w:t>Results Quantitation</w:t>
            </w:r>
            <w:r>
              <w:rPr>
                <w:sz w:val="18"/>
                <w:szCs w:val="18"/>
              </w:rPr>
              <w:t>: m/z 134 not utilized for measurement of C</w:t>
            </w:r>
            <w:r w:rsidRPr="000D0E8B">
              <w:rPr>
                <w:sz w:val="18"/>
                <w:szCs w:val="18"/>
                <w:vertAlign w:val="subscript"/>
              </w:rPr>
              <w:t>9</w:t>
            </w:r>
            <w:r>
              <w:rPr>
                <w:sz w:val="18"/>
                <w:szCs w:val="18"/>
              </w:rPr>
              <w:t>-C</w:t>
            </w:r>
            <w:r w:rsidRPr="000D0E8B">
              <w:rPr>
                <w:sz w:val="18"/>
                <w:szCs w:val="18"/>
                <w:vertAlign w:val="subscript"/>
              </w:rPr>
              <w:t>10</w:t>
            </w:r>
            <w:r>
              <w:rPr>
                <w:sz w:val="18"/>
                <w:szCs w:val="18"/>
              </w:rPr>
              <w:t xml:space="preserve"> aromatics</w:t>
            </w:r>
            <w:r w:rsidR="005D5227">
              <w:rPr>
                <w:sz w:val="18"/>
                <w:szCs w:val="18"/>
              </w:rPr>
              <w:t>.</w:t>
            </w:r>
          </w:p>
        </w:tc>
        <w:tc>
          <w:tcPr>
            <w:tcW w:w="1530" w:type="dxa"/>
            <w:vAlign w:val="center"/>
          </w:tcPr>
          <w:p w14:paraId="1F44ECA2" w14:textId="77777777" w:rsidR="000D0E8B" w:rsidRPr="00FC0430" w:rsidRDefault="000D0E8B" w:rsidP="00331F70">
            <w:pPr>
              <w:jc w:val="center"/>
              <w:rPr>
                <w:sz w:val="18"/>
                <w:szCs w:val="18"/>
              </w:rPr>
            </w:pPr>
            <w:r>
              <w:rPr>
                <w:sz w:val="18"/>
                <w:szCs w:val="18"/>
              </w:rPr>
              <w:t>1</w:t>
            </w:r>
          </w:p>
        </w:tc>
      </w:tr>
      <w:tr w:rsidR="000D0E8B" w:rsidRPr="00EA4C92" w14:paraId="13DF2225" w14:textId="77777777" w:rsidTr="009E5630">
        <w:trPr>
          <w:cantSplit/>
        </w:trPr>
        <w:tc>
          <w:tcPr>
            <w:tcW w:w="1345" w:type="dxa"/>
            <w:vMerge/>
          </w:tcPr>
          <w:p w14:paraId="787920A0" w14:textId="77777777" w:rsidR="000D0E8B" w:rsidRPr="00FC0430" w:rsidRDefault="000D0E8B" w:rsidP="000D0E8B">
            <w:pPr>
              <w:jc w:val="center"/>
              <w:rPr>
                <w:sz w:val="18"/>
                <w:szCs w:val="18"/>
              </w:rPr>
            </w:pPr>
          </w:p>
        </w:tc>
        <w:tc>
          <w:tcPr>
            <w:tcW w:w="6480" w:type="dxa"/>
          </w:tcPr>
          <w:p w14:paraId="59E58220" w14:textId="77777777" w:rsidR="000D0E8B" w:rsidRPr="00FC0430" w:rsidRDefault="000D0E8B" w:rsidP="000D0E8B">
            <w:pPr>
              <w:rPr>
                <w:sz w:val="18"/>
                <w:szCs w:val="18"/>
              </w:rPr>
            </w:pPr>
            <w:r w:rsidRPr="00FE65F6">
              <w:rPr>
                <w:b/>
                <w:sz w:val="18"/>
                <w:szCs w:val="18"/>
              </w:rPr>
              <w:t>Results Quantitation</w:t>
            </w:r>
            <w:r>
              <w:rPr>
                <w:sz w:val="18"/>
                <w:szCs w:val="18"/>
              </w:rPr>
              <w:t>: Sample results changed when linear regression utilized in calculations instead of quadratic regression.</w:t>
            </w:r>
          </w:p>
        </w:tc>
        <w:tc>
          <w:tcPr>
            <w:tcW w:w="1530" w:type="dxa"/>
            <w:vAlign w:val="center"/>
          </w:tcPr>
          <w:p w14:paraId="54BDE3F5" w14:textId="77777777" w:rsidR="000D0E8B" w:rsidRDefault="000D0E8B" w:rsidP="000D0E8B">
            <w:pPr>
              <w:jc w:val="center"/>
              <w:rPr>
                <w:sz w:val="18"/>
                <w:szCs w:val="18"/>
              </w:rPr>
            </w:pPr>
            <w:r>
              <w:rPr>
                <w:sz w:val="18"/>
                <w:szCs w:val="18"/>
              </w:rPr>
              <w:t>1</w:t>
            </w:r>
          </w:p>
        </w:tc>
      </w:tr>
      <w:tr w:rsidR="000D0E8B" w:rsidRPr="00EA4C92" w14:paraId="5318E88F" w14:textId="77777777" w:rsidTr="009E5630">
        <w:trPr>
          <w:cantSplit/>
        </w:trPr>
        <w:tc>
          <w:tcPr>
            <w:tcW w:w="1345" w:type="dxa"/>
            <w:vMerge/>
          </w:tcPr>
          <w:p w14:paraId="722DADBF" w14:textId="77777777" w:rsidR="000D0E8B" w:rsidRPr="00FC0430" w:rsidRDefault="000D0E8B" w:rsidP="000D0E8B">
            <w:pPr>
              <w:jc w:val="center"/>
              <w:rPr>
                <w:sz w:val="18"/>
                <w:szCs w:val="18"/>
              </w:rPr>
            </w:pPr>
          </w:p>
        </w:tc>
        <w:tc>
          <w:tcPr>
            <w:tcW w:w="6480" w:type="dxa"/>
          </w:tcPr>
          <w:p w14:paraId="5D6F5D17" w14:textId="77777777" w:rsidR="000D0E8B" w:rsidRPr="000D0E8B" w:rsidRDefault="000D0E8B" w:rsidP="000D0E8B">
            <w:pPr>
              <w:rPr>
                <w:sz w:val="18"/>
                <w:szCs w:val="18"/>
              </w:rPr>
            </w:pPr>
            <w:r>
              <w:rPr>
                <w:b/>
                <w:sz w:val="18"/>
                <w:szCs w:val="18"/>
              </w:rPr>
              <w:t>Results Quantitation</w:t>
            </w:r>
            <w:r>
              <w:rPr>
                <w:sz w:val="18"/>
                <w:szCs w:val="18"/>
              </w:rPr>
              <w:t xml:space="preserve">: </w:t>
            </w:r>
            <w:r w:rsidR="005D5227">
              <w:rPr>
                <w:sz w:val="18"/>
                <w:szCs w:val="18"/>
              </w:rPr>
              <w:t>E</w:t>
            </w:r>
            <w:r>
              <w:rPr>
                <w:sz w:val="18"/>
                <w:szCs w:val="18"/>
              </w:rPr>
              <w:t>rrors in sample result calculations (e.g., area counts of target analytes subtracted from ranges instead of concentrations</w:t>
            </w:r>
            <w:r w:rsidR="0080361F">
              <w:rPr>
                <w:sz w:val="18"/>
                <w:szCs w:val="18"/>
              </w:rPr>
              <w:t>, discovered integration errors when compiling full audit deliverable</w:t>
            </w:r>
            <w:r>
              <w:rPr>
                <w:sz w:val="18"/>
                <w:szCs w:val="18"/>
              </w:rPr>
              <w:t>)</w:t>
            </w:r>
            <w:r w:rsidR="005D5227">
              <w:rPr>
                <w:sz w:val="18"/>
                <w:szCs w:val="18"/>
              </w:rPr>
              <w:t>.</w:t>
            </w:r>
          </w:p>
        </w:tc>
        <w:tc>
          <w:tcPr>
            <w:tcW w:w="1530" w:type="dxa"/>
            <w:vAlign w:val="center"/>
          </w:tcPr>
          <w:p w14:paraId="145319FE" w14:textId="77777777" w:rsidR="000D0E8B" w:rsidRDefault="0080361F" w:rsidP="000D0E8B">
            <w:pPr>
              <w:jc w:val="center"/>
              <w:rPr>
                <w:sz w:val="18"/>
                <w:szCs w:val="18"/>
              </w:rPr>
            </w:pPr>
            <w:r>
              <w:rPr>
                <w:sz w:val="18"/>
                <w:szCs w:val="18"/>
              </w:rPr>
              <w:t>2</w:t>
            </w:r>
          </w:p>
        </w:tc>
      </w:tr>
      <w:tr w:rsidR="000D0E8B" w:rsidRPr="00EA4C92" w14:paraId="6564064E" w14:textId="77777777" w:rsidTr="009E5630">
        <w:trPr>
          <w:cantSplit/>
        </w:trPr>
        <w:tc>
          <w:tcPr>
            <w:tcW w:w="1345" w:type="dxa"/>
            <w:vMerge/>
          </w:tcPr>
          <w:p w14:paraId="7D9E9421" w14:textId="77777777" w:rsidR="000D0E8B" w:rsidRPr="00FC0430" w:rsidRDefault="000D0E8B" w:rsidP="000D0E8B">
            <w:pPr>
              <w:jc w:val="center"/>
              <w:rPr>
                <w:sz w:val="18"/>
                <w:szCs w:val="18"/>
              </w:rPr>
            </w:pPr>
          </w:p>
        </w:tc>
        <w:tc>
          <w:tcPr>
            <w:tcW w:w="6480" w:type="dxa"/>
          </w:tcPr>
          <w:p w14:paraId="47A5C28E" w14:textId="77777777" w:rsidR="000D0E8B" w:rsidRPr="00FC0430" w:rsidRDefault="000D0E8B" w:rsidP="000D0E8B">
            <w:pPr>
              <w:rPr>
                <w:sz w:val="18"/>
                <w:szCs w:val="18"/>
              </w:rPr>
            </w:pPr>
            <w:r w:rsidRPr="00FE65F6">
              <w:rPr>
                <w:b/>
                <w:sz w:val="18"/>
                <w:szCs w:val="18"/>
              </w:rPr>
              <w:t>Reporting Limits</w:t>
            </w:r>
            <w:r>
              <w:rPr>
                <w:sz w:val="18"/>
                <w:szCs w:val="18"/>
              </w:rPr>
              <w:t>: RLs not verified when linear or quadratic regression used by calculating concentrations in lowest concentration standard.</w:t>
            </w:r>
          </w:p>
        </w:tc>
        <w:tc>
          <w:tcPr>
            <w:tcW w:w="1530" w:type="dxa"/>
            <w:vAlign w:val="center"/>
          </w:tcPr>
          <w:p w14:paraId="3D259222" w14:textId="77777777" w:rsidR="000D0E8B" w:rsidRPr="00FC0430" w:rsidRDefault="000D0E8B" w:rsidP="000D0E8B">
            <w:pPr>
              <w:jc w:val="center"/>
              <w:rPr>
                <w:sz w:val="18"/>
                <w:szCs w:val="18"/>
              </w:rPr>
            </w:pPr>
            <w:r>
              <w:rPr>
                <w:sz w:val="18"/>
                <w:szCs w:val="18"/>
              </w:rPr>
              <w:t>2</w:t>
            </w:r>
          </w:p>
        </w:tc>
      </w:tr>
      <w:tr w:rsidR="000D0E8B" w:rsidRPr="00EA4C92" w14:paraId="56DE7C84" w14:textId="77777777" w:rsidTr="009E5630">
        <w:trPr>
          <w:cantSplit/>
        </w:trPr>
        <w:tc>
          <w:tcPr>
            <w:tcW w:w="1345" w:type="dxa"/>
            <w:vMerge/>
          </w:tcPr>
          <w:p w14:paraId="4952C403" w14:textId="77777777" w:rsidR="000D0E8B" w:rsidRPr="00FC0430" w:rsidRDefault="000D0E8B" w:rsidP="000D0E8B">
            <w:pPr>
              <w:jc w:val="center"/>
              <w:rPr>
                <w:sz w:val="18"/>
                <w:szCs w:val="18"/>
              </w:rPr>
            </w:pPr>
          </w:p>
        </w:tc>
        <w:tc>
          <w:tcPr>
            <w:tcW w:w="6480" w:type="dxa"/>
          </w:tcPr>
          <w:p w14:paraId="07369397" w14:textId="77777777" w:rsidR="000D0E8B" w:rsidRPr="00FC0430" w:rsidRDefault="000D0E8B" w:rsidP="000D0E8B">
            <w:pPr>
              <w:rPr>
                <w:sz w:val="18"/>
                <w:szCs w:val="18"/>
              </w:rPr>
            </w:pPr>
            <w:r w:rsidRPr="00FE65F6">
              <w:rPr>
                <w:b/>
                <w:sz w:val="18"/>
                <w:szCs w:val="18"/>
              </w:rPr>
              <w:t>Reporting Limits</w:t>
            </w:r>
            <w:r>
              <w:rPr>
                <w:sz w:val="18"/>
                <w:szCs w:val="18"/>
              </w:rPr>
              <w:t xml:space="preserve">: RLs </w:t>
            </w:r>
            <w:r w:rsidR="000B15F0">
              <w:rPr>
                <w:sz w:val="18"/>
                <w:szCs w:val="18"/>
              </w:rPr>
              <w:t xml:space="preserve">for hydrocarbon ranges </w:t>
            </w:r>
            <w:r>
              <w:rPr>
                <w:sz w:val="18"/>
                <w:szCs w:val="18"/>
              </w:rPr>
              <w:t>too low; not established as per method requirements.</w:t>
            </w:r>
          </w:p>
        </w:tc>
        <w:tc>
          <w:tcPr>
            <w:tcW w:w="1530" w:type="dxa"/>
            <w:vAlign w:val="center"/>
          </w:tcPr>
          <w:p w14:paraId="53C8BBEE" w14:textId="1DA9CC5E" w:rsidR="000D0E8B" w:rsidRPr="00FC0430" w:rsidRDefault="00E804C3" w:rsidP="000D0E8B">
            <w:pPr>
              <w:jc w:val="center"/>
              <w:rPr>
                <w:sz w:val="18"/>
                <w:szCs w:val="18"/>
              </w:rPr>
            </w:pPr>
            <w:r>
              <w:rPr>
                <w:sz w:val="18"/>
                <w:szCs w:val="18"/>
              </w:rPr>
              <w:t>2</w:t>
            </w:r>
          </w:p>
        </w:tc>
      </w:tr>
    </w:tbl>
    <w:p w14:paraId="52642490" w14:textId="77777777" w:rsidR="006E0152" w:rsidRDefault="006E0152" w:rsidP="002941E9">
      <w:pPr>
        <w:rPr>
          <w:b/>
          <w:szCs w:val="22"/>
          <w:highlight w:val="cyan"/>
        </w:rPr>
        <w:sectPr w:rsidR="006E0152" w:rsidSect="00EC569B">
          <w:headerReference w:type="even" r:id="rId25"/>
          <w:headerReference w:type="default" r:id="rId26"/>
          <w:footerReference w:type="default" r:id="rId27"/>
          <w:headerReference w:type="first" r:id="rId28"/>
          <w:pgSz w:w="12240" w:h="15840"/>
          <w:pgMar w:top="1440" w:right="1440" w:bottom="1440" w:left="1440" w:header="720" w:footer="720" w:gutter="0"/>
          <w:pgNumType w:start="1" w:chapStyle="1"/>
          <w:cols w:space="720"/>
          <w:docGrid w:linePitch="360"/>
        </w:sectPr>
      </w:pPr>
    </w:p>
    <w:p w14:paraId="66DB7B1B" w14:textId="77777777" w:rsidR="003263BC" w:rsidRDefault="003263BC">
      <w:pPr>
        <w:spacing w:after="160" w:line="259" w:lineRule="auto"/>
      </w:pPr>
    </w:p>
    <w:tbl>
      <w:tblPr>
        <w:tblW w:w="223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28"/>
        <w:gridCol w:w="1582"/>
        <w:gridCol w:w="1080"/>
        <w:gridCol w:w="1710"/>
        <w:gridCol w:w="1710"/>
        <w:gridCol w:w="4950"/>
        <w:gridCol w:w="355"/>
        <w:gridCol w:w="8997"/>
      </w:tblGrid>
      <w:tr w:rsidR="00EF0818" w:rsidRPr="008D47FE" w14:paraId="3A44CB4D" w14:textId="77777777" w:rsidTr="007C6E3D">
        <w:trPr>
          <w:trHeight w:val="255"/>
          <w:tblHeader/>
          <w:jc w:val="center"/>
        </w:trPr>
        <w:tc>
          <w:tcPr>
            <w:tcW w:w="22312" w:type="dxa"/>
            <w:gridSpan w:val="8"/>
          </w:tcPr>
          <w:p w14:paraId="0D0EB000" w14:textId="633478B6" w:rsidR="00EF0818" w:rsidRDefault="00EF0818" w:rsidP="009F67DB">
            <w:pPr>
              <w:pStyle w:val="Table"/>
            </w:pPr>
            <w:bookmarkStart w:id="49" w:name="_Toc42240163"/>
            <w:r w:rsidRPr="001E2286">
              <w:t xml:space="preserve">Table </w:t>
            </w:r>
            <w:r>
              <w:t xml:space="preserve">9-2 </w:t>
            </w:r>
            <w:r>
              <w:br/>
            </w:r>
            <w:r w:rsidRPr="001E2286">
              <w:t>Summary of Data Audit</w:t>
            </w:r>
            <w:r>
              <w:t>s: TO-15</w:t>
            </w:r>
            <w:bookmarkEnd w:id="49"/>
          </w:p>
          <w:p w14:paraId="0782A6C7" w14:textId="164840F9" w:rsidR="00EF0818" w:rsidRPr="005E11A4" w:rsidRDefault="00EF0818" w:rsidP="00F548BA">
            <w:pPr>
              <w:spacing w:after="60"/>
              <w:jc w:val="center"/>
              <w:rPr>
                <w:bCs/>
              </w:rPr>
            </w:pPr>
            <w:r w:rsidRPr="005E11A4">
              <w:rPr>
                <w:bCs/>
              </w:rPr>
              <w:t>*</w:t>
            </w:r>
            <w:r w:rsidR="00D93EF7" w:rsidRPr="005E11A4">
              <w:rPr>
                <w:bCs/>
              </w:rPr>
              <w:t xml:space="preserve"> </w:t>
            </w:r>
            <w:bookmarkStart w:id="50" w:name="_Toc526252786"/>
            <w:bookmarkStart w:id="51" w:name="_Toc36119225"/>
            <w:r w:rsidRPr="005E11A4">
              <w:rPr>
                <w:bCs/>
              </w:rPr>
              <w:t>Significant Issues</w:t>
            </w:r>
            <w:bookmarkEnd w:id="50"/>
            <w:bookmarkEnd w:id="51"/>
            <w:r w:rsidR="00C512CB" w:rsidRPr="005E11A4">
              <w:rPr>
                <w:bCs/>
              </w:rPr>
              <w:t xml:space="preserve">;  I = </w:t>
            </w:r>
            <w:r w:rsidR="0026155B">
              <w:rPr>
                <w:bCs/>
              </w:rPr>
              <w:t>I</w:t>
            </w:r>
            <w:r w:rsidR="00C512CB" w:rsidRPr="005E11A4">
              <w:rPr>
                <w:bCs/>
              </w:rPr>
              <w:t>ndeterminate</w:t>
            </w:r>
          </w:p>
        </w:tc>
      </w:tr>
      <w:tr w:rsidR="00EF0818" w:rsidRPr="008D47FE" w14:paraId="5F7DBC3D" w14:textId="77777777" w:rsidTr="00D1737F">
        <w:trPr>
          <w:trHeight w:val="255"/>
          <w:tblHeader/>
          <w:jc w:val="center"/>
        </w:trPr>
        <w:tc>
          <w:tcPr>
            <w:tcW w:w="1928" w:type="dxa"/>
            <w:shd w:val="clear" w:color="auto" w:fill="BDD6EE"/>
            <w:noWrap/>
            <w:vAlign w:val="center"/>
          </w:tcPr>
          <w:p w14:paraId="7C382CD9" w14:textId="77777777" w:rsidR="00EF0818" w:rsidRPr="00D03454" w:rsidRDefault="00EF0818" w:rsidP="009F67DB">
            <w:pPr>
              <w:jc w:val="center"/>
              <w:rPr>
                <w:b/>
                <w:bCs/>
                <w:sz w:val="20"/>
              </w:rPr>
            </w:pPr>
            <w:r>
              <w:rPr>
                <w:b/>
                <w:bCs/>
                <w:sz w:val="20"/>
              </w:rPr>
              <w:t>Laboratory</w:t>
            </w:r>
          </w:p>
        </w:tc>
        <w:tc>
          <w:tcPr>
            <w:tcW w:w="1582" w:type="dxa"/>
            <w:shd w:val="clear" w:color="auto" w:fill="BDD6EE"/>
            <w:noWrap/>
            <w:vAlign w:val="center"/>
          </w:tcPr>
          <w:p w14:paraId="121D85E8" w14:textId="77777777" w:rsidR="00EF0818" w:rsidRPr="00D03454" w:rsidRDefault="00EF0818" w:rsidP="009F67DB">
            <w:pPr>
              <w:jc w:val="center"/>
              <w:rPr>
                <w:b/>
                <w:bCs/>
                <w:sz w:val="20"/>
              </w:rPr>
            </w:pPr>
            <w:r w:rsidRPr="00D03454">
              <w:rPr>
                <w:b/>
                <w:bCs/>
                <w:sz w:val="20"/>
              </w:rPr>
              <w:t>Analyte</w:t>
            </w:r>
          </w:p>
        </w:tc>
        <w:tc>
          <w:tcPr>
            <w:tcW w:w="1080" w:type="dxa"/>
            <w:shd w:val="clear" w:color="auto" w:fill="BDD6EE"/>
            <w:noWrap/>
            <w:vAlign w:val="center"/>
          </w:tcPr>
          <w:p w14:paraId="11A6DF8A" w14:textId="77777777" w:rsidR="00EF0818" w:rsidRPr="00D03454" w:rsidRDefault="00EF0818" w:rsidP="009F67DB">
            <w:pPr>
              <w:jc w:val="center"/>
              <w:rPr>
                <w:b/>
                <w:bCs/>
                <w:sz w:val="20"/>
              </w:rPr>
            </w:pPr>
            <w:r w:rsidRPr="00D03454">
              <w:rPr>
                <w:b/>
                <w:bCs/>
                <w:sz w:val="20"/>
              </w:rPr>
              <w:t>Bias</w:t>
            </w:r>
          </w:p>
        </w:tc>
        <w:tc>
          <w:tcPr>
            <w:tcW w:w="1710" w:type="dxa"/>
            <w:shd w:val="clear" w:color="auto" w:fill="BDD6EE"/>
            <w:vAlign w:val="center"/>
          </w:tcPr>
          <w:p w14:paraId="49DA64D5" w14:textId="77777777" w:rsidR="00EF0818" w:rsidRPr="00D03454" w:rsidRDefault="00EF0818" w:rsidP="009F67DB">
            <w:pPr>
              <w:jc w:val="center"/>
              <w:rPr>
                <w:b/>
                <w:bCs/>
                <w:sz w:val="20"/>
              </w:rPr>
            </w:pPr>
            <w:r>
              <w:rPr>
                <w:b/>
                <w:bCs/>
                <w:sz w:val="20"/>
              </w:rPr>
              <w:t>Evaluation Parameter</w:t>
            </w:r>
          </w:p>
        </w:tc>
        <w:tc>
          <w:tcPr>
            <w:tcW w:w="1710" w:type="dxa"/>
            <w:shd w:val="clear" w:color="auto" w:fill="BDD6EE"/>
            <w:vAlign w:val="center"/>
          </w:tcPr>
          <w:p w14:paraId="5A5B25F4" w14:textId="77777777" w:rsidR="00EF0818" w:rsidRPr="00D03454" w:rsidRDefault="00EF0818" w:rsidP="009F67DB">
            <w:pPr>
              <w:jc w:val="center"/>
              <w:rPr>
                <w:b/>
                <w:bCs/>
                <w:sz w:val="20"/>
              </w:rPr>
            </w:pPr>
            <w:r>
              <w:rPr>
                <w:b/>
                <w:bCs/>
                <w:sz w:val="20"/>
              </w:rPr>
              <w:t>Type of</w:t>
            </w:r>
            <w:r>
              <w:rPr>
                <w:b/>
                <w:bCs/>
                <w:sz w:val="20"/>
              </w:rPr>
              <w:br/>
            </w:r>
            <w:r w:rsidRPr="00D03454">
              <w:rPr>
                <w:b/>
                <w:bCs/>
                <w:sz w:val="20"/>
              </w:rPr>
              <w:t>Non-Compliance</w:t>
            </w:r>
          </w:p>
        </w:tc>
        <w:tc>
          <w:tcPr>
            <w:tcW w:w="4950" w:type="dxa"/>
            <w:shd w:val="clear" w:color="auto" w:fill="BDD6EE"/>
            <w:noWrap/>
            <w:vAlign w:val="center"/>
          </w:tcPr>
          <w:p w14:paraId="75CBF507" w14:textId="77777777" w:rsidR="00EF0818" w:rsidRPr="006C0D86" w:rsidRDefault="00EF0818" w:rsidP="009F67DB">
            <w:pPr>
              <w:spacing w:before="40" w:after="40"/>
              <w:jc w:val="center"/>
              <w:rPr>
                <w:b/>
                <w:bCs/>
                <w:sz w:val="20"/>
              </w:rPr>
            </w:pPr>
            <w:r>
              <w:rPr>
                <w:b/>
                <w:bCs/>
                <w:sz w:val="20"/>
              </w:rPr>
              <w:t>Description of</w:t>
            </w:r>
            <w:r>
              <w:rPr>
                <w:b/>
                <w:bCs/>
                <w:sz w:val="20"/>
              </w:rPr>
              <w:br/>
            </w:r>
            <w:r w:rsidRPr="006C0D86">
              <w:rPr>
                <w:b/>
                <w:bCs/>
                <w:sz w:val="20"/>
              </w:rPr>
              <w:t>Non-Compliance/Review Comments</w:t>
            </w:r>
          </w:p>
        </w:tc>
        <w:tc>
          <w:tcPr>
            <w:tcW w:w="355" w:type="dxa"/>
            <w:shd w:val="clear" w:color="auto" w:fill="BDD6EE"/>
          </w:tcPr>
          <w:p w14:paraId="7302ED2A" w14:textId="77777777" w:rsidR="00EF0818" w:rsidRDefault="00EF0818" w:rsidP="009F67DB">
            <w:pPr>
              <w:spacing w:before="40" w:after="40"/>
              <w:jc w:val="center"/>
              <w:rPr>
                <w:b/>
                <w:bCs/>
                <w:sz w:val="20"/>
              </w:rPr>
            </w:pPr>
          </w:p>
        </w:tc>
        <w:tc>
          <w:tcPr>
            <w:tcW w:w="8997" w:type="dxa"/>
            <w:shd w:val="clear" w:color="auto" w:fill="BDD6EE"/>
            <w:vAlign w:val="center"/>
          </w:tcPr>
          <w:p w14:paraId="2C840342" w14:textId="3F81D631" w:rsidR="00EF0818" w:rsidRPr="006C0D86" w:rsidRDefault="00EF0818" w:rsidP="009F67DB">
            <w:pPr>
              <w:spacing w:before="40" w:after="40"/>
              <w:jc w:val="center"/>
              <w:rPr>
                <w:b/>
                <w:bCs/>
                <w:sz w:val="20"/>
              </w:rPr>
            </w:pPr>
            <w:r>
              <w:rPr>
                <w:b/>
                <w:bCs/>
                <w:sz w:val="20"/>
              </w:rPr>
              <w:t>Effect or Potential Effect on</w:t>
            </w:r>
            <w:r>
              <w:rPr>
                <w:b/>
                <w:bCs/>
                <w:sz w:val="20"/>
              </w:rPr>
              <w:br/>
            </w:r>
            <w:r w:rsidRPr="006C0D86">
              <w:rPr>
                <w:b/>
                <w:bCs/>
                <w:sz w:val="20"/>
              </w:rPr>
              <w:t>Usability of Data</w:t>
            </w:r>
          </w:p>
        </w:tc>
      </w:tr>
      <w:tr w:rsidR="00EF0818" w:rsidRPr="008D47FE" w14:paraId="04C6C917" w14:textId="77777777" w:rsidTr="00D1737F">
        <w:trPr>
          <w:cantSplit/>
          <w:trHeight w:val="255"/>
          <w:jc w:val="center"/>
        </w:trPr>
        <w:tc>
          <w:tcPr>
            <w:tcW w:w="1928" w:type="dxa"/>
            <w:vMerge w:val="restart"/>
            <w:shd w:val="clear" w:color="auto" w:fill="auto"/>
            <w:noWrap/>
          </w:tcPr>
          <w:p w14:paraId="75AB5203" w14:textId="77777777" w:rsidR="00EF0818" w:rsidRPr="001D2687" w:rsidRDefault="00EF0818" w:rsidP="005B2A39">
            <w:pPr>
              <w:rPr>
                <w:bCs/>
                <w:sz w:val="18"/>
                <w:szCs w:val="18"/>
              </w:rPr>
            </w:pPr>
            <w:r w:rsidRPr="001D2687">
              <w:rPr>
                <w:bCs/>
                <w:sz w:val="18"/>
                <w:szCs w:val="18"/>
              </w:rPr>
              <w:t>Con-test Analytical</w:t>
            </w:r>
          </w:p>
        </w:tc>
        <w:tc>
          <w:tcPr>
            <w:tcW w:w="1582" w:type="dxa"/>
            <w:shd w:val="clear" w:color="auto" w:fill="auto"/>
            <w:noWrap/>
          </w:tcPr>
          <w:p w14:paraId="487645D5" w14:textId="77777777" w:rsidR="00EF0818" w:rsidRPr="001D2687" w:rsidRDefault="00EF0818" w:rsidP="00853C74">
            <w:pPr>
              <w:jc w:val="left"/>
              <w:rPr>
                <w:bCs/>
                <w:sz w:val="18"/>
                <w:szCs w:val="18"/>
              </w:rPr>
            </w:pPr>
            <w:r w:rsidRPr="001D2687">
              <w:rPr>
                <w:bCs/>
                <w:sz w:val="18"/>
                <w:szCs w:val="18"/>
              </w:rPr>
              <w:t>Select VOCs</w:t>
            </w:r>
          </w:p>
        </w:tc>
        <w:tc>
          <w:tcPr>
            <w:tcW w:w="1080" w:type="dxa"/>
            <w:shd w:val="clear" w:color="auto" w:fill="auto"/>
            <w:noWrap/>
          </w:tcPr>
          <w:p w14:paraId="7C61E93F" w14:textId="77777777" w:rsidR="00EF0818" w:rsidRPr="001D2687" w:rsidRDefault="00EF0818" w:rsidP="005B2A39">
            <w:pPr>
              <w:jc w:val="center"/>
              <w:rPr>
                <w:bCs/>
                <w:sz w:val="18"/>
                <w:szCs w:val="18"/>
              </w:rPr>
            </w:pPr>
            <w:r w:rsidRPr="001D2687">
              <w:rPr>
                <w:bCs/>
                <w:sz w:val="18"/>
                <w:szCs w:val="18"/>
              </w:rPr>
              <w:t>Low</w:t>
            </w:r>
          </w:p>
        </w:tc>
        <w:tc>
          <w:tcPr>
            <w:tcW w:w="1710" w:type="dxa"/>
          </w:tcPr>
          <w:p w14:paraId="533E132A" w14:textId="77777777" w:rsidR="00EF0818" w:rsidRPr="001D2687" w:rsidRDefault="00EF0818" w:rsidP="005B2A39">
            <w:pPr>
              <w:jc w:val="center"/>
              <w:rPr>
                <w:bCs/>
                <w:sz w:val="18"/>
                <w:szCs w:val="18"/>
              </w:rPr>
            </w:pPr>
            <w:r w:rsidRPr="001D2687">
              <w:rPr>
                <w:bCs/>
                <w:sz w:val="18"/>
                <w:szCs w:val="18"/>
              </w:rPr>
              <w:t>LCS</w:t>
            </w:r>
          </w:p>
        </w:tc>
        <w:tc>
          <w:tcPr>
            <w:tcW w:w="1710" w:type="dxa"/>
          </w:tcPr>
          <w:p w14:paraId="0F722713" w14:textId="77777777" w:rsidR="00EF0818" w:rsidRPr="001D2687" w:rsidRDefault="00EF0818" w:rsidP="005B2A39">
            <w:pPr>
              <w:jc w:val="center"/>
              <w:rPr>
                <w:bCs/>
                <w:sz w:val="18"/>
                <w:szCs w:val="18"/>
              </w:rPr>
            </w:pPr>
            <w:r w:rsidRPr="001D2687">
              <w:rPr>
                <w:bCs/>
                <w:sz w:val="18"/>
                <w:szCs w:val="18"/>
              </w:rPr>
              <w:t>CAM method deviation</w:t>
            </w:r>
          </w:p>
        </w:tc>
        <w:tc>
          <w:tcPr>
            <w:tcW w:w="4950" w:type="dxa"/>
            <w:shd w:val="clear" w:color="auto" w:fill="auto"/>
            <w:noWrap/>
          </w:tcPr>
          <w:p w14:paraId="2951BE33" w14:textId="77777777" w:rsidR="00EF0818" w:rsidRPr="001D2687" w:rsidRDefault="00EF0818" w:rsidP="005B2A39">
            <w:pPr>
              <w:rPr>
                <w:bCs/>
                <w:sz w:val="18"/>
                <w:szCs w:val="18"/>
              </w:rPr>
            </w:pPr>
            <w:r w:rsidRPr="001D2687">
              <w:rPr>
                <w:bCs/>
                <w:sz w:val="18"/>
                <w:szCs w:val="18"/>
              </w:rPr>
              <w:t>The LCS and associated samples were not reanalyzed per CAM “Required Corrective Action”.</w:t>
            </w:r>
          </w:p>
        </w:tc>
        <w:tc>
          <w:tcPr>
            <w:tcW w:w="355" w:type="dxa"/>
          </w:tcPr>
          <w:p w14:paraId="16572253" w14:textId="77777777" w:rsidR="00EF0818" w:rsidRPr="001D2687" w:rsidRDefault="00EF0818" w:rsidP="005B2A39">
            <w:pPr>
              <w:rPr>
                <w:bCs/>
                <w:sz w:val="18"/>
                <w:szCs w:val="18"/>
              </w:rPr>
            </w:pPr>
          </w:p>
        </w:tc>
        <w:tc>
          <w:tcPr>
            <w:tcW w:w="8997" w:type="dxa"/>
          </w:tcPr>
          <w:p w14:paraId="3FFA6A24" w14:textId="733840E2" w:rsidR="00EF0818" w:rsidRPr="001D2687" w:rsidRDefault="00EF0818" w:rsidP="005B2A39">
            <w:pPr>
              <w:rPr>
                <w:bCs/>
                <w:i/>
                <w:sz w:val="18"/>
                <w:szCs w:val="18"/>
              </w:rPr>
            </w:pPr>
            <w:r w:rsidRPr="001D2687">
              <w:rPr>
                <w:bCs/>
                <w:sz w:val="18"/>
                <w:szCs w:val="18"/>
              </w:rPr>
              <w:t>Potential low bias for select VOCs.</w:t>
            </w:r>
            <w:r w:rsidR="000C5983">
              <w:rPr>
                <w:bCs/>
                <w:sz w:val="18"/>
                <w:szCs w:val="18"/>
              </w:rPr>
              <w:t xml:space="preserve">  Laboratory procedure has since been revised to perform required corrective action.</w:t>
            </w:r>
          </w:p>
        </w:tc>
      </w:tr>
      <w:tr w:rsidR="00EF0818" w:rsidRPr="008D47FE" w14:paraId="7657A211" w14:textId="77777777" w:rsidTr="00D1737F">
        <w:trPr>
          <w:cantSplit/>
          <w:trHeight w:val="255"/>
          <w:jc w:val="center"/>
        </w:trPr>
        <w:tc>
          <w:tcPr>
            <w:tcW w:w="1928" w:type="dxa"/>
            <w:vMerge/>
            <w:shd w:val="clear" w:color="auto" w:fill="auto"/>
            <w:noWrap/>
          </w:tcPr>
          <w:p w14:paraId="591D1AF2" w14:textId="77777777" w:rsidR="00EF0818" w:rsidRPr="001D2687" w:rsidRDefault="00EF0818" w:rsidP="005B2A39">
            <w:pPr>
              <w:rPr>
                <w:bCs/>
                <w:sz w:val="18"/>
                <w:szCs w:val="18"/>
              </w:rPr>
            </w:pPr>
          </w:p>
        </w:tc>
        <w:tc>
          <w:tcPr>
            <w:tcW w:w="1582" w:type="dxa"/>
            <w:shd w:val="clear" w:color="auto" w:fill="auto"/>
            <w:noWrap/>
          </w:tcPr>
          <w:p w14:paraId="4C9F9A78" w14:textId="77777777" w:rsidR="00EF0818" w:rsidRPr="001D2687" w:rsidRDefault="00EF0818" w:rsidP="00853C74">
            <w:pPr>
              <w:jc w:val="left"/>
              <w:rPr>
                <w:bCs/>
                <w:sz w:val="18"/>
                <w:szCs w:val="18"/>
              </w:rPr>
            </w:pPr>
            <w:r w:rsidRPr="001D2687">
              <w:rPr>
                <w:bCs/>
                <w:sz w:val="18"/>
                <w:szCs w:val="18"/>
              </w:rPr>
              <w:t>Acetone</w:t>
            </w:r>
          </w:p>
        </w:tc>
        <w:tc>
          <w:tcPr>
            <w:tcW w:w="1080" w:type="dxa"/>
            <w:shd w:val="clear" w:color="auto" w:fill="auto"/>
            <w:noWrap/>
          </w:tcPr>
          <w:p w14:paraId="21F5BE4B" w14:textId="77777777" w:rsidR="00EF0818" w:rsidRPr="001D2687" w:rsidRDefault="00EF0818" w:rsidP="005B2A39">
            <w:pPr>
              <w:jc w:val="center"/>
              <w:rPr>
                <w:bCs/>
                <w:sz w:val="18"/>
                <w:szCs w:val="18"/>
              </w:rPr>
            </w:pPr>
            <w:r w:rsidRPr="001D2687">
              <w:rPr>
                <w:bCs/>
                <w:sz w:val="18"/>
                <w:szCs w:val="18"/>
              </w:rPr>
              <w:t>High</w:t>
            </w:r>
          </w:p>
        </w:tc>
        <w:tc>
          <w:tcPr>
            <w:tcW w:w="1710" w:type="dxa"/>
          </w:tcPr>
          <w:p w14:paraId="6B920EC5" w14:textId="77777777" w:rsidR="00EF0818" w:rsidRPr="001D2687" w:rsidRDefault="00EF0818" w:rsidP="005B2A39">
            <w:pPr>
              <w:jc w:val="center"/>
              <w:rPr>
                <w:bCs/>
                <w:sz w:val="18"/>
                <w:szCs w:val="18"/>
              </w:rPr>
            </w:pPr>
            <w:r w:rsidRPr="001D2687">
              <w:rPr>
                <w:bCs/>
                <w:sz w:val="18"/>
                <w:szCs w:val="18"/>
              </w:rPr>
              <w:t>Media Certification</w:t>
            </w:r>
          </w:p>
        </w:tc>
        <w:tc>
          <w:tcPr>
            <w:tcW w:w="1710" w:type="dxa"/>
          </w:tcPr>
          <w:p w14:paraId="5D4D9F5D" w14:textId="77777777" w:rsidR="00EF0818" w:rsidRPr="001D2687" w:rsidRDefault="00EF0818" w:rsidP="005B2A39">
            <w:pPr>
              <w:jc w:val="center"/>
              <w:rPr>
                <w:bCs/>
                <w:sz w:val="18"/>
                <w:szCs w:val="18"/>
              </w:rPr>
            </w:pPr>
            <w:r w:rsidRPr="001D2687">
              <w:rPr>
                <w:bCs/>
                <w:sz w:val="18"/>
                <w:szCs w:val="18"/>
              </w:rPr>
              <w:t>CAM method deviation</w:t>
            </w:r>
          </w:p>
        </w:tc>
        <w:tc>
          <w:tcPr>
            <w:tcW w:w="4950" w:type="dxa"/>
            <w:shd w:val="clear" w:color="auto" w:fill="auto"/>
            <w:noWrap/>
          </w:tcPr>
          <w:p w14:paraId="05E7A01C" w14:textId="77777777" w:rsidR="00EF0818" w:rsidRPr="001D2687" w:rsidRDefault="00EF0818" w:rsidP="005B2A39">
            <w:pPr>
              <w:rPr>
                <w:bCs/>
                <w:sz w:val="18"/>
                <w:szCs w:val="18"/>
              </w:rPr>
            </w:pPr>
            <w:r w:rsidRPr="001D2687">
              <w:rPr>
                <w:bCs/>
                <w:sz w:val="18"/>
                <w:szCs w:val="18"/>
              </w:rPr>
              <w:t>Acetone was detected above the RL; canisters not re-cleaned prior to sending out to field per CAM “Required Corrective Action”.</w:t>
            </w:r>
          </w:p>
        </w:tc>
        <w:tc>
          <w:tcPr>
            <w:tcW w:w="355" w:type="dxa"/>
          </w:tcPr>
          <w:p w14:paraId="6E2F964D" w14:textId="77777777" w:rsidR="00EF0818" w:rsidRPr="001D2687" w:rsidRDefault="00EF0818" w:rsidP="005B2A39">
            <w:pPr>
              <w:rPr>
                <w:bCs/>
                <w:sz w:val="18"/>
                <w:szCs w:val="18"/>
              </w:rPr>
            </w:pPr>
          </w:p>
        </w:tc>
        <w:tc>
          <w:tcPr>
            <w:tcW w:w="8997" w:type="dxa"/>
          </w:tcPr>
          <w:p w14:paraId="21F6062D" w14:textId="0849CE7D" w:rsidR="00EF0818" w:rsidRPr="001D2687" w:rsidRDefault="00EF0818" w:rsidP="005B2A39">
            <w:pPr>
              <w:rPr>
                <w:bCs/>
                <w:sz w:val="18"/>
                <w:szCs w:val="18"/>
              </w:rPr>
            </w:pPr>
            <w:r w:rsidRPr="001D2687">
              <w:rPr>
                <w:bCs/>
                <w:sz w:val="18"/>
                <w:szCs w:val="18"/>
              </w:rPr>
              <w:t>Potential high bias for acetone.</w:t>
            </w:r>
            <w:r w:rsidR="000C5983">
              <w:rPr>
                <w:bCs/>
                <w:sz w:val="18"/>
                <w:szCs w:val="18"/>
              </w:rPr>
              <w:t xml:space="preserve">  This was identified as an inadvertent laboratory error and not a systematic issue. </w:t>
            </w:r>
          </w:p>
        </w:tc>
      </w:tr>
      <w:tr w:rsidR="00EF0818" w:rsidRPr="008D47FE" w14:paraId="42411DEE" w14:textId="77777777" w:rsidTr="00D1737F">
        <w:trPr>
          <w:cantSplit/>
          <w:trHeight w:val="255"/>
          <w:jc w:val="center"/>
        </w:trPr>
        <w:tc>
          <w:tcPr>
            <w:tcW w:w="1928" w:type="dxa"/>
            <w:vMerge/>
            <w:shd w:val="clear" w:color="auto" w:fill="auto"/>
            <w:noWrap/>
          </w:tcPr>
          <w:p w14:paraId="1AF16F72" w14:textId="77777777" w:rsidR="00EF0818" w:rsidRPr="001D2687" w:rsidRDefault="00EF0818" w:rsidP="005B2A39">
            <w:pPr>
              <w:rPr>
                <w:bCs/>
                <w:sz w:val="18"/>
                <w:szCs w:val="18"/>
              </w:rPr>
            </w:pPr>
          </w:p>
        </w:tc>
        <w:tc>
          <w:tcPr>
            <w:tcW w:w="1582" w:type="dxa"/>
            <w:shd w:val="clear" w:color="auto" w:fill="auto"/>
            <w:noWrap/>
          </w:tcPr>
          <w:p w14:paraId="3B4D3943" w14:textId="77777777" w:rsidR="00EF0818" w:rsidRPr="001D2687" w:rsidRDefault="00EF0818" w:rsidP="00853C74">
            <w:pPr>
              <w:jc w:val="left"/>
              <w:rPr>
                <w:bCs/>
                <w:sz w:val="18"/>
                <w:szCs w:val="18"/>
              </w:rPr>
            </w:pPr>
            <w:r w:rsidRPr="001D2687">
              <w:rPr>
                <w:bCs/>
                <w:sz w:val="18"/>
                <w:szCs w:val="18"/>
              </w:rPr>
              <w:t>Ethyl acetate</w:t>
            </w:r>
          </w:p>
        </w:tc>
        <w:tc>
          <w:tcPr>
            <w:tcW w:w="1080" w:type="dxa"/>
            <w:shd w:val="clear" w:color="auto" w:fill="auto"/>
            <w:noWrap/>
          </w:tcPr>
          <w:p w14:paraId="1C9A98CF" w14:textId="77777777" w:rsidR="00EF0818" w:rsidRPr="001D2687" w:rsidRDefault="00EF0818" w:rsidP="005B2A39">
            <w:pPr>
              <w:jc w:val="center"/>
              <w:rPr>
                <w:bCs/>
                <w:sz w:val="18"/>
                <w:szCs w:val="18"/>
              </w:rPr>
            </w:pPr>
            <w:r w:rsidRPr="001D2687">
              <w:rPr>
                <w:bCs/>
                <w:sz w:val="18"/>
                <w:szCs w:val="18"/>
              </w:rPr>
              <w:t>NA</w:t>
            </w:r>
          </w:p>
        </w:tc>
        <w:tc>
          <w:tcPr>
            <w:tcW w:w="1710" w:type="dxa"/>
          </w:tcPr>
          <w:p w14:paraId="71E4EC07" w14:textId="77777777" w:rsidR="00EF0818" w:rsidRPr="001D2687" w:rsidRDefault="00EF0818" w:rsidP="005B2A39">
            <w:pPr>
              <w:jc w:val="center"/>
              <w:rPr>
                <w:bCs/>
                <w:sz w:val="18"/>
                <w:szCs w:val="18"/>
              </w:rPr>
            </w:pPr>
            <w:r w:rsidRPr="001D2687">
              <w:rPr>
                <w:bCs/>
                <w:sz w:val="18"/>
                <w:szCs w:val="18"/>
              </w:rPr>
              <w:t>Sensitivity</w:t>
            </w:r>
          </w:p>
        </w:tc>
        <w:tc>
          <w:tcPr>
            <w:tcW w:w="1710" w:type="dxa"/>
          </w:tcPr>
          <w:p w14:paraId="763FB689" w14:textId="77777777" w:rsidR="00EF0818" w:rsidRPr="001D2687" w:rsidRDefault="00EF0818" w:rsidP="005B2A39">
            <w:pPr>
              <w:jc w:val="center"/>
              <w:rPr>
                <w:bCs/>
                <w:sz w:val="18"/>
                <w:szCs w:val="18"/>
              </w:rPr>
            </w:pPr>
            <w:r w:rsidRPr="001D2687">
              <w:rPr>
                <w:bCs/>
                <w:sz w:val="18"/>
                <w:szCs w:val="18"/>
              </w:rPr>
              <w:t>CAM method deviation</w:t>
            </w:r>
          </w:p>
        </w:tc>
        <w:tc>
          <w:tcPr>
            <w:tcW w:w="4950" w:type="dxa"/>
            <w:shd w:val="clear" w:color="auto" w:fill="auto"/>
            <w:noWrap/>
          </w:tcPr>
          <w:p w14:paraId="054A987D" w14:textId="77777777" w:rsidR="00EF0818" w:rsidRPr="001D2687" w:rsidRDefault="00EF0818" w:rsidP="005B2A39">
            <w:pPr>
              <w:rPr>
                <w:bCs/>
                <w:sz w:val="18"/>
                <w:szCs w:val="18"/>
              </w:rPr>
            </w:pPr>
            <w:r w:rsidRPr="001D2687">
              <w:rPr>
                <w:bCs/>
                <w:sz w:val="18"/>
                <w:szCs w:val="18"/>
              </w:rPr>
              <w:t>The RL for ethyl acetate was not ≥ 10x the lowest initial calibration standard per CAM “Required performance Standard”.  Reported RL was 10x lower than required.</w:t>
            </w:r>
          </w:p>
        </w:tc>
        <w:tc>
          <w:tcPr>
            <w:tcW w:w="355" w:type="dxa"/>
          </w:tcPr>
          <w:p w14:paraId="22F9C1AF" w14:textId="77777777" w:rsidR="00EF0818" w:rsidRPr="001D2687" w:rsidRDefault="00EF0818" w:rsidP="005B2A39">
            <w:pPr>
              <w:rPr>
                <w:bCs/>
                <w:sz w:val="18"/>
                <w:szCs w:val="18"/>
              </w:rPr>
            </w:pPr>
          </w:p>
        </w:tc>
        <w:tc>
          <w:tcPr>
            <w:tcW w:w="8997" w:type="dxa"/>
          </w:tcPr>
          <w:p w14:paraId="19C8AA7C" w14:textId="32A5F020" w:rsidR="00EF0818" w:rsidRPr="001D2687" w:rsidRDefault="00EF0818" w:rsidP="005B2A39">
            <w:pPr>
              <w:rPr>
                <w:bCs/>
                <w:sz w:val="18"/>
                <w:szCs w:val="18"/>
              </w:rPr>
            </w:pPr>
            <w:r w:rsidRPr="001D2687">
              <w:rPr>
                <w:bCs/>
                <w:sz w:val="18"/>
                <w:szCs w:val="18"/>
              </w:rPr>
              <w:t xml:space="preserve">Since ethyl acetate is not a CAM-analyte, there was likely no effect on the overall usability of the data.  </w:t>
            </w:r>
          </w:p>
        </w:tc>
      </w:tr>
      <w:tr w:rsidR="00EF0818" w:rsidRPr="008D47FE" w14:paraId="3C5244BC" w14:textId="77777777" w:rsidTr="007C6E3D">
        <w:trPr>
          <w:cantSplit/>
          <w:trHeight w:val="255"/>
          <w:jc w:val="center"/>
        </w:trPr>
        <w:tc>
          <w:tcPr>
            <w:tcW w:w="1928" w:type="dxa"/>
            <w:shd w:val="clear" w:color="auto" w:fill="auto"/>
            <w:noWrap/>
          </w:tcPr>
          <w:p w14:paraId="572606DB" w14:textId="77777777" w:rsidR="00EF0818" w:rsidRPr="001D2687" w:rsidRDefault="00EF0818" w:rsidP="00980118">
            <w:pPr>
              <w:rPr>
                <w:bCs/>
                <w:sz w:val="18"/>
                <w:szCs w:val="18"/>
              </w:rPr>
            </w:pPr>
            <w:r w:rsidRPr="001D2687">
              <w:rPr>
                <w:bCs/>
                <w:sz w:val="18"/>
                <w:szCs w:val="18"/>
              </w:rPr>
              <w:t>Alpha Analytical</w:t>
            </w:r>
          </w:p>
        </w:tc>
        <w:tc>
          <w:tcPr>
            <w:tcW w:w="20384" w:type="dxa"/>
            <w:gridSpan w:val="7"/>
            <w:tcBorders>
              <w:bottom w:val="single" w:sz="6" w:space="0" w:color="auto"/>
            </w:tcBorders>
          </w:tcPr>
          <w:p w14:paraId="68E1DFC4" w14:textId="62882A0B" w:rsidR="00EF0818" w:rsidRPr="00853C74" w:rsidRDefault="00EF0818" w:rsidP="00980118">
            <w:pPr>
              <w:rPr>
                <w:bCs/>
                <w:sz w:val="18"/>
                <w:szCs w:val="18"/>
              </w:rPr>
            </w:pPr>
            <w:r w:rsidRPr="00853C74">
              <w:rPr>
                <w:bCs/>
                <w:sz w:val="18"/>
                <w:szCs w:val="18"/>
              </w:rPr>
              <w:t>No issues noted.</w:t>
            </w:r>
          </w:p>
        </w:tc>
      </w:tr>
      <w:tr w:rsidR="00EF0818" w:rsidRPr="008D47FE" w14:paraId="7F5706E4" w14:textId="77777777" w:rsidTr="00D1737F">
        <w:trPr>
          <w:cantSplit/>
          <w:trHeight w:val="255"/>
          <w:jc w:val="center"/>
        </w:trPr>
        <w:tc>
          <w:tcPr>
            <w:tcW w:w="1928" w:type="dxa"/>
            <w:shd w:val="clear" w:color="auto" w:fill="auto"/>
            <w:noWrap/>
          </w:tcPr>
          <w:p w14:paraId="3B23B4AB" w14:textId="77777777" w:rsidR="00EF0818" w:rsidRPr="001D2687" w:rsidRDefault="00EF0818" w:rsidP="00E817C7">
            <w:pPr>
              <w:rPr>
                <w:bCs/>
                <w:sz w:val="18"/>
                <w:szCs w:val="18"/>
              </w:rPr>
            </w:pPr>
            <w:r>
              <w:rPr>
                <w:bCs/>
                <w:sz w:val="18"/>
                <w:szCs w:val="18"/>
              </w:rPr>
              <w:t>SGS-</w:t>
            </w:r>
            <w:proofErr w:type="spellStart"/>
            <w:r w:rsidRPr="001D2687">
              <w:rPr>
                <w:bCs/>
                <w:sz w:val="18"/>
                <w:szCs w:val="18"/>
              </w:rPr>
              <w:t>Accutest</w:t>
            </w:r>
            <w:proofErr w:type="spellEnd"/>
          </w:p>
        </w:tc>
        <w:tc>
          <w:tcPr>
            <w:tcW w:w="1582" w:type="dxa"/>
            <w:tcBorders>
              <w:top w:val="single" w:sz="6" w:space="0" w:color="auto"/>
              <w:bottom w:val="single" w:sz="6" w:space="0" w:color="auto"/>
            </w:tcBorders>
            <w:shd w:val="clear" w:color="auto" w:fill="FFFFFF" w:themeFill="background1"/>
            <w:noWrap/>
          </w:tcPr>
          <w:p w14:paraId="63D6CBD3" w14:textId="77777777" w:rsidR="00EF0818" w:rsidRPr="001D2687" w:rsidRDefault="00EF0818" w:rsidP="00853C74">
            <w:pPr>
              <w:jc w:val="left"/>
              <w:rPr>
                <w:bCs/>
                <w:sz w:val="18"/>
                <w:szCs w:val="18"/>
              </w:rPr>
            </w:pPr>
            <w:r w:rsidRPr="001D2687">
              <w:rPr>
                <w:bCs/>
                <w:sz w:val="18"/>
                <w:szCs w:val="18"/>
              </w:rPr>
              <w:t>Select VOCs</w:t>
            </w:r>
          </w:p>
        </w:tc>
        <w:tc>
          <w:tcPr>
            <w:tcW w:w="1080" w:type="dxa"/>
            <w:tcBorders>
              <w:top w:val="single" w:sz="6" w:space="0" w:color="auto"/>
              <w:bottom w:val="single" w:sz="6" w:space="0" w:color="auto"/>
            </w:tcBorders>
            <w:shd w:val="clear" w:color="auto" w:fill="FFFFFF" w:themeFill="background1"/>
            <w:noWrap/>
          </w:tcPr>
          <w:p w14:paraId="42565756" w14:textId="77777777" w:rsidR="00EF0818" w:rsidRPr="001D2687" w:rsidRDefault="00EF0818" w:rsidP="00E817C7">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0561577C" w14:textId="77777777" w:rsidR="00EF0818" w:rsidRPr="001D2687" w:rsidRDefault="00EF0818" w:rsidP="00E817C7">
            <w:pPr>
              <w:jc w:val="center"/>
              <w:rPr>
                <w:bCs/>
                <w:sz w:val="18"/>
                <w:szCs w:val="18"/>
              </w:rPr>
            </w:pPr>
            <w:r w:rsidRPr="001D2687">
              <w:rPr>
                <w:bCs/>
                <w:sz w:val="18"/>
                <w:szCs w:val="18"/>
              </w:rPr>
              <w:t>Sensitivity and Initial Calibration</w:t>
            </w:r>
          </w:p>
        </w:tc>
        <w:tc>
          <w:tcPr>
            <w:tcW w:w="1710" w:type="dxa"/>
            <w:tcBorders>
              <w:top w:val="single" w:sz="6" w:space="0" w:color="auto"/>
              <w:bottom w:val="single" w:sz="6" w:space="0" w:color="auto"/>
            </w:tcBorders>
            <w:shd w:val="clear" w:color="auto" w:fill="FFFFFF" w:themeFill="background1"/>
          </w:tcPr>
          <w:p w14:paraId="0265F057" w14:textId="77777777" w:rsidR="00EF0818" w:rsidRPr="001D2687" w:rsidRDefault="00EF0818" w:rsidP="00E817C7">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BC1E73D" w14:textId="77777777" w:rsidR="00EF0818" w:rsidRPr="001D2687" w:rsidRDefault="00EF0818" w:rsidP="00E817C7">
            <w:pPr>
              <w:rPr>
                <w:bCs/>
                <w:sz w:val="18"/>
                <w:szCs w:val="18"/>
              </w:rPr>
            </w:pPr>
            <w:r w:rsidRPr="001D2687">
              <w:rPr>
                <w:bCs/>
                <w:sz w:val="18"/>
                <w:szCs w:val="18"/>
              </w:rPr>
              <w:t>The recoveries of compounds calibrated using quadratic regression were not evaluated in the lowest calibration standard.</w:t>
            </w:r>
          </w:p>
        </w:tc>
        <w:tc>
          <w:tcPr>
            <w:tcW w:w="355" w:type="dxa"/>
            <w:tcBorders>
              <w:top w:val="single" w:sz="6" w:space="0" w:color="auto"/>
              <w:bottom w:val="single" w:sz="6" w:space="0" w:color="auto"/>
            </w:tcBorders>
            <w:shd w:val="clear" w:color="auto" w:fill="FFFFFF" w:themeFill="background1"/>
            <w:vAlign w:val="center"/>
          </w:tcPr>
          <w:p w14:paraId="6FB05C6F" w14:textId="721EE59E"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tcBorders>
            <w:shd w:val="clear" w:color="auto" w:fill="FFFFFF" w:themeFill="background1"/>
          </w:tcPr>
          <w:p w14:paraId="78D0DA63" w14:textId="5235A965" w:rsidR="00EF0818" w:rsidRPr="001D2687" w:rsidRDefault="00EF0818" w:rsidP="00E817C7">
            <w:pPr>
              <w:rPr>
                <w:bCs/>
                <w:sz w:val="18"/>
                <w:szCs w:val="18"/>
              </w:rPr>
            </w:pPr>
            <w:r w:rsidRPr="001D2687">
              <w:rPr>
                <w:bCs/>
                <w:sz w:val="18"/>
                <w:szCs w:val="18"/>
              </w:rPr>
              <w:t xml:space="preserve">Usability of this data set may be affected as reported RLs may be lower than actual RLs. </w:t>
            </w:r>
          </w:p>
        </w:tc>
      </w:tr>
      <w:tr w:rsidR="00EF0818" w:rsidRPr="008D47FE" w14:paraId="71A706E7" w14:textId="77777777" w:rsidTr="00D1737F">
        <w:trPr>
          <w:cantSplit/>
          <w:trHeight w:val="255"/>
          <w:jc w:val="center"/>
        </w:trPr>
        <w:tc>
          <w:tcPr>
            <w:tcW w:w="1928" w:type="dxa"/>
            <w:shd w:val="clear" w:color="auto" w:fill="auto"/>
            <w:noWrap/>
          </w:tcPr>
          <w:p w14:paraId="48B04DA4" w14:textId="77777777" w:rsidR="00EF0818" w:rsidRPr="001D2687" w:rsidRDefault="00EF0818" w:rsidP="00E817C7">
            <w:pPr>
              <w:rPr>
                <w:bCs/>
                <w:sz w:val="18"/>
                <w:szCs w:val="18"/>
              </w:rPr>
            </w:pPr>
            <w:r>
              <w:rPr>
                <w:bCs/>
                <w:sz w:val="18"/>
                <w:szCs w:val="18"/>
              </w:rPr>
              <w:t>Test America-Buffalo</w:t>
            </w:r>
          </w:p>
        </w:tc>
        <w:tc>
          <w:tcPr>
            <w:tcW w:w="1582" w:type="dxa"/>
            <w:tcBorders>
              <w:top w:val="single" w:sz="6" w:space="0" w:color="auto"/>
              <w:bottom w:val="single" w:sz="6" w:space="0" w:color="auto"/>
            </w:tcBorders>
            <w:shd w:val="clear" w:color="auto" w:fill="FFFFFF" w:themeFill="background1"/>
            <w:noWrap/>
          </w:tcPr>
          <w:p w14:paraId="2E9F6D50" w14:textId="77777777" w:rsidR="00EF0818" w:rsidRPr="001D2687" w:rsidRDefault="00EF0818" w:rsidP="00853C74">
            <w:pPr>
              <w:jc w:val="left"/>
              <w:rPr>
                <w:bCs/>
                <w:sz w:val="18"/>
                <w:szCs w:val="18"/>
              </w:rPr>
            </w:pPr>
            <w:r w:rsidRPr="001D2687">
              <w:rPr>
                <w:bCs/>
                <w:sz w:val="18"/>
                <w:szCs w:val="18"/>
              </w:rPr>
              <w:t>Detected VOCs</w:t>
            </w:r>
          </w:p>
        </w:tc>
        <w:tc>
          <w:tcPr>
            <w:tcW w:w="1080" w:type="dxa"/>
            <w:tcBorders>
              <w:top w:val="single" w:sz="6" w:space="0" w:color="auto"/>
              <w:bottom w:val="single" w:sz="6" w:space="0" w:color="auto"/>
            </w:tcBorders>
            <w:shd w:val="clear" w:color="auto" w:fill="FFFFFF" w:themeFill="background1"/>
            <w:noWrap/>
          </w:tcPr>
          <w:p w14:paraId="35315CA5" w14:textId="77777777" w:rsidR="00EF0818" w:rsidRPr="001D2687" w:rsidRDefault="00EF0818" w:rsidP="00E817C7">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41BC03D4" w14:textId="77777777" w:rsidR="00EF0818" w:rsidRPr="001D2687" w:rsidRDefault="00EF0818" w:rsidP="00E817C7">
            <w:pPr>
              <w:jc w:val="center"/>
              <w:rPr>
                <w:bCs/>
                <w:sz w:val="18"/>
                <w:szCs w:val="18"/>
              </w:rPr>
            </w:pPr>
            <w:r w:rsidRPr="001D2687">
              <w:rPr>
                <w:bCs/>
                <w:sz w:val="18"/>
                <w:szCs w:val="18"/>
              </w:rPr>
              <w:t>Target Compound Identification</w:t>
            </w:r>
          </w:p>
        </w:tc>
        <w:tc>
          <w:tcPr>
            <w:tcW w:w="1710" w:type="dxa"/>
            <w:tcBorders>
              <w:top w:val="single" w:sz="6" w:space="0" w:color="auto"/>
              <w:bottom w:val="single" w:sz="6" w:space="0" w:color="auto"/>
            </w:tcBorders>
            <w:shd w:val="clear" w:color="auto" w:fill="FFFFFF" w:themeFill="background1"/>
          </w:tcPr>
          <w:p w14:paraId="64EBA658" w14:textId="77777777" w:rsidR="00EF0818" w:rsidRPr="001D2687" w:rsidRDefault="00EF0818" w:rsidP="00E817C7">
            <w:pPr>
              <w:jc w:val="center"/>
              <w:rPr>
                <w:bCs/>
                <w:sz w:val="18"/>
                <w:szCs w:val="18"/>
              </w:rPr>
            </w:pPr>
            <w:r w:rsidRPr="001D2687">
              <w:rPr>
                <w:bCs/>
                <w:sz w:val="18"/>
                <w:szCs w:val="18"/>
              </w:rPr>
              <w:t>Full deliverable omission</w:t>
            </w:r>
          </w:p>
        </w:tc>
        <w:tc>
          <w:tcPr>
            <w:tcW w:w="4950" w:type="dxa"/>
            <w:tcBorders>
              <w:top w:val="single" w:sz="6" w:space="0" w:color="auto"/>
              <w:bottom w:val="single" w:sz="6" w:space="0" w:color="auto"/>
            </w:tcBorders>
            <w:shd w:val="clear" w:color="auto" w:fill="FFFFFF" w:themeFill="background1"/>
            <w:noWrap/>
          </w:tcPr>
          <w:p w14:paraId="3F595F00" w14:textId="77777777" w:rsidR="00EF0818" w:rsidRPr="001D2687" w:rsidRDefault="00EF0818" w:rsidP="00E817C7">
            <w:pPr>
              <w:rPr>
                <w:bCs/>
                <w:sz w:val="18"/>
                <w:szCs w:val="18"/>
              </w:rPr>
            </w:pPr>
            <w:r w:rsidRPr="001D2687">
              <w:rPr>
                <w:bCs/>
                <w:sz w:val="18"/>
                <w:szCs w:val="18"/>
              </w:rPr>
              <w:t>Ion intensities were not provided for detected VOCs; could not verify ratios were ±20%</w:t>
            </w:r>
            <w:r>
              <w:rPr>
                <w:bCs/>
                <w:sz w:val="18"/>
                <w:szCs w:val="18"/>
              </w:rPr>
              <w:t>.</w:t>
            </w:r>
          </w:p>
        </w:tc>
        <w:tc>
          <w:tcPr>
            <w:tcW w:w="355" w:type="dxa"/>
            <w:tcBorders>
              <w:top w:val="single" w:sz="6" w:space="0" w:color="auto"/>
              <w:bottom w:val="single" w:sz="6" w:space="0" w:color="auto"/>
            </w:tcBorders>
            <w:shd w:val="clear" w:color="auto" w:fill="FFFFFF" w:themeFill="background1"/>
            <w:vAlign w:val="center"/>
          </w:tcPr>
          <w:p w14:paraId="6116683D"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629E6574" w14:textId="5BD6F8DF" w:rsidR="00EF0818" w:rsidRPr="001D2687" w:rsidRDefault="00EF0818" w:rsidP="00E817C7">
            <w:pPr>
              <w:rPr>
                <w:bCs/>
                <w:sz w:val="18"/>
                <w:szCs w:val="18"/>
              </w:rPr>
            </w:pPr>
            <w:r w:rsidRPr="001D2687">
              <w:rPr>
                <w:bCs/>
                <w:sz w:val="18"/>
                <w:szCs w:val="18"/>
              </w:rPr>
              <w:t>Usability of the data not significantly affected.</w:t>
            </w:r>
          </w:p>
        </w:tc>
      </w:tr>
      <w:tr w:rsidR="00EF0818" w:rsidRPr="008D47FE" w14:paraId="75CB2C53" w14:textId="77777777" w:rsidTr="00D1737F">
        <w:trPr>
          <w:cantSplit/>
          <w:trHeight w:val="255"/>
          <w:jc w:val="center"/>
        </w:trPr>
        <w:tc>
          <w:tcPr>
            <w:tcW w:w="1928" w:type="dxa"/>
            <w:vMerge w:val="restart"/>
            <w:shd w:val="clear" w:color="auto" w:fill="auto"/>
            <w:noWrap/>
          </w:tcPr>
          <w:p w14:paraId="2FC0BE1C" w14:textId="77777777" w:rsidR="00EF0818" w:rsidRPr="001D2687" w:rsidRDefault="00EF0818" w:rsidP="00E817C7">
            <w:pPr>
              <w:rPr>
                <w:bCs/>
                <w:sz w:val="18"/>
                <w:szCs w:val="18"/>
              </w:rPr>
            </w:pPr>
            <w:r w:rsidRPr="001D2687">
              <w:rPr>
                <w:bCs/>
                <w:sz w:val="18"/>
                <w:szCs w:val="18"/>
              </w:rPr>
              <w:t>Phoenix</w:t>
            </w:r>
          </w:p>
        </w:tc>
        <w:tc>
          <w:tcPr>
            <w:tcW w:w="1582" w:type="dxa"/>
            <w:tcBorders>
              <w:top w:val="single" w:sz="6" w:space="0" w:color="auto"/>
              <w:bottom w:val="single" w:sz="6" w:space="0" w:color="auto"/>
            </w:tcBorders>
            <w:shd w:val="clear" w:color="auto" w:fill="FFFFFF" w:themeFill="background1"/>
            <w:noWrap/>
          </w:tcPr>
          <w:p w14:paraId="104A0B1F" w14:textId="77777777" w:rsidR="00EF0818" w:rsidRPr="001D2687" w:rsidRDefault="00EF0818" w:rsidP="00853C74">
            <w:pPr>
              <w:jc w:val="left"/>
              <w:rPr>
                <w:bCs/>
                <w:sz w:val="18"/>
                <w:szCs w:val="18"/>
              </w:rPr>
            </w:pPr>
            <w:r w:rsidRPr="001D2687">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03995AAA" w14:textId="77777777" w:rsidR="00EF0818" w:rsidRPr="001D2687" w:rsidRDefault="00EF0818" w:rsidP="00E817C7">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2D37DA4A" w14:textId="77777777" w:rsidR="00EF0818" w:rsidRPr="001D2687" w:rsidRDefault="00EF0818" w:rsidP="00E817C7">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52BE1B01" w14:textId="77777777" w:rsidR="00EF0818" w:rsidRPr="001D2687" w:rsidRDefault="00EF0818" w:rsidP="00E817C7">
            <w:pPr>
              <w:jc w:val="center"/>
              <w:rPr>
                <w:bCs/>
                <w:sz w:val="18"/>
                <w:szCs w:val="18"/>
              </w:rPr>
            </w:pPr>
            <w:r w:rsidRPr="001D2687">
              <w:rPr>
                <w:bCs/>
                <w:sz w:val="18"/>
                <w:szCs w:val="18"/>
              </w:rPr>
              <w:t>Deliverable Discrepancy</w:t>
            </w:r>
          </w:p>
        </w:tc>
        <w:tc>
          <w:tcPr>
            <w:tcW w:w="4950" w:type="dxa"/>
            <w:tcBorders>
              <w:top w:val="single" w:sz="6" w:space="0" w:color="auto"/>
              <w:bottom w:val="single" w:sz="6" w:space="0" w:color="auto"/>
            </w:tcBorders>
            <w:shd w:val="clear" w:color="auto" w:fill="FFFFFF" w:themeFill="background1"/>
            <w:noWrap/>
          </w:tcPr>
          <w:p w14:paraId="621ED233" w14:textId="77777777" w:rsidR="00EF0818" w:rsidRPr="001D2687" w:rsidRDefault="00EF0818" w:rsidP="00E817C7">
            <w:pPr>
              <w:rPr>
                <w:bCs/>
                <w:sz w:val="18"/>
                <w:szCs w:val="18"/>
              </w:rPr>
            </w:pPr>
            <w:r w:rsidRPr="001D2687">
              <w:rPr>
                <w:bCs/>
                <w:sz w:val="18"/>
                <w:szCs w:val="18"/>
              </w:rPr>
              <w:t xml:space="preserve">The initial calibration form which summarizes standard concentrations listed 0.25 </w:t>
            </w:r>
            <w:proofErr w:type="spellStart"/>
            <w:r w:rsidRPr="001D2687">
              <w:rPr>
                <w:bCs/>
                <w:sz w:val="18"/>
                <w:szCs w:val="18"/>
              </w:rPr>
              <w:t>ppbV</w:t>
            </w:r>
            <w:proofErr w:type="spellEnd"/>
            <w:r w:rsidRPr="001D2687">
              <w:rPr>
                <w:bCs/>
                <w:sz w:val="18"/>
                <w:szCs w:val="18"/>
              </w:rPr>
              <w:t xml:space="preserve"> for the lowest standard but all RRFs calculated using a concentration of 0.2 </w:t>
            </w:r>
            <w:proofErr w:type="spellStart"/>
            <w:r w:rsidRPr="001D2687">
              <w:rPr>
                <w:bCs/>
                <w:sz w:val="18"/>
                <w:szCs w:val="18"/>
              </w:rPr>
              <w:t>ppbV</w:t>
            </w:r>
            <w:proofErr w:type="spellEnd"/>
            <w:r w:rsidRPr="001D2687">
              <w:rPr>
                <w:bCs/>
                <w:sz w:val="18"/>
                <w:szCs w:val="18"/>
              </w:rPr>
              <w:t>.</w:t>
            </w:r>
          </w:p>
        </w:tc>
        <w:tc>
          <w:tcPr>
            <w:tcW w:w="355" w:type="dxa"/>
            <w:tcBorders>
              <w:top w:val="single" w:sz="6" w:space="0" w:color="auto"/>
              <w:bottom w:val="single" w:sz="6" w:space="0" w:color="auto"/>
            </w:tcBorders>
            <w:shd w:val="clear" w:color="auto" w:fill="FFFFFF" w:themeFill="background1"/>
            <w:vAlign w:val="center"/>
          </w:tcPr>
          <w:p w14:paraId="1565456C"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5372CA63" w14:textId="4A643933" w:rsidR="00EF0818" w:rsidRPr="001D2687" w:rsidRDefault="00EF0818" w:rsidP="00E817C7">
            <w:pPr>
              <w:rPr>
                <w:bCs/>
                <w:sz w:val="18"/>
                <w:szCs w:val="18"/>
              </w:rPr>
            </w:pPr>
            <w:r w:rsidRPr="001D2687">
              <w:rPr>
                <w:bCs/>
                <w:sz w:val="18"/>
                <w:szCs w:val="18"/>
              </w:rPr>
              <w:t xml:space="preserve">If the form was correct, reported concentrations may be slightly biased high but likely not affected by slight deviation when </w:t>
            </w:r>
            <w:r w:rsidR="00140123">
              <w:rPr>
                <w:bCs/>
                <w:sz w:val="18"/>
                <w:szCs w:val="18"/>
              </w:rPr>
              <w:t>relative response factor (</w:t>
            </w:r>
            <w:r w:rsidRPr="001D2687">
              <w:rPr>
                <w:bCs/>
                <w:sz w:val="18"/>
                <w:szCs w:val="18"/>
              </w:rPr>
              <w:t>RRF</w:t>
            </w:r>
            <w:r w:rsidR="00140123">
              <w:rPr>
                <w:bCs/>
                <w:sz w:val="18"/>
                <w:szCs w:val="18"/>
              </w:rPr>
              <w:t>)</w:t>
            </w:r>
            <w:r w:rsidRPr="001D2687">
              <w:rPr>
                <w:bCs/>
                <w:sz w:val="18"/>
                <w:szCs w:val="18"/>
              </w:rPr>
              <w:t xml:space="preserve"> from this standard averaged with RRFs from other calibration standards.</w:t>
            </w:r>
            <w:r w:rsidR="000C5983">
              <w:rPr>
                <w:bCs/>
                <w:sz w:val="18"/>
                <w:szCs w:val="18"/>
              </w:rPr>
              <w:t xml:space="preserve">  However, the laboratory subsequently noted the form was incorrect and thus all results calculations were not affected. </w:t>
            </w:r>
          </w:p>
        </w:tc>
      </w:tr>
      <w:tr w:rsidR="00EF0818" w:rsidRPr="008D47FE" w14:paraId="78253680" w14:textId="77777777" w:rsidTr="00D1737F">
        <w:trPr>
          <w:cantSplit/>
          <w:trHeight w:val="255"/>
          <w:jc w:val="center"/>
        </w:trPr>
        <w:tc>
          <w:tcPr>
            <w:tcW w:w="1928" w:type="dxa"/>
            <w:vMerge/>
            <w:shd w:val="clear" w:color="auto" w:fill="auto"/>
            <w:noWrap/>
          </w:tcPr>
          <w:p w14:paraId="0E706FBB" w14:textId="77777777" w:rsidR="00EF0818" w:rsidRPr="001D2687" w:rsidRDefault="00EF0818" w:rsidP="00E817C7">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A7B0AEA" w14:textId="77777777" w:rsidR="00EF0818" w:rsidRPr="001D2687" w:rsidRDefault="00EF0818" w:rsidP="00853C74">
            <w:pPr>
              <w:jc w:val="left"/>
              <w:rPr>
                <w:bCs/>
                <w:sz w:val="18"/>
                <w:szCs w:val="18"/>
              </w:rPr>
            </w:pPr>
            <w:r w:rsidRPr="001D2687">
              <w:rPr>
                <w:bCs/>
                <w:sz w:val="18"/>
                <w:szCs w:val="18"/>
              </w:rPr>
              <w:t>Select VOCs</w:t>
            </w:r>
          </w:p>
        </w:tc>
        <w:tc>
          <w:tcPr>
            <w:tcW w:w="1080" w:type="dxa"/>
            <w:tcBorders>
              <w:top w:val="single" w:sz="6" w:space="0" w:color="auto"/>
              <w:bottom w:val="single" w:sz="6" w:space="0" w:color="auto"/>
            </w:tcBorders>
            <w:shd w:val="clear" w:color="auto" w:fill="FFFFFF" w:themeFill="background1"/>
            <w:noWrap/>
          </w:tcPr>
          <w:p w14:paraId="2D5E6C68" w14:textId="77777777" w:rsidR="00EF0818" w:rsidRPr="001D2687" w:rsidRDefault="00EF0818" w:rsidP="00E817C7">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1A718A81" w14:textId="77777777" w:rsidR="00EF0818" w:rsidRPr="001D2687" w:rsidRDefault="00EF0818" w:rsidP="00E817C7">
            <w:pPr>
              <w:jc w:val="center"/>
              <w:rPr>
                <w:bCs/>
                <w:sz w:val="18"/>
                <w:szCs w:val="18"/>
              </w:rPr>
            </w:pPr>
            <w:r w:rsidRPr="001D2687">
              <w:rPr>
                <w:bCs/>
                <w:sz w:val="18"/>
                <w:szCs w:val="18"/>
              </w:rPr>
              <w:t>Continuing Calibration</w:t>
            </w:r>
          </w:p>
        </w:tc>
        <w:tc>
          <w:tcPr>
            <w:tcW w:w="1710" w:type="dxa"/>
            <w:tcBorders>
              <w:top w:val="single" w:sz="6" w:space="0" w:color="auto"/>
              <w:bottom w:val="single" w:sz="6" w:space="0" w:color="auto"/>
            </w:tcBorders>
            <w:shd w:val="clear" w:color="auto" w:fill="FFFFFF" w:themeFill="background1"/>
          </w:tcPr>
          <w:p w14:paraId="10DB3D99" w14:textId="77777777" w:rsidR="00EF0818" w:rsidRPr="001D2687" w:rsidRDefault="00EF0818" w:rsidP="00E817C7">
            <w:pPr>
              <w:jc w:val="center"/>
              <w:rPr>
                <w:bCs/>
                <w:sz w:val="18"/>
                <w:szCs w:val="18"/>
              </w:rPr>
            </w:pPr>
            <w:r w:rsidRPr="001D2687">
              <w:rPr>
                <w:bCs/>
                <w:sz w:val="18"/>
                <w:szCs w:val="18"/>
              </w:rPr>
              <w:t>Full deliverable errors</w:t>
            </w:r>
          </w:p>
        </w:tc>
        <w:tc>
          <w:tcPr>
            <w:tcW w:w="4950" w:type="dxa"/>
            <w:tcBorders>
              <w:top w:val="single" w:sz="6" w:space="0" w:color="auto"/>
              <w:bottom w:val="single" w:sz="6" w:space="0" w:color="auto"/>
            </w:tcBorders>
            <w:shd w:val="clear" w:color="auto" w:fill="FFFFFF" w:themeFill="background1"/>
            <w:noWrap/>
          </w:tcPr>
          <w:p w14:paraId="45D6DC0A" w14:textId="77777777" w:rsidR="00EF0818" w:rsidRPr="001D2687" w:rsidRDefault="00EF0818" w:rsidP="00E817C7">
            <w:pPr>
              <w:rPr>
                <w:bCs/>
                <w:sz w:val="18"/>
                <w:szCs w:val="18"/>
              </w:rPr>
            </w:pPr>
            <w:r w:rsidRPr="001D2687">
              <w:rPr>
                <w:bCs/>
                <w:sz w:val="18"/>
                <w:szCs w:val="18"/>
              </w:rPr>
              <w:t>The continuing calibration summary form had many errors as rows were shifted for several analytes.</w:t>
            </w:r>
          </w:p>
          <w:p w14:paraId="5EC45415" w14:textId="77777777" w:rsidR="00EF0818" w:rsidRPr="001D2687" w:rsidRDefault="00EF0818" w:rsidP="00E817C7">
            <w:pPr>
              <w:rPr>
                <w:bCs/>
                <w:sz w:val="18"/>
                <w:szCs w:val="18"/>
              </w:rPr>
            </w:pPr>
          </w:p>
          <w:p w14:paraId="2CDA8B69" w14:textId="77777777" w:rsidR="00EF0818" w:rsidRPr="001D2687" w:rsidRDefault="00EF0818" w:rsidP="007B2BEA">
            <w:pPr>
              <w:rPr>
                <w:bCs/>
                <w:sz w:val="18"/>
                <w:szCs w:val="18"/>
              </w:rPr>
            </w:pPr>
            <w:r w:rsidRPr="001D2687">
              <w:rPr>
                <w:bCs/>
                <w:sz w:val="18"/>
                <w:szCs w:val="18"/>
              </w:rPr>
              <w:t>Calibration standard missing 4 VOCs: 1,2-dichloroethane, 1,4-dioxane, bromomethane, cis-1,3-dichloropropene</w:t>
            </w:r>
            <w:r>
              <w:rPr>
                <w:bCs/>
                <w:sz w:val="18"/>
                <w:szCs w:val="18"/>
              </w:rPr>
              <w:t>.</w:t>
            </w:r>
          </w:p>
        </w:tc>
        <w:tc>
          <w:tcPr>
            <w:tcW w:w="355" w:type="dxa"/>
            <w:tcBorders>
              <w:top w:val="single" w:sz="6" w:space="0" w:color="auto"/>
              <w:bottom w:val="single" w:sz="6" w:space="0" w:color="auto"/>
            </w:tcBorders>
            <w:shd w:val="clear" w:color="auto" w:fill="FFFFFF" w:themeFill="background1"/>
            <w:vAlign w:val="center"/>
          </w:tcPr>
          <w:p w14:paraId="4AB1B2C3"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5723168E" w14:textId="409AAD7E" w:rsidR="000C5983" w:rsidRDefault="00EF0818" w:rsidP="00E817C7">
            <w:pPr>
              <w:rPr>
                <w:bCs/>
                <w:sz w:val="18"/>
                <w:szCs w:val="18"/>
              </w:rPr>
            </w:pPr>
            <w:r w:rsidRPr="001D2687">
              <w:rPr>
                <w:bCs/>
                <w:sz w:val="18"/>
                <w:szCs w:val="18"/>
              </w:rPr>
              <w:t>Usability of the data affected as accuracy of 4 missing VOCs cannot be assessed.</w:t>
            </w:r>
          </w:p>
          <w:p w14:paraId="34157BC3" w14:textId="3739AF19" w:rsidR="00EF0818" w:rsidRPr="000C5983" w:rsidRDefault="000C5983" w:rsidP="000C5983">
            <w:pPr>
              <w:tabs>
                <w:tab w:val="left" w:pos="5550"/>
              </w:tabs>
              <w:rPr>
                <w:sz w:val="18"/>
                <w:szCs w:val="18"/>
              </w:rPr>
            </w:pPr>
            <w:r>
              <w:rPr>
                <w:sz w:val="18"/>
                <w:szCs w:val="18"/>
              </w:rPr>
              <w:tab/>
            </w:r>
          </w:p>
        </w:tc>
      </w:tr>
      <w:tr w:rsidR="00EF0818" w:rsidRPr="008D47FE" w14:paraId="4DE7C12C" w14:textId="77777777" w:rsidTr="00D1737F">
        <w:trPr>
          <w:cantSplit/>
          <w:trHeight w:val="255"/>
          <w:jc w:val="center"/>
        </w:trPr>
        <w:tc>
          <w:tcPr>
            <w:tcW w:w="1928" w:type="dxa"/>
            <w:vMerge/>
            <w:shd w:val="clear" w:color="auto" w:fill="auto"/>
            <w:noWrap/>
          </w:tcPr>
          <w:p w14:paraId="46A8C270" w14:textId="77777777" w:rsidR="00EF0818" w:rsidRPr="001D2687" w:rsidRDefault="00EF0818" w:rsidP="00E817C7">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33818EE" w14:textId="77777777" w:rsidR="00EF0818" w:rsidRPr="001D2687" w:rsidRDefault="00EF0818" w:rsidP="00853C74">
            <w:pPr>
              <w:jc w:val="left"/>
              <w:rPr>
                <w:bCs/>
                <w:sz w:val="18"/>
                <w:szCs w:val="18"/>
              </w:rPr>
            </w:pPr>
            <w:r w:rsidRPr="001D2687">
              <w:rPr>
                <w:bCs/>
                <w:sz w:val="18"/>
                <w:szCs w:val="18"/>
              </w:rPr>
              <w:t>Acetone, ethanol, isopropanol, methylene chloride</w:t>
            </w:r>
          </w:p>
        </w:tc>
        <w:tc>
          <w:tcPr>
            <w:tcW w:w="1080" w:type="dxa"/>
            <w:tcBorders>
              <w:top w:val="single" w:sz="6" w:space="0" w:color="auto"/>
              <w:bottom w:val="single" w:sz="6" w:space="0" w:color="auto"/>
            </w:tcBorders>
            <w:shd w:val="clear" w:color="auto" w:fill="FFFFFF" w:themeFill="background1"/>
            <w:noWrap/>
          </w:tcPr>
          <w:p w14:paraId="2A213EED" w14:textId="77777777" w:rsidR="00EF0818" w:rsidRPr="001D2687" w:rsidRDefault="00EF0818" w:rsidP="00E817C7">
            <w:pPr>
              <w:jc w:val="center"/>
              <w:rPr>
                <w:bCs/>
                <w:sz w:val="18"/>
                <w:szCs w:val="18"/>
              </w:rPr>
            </w:pPr>
            <w:r w:rsidRPr="001D2687">
              <w:rPr>
                <w:bCs/>
                <w:sz w:val="18"/>
                <w:szCs w:val="18"/>
              </w:rPr>
              <w:t>High</w:t>
            </w:r>
          </w:p>
        </w:tc>
        <w:tc>
          <w:tcPr>
            <w:tcW w:w="1710" w:type="dxa"/>
            <w:tcBorders>
              <w:top w:val="single" w:sz="6" w:space="0" w:color="auto"/>
              <w:bottom w:val="single" w:sz="6" w:space="0" w:color="auto"/>
            </w:tcBorders>
            <w:shd w:val="clear" w:color="auto" w:fill="FFFFFF" w:themeFill="background1"/>
          </w:tcPr>
          <w:p w14:paraId="5877C31E" w14:textId="77777777" w:rsidR="00EF0818" w:rsidRPr="001D2687" w:rsidRDefault="00EF0818" w:rsidP="00E817C7">
            <w:pPr>
              <w:jc w:val="center"/>
              <w:rPr>
                <w:bCs/>
                <w:sz w:val="18"/>
                <w:szCs w:val="18"/>
              </w:rPr>
            </w:pPr>
            <w:r w:rsidRPr="001D2687">
              <w:rPr>
                <w:bCs/>
                <w:sz w:val="18"/>
                <w:szCs w:val="18"/>
              </w:rPr>
              <w:t>Method Blank</w:t>
            </w:r>
          </w:p>
        </w:tc>
        <w:tc>
          <w:tcPr>
            <w:tcW w:w="1710" w:type="dxa"/>
            <w:tcBorders>
              <w:top w:val="single" w:sz="6" w:space="0" w:color="auto"/>
              <w:bottom w:val="single" w:sz="6" w:space="0" w:color="auto"/>
            </w:tcBorders>
            <w:shd w:val="clear" w:color="auto" w:fill="FFFFFF" w:themeFill="background1"/>
          </w:tcPr>
          <w:p w14:paraId="05853882" w14:textId="77777777" w:rsidR="00EF0818" w:rsidRPr="001D2687" w:rsidRDefault="00EF0818" w:rsidP="00E817C7">
            <w:pPr>
              <w:jc w:val="center"/>
              <w:rPr>
                <w:bCs/>
                <w:sz w:val="18"/>
                <w:szCs w:val="18"/>
              </w:rPr>
            </w:pPr>
            <w:r w:rsidRPr="001D2687">
              <w:rPr>
                <w:bCs/>
                <w:sz w:val="18"/>
                <w:szCs w:val="18"/>
              </w:rPr>
              <w:t>CAM reporting non-compliance</w:t>
            </w:r>
          </w:p>
        </w:tc>
        <w:tc>
          <w:tcPr>
            <w:tcW w:w="4950" w:type="dxa"/>
            <w:tcBorders>
              <w:top w:val="single" w:sz="6" w:space="0" w:color="auto"/>
              <w:bottom w:val="single" w:sz="6" w:space="0" w:color="auto"/>
            </w:tcBorders>
            <w:shd w:val="clear" w:color="auto" w:fill="FFFFFF" w:themeFill="background1"/>
            <w:noWrap/>
          </w:tcPr>
          <w:p w14:paraId="62D58833" w14:textId="77777777" w:rsidR="00EF0818" w:rsidRPr="001D2687" w:rsidRDefault="00EF0818" w:rsidP="00E97753">
            <w:pPr>
              <w:rPr>
                <w:bCs/>
                <w:sz w:val="18"/>
                <w:szCs w:val="18"/>
              </w:rPr>
            </w:pPr>
            <w:r w:rsidRPr="001D2687">
              <w:rPr>
                <w:bCs/>
                <w:sz w:val="18"/>
                <w:szCs w:val="18"/>
              </w:rPr>
              <w:t>Method blank did not detect the affected analytes but detections in sample flagged as potential contamination due to laboratory solvent.</w:t>
            </w:r>
          </w:p>
          <w:p w14:paraId="34D6F67A" w14:textId="77777777" w:rsidR="00EF0818" w:rsidRPr="001D2687" w:rsidRDefault="00EF0818" w:rsidP="00E97753">
            <w:pPr>
              <w:rPr>
                <w:bCs/>
                <w:sz w:val="18"/>
                <w:szCs w:val="18"/>
              </w:rPr>
            </w:pPr>
          </w:p>
        </w:tc>
        <w:tc>
          <w:tcPr>
            <w:tcW w:w="355" w:type="dxa"/>
            <w:tcBorders>
              <w:top w:val="single" w:sz="6" w:space="0" w:color="auto"/>
              <w:bottom w:val="single" w:sz="6" w:space="0" w:color="auto"/>
            </w:tcBorders>
            <w:shd w:val="clear" w:color="auto" w:fill="FFFFFF" w:themeFill="background1"/>
            <w:vAlign w:val="center"/>
          </w:tcPr>
          <w:p w14:paraId="5C075103"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35BA7A04" w14:textId="08FE87F4" w:rsidR="00EF0818" w:rsidRPr="001D2687" w:rsidRDefault="00EF0818" w:rsidP="00E817C7">
            <w:pPr>
              <w:rPr>
                <w:bCs/>
                <w:sz w:val="18"/>
                <w:szCs w:val="18"/>
              </w:rPr>
            </w:pPr>
            <w:r w:rsidRPr="001D2687">
              <w:rPr>
                <w:bCs/>
                <w:sz w:val="18"/>
                <w:szCs w:val="18"/>
              </w:rPr>
              <w:t xml:space="preserve">Usability of the data affected if end-user disregarded these results with no backup data to support blank contamination. </w:t>
            </w:r>
          </w:p>
        </w:tc>
      </w:tr>
      <w:tr w:rsidR="00EF0818" w:rsidRPr="008D47FE" w14:paraId="6B62C1B6" w14:textId="77777777" w:rsidTr="00D1737F">
        <w:trPr>
          <w:cantSplit/>
          <w:trHeight w:val="255"/>
          <w:jc w:val="center"/>
        </w:trPr>
        <w:tc>
          <w:tcPr>
            <w:tcW w:w="1928" w:type="dxa"/>
            <w:vMerge/>
            <w:shd w:val="clear" w:color="auto" w:fill="auto"/>
            <w:noWrap/>
          </w:tcPr>
          <w:p w14:paraId="4EEA8708" w14:textId="77777777" w:rsidR="00EF0818" w:rsidRPr="001D2687" w:rsidRDefault="00EF0818" w:rsidP="00E817C7">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64B13C7" w14:textId="77777777" w:rsidR="00EF0818" w:rsidRPr="001D2687" w:rsidRDefault="00EF0818" w:rsidP="00853C74">
            <w:pPr>
              <w:jc w:val="left"/>
              <w:rPr>
                <w:bCs/>
                <w:sz w:val="18"/>
                <w:szCs w:val="18"/>
              </w:rPr>
            </w:pPr>
            <w:r w:rsidRPr="001D2687">
              <w:rPr>
                <w:bCs/>
                <w:sz w:val="18"/>
                <w:szCs w:val="18"/>
              </w:rPr>
              <w:t>All VOCs</w:t>
            </w:r>
          </w:p>
        </w:tc>
        <w:tc>
          <w:tcPr>
            <w:tcW w:w="1080" w:type="dxa"/>
            <w:tcBorders>
              <w:top w:val="single" w:sz="6" w:space="0" w:color="auto"/>
              <w:bottom w:val="single" w:sz="6" w:space="0" w:color="auto"/>
            </w:tcBorders>
            <w:shd w:val="clear" w:color="auto" w:fill="FFFFFF" w:themeFill="background1"/>
            <w:noWrap/>
          </w:tcPr>
          <w:p w14:paraId="594272E9" w14:textId="77777777" w:rsidR="00EF0818" w:rsidRPr="001D2687" w:rsidRDefault="00EF0818" w:rsidP="00E817C7">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653F48A2" w14:textId="77777777" w:rsidR="00EF0818" w:rsidRPr="001D2687" w:rsidRDefault="00EF0818" w:rsidP="00E817C7">
            <w:pPr>
              <w:jc w:val="center"/>
              <w:rPr>
                <w:bCs/>
                <w:sz w:val="18"/>
                <w:szCs w:val="18"/>
              </w:rPr>
            </w:pPr>
            <w:r w:rsidRPr="001D2687">
              <w:rPr>
                <w:bCs/>
                <w:sz w:val="18"/>
                <w:szCs w:val="18"/>
              </w:rPr>
              <w:t>Method Blank</w:t>
            </w:r>
          </w:p>
        </w:tc>
        <w:tc>
          <w:tcPr>
            <w:tcW w:w="1710" w:type="dxa"/>
            <w:tcBorders>
              <w:top w:val="single" w:sz="6" w:space="0" w:color="auto"/>
              <w:bottom w:val="single" w:sz="6" w:space="0" w:color="auto"/>
            </w:tcBorders>
            <w:shd w:val="clear" w:color="auto" w:fill="FFFFFF" w:themeFill="background1"/>
          </w:tcPr>
          <w:p w14:paraId="47D24F95" w14:textId="77777777" w:rsidR="00EF0818" w:rsidRPr="001D2687" w:rsidRDefault="00EF0818" w:rsidP="00E817C7">
            <w:pPr>
              <w:jc w:val="center"/>
              <w:rPr>
                <w:bCs/>
                <w:sz w:val="18"/>
                <w:szCs w:val="18"/>
              </w:rPr>
            </w:pPr>
            <w:r w:rsidRPr="001D2687">
              <w:rPr>
                <w:bCs/>
                <w:sz w:val="18"/>
                <w:szCs w:val="18"/>
              </w:rPr>
              <w:t>CAM reporting non-compliance</w:t>
            </w:r>
          </w:p>
        </w:tc>
        <w:tc>
          <w:tcPr>
            <w:tcW w:w="4950" w:type="dxa"/>
            <w:tcBorders>
              <w:top w:val="single" w:sz="6" w:space="0" w:color="auto"/>
              <w:bottom w:val="single" w:sz="6" w:space="0" w:color="auto"/>
            </w:tcBorders>
            <w:shd w:val="clear" w:color="auto" w:fill="FFFFFF" w:themeFill="background1"/>
            <w:noWrap/>
          </w:tcPr>
          <w:p w14:paraId="6A43F413" w14:textId="77777777" w:rsidR="00EF0818" w:rsidRPr="001D2687" w:rsidRDefault="00EF0818" w:rsidP="00E817C7">
            <w:pPr>
              <w:rPr>
                <w:bCs/>
                <w:sz w:val="18"/>
                <w:szCs w:val="18"/>
              </w:rPr>
            </w:pPr>
            <w:r w:rsidRPr="001D2687">
              <w:rPr>
                <w:bCs/>
                <w:sz w:val="18"/>
                <w:szCs w:val="18"/>
              </w:rPr>
              <w:t>RLs in method blank different than in samples but same sample volume analyzed.</w:t>
            </w:r>
          </w:p>
        </w:tc>
        <w:tc>
          <w:tcPr>
            <w:tcW w:w="355" w:type="dxa"/>
            <w:tcBorders>
              <w:top w:val="single" w:sz="6" w:space="0" w:color="auto"/>
              <w:bottom w:val="single" w:sz="6" w:space="0" w:color="auto"/>
            </w:tcBorders>
            <w:shd w:val="clear" w:color="auto" w:fill="FFFFFF" w:themeFill="background1"/>
            <w:vAlign w:val="center"/>
          </w:tcPr>
          <w:p w14:paraId="00658ACD"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4BF75AC9" w14:textId="27B25291" w:rsidR="00EF0818" w:rsidRPr="001D2687" w:rsidRDefault="00EF0818" w:rsidP="00E817C7">
            <w:pPr>
              <w:rPr>
                <w:bCs/>
                <w:sz w:val="18"/>
                <w:szCs w:val="18"/>
              </w:rPr>
            </w:pPr>
            <w:r w:rsidRPr="001D2687">
              <w:rPr>
                <w:bCs/>
                <w:sz w:val="18"/>
                <w:szCs w:val="18"/>
              </w:rPr>
              <w:t xml:space="preserve">Usability of the data may be affected as RLs </w:t>
            </w:r>
            <w:r w:rsidR="00155AB5">
              <w:rPr>
                <w:bCs/>
                <w:sz w:val="18"/>
                <w:szCs w:val="18"/>
              </w:rPr>
              <w:t>were not</w:t>
            </w:r>
            <w:r w:rsidRPr="001D2687">
              <w:rPr>
                <w:bCs/>
                <w:sz w:val="18"/>
                <w:szCs w:val="18"/>
              </w:rPr>
              <w:t xml:space="preserve"> accurate.</w:t>
            </w:r>
          </w:p>
        </w:tc>
      </w:tr>
      <w:tr w:rsidR="00EF0818" w:rsidRPr="008D47FE" w14:paraId="43834126" w14:textId="77777777" w:rsidTr="00D1737F">
        <w:trPr>
          <w:cantSplit/>
          <w:trHeight w:val="255"/>
          <w:jc w:val="center"/>
        </w:trPr>
        <w:tc>
          <w:tcPr>
            <w:tcW w:w="1928" w:type="dxa"/>
            <w:vMerge/>
            <w:shd w:val="clear" w:color="auto" w:fill="auto"/>
            <w:noWrap/>
          </w:tcPr>
          <w:p w14:paraId="46AE4426" w14:textId="77777777" w:rsidR="00EF0818" w:rsidRPr="001D2687" w:rsidRDefault="00EF0818" w:rsidP="00E9775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6794856" w14:textId="77777777" w:rsidR="00EF0818" w:rsidRPr="001D2687" w:rsidRDefault="00EF0818" w:rsidP="00853C74">
            <w:pPr>
              <w:jc w:val="left"/>
              <w:rPr>
                <w:bCs/>
                <w:sz w:val="18"/>
                <w:szCs w:val="18"/>
              </w:rPr>
            </w:pPr>
            <w:r w:rsidRPr="001D2687">
              <w:rPr>
                <w:bCs/>
                <w:sz w:val="18"/>
                <w:szCs w:val="18"/>
              </w:rPr>
              <w:t>Bromoform</w:t>
            </w:r>
          </w:p>
        </w:tc>
        <w:tc>
          <w:tcPr>
            <w:tcW w:w="1080" w:type="dxa"/>
            <w:tcBorders>
              <w:top w:val="single" w:sz="6" w:space="0" w:color="auto"/>
              <w:bottom w:val="single" w:sz="6" w:space="0" w:color="auto"/>
            </w:tcBorders>
            <w:shd w:val="clear" w:color="auto" w:fill="FFFFFF" w:themeFill="background1"/>
            <w:noWrap/>
          </w:tcPr>
          <w:p w14:paraId="15D8DF9D" w14:textId="77777777" w:rsidR="00EF0818" w:rsidRPr="001D2687" w:rsidRDefault="00EF0818" w:rsidP="00E97753">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3C0751BE" w14:textId="77777777" w:rsidR="00EF0818" w:rsidRPr="001D2687" w:rsidRDefault="00EF0818" w:rsidP="00E97753">
            <w:pPr>
              <w:jc w:val="center"/>
              <w:rPr>
                <w:bCs/>
                <w:sz w:val="18"/>
                <w:szCs w:val="18"/>
              </w:rPr>
            </w:pPr>
            <w:r w:rsidRPr="001D2687">
              <w:rPr>
                <w:bCs/>
                <w:sz w:val="18"/>
                <w:szCs w:val="18"/>
              </w:rPr>
              <w:t>LCS</w:t>
            </w:r>
          </w:p>
        </w:tc>
        <w:tc>
          <w:tcPr>
            <w:tcW w:w="1710" w:type="dxa"/>
            <w:tcBorders>
              <w:top w:val="single" w:sz="6" w:space="0" w:color="auto"/>
              <w:bottom w:val="single" w:sz="6" w:space="0" w:color="auto"/>
            </w:tcBorders>
            <w:shd w:val="clear" w:color="auto" w:fill="FFFFFF" w:themeFill="background1"/>
          </w:tcPr>
          <w:p w14:paraId="7FD7B957" w14:textId="77777777" w:rsidR="00EF0818" w:rsidRPr="001D2687" w:rsidRDefault="00EF0818" w:rsidP="00E9775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1EE3E36" w14:textId="77777777" w:rsidR="00EF0818" w:rsidRPr="001D2687" w:rsidRDefault="00EF0818" w:rsidP="00E97753">
            <w:pPr>
              <w:rPr>
                <w:bCs/>
                <w:sz w:val="18"/>
                <w:szCs w:val="18"/>
              </w:rPr>
            </w:pPr>
            <w:r w:rsidRPr="001D2687">
              <w:rPr>
                <w:bCs/>
                <w:sz w:val="18"/>
                <w:szCs w:val="18"/>
              </w:rPr>
              <w:t>The LCS and associated samples were not reanalyzed per CAM “Required Corrective Action”.</w:t>
            </w:r>
          </w:p>
        </w:tc>
        <w:tc>
          <w:tcPr>
            <w:tcW w:w="355" w:type="dxa"/>
            <w:tcBorders>
              <w:top w:val="single" w:sz="6" w:space="0" w:color="auto"/>
              <w:bottom w:val="single" w:sz="6" w:space="0" w:color="auto"/>
            </w:tcBorders>
            <w:shd w:val="clear" w:color="auto" w:fill="FFFFFF" w:themeFill="background1"/>
            <w:vAlign w:val="center"/>
          </w:tcPr>
          <w:p w14:paraId="26DF2730"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7BD55DFA" w14:textId="528A8362" w:rsidR="00EF0818" w:rsidRPr="001D2687" w:rsidRDefault="00EF0818" w:rsidP="00E97753">
            <w:pPr>
              <w:rPr>
                <w:bCs/>
                <w:i/>
                <w:sz w:val="18"/>
                <w:szCs w:val="18"/>
              </w:rPr>
            </w:pPr>
            <w:r w:rsidRPr="001D2687">
              <w:rPr>
                <w:bCs/>
                <w:sz w:val="18"/>
                <w:szCs w:val="18"/>
              </w:rPr>
              <w:t>Potential low bias for bromoform.</w:t>
            </w:r>
          </w:p>
        </w:tc>
      </w:tr>
      <w:tr w:rsidR="00EF0818" w:rsidRPr="008D47FE" w14:paraId="2141E903" w14:textId="77777777" w:rsidTr="00D1737F">
        <w:trPr>
          <w:cantSplit/>
          <w:trHeight w:val="255"/>
          <w:jc w:val="center"/>
        </w:trPr>
        <w:tc>
          <w:tcPr>
            <w:tcW w:w="1928" w:type="dxa"/>
            <w:vMerge w:val="restart"/>
            <w:shd w:val="clear" w:color="auto" w:fill="auto"/>
            <w:noWrap/>
          </w:tcPr>
          <w:p w14:paraId="1D671610" w14:textId="442B6BB6" w:rsidR="00EF0818" w:rsidRPr="001D2687" w:rsidRDefault="00EF0818" w:rsidP="00BD49FC">
            <w:pPr>
              <w:rPr>
                <w:bCs/>
                <w:sz w:val="18"/>
                <w:szCs w:val="18"/>
              </w:rPr>
            </w:pPr>
            <w:r w:rsidRPr="001D2687">
              <w:rPr>
                <w:bCs/>
                <w:sz w:val="18"/>
                <w:szCs w:val="18"/>
              </w:rPr>
              <w:t>Eurofins</w:t>
            </w:r>
            <w:r w:rsidR="00D563F8">
              <w:rPr>
                <w:bCs/>
                <w:sz w:val="18"/>
                <w:szCs w:val="18"/>
              </w:rPr>
              <w:t>/Spectrum</w:t>
            </w:r>
          </w:p>
        </w:tc>
        <w:tc>
          <w:tcPr>
            <w:tcW w:w="1582" w:type="dxa"/>
            <w:tcBorders>
              <w:top w:val="single" w:sz="6" w:space="0" w:color="auto"/>
              <w:bottom w:val="single" w:sz="6" w:space="0" w:color="auto"/>
            </w:tcBorders>
            <w:shd w:val="clear" w:color="auto" w:fill="FFFFFF" w:themeFill="background1"/>
            <w:noWrap/>
          </w:tcPr>
          <w:p w14:paraId="16C633B0" w14:textId="77777777" w:rsidR="00EF0818" w:rsidRPr="001D2687" w:rsidRDefault="00EF0818" w:rsidP="00853C74">
            <w:pPr>
              <w:jc w:val="left"/>
              <w:rPr>
                <w:bCs/>
                <w:sz w:val="18"/>
                <w:szCs w:val="18"/>
              </w:rPr>
            </w:pPr>
            <w:r w:rsidRPr="001D2687">
              <w:rPr>
                <w:bCs/>
                <w:sz w:val="18"/>
                <w:szCs w:val="18"/>
              </w:rPr>
              <w:t>Carbon tetrachloride, hexachlorobutadiene</w:t>
            </w:r>
          </w:p>
        </w:tc>
        <w:tc>
          <w:tcPr>
            <w:tcW w:w="1080" w:type="dxa"/>
            <w:tcBorders>
              <w:top w:val="single" w:sz="6" w:space="0" w:color="auto"/>
              <w:bottom w:val="single" w:sz="6" w:space="0" w:color="auto"/>
            </w:tcBorders>
            <w:shd w:val="clear" w:color="auto" w:fill="FFFFFF" w:themeFill="background1"/>
            <w:noWrap/>
          </w:tcPr>
          <w:p w14:paraId="4CB9B28A" w14:textId="77777777" w:rsidR="00EF0818" w:rsidRPr="001D2687" w:rsidRDefault="00EF0818" w:rsidP="00BD49FC">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0B033C8A" w14:textId="77777777" w:rsidR="00EF0818" w:rsidRPr="001D2687" w:rsidRDefault="00EF0818" w:rsidP="00BD49FC">
            <w:pPr>
              <w:jc w:val="center"/>
              <w:rPr>
                <w:bCs/>
                <w:sz w:val="18"/>
                <w:szCs w:val="18"/>
              </w:rPr>
            </w:pPr>
            <w:r w:rsidRPr="001D2687">
              <w:rPr>
                <w:bCs/>
                <w:sz w:val="18"/>
                <w:szCs w:val="18"/>
              </w:rPr>
              <w:t>LCS</w:t>
            </w:r>
          </w:p>
        </w:tc>
        <w:tc>
          <w:tcPr>
            <w:tcW w:w="1710" w:type="dxa"/>
            <w:tcBorders>
              <w:top w:val="single" w:sz="6" w:space="0" w:color="auto"/>
              <w:bottom w:val="single" w:sz="6" w:space="0" w:color="auto"/>
            </w:tcBorders>
            <w:shd w:val="clear" w:color="auto" w:fill="FFFFFF" w:themeFill="background1"/>
          </w:tcPr>
          <w:p w14:paraId="16363CE6" w14:textId="77777777" w:rsidR="00EF0818" w:rsidRPr="001D2687" w:rsidRDefault="00EF0818" w:rsidP="00BD49FC">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9CAF0F6" w14:textId="77777777" w:rsidR="00EF0818" w:rsidRPr="001D2687" w:rsidRDefault="00EF0818" w:rsidP="00BD49FC">
            <w:pPr>
              <w:rPr>
                <w:bCs/>
                <w:sz w:val="18"/>
                <w:szCs w:val="18"/>
              </w:rPr>
            </w:pPr>
            <w:r w:rsidRPr="001D2687">
              <w:rPr>
                <w:bCs/>
                <w:sz w:val="18"/>
                <w:szCs w:val="18"/>
              </w:rPr>
              <w:t>The LCS and associated samples were not reanalyzed per CAM “Required Corrective Action”.</w:t>
            </w:r>
          </w:p>
        </w:tc>
        <w:tc>
          <w:tcPr>
            <w:tcW w:w="355" w:type="dxa"/>
            <w:tcBorders>
              <w:top w:val="single" w:sz="6" w:space="0" w:color="auto"/>
              <w:bottom w:val="single" w:sz="6" w:space="0" w:color="auto"/>
            </w:tcBorders>
            <w:shd w:val="clear" w:color="auto" w:fill="FFFFFF" w:themeFill="background1"/>
            <w:vAlign w:val="center"/>
          </w:tcPr>
          <w:p w14:paraId="463093ED"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398AEA0E" w14:textId="5EA4C3A5" w:rsidR="003A1442" w:rsidRPr="00173B46" w:rsidRDefault="00EF0818">
            <w:pPr>
              <w:rPr>
                <w:bCs/>
                <w:sz w:val="18"/>
                <w:szCs w:val="18"/>
              </w:rPr>
            </w:pPr>
            <w:r w:rsidRPr="001D2687">
              <w:rPr>
                <w:bCs/>
                <w:sz w:val="18"/>
                <w:szCs w:val="18"/>
              </w:rPr>
              <w:t>Potential low bias for affected analytes.</w:t>
            </w:r>
            <w:r w:rsidR="004F2CD9">
              <w:rPr>
                <w:bCs/>
                <w:sz w:val="18"/>
                <w:szCs w:val="18"/>
              </w:rPr>
              <w:t xml:space="preserve">  </w:t>
            </w:r>
          </w:p>
        </w:tc>
      </w:tr>
      <w:tr w:rsidR="00EF0818" w:rsidRPr="008D47FE" w14:paraId="3C8B9BBB" w14:textId="77777777" w:rsidTr="00D1737F">
        <w:trPr>
          <w:cantSplit/>
          <w:trHeight w:val="255"/>
          <w:jc w:val="center"/>
        </w:trPr>
        <w:tc>
          <w:tcPr>
            <w:tcW w:w="1928" w:type="dxa"/>
            <w:vMerge/>
            <w:shd w:val="clear" w:color="auto" w:fill="auto"/>
            <w:noWrap/>
          </w:tcPr>
          <w:p w14:paraId="7894EE54" w14:textId="77777777" w:rsidR="00EF0818" w:rsidRPr="001D2687" w:rsidRDefault="00EF0818" w:rsidP="00A34EBA">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4880F58" w14:textId="77777777" w:rsidR="00EF0818" w:rsidRPr="001D2687" w:rsidRDefault="00EF0818" w:rsidP="00853C74">
            <w:pPr>
              <w:jc w:val="left"/>
              <w:rPr>
                <w:bCs/>
                <w:sz w:val="18"/>
                <w:szCs w:val="18"/>
              </w:rPr>
            </w:pPr>
            <w:r w:rsidRPr="001D2687">
              <w:rPr>
                <w:bCs/>
                <w:sz w:val="18"/>
                <w:szCs w:val="18"/>
              </w:rPr>
              <w:t>Detected VOCs</w:t>
            </w:r>
          </w:p>
        </w:tc>
        <w:tc>
          <w:tcPr>
            <w:tcW w:w="1080" w:type="dxa"/>
            <w:tcBorders>
              <w:top w:val="single" w:sz="6" w:space="0" w:color="auto"/>
              <w:bottom w:val="single" w:sz="6" w:space="0" w:color="auto"/>
            </w:tcBorders>
            <w:shd w:val="clear" w:color="auto" w:fill="FFFFFF" w:themeFill="background1"/>
            <w:noWrap/>
          </w:tcPr>
          <w:p w14:paraId="72C15C23" w14:textId="77777777" w:rsidR="00EF0818" w:rsidRPr="001D2687" w:rsidRDefault="00EF0818" w:rsidP="00A34EBA">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7EF89B41" w14:textId="77777777" w:rsidR="00EF0818" w:rsidRPr="001D2687" w:rsidRDefault="00EF0818" w:rsidP="00A34EBA">
            <w:pPr>
              <w:jc w:val="center"/>
              <w:rPr>
                <w:bCs/>
                <w:sz w:val="18"/>
                <w:szCs w:val="18"/>
              </w:rPr>
            </w:pPr>
            <w:r w:rsidRPr="001D2687">
              <w:rPr>
                <w:bCs/>
                <w:sz w:val="18"/>
                <w:szCs w:val="18"/>
              </w:rPr>
              <w:t>Target Compound Identification</w:t>
            </w:r>
          </w:p>
        </w:tc>
        <w:tc>
          <w:tcPr>
            <w:tcW w:w="1710" w:type="dxa"/>
            <w:tcBorders>
              <w:top w:val="single" w:sz="6" w:space="0" w:color="auto"/>
              <w:bottom w:val="single" w:sz="6" w:space="0" w:color="auto"/>
            </w:tcBorders>
            <w:shd w:val="clear" w:color="auto" w:fill="FFFFFF" w:themeFill="background1"/>
          </w:tcPr>
          <w:p w14:paraId="22690639" w14:textId="77777777" w:rsidR="00EF0818" w:rsidRPr="001D2687" w:rsidRDefault="00EF0818" w:rsidP="00A34EBA">
            <w:pPr>
              <w:jc w:val="center"/>
              <w:rPr>
                <w:bCs/>
                <w:sz w:val="18"/>
                <w:szCs w:val="18"/>
              </w:rPr>
            </w:pPr>
            <w:r w:rsidRPr="001D2687">
              <w:rPr>
                <w:bCs/>
                <w:sz w:val="18"/>
                <w:szCs w:val="18"/>
              </w:rPr>
              <w:t>Full deliverable omission</w:t>
            </w:r>
          </w:p>
        </w:tc>
        <w:tc>
          <w:tcPr>
            <w:tcW w:w="4950" w:type="dxa"/>
            <w:tcBorders>
              <w:top w:val="single" w:sz="6" w:space="0" w:color="auto"/>
              <w:bottom w:val="single" w:sz="6" w:space="0" w:color="auto"/>
            </w:tcBorders>
            <w:shd w:val="clear" w:color="auto" w:fill="FFFFFF" w:themeFill="background1"/>
            <w:noWrap/>
          </w:tcPr>
          <w:p w14:paraId="32208B0E" w14:textId="77777777" w:rsidR="00EF0818" w:rsidRPr="001D2687" w:rsidRDefault="00EF0818" w:rsidP="00A34EBA">
            <w:pPr>
              <w:rPr>
                <w:bCs/>
                <w:sz w:val="18"/>
                <w:szCs w:val="18"/>
              </w:rPr>
            </w:pPr>
            <w:r w:rsidRPr="001D2687">
              <w:rPr>
                <w:bCs/>
                <w:sz w:val="18"/>
                <w:szCs w:val="18"/>
              </w:rPr>
              <w:t>Ion intensities were not provided for detected VOCs; could not verify ratios were ±20%</w:t>
            </w:r>
            <w:r>
              <w:rPr>
                <w:bCs/>
                <w:sz w:val="18"/>
                <w:szCs w:val="18"/>
              </w:rPr>
              <w:t>.</w:t>
            </w:r>
          </w:p>
        </w:tc>
        <w:tc>
          <w:tcPr>
            <w:tcW w:w="355" w:type="dxa"/>
            <w:tcBorders>
              <w:top w:val="single" w:sz="6" w:space="0" w:color="auto"/>
              <w:bottom w:val="single" w:sz="6" w:space="0" w:color="auto"/>
            </w:tcBorders>
            <w:shd w:val="clear" w:color="auto" w:fill="FFFFFF" w:themeFill="background1"/>
            <w:vAlign w:val="center"/>
          </w:tcPr>
          <w:p w14:paraId="4EF32018"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25836377" w14:textId="71F26A07" w:rsidR="003A1442" w:rsidRPr="001D2687" w:rsidRDefault="00EF0818">
            <w:pPr>
              <w:rPr>
                <w:bCs/>
                <w:sz w:val="18"/>
                <w:szCs w:val="18"/>
              </w:rPr>
            </w:pPr>
            <w:r w:rsidRPr="001D2687">
              <w:rPr>
                <w:bCs/>
                <w:sz w:val="18"/>
                <w:szCs w:val="18"/>
              </w:rPr>
              <w:t>Usability of the data not significantly affected.</w:t>
            </w:r>
            <w:r w:rsidR="004F2CD9">
              <w:rPr>
                <w:bCs/>
                <w:sz w:val="18"/>
                <w:szCs w:val="18"/>
              </w:rPr>
              <w:t xml:space="preserve">  </w:t>
            </w:r>
          </w:p>
        </w:tc>
      </w:tr>
      <w:tr w:rsidR="00EF0818" w:rsidRPr="008D47FE" w14:paraId="1E2B85A6" w14:textId="77777777" w:rsidTr="00D1737F">
        <w:trPr>
          <w:cantSplit/>
          <w:trHeight w:val="255"/>
          <w:jc w:val="center"/>
        </w:trPr>
        <w:tc>
          <w:tcPr>
            <w:tcW w:w="1928" w:type="dxa"/>
            <w:vMerge w:val="restart"/>
            <w:shd w:val="clear" w:color="auto" w:fill="auto"/>
            <w:noWrap/>
          </w:tcPr>
          <w:p w14:paraId="52E2240F" w14:textId="77777777" w:rsidR="00EF0818" w:rsidRPr="001D2687" w:rsidRDefault="00EF0818" w:rsidP="00D636C4">
            <w:pPr>
              <w:rPr>
                <w:bCs/>
                <w:sz w:val="18"/>
                <w:szCs w:val="18"/>
              </w:rPr>
            </w:pPr>
            <w:proofErr w:type="spellStart"/>
            <w:r w:rsidRPr="001D2687">
              <w:rPr>
                <w:bCs/>
                <w:sz w:val="18"/>
                <w:szCs w:val="18"/>
              </w:rPr>
              <w:t>NETLab</w:t>
            </w:r>
            <w:proofErr w:type="spellEnd"/>
          </w:p>
        </w:tc>
        <w:tc>
          <w:tcPr>
            <w:tcW w:w="1582" w:type="dxa"/>
            <w:tcBorders>
              <w:top w:val="single" w:sz="6" w:space="0" w:color="auto"/>
              <w:bottom w:val="single" w:sz="6" w:space="0" w:color="auto"/>
            </w:tcBorders>
            <w:shd w:val="clear" w:color="auto" w:fill="FFFFFF" w:themeFill="background1"/>
            <w:noWrap/>
          </w:tcPr>
          <w:p w14:paraId="488E2618" w14:textId="77777777" w:rsidR="00EF0818" w:rsidRPr="001D2687" w:rsidRDefault="00EF0818" w:rsidP="00853C74">
            <w:pPr>
              <w:jc w:val="left"/>
              <w:rPr>
                <w:bCs/>
                <w:sz w:val="18"/>
                <w:szCs w:val="18"/>
              </w:rPr>
            </w:pPr>
            <w:r w:rsidRPr="001D2687">
              <w:rPr>
                <w:bCs/>
                <w:sz w:val="18"/>
                <w:szCs w:val="18"/>
              </w:rPr>
              <w:t>Select VOCs</w:t>
            </w:r>
          </w:p>
        </w:tc>
        <w:tc>
          <w:tcPr>
            <w:tcW w:w="1080" w:type="dxa"/>
            <w:tcBorders>
              <w:top w:val="single" w:sz="6" w:space="0" w:color="auto"/>
              <w:bottom w:val="single" w:sz="6" w:space="0" w:color="auto"/>
            </w:tcBorders>
            <w:shd w:val="clear" w:color="auto" w:fill="FFFFFF" w:themeFill="background1"/>
            <w:noWrap/>
          </w:tcPr>
          <w:p w14:paraId="10584DF9" w14:textId="77777777" w:rsidR="00EF0818" w:rsidRPr="001D2687" w:rsidRDefault="00EF0818" w:rsidP="00D636C4">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26B40879" w14:textId="77777777" w:rsidR="00EF0818" w:rsidRPr="001D2687" w:rsidRDefault="00EF0818" w:rsidP="00D636C4">
            <w:pPr>
              <w:jc w:val="center"/>
              <w:rPr>
                <w:bCs/>
                <w:sz w:val="18"/>
                <w:szCs w:val="18"/>
              </w:rPr>
            </w:pPr>
            <w:r w:rsidRPr="001D2687">
              <w:rPr>
                <w:bCs/>
                <w:sz w:val="18"/>
                <w:szCs w:val="18"/>
              </w:rPr>
              <w:t>Sensitivity and Initial Calibration</w:t>
            </w:r>
          </w:p>
        </w:tc>
        <w:tc>
          <w:tcPr>
            <w:tcW w:w="1710" w:type="dxa"/>
            <w:tcBorders>
              <w:top w:val="single" w:sz="6" w:space="0" w:color="auto"/>
              <w:bottom w:val="single" w:sz="6" w:space="0" w:color="auto"/>
            </w:tcBorders>
            <w:shd w:val="clear" w:color="auto" w:fill="FFFFFF" w:themeFill="background1"/>
          </w:tcPr>
          <w:p w14:paraId="63B5DA94" w14:textId="77777777" w:rsidR="00EF0818" w:rsidRPr="001D2687" w:rsidRDefault="00EF0818" w:rsidP="00D636C4">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528F4AB0" w14:textId="77777777" w:rsidR="00EF0818" w:rsidRPr="001D2687" w:rsidRDefault="00EF0818" w:rsidP="00D636C4">
            <w:pPr>
              <w:rPr>
                <w:bCs/>
                <w:sz w:val="18"/>
                <w:szCs w:val="18"/>
              </w:rPr>
            </w:pPr>
            <w:r w:rsidRPr="001D2687">
              <w:rPr>
                <w:bCs/>
                <w:sz w:val="18"/>
                <w:szCs w:val="18"/>
              </w:rPr>
              <w:t>The recoveries of compounds calibrated using linear or quadratic regression were not evaluated in the lowest calibration standard.  Calculated %Rs during review for compound quantitated using linear regression and criteria not met for 1,2-dichloropropane, 1,1,2-trichloroethane, and 1,4-dioxane</w:t>
            </w:r>
            <w:r>
              <w:rPr>
                <w:bCs/>
                <w:sz w:val="18"/>
                <w:szCs w:val="18"/>
              </w:rPr>
              <w:t>.</w:t>
            </w:r>
          </w:p>
        </w:tc>
        <w:tc>
          <w:tcPr>
            <w:tcW w:w="355" w:type="dxa"/>
            <w:tcBorders>
              <w:top w:val="single" w:sz="6" w:space="0" w:color="auto"/>
              <w:bottom w:val="single" w:sz="6" w:space="0" w:color="auto"/>
            </w:tcBorders>
            <w:shd w:val="clear" w:color="auto" w:fill="FFFFFF" w:themeFill="background1"/>
            <w:vAlign w:val="center"/>
          </w:tcPr>
          <w:p w14:paraId="3AABBF38" w14:textId="265BCE91"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tcBorders>
            <w:shd w:val="clear" w:color="auto" w:fill="FFFFFF" w:themeFill="background1"/>
          </w:tcPr>
          <w:p w14:paraId="5E31237E" w14:textId="1346D867" w:rsidR="00EF0818" w:rsidRPr="001D2687" w:rsidRDefault="00EF0818" w:rsidP="00D636C4">
            <w:pPr>
              <w:rPr>
                <w:bCs/>
                <w:sz w:val="18"/>
                <w:szCs w:val="18"/>
              </w:rPr>
            </w:pPr>
            <w:r w:rsidRPr="001D2687">
              <w:rPr>
                <w:bCs/>
                <w:sz w:val="18"/>
                <w:szCs w:val="18"/>
              </w:rPr>
              <w:t xml:space="preserve">Usability of this data set affected as reported RLs lower than actual RLs. </w:t>
            </w:r>
            <w:r w:rsidR="00C00634">
              <w:rPr>
                <w:bCs/>
                <w:sz w:val="18"/>
                <w:szCs w:val="18"/>
              </w:rPr>
              <w:t xml:space="preserve"> Laboratory procedure has since been revised to perform this calculation and evaluate %Rs.</w:t>
            </w:r>
          </w:p>
        </w:tc>
      </w:tr>
      <w:tr w:rsidR="00EF0818" w:rsidRPr="008D47FE" w14:paraId="1B1FA204" w14:textId="77777777" w:rsidTr="00D1737F">
        <w:trPr>
          <w:cantSplit/>
          <w:trHeight w:val="255"/>
          <w:jc w:val="center"/>
        </w:trPr>
        <w:tc>
          <w:tcPr>
            <w:tcW w:w="1928" w:type="dxa"/>
            <w:vMerge/>
            <w:shd w:val="clear" w:color="auto" w:fill="auto"/>
            <w:noWrap/>
          </w:tcPr>
          <w:p w14:paraId="06B2E1DD" w14:textId="77777777" w:rsidR="00EF0818" w:rsidRPr="001D2687" w:rsidRDefault="00EF0818" w:rsidP="00D636C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78F8360" w14:textId="77777777" w:rsidR="00EF0818" w:rsidRPr="001D2687" w:rsidRDefault="00EF0818" w:rsidP="00D636C4">
            <w:pPr>
              <w:rPr>
                <w:bCs/>
                <w:sz w:val="18"/>
                <w:szCs w:val="18"/>
              </w:rPr>
            </w:pPr>
            <w:r w:rsidRPr="001D2687">
              <w:rPr>
                <w:bCs/>
                <w:sz w:val="18"/>
                <w:szCs w:val="18"/>
              </w:rPr>
              <w:t>Select VOCs</w:t>
            </w:r>
          </w:p>
        </w:tc>
        <w:tc>
          <w:tcPr>
            <w:tcW w:w="1080" w:type="dxa"/>
            <w:tcBorders>
              <w:top w:val="single" w:sz="6" w:space="0" w:color="auto"/>
              <w:bottom w:val="single" w:sz="6" w:space="0" w:color="auto"/>
            </w:tcBorders>
            <w:shd w:val="clear" w:color="auto" w:fill="FFFFFF" w:themeFill="background1"/>
            <w:noWrap/>
          </w:tcPr>
          <w:p w14:paraId="77AFB42B" w14:textId="77777777" w:rsidR="00EF0818" w:rsidRPr="001D2687" w:rsidRDefault="00EF0818" w:rsidP="00D636C4">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2A9FBB9A" w14:textId="77777777" w:rsidR="00EF0818" w:rsidRPr="001D2687" w:rsidRDefault="00EF0818" w:rsidP="00D636C4">
            <w:pPr>
              <w:jc w:val="center"/>
              <w:rPr>
                <w:bCs/>
                <w:sz w:val="18"/>
                <w:szCs w:val="18"/>
              </w:rPr>
            </w:pPr>
            <w:r w:rsidRPr="001D2687">
              <w:rPr>
                <w:bCs/>
                <w:sz w:val="18"/>
                <w:szCs w:val="18"/>
              </w:rPr>
              <w:t>Internal Standards</w:t>
            </w:r>
          </w:p>
        </w:tc>
        <w:tc>
          <w:tcPr>
            <w:tcW w:w="1710" w:type="dxa"/>
            <w:tcBorders>
              <w:top w:val="single" w:sz="6" w:space="0" w:color="auto"/>
              <w:bottom w:val="single" w:sz="6" w:space="0" w:color="auto"/>
            </w:tcBorders>
            <w:shd w:val="clear" w:color="auto" w:fill="FFFFFF" w:themeFill="background1"/>
          </w:tcPr>
          <w:p w14:paraId="4CECBEAA" w14:textId="77777777" w:rsidR="00EF0818" w:rsidRPr="001D2687" w:rsidRDefault="00EF0818" w:rsidP="00D636C4">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15B50AE" w14:textId="77777777" w:rsidR="00EF0818" w:rsidRPr="001D2687" w:rsidRDefault="00EF0818" w:rsidP="00D636C4">
            <w:pPr>
              <w:rPr>
                <w:bCs/>
                <w:sz w:val="18"/>
                <w:szCs w:val="18"/>
              </w:rPr>
            </w:pPr>
            <w:r w:rsidRPr="001D2687">
              <w:rPr>
                <w:bCs/>
                <w:sz w:val="18"/>
                <w:szCs w:val="18"/>
              </w:rPr>
              <w:t>Laboratory only used two internal standards and not three as per the “Required Performance Standard”.</w:t>
            </w:r>
          </w:p>
        </w:tc>
        <w:tc>
          <w:tcPr>
            <w:tcW w:w="355" w:type="dxa"/>
            <w:tcBorders>
              <w:top w:val="single" w:sz="6" w:space="0" w:color="auto"/>
              <w:bottom w:val="single" w:sz="6" w:space="0" w:color="auto"/>
            </w:tcBorders>
            <w:shd w:val="clear" w:color="auto" w:fill="FFFFFF" w:themeFill="background1"/>
            <w:vAlign w:val="center"/>
          </w:tcPr>
          <w:p w14:paraId="7670FE87"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173303A5" w14:textId="5E5FC045" w:rsidR="00EF0818" w:rsidRPr="001D2687" w:rsidRDefault="00EF0818" w:rsidP="00D636C4">
            <w:pPr>
              <w:rPr>
                <w:bCs/>
                <w:sz w:val="18"/>
                <w:szCs w:val="18"/>
              </w:rPr>
            </w:pPr>
            <w:r w:rsidRPr="001D2687">
              <w:rPr>
                <w:bCs/>
                <w:sz w:val="18"/>
                <w:szCs w:val="18"/>
              </w:rPr>
              <w:t>Usability of the data not significantly affected.</w:t>
            </w:r>
            <w:r w:rsidR="00C00634">
              <w:rPr>
                <w:bCs/>
                <w:sz w:val="18"/>
                <w:szCs w:val="18"/>
              </w:rPr>
              <w:t xml:space="preserve">  Laboratory procedure has since been revised to include three internal standards.</w:t>
            </w:r>
          </w:p>
        </w:tc>
      </w:tr>
      <w:tr w:rsidR="00EF0818" w:rsidRPr="008D47FE" w14:paraId="0D4E9F66" w14:textId="77777777" w:rsidTr="00D1737F">
        <w:trPr>
          <w:cantSplit/>
          <w:trHeight w:val="255"/>
          <w:jc w:val="center"/>
        </w:trPr>
        <w:tc>
          <w:tcPr>
            <w:tcW w:w="1928" w:type="dxa"/>
            <w:vMerge/>
            <w:shd w:val="clear" w:color="auto" w:fill="auto"/>
            <w:noWrap/>
          </w:tcPr>
          <w:p w14:paraId="27973B76" w14:textId="77777777" w:rsidR="00EF0818" w:rsidRPr="001D2687" w:rsidRDefault="00EF0818" w:rsidP="00D636C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FD0E6B2" w14:textId="77777777" w:rsidR="00EF0818" w:rsidRPr="001D2687" w:rsidRDefault="00EF0818" w:rsidP="00D636C4">
            <w:pPr>
              <w:rPr>
                <w:bCs/>
                <w:sz w:val="18"/>
                <w:szCs w:val="18"/>
              </w:rPr>
            </w:pPr>
            <w:r w:rsidRPr="001D2687">
              <w:rPr>
                <w:bCs/>
                <w:sz w:val="18"/>
                <w:szCs w:val="18"/>
              </w:rPr>
              <w:t>Select Detected VOCs</w:t>
            </w:r>
          </w:p>
        </w:tc>
        <w:tc>
          <w:tcPr>
            <w:tcW w:w="1080" w:type="dxa"/>
            <w:tcBorders>
              <w:top w:val="single" w:sz="6" w:space="0" w:color="auto"/>
              <w:bottom w:val="single" w:sz="6" w:space="0" w:color="auto"/>
            </w:tcBorders>
            <w:shd w:val="clear" w:color="auto" w:fill="FFFFFF" w:themeFill="background1"/>
            <w:noWrap/>
          </w:tcPr>
          <w:p w14:paraId="3C2F29C9" w14:textId="77777777" w:rsidR="00EF0818" w:rsidRPr="001D2687" w:rsidRDefault="00EF0818" w:rsidP="00D636C4">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7862C5E1" w14:textId="77777777" w:rsidR="00EF0818" w:rsidRPr="001D2687" w:rsidRDefault="00EF0818" w:rsidP="00D636C4">
            <w:pPr>
              <w:jc w:val="center"/>
              <w:rPr>
                <w:bCs/>
                <w:sz w:val="18"/>
                <w:szCs w:val="18"/>
              </w:rPr>
            </w:pPr>
            <w:r w:rsidRPr="001D2687">
              <w:rPr>
                <w:bCs/>
                <w:sz w:val="18"/>
                <w:szCs w:val="18"/>
              </w:rPr>
              <w:t>Target Compound Identification</w:t>
            </w:r>
          </w:p>
        </w:tc>
        <w:tc>
          <w:tcPr>
            <w:tcW w:w="1710" w:type="dxa"/>
            <w:tcBorders>
              <w:top w:val="single" w:sz="6" w:space="0" w:color="auto"/>
              <w:bottom w:val="single" w:sz="6" w:space="0" w:color="auto"/>
            </w:tcBorders>
            <w:shd w:val="clear" w:color="auto" w:fill="FFFFFF" w:themeFill="background1"/>
          </w:tcPr>
          <w:p w14:paraId="004E3BFB" w14:textId="77777777" w:rsidR="00EF0818" w:rsidRPr="001D2687" w:rsidRDefault="00EF0818" w:rsidP="00D636C4">
            <w:pPr>
              <w:jc w:val="center"/>
              <w:rPr>
                <w:bCs/>
                <w:sz w:val="18"/>
                <w:szCs w:val="18"/>
              </w:rPr>
            </w:pPr>
            <w:r w:rsidRPr="001D2687">
              <w:rPr>
                <w:bCs/>
                <w:sz w:val="18"/>
                <w:szCs w:val="18"/>
              </w:rPr>
              <w:t>Full deliverable omission</w:t>
            </w:r>
          </w:p>
        </w:tc>
        <w:tc>
          <w:tcPr>
            <w:tcW w:w="4950" w:type="dxa"/>
            <w:tcBorders>
              <w:top w:val="single" w:sz="6" w:space="0" w:color="auto"/>
              <w:bottom w:val="single" w:sz="6" w:space="0" w:color="auto"/>
            </w:tcBorders>
            <w:shd w:val="clear" w:color="auto" w:fill="FFFFFF" w:themeFill="background1"/>
            <w:noWrap/>
          </w:tcPr>
          <w:p w14:paraId="545FCDBF" w14:textId="77777777" w:rsidR="00EF0818" w:rsidRPr="001D2687" w:rsidRDefault="00EF0818" w:rsidP="00D636C4">
            <w:pPr>
              <w:rPr>
                <w:bCs/>
                <w:sz w:val="18"/>
                <w:szCs w:val="18"/>
              </w:rPr>
            </w:pPr>
            <w:r w:rsidRPr="001D2687">
              <w:rPr>
                <w:bCs/>
                <w:sz w:val="18"/>
                <w:szCs w:val="18"/>
              </w:rPr>
              <w:t>Spectra not provided for some results.</w:t>
            </w:r>
          </w:p>
        </w:tc>
        <w:tc>
          <w:tcPr>
            <w:tcW w:w="355" w:type="dxa"/>
            <w:tcBorders>
              <w:top w:val="single" w:sz="6" w:space="0" w:color="auto"/>
              <w:bottom w:val="single" w:sz="6" w:space="0" w:color="auto"/>
            </w:tcBorders>
            <w:shd w:val="clear" w:color="auto" w:fill="FFFFFF" w:themeFill="background1"/>
            <w:vAlign w:val="center"/>
          </w:tcPr>
          <w:p w14:paraId="50F18204"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7A64EFC0" w14:textId="67E17FD2" w:rsidR="00EF0818" w:rsidRPr="001D2687" w:rsidRDefault="00EF0818" w:rsidP="00D636C4">
            <w:pPr>
              <w:rPr>
                <w:bCs/>
                <w:sz w:val="18"/>
                <w:szCs w:val="18"/>
              </w:rPr>
            </w:pPr>
            <w:r w:rsidRPr="001D2687">
              <w:rPr>
                <w:bCs/>
                <w:sz w:val="18"/>
                <w:szCs w:val="18"/>
              </w:rPr>
              <w:t>Usability of the data not significantly affected.</w:t>
            </w:r>
          </w:p>
        </w:tc>
      </w:tr>
      <w:tr w:rsidR="00EF0818" w:rsidRPr="008D47FE" w14:paraId="509FB56A" w14:textId="77777777" w:rsidTr="00D1737F">
        <w:trPr>
          <w:cantSplit/>
          <w:trHeight w:val="255"/>
          <w:jc w:val="center"/>
        </w:trPr>
        <w:tc>
          <w:tcPr>
            <w:tcW w:w="1928" w:type="dxa"/>
            <w:vMerge/>
            <w:shd w:val="clear" w:color="auto" w:fill="auto"/>
            <w:noWrap/>
          </w:tcPr>
          <w:p w14:paraId="1C45CF45" w14:textId="77777777" w:rsidR="00EF0818" w:rsidRPr="001D2687" w:rsidRDefault="00EF0818" w:rsidP="00D636C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D2D3AEC" w14:textId="77777777" w:rsidR="00EF0818" w:rsidRPr="001D2687" w:rsidRDefault="00EF0818" w:rsidP="00D636C4">
            <w:pPr>
              <w:rPr>
                <w:bCs/>
                <w:sz w:val="18"/>
                <w:szCs w:val="18"/>
              </w:rPr>
            </w:pPr>
            <w:r w:rsidRPr="001D2687">
              <w:rPr>
                <w:bCs/>
                <w:sz w:val="18"/>
                <w:szCs w:val="18"/>
              </w:rPr>
              <w:t>Acetone, Tetrachloroethene</w:t>
            </w:r>
          </w:p>
        </w:tc>
        <w:tc>
          <w:tcPr>
            <w:tcW w:w="1080" w:type="dxa"/>
            <w:tcBorders>
              <w:top w:val="single" w:sz="6" w:space="0" w:color="auto"/>
              <w:bottom w:val="single" w:sz="6" w:space="0" w:color="auto"/>
            </w:tcBorders>
            <w:shd w:val="clear" w:color="auto" w:fill="FFFFFF" w:themeFill="background1"/>
            <w:noWrap/>
          </w:tcPr>
          <w:p w14:paraId="0B3A33B3" w14:textId="77777777" w:rsidR="00EF0818" w:rsidRPr="001D2687" w:rsidRDefault="00EF0818" w:rsidP="00D636C4">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52DE03D6" w14:textId="77777777" w:rsidR="00EF0818" w:rsidRPr="001D2687" w:rsidRDefault="00EF0818" w:rsidP="00D636C4">
            <w:pPr>
              <w:jc w:val="center"/>
              <w:rPr>
                <w:bCs/>
                <w:sz w:val="18"/>
                <w:szCs w:val="18"/>
              </w:rPr>
            </w:pPr>
            <w:r w:rsidRPr="001D2687">
              <w:rPr>
                <w:bCs/>
                <w:sz w:val="18"/>
                <w:szCs w:val="18"/>
              </w:rPr>
              <w:t>Quantitation</w:t>
            </w:r>
          </w:p>
        </w:tc>
        <w:tc>
          <w:tcPr>
            <w:tcW w:w="1710" w:type="dxa"/>
            <w:tcBorders>
              <w:top w:val="single" w:sz="6" w:space="0" w:color="auto"/>
              <w:bottom w:val="single" w:sz="6" w:space="0" w:color="auto"/>
            </w:tcBorders>
            <w:shd w:val="clear" w:color="auto" w:fill="FFFFFF" w:themeFill="background1"/>
          </w:tcPr>
          <w:p w14:paraId="2A461038" w14:textId="77777777" w:rsidR="00EF0818" w:rsidRPr="001D2687" w:rsidRDefault="00EF0818" w:rsidP="00D636C4">
            <w:pPr>
              <w:jc w:val="center"/>
              <w:rPr>
                <w:bCs/>
                <w:sz w:val="18"/>
                <w:szCs w:val="18"/>
              </w:rPr>
            </w:pPr>
            <w:r w:rsidRPr="001D2687">
              <w:rPr>
                <w:bCs/>
                <w:sz w:val="18"/>
                <w:szCs w:val="18"/>
              </w:rPr>
              <w:t>Calculation error</w:t>
            </w:r>
          </w:p>
        </w:tc>
        <w:tc>
          <w:tcPr>
            <w:tcW w:w="4950" w:type="dxa"/>
            <w:tcBorders>
              <w:top w:val="single" w:sz="6" w:space="0" w:color="auto"/>
              <w:bottom w:val="single" w:sz="6" w:space="0" w:color="auto"/>
            </w:tcBorders>
            <w:shd w:val="clear" w:color="auto" w:fill="FFFFFF" w:themeFill="background1"/>
            <w:noWrap/>
          </w:tcPr>
          <w:p w14:paraId="5CE90843" w14:textId="77777777" w:rsidR="00EF0818" w:rsidRPr="001D2687" w:rsidRDefault="00EF0818" w:rsidP="00D636C4">
            <w:pPr>
              <w:rPr>
                <w:bCs/>
                <w:sz w:val="18"/>
                <w:szCs w:val="18"/>
              </w:rPr>
            </w:pPr>
            <w:r w:rsidRPr="001D2687">
              <w:rPr>
                <w:bCs/>
                <w:sz w:val="18"/>
                <w:szCs w:val="18"/>
              </w:rPr>
              <w:t>Could not reproduce concentrations of acetone and tetrachloroethene reported in sample 14.</w:t>
            </w:r>
          </w:p>
        </w:tc>
        <w:tc>
          <w:tcPr>
            <w:tcW w:w="355" w:type="dxa"/>
            <w:tcBorders>
              <w:top w:val="single" w:sz="6" w:space="0" w:color="auto"/>
              <w:bottom w:val="single" w:sz="6" w:space="0" w:color="auto"/>
            </w:tcBorders>
            <w:shd w:val="clear" w:color="auto" w:fill="FFFFFF" w:themeFill="background1"/>
            <w:vAlign w:val="center"/>
          </w:tcPr>
          <w:p w14:paraId="46D105FA"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tcBorders>
            <w:shd w:val="clear" w:color="auto" w:fill="FFFFFF" w:themeFill="background1"/>
          </w:tcPr>
          <w:p w14:paraId="72EEDCF6" w14:textId="5C15AE6A" w:rsidR="00EF0818" w:rsidRPr="001D2687" w:rsidRDefault="00EF0818" w:rsidP="00D636C4">
            <w:pPr>
              <w:rPr>
                <w:bCs/>
                <w:sz w:val="18"/>
                <w:szCs w:val="18"/>
              </w:rPr>
            </w:pPr>
            <w:r w:rsidRPr="001D2687">
              <w:rPr>
                <w:bCs/>
                <w:sz w:val="18"/>
                <w:szCs w:val="18"/>
              </w:rPr>
              <w:t>Usability of data may be affected if errors in concentrations exist.</w:t>
            </w:r>
          </w:p>
        </w:tc>
      </w:tr>
      <w:tr w:rsidR="00EF0818" w:rsidRPr="008D47FE" w14:paraId="398072D8" w14:textId="77777777" w:rsidTr="00D1737F">
        <w:trPr>
          <w:cantSplit/>
          <w:trHeight w:val="255"/>
          <w:jc w:val="center"/>
        </w:trPr>
        <w:tc>
          <w:tcPr>
            <w:tcW w:w="1928" w:type="dxa"/>
            <w:vMerge/>
            <w:shd w:val="clear" w:color="auto" w:fill="auto"/>
            <w:noWrap/>
          </w:tcPr>
          <w:p w14:paraId="19FF7AA7" w14:textId="77777777" w:rsidR="00EF0818" w:rsidRPr="001D2687" w:rsidRDefault="00EF0818" w:rsidP="00D636C4">
            <w:pPr>
              <w:rPr>
                <w:bCs/>
                <w:sz w:val="18"/>
                <w:szCs w:val="18"/>
              </w:rPr>
            </w:pPr>
          </w:p>
        </w:tc>
        <w:tc>
          <w:tcPr>
            <w:tcW w:w="1582" w:type="dxa"/>
            <w:tcBorders>
              <w:top w:val="single" w:sz="6" w:space="0" w:color="auto"/>
              <w:bottom w:val="single" w:sz="4" w:space="0" w:color="auto"/>
            </w:tcBorders>
            <w:shd w:val="clear" w:color="auto" w:fill="FFFFFF" w:themeFill="background1"/>
            <w:noWrap/>
          </w:tcPr>
          <w:p w14:paraId="791115A8" w14:textId="77777777" w:rsidR="00EF0818" w:rsidRPr="001D2687" w:rsidRDefault="00EF0818" w:rsidP="00D636C4">
            <w:pPr>
              <w:rPr>
                <w:bCs/>
                <w:sz w:val="18"/>
                <w:szCs w:val="18"/>
              </w:rPr>
            </w:pPr>
            <w:r w:rsidRPr="001D2687">
              <w:rPr>
                <w:bCs/>
                <w:sz w:val="18"/>
                <w:szCs w:val="18"/>
              </w:rPr>
              <w:t>All</w:t>
            </w:r>
          </w:p>
        </w:tc>
        <w:tc>
          <w:tcPr>
            <w:tcW w:w="1080" w:type="dxa"/>
            <w:tcBorders>
              <w:top w:val="single" w:sz="6" w:space="0" w:color="auto"/>
              <w:bottom w:val="single" w:sz="4" w:space="0" w:color="auto"/>
            </w:tcBorders>
            <w:shd w:val="clear" w:color="auto" w:fill="FFFFFF" w:themeFill="background1"/>
            <w:noWrap/>
          </w:tcPr>
          <w:p w14:paraId="1F78C8B1" w14:textId="77777777" w:rsidR="00EF0818" w:rsidRPr="001D2687" w:rsidRDefault="00EF0818" w:rsidP="00D636C4">
            <w:pPr>
              <w:jc w:val="center"/>
              <w:rPr>
                <w:bCs/>
                <w:sz w:val="18"/>
                <w:szCs w:val="18"/>
              </w:rPr>
            </w:pPr>
            <w:r w:rsidRPr="001D2687">
              <w:rPr>
                <w:bCs/>
                <w:sz w:val="18"/>
                <w:szCs w:val="18"/>
              </w:rPr>
              <w:t>NA</w:t>
            </w:r>
          </w:p>
        </w:tc>
        <w:tc>
          <w:tcPr>
            <w:tcW w:w="1710" w:type="dxa"/>
            <w:tcBorders>
              <w:top w:val="single" w:sz="6" w:space="0" w:color="auto"/>
              <w:bottom w:val="single" w:sz="4" w:space="0" w:color="auto"/>
            </w:tcBorders>
            <w:shd w:val="clear" w:color="auto" w:fill="FFFFFF" w:themeFill="background1"/>
          </w:tcPr>
          <w:p w14:paraId="77B7EF1C" w14:textId="77777777" w:rsidR="00EF0818" w:rsidRPr="001D2687" w:rsidRDefault="00EF0818" w:rsidP="00D636C4">
            <w:pPr>
              <w:jc w:val="center"/>
              <w:rPr>
                <w:bCs/>
                <w:sz w:val="18"/>
                <w:szCs w:val="18"/>
              </w:rPr>
            </w:pPr>
            <w:r w:rsidRPr="001D2687">
              <w:rPr>
                <w:bCs/>
                <w:sz w:val="18"/>
                <w:szCs w:val="18"/>
              </w:rPr>
              <w:t>Flow Controller RPDs</w:t>
            </w:r>
          </w:p>
        </w:tc>
        <w:tc>
          <w:tcPr>
            <w:tcW w:w="1710" w:type="dxa"/>
            <w:tcBorders>
              <w:top w:val="single" w:sz="6" w:space="0" w:color="auto"/>
              <w:bottom w:val="single" w:sz="4" w:space="0" w:color="auto"/>
            </w:tcBorders>
            <w:shd w:val="clear" w:color="auto" w:fill="FFFFFF" w:themeFill="background1"/>
          </w:tcPr>
          <w:p w14:paraId="665D09F1" w14:textId="77777777" w:rsidR="00EF0818" w:rsidRPr="001D2687" w:rsidRDefault="00EF0818" w:rsidP="00D636C4">
            <w:pPr>
              <w:jc w:val="center"/>
              <w:rPr>
                <w:bCs/>
                <w:sz w:val="18"/>
                <w:szCs w:val="18"/>
              </w:rPr>
            </w:pPr>
            <w:r w:rsidRPr="001D2687">
              <w:rPr>
                <w:bCs/>
                <w:sz w:val="18"/>
                <w:szCs w:val="18"/>
              </w:rPr>
              <w:t>CAM reporting non-compliance</w:t>
            </w:r>
          </w:p>
        </w:tc>
        <w:tc>
          <w:tcPr>
            <w:tcW w:w="4950" w:type="dxa"/>
            <w:tcBorders>
              <w:top w:val="single" w:sz="6" w:space="0" w:color="auto"/>
              <w:bottom w:val="single" w:sz="4" w:space="0" w:color="auto"/>
            </w:tcBorders>
            <w:shd w:val="clear" w:color="auto" w:fill="FFFFFF" w:themeFill="background1"/>
            <w:noWrap/>
          </w:tcPr>
          <w:p w14:paraId="1A535DA9" w14:textId="37FCDBE2" w:rsidR="00EF0818" w:rsidRPr="001D2687" w:rsidRDefault="00EF0818" w:rsidP="00D636C4">
            <w:pPr>
              <w:rPr>
                <w:bCs/>
                <w:sz w:val="18"/>
                <w:szCs w:val="18"/>
              </w:rPr>
            </w:pPr>
            <w:r w:rsidRPr="001D2687">
              <w:rPr>
                <w:bCs/>
                <w:sz w:val="18"/>
                <w:szCs w:val="18"/>
              </w:rPr>
              <w:t xml:space="preserve">Laboratory did not calculate RPDs of pre- and post-flow rates but did provide these flow rates.  Two RPDs were &gt;20 when calculated during data </w:t>
            </w:r>
            <w:r w:rsidRPr="00943010">
              <w:rPr>
                <w:bCs/>
                <w:sz w:val="18"/>
                <w:szCs w:val="18"/>
              </w:rPr>
              <w:t>audit</w:t>
            </w:r>
            <w:r w:rsidR="00B443AA" w:rsidRPr="00662496">
              <w:rPr>
                <w:bCs/>
                <w:sz w:val="18"/>
                <w:szCs w:val="18"/>
              </w:rPr>
              <w:t xml:space="preserve"> and the end-user was not informed</w:t>
            </w:r>
            <w:r w:rsidRPr="00943010">
              <w:rPr>
                <w:bCs/>
                <w:sz w:val="18"/>
                <w:szCs w:val="18"/>
              </w:rPr>
              <w:t>.</w:t>
            </w:r>
          </w:p>
        </w:tc>
        <w:tc>
          <w:tcPr>
            <w:tcW w:w="355" w:type="dxa"/>
            <w:tcBorders>
              <w:top w:val="single" w:sz="6" w:space="0" w:color="auto"/>
              <w:bottom w:val="single" w:sz="4" w:space="0" w:color="auto"/>
            </w:tcBorders>
            <w:shd w:val="clear" w:color="auto" w:fill="FFFFFF" w:themeFill="background1"/>
            <w:vAlign w:val="center"/>
          </w:tcPr>
          <w:p w14:paraId="1C45E91C" w14:textId="77777777" w:rsidR="00EF0818" w:rsidRPr="001D2687" w:rsidRDefault="00EF0818" w:rsidP="00EF0818">
            <w:pPr>
              <w:jc w:val="center"/>
              <w:rPr>
                <w:bCs/>
                <w:sz w:val="18"/>
                <w:szCs w:val="18"/>
              </w:rPr>
            </w:pPr>
          </w:p>
        </w:tc>
        <w:tc>
          <w:tcPr>
            <w:tcW w:w="8997" w:type="dxa"/>
            <w:tcBorders>
              <w:top w:val="single" w:sz="6" w:space="0" w:color="auto"/>
              <w:bottom w:val="single" w:sz="4" w:space="0" w:color="auto"/>
            </w:tcBorders>
            <w:shd w:val="clear" w:color="auto" w:fill="FFFFFF" w:themeFill="background1"/>
          </w:tcPr>
          <w:p w14:paraId="0B3CE095" w14:textId="1611EBFF" w:rsidR="00EF0818" w:rsidRPr="001D2687" w:rsidRDefault="00EF0818" w:rsidP="00D636C4">
            <w:pPr>
              <w:rPr>
                <w:bCs/>
                <w:sz w:val="18"/>
                <w:szCs w:val="18"/>
              </w:rPr>
            </w:pPr>
            <w:r w:rsidRPr="001D2687">
              <w:rPr>
                <w:bCs/>
                <w:sz w:val="18"/>
                <w:szCs w:val="18"/>
              </w:rPr>
              <w:t xml:space="preserve">Usability of data may be </w:t>
            </w:r>
            <w:r w:rsidRPr="00060E71">
              <w:rPr>
                <w:bCs/>
                <w:sz w:val="18"/>
                <w:szCs w:val="18"/>
              </w:rPr>
              <w:t>affected.</w:t>
            </w:r>
          </w:p>
        </w:tc>
      </w:tr>
    </w:tbl>
    <w:p w14:paraId="0FC2A396" w14:textId="77777777" w:rsidR="00BD2597" w:rsidRDefault="00BD2597"/>
    <w:p w14:paraId="390A602C" w14:textId="77777777" w:rsidR="00BD2597" w:rsidRDefault="00BD2597">
      <w:pPr>
        <w:spacing w:after="160" w:line="259" w:lineRule="auto"/>
      </w:pPr>
      <w:r>
        <w:br w:type="page"/>
      </w:r>
    </w:p>
    <w:p w14:paraId="5E18580A" w14:textId="77777777" w:rsidR="000A65D3" w:rsidRDefault="000A65D3"/>
    <w:tbl>
      <w:tblPr>
        <w:tblW w:w="2231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28"/>
        <w:gridCol w:w="1582"/>
        <w:gridCol w:w="1080"/>
        <w:gridCol w:w="1710"/>
        <w:gridCol w:w="1710"/>
        <w:gridCol w:w="4950"/>
        <w:gridCol w:w="355"/>
        <w:gridCol w:w="8997"/>
      </w:tblGrid>
      <w:tr w:rsidR="00EF0818" w:rsidRPr="008D47FE" w14:paraId="133AAD8E" w14:textId="77777777" w:rsidTr="007C6E3D">
        <w:trPr>
          <w:trHeight w:val="255"/>
          <w:tblHeader/>
          <w:jc w:val="center"/>
        </w:trPr>
        <w:tc>
          <w:tcPr>
            <w:tcW w:w="22312" w:type="dxa"/>
            <w:gridSpan w:val="8"/>
            <w:tcBorders>
              <w:top w:val="single" w:sz="4" w:space="0" w:color="auto"/>
              <w:left w:val="single" w:sz="4" w:space="0" w:color="auto"/>
              <w:bottom w:val="single" w:sz="6" w:space="0" w:color="auto"/>
              <w:right w:val="single" w:sz="4" w:space="0" w:color="auto"/>
            </w:tcBorders>
          </w:tcPr>
          <w:p w14:paraId="66F67297" w14:textId="1FE8A097" w:rsidR="00EF0818" w:rsidRPr="00EF0818" w:rsidRDefault="00EF0818" w:rsidP="009F67DB">
            <w:pPr>
              <w:pStyle w:val="Table"/>
            </w:pPr>
            <w:bookmarkStart w:id="52" w:name="_Toc42240164"/>
            <w:r w:rsidRPr="00EF0818">
              <w:t xml:space="preserve">Table 9-3 </w:t>
            </w:r>
            <w:r w:rsidRPr="00EF0818">
              <w:br/>
              <w:t>Summary of Data Audits: VPH</w:t>
            </w:r>
            <w:bookmarkEnd w:id="52"/>
          </w:p>
          <w:p w14:paraId="1796E778" w14:textId="2249EDF2" w:rsidR="00EF0818" w:rsidRPr="005E11A4" w:rsidRDefault="00EF0818" w:rsidP="007016F7">
            <w:pPr>
              <w:spacing w:after="60"/>
              <w:jc w:val="center"/>
              <w:rPr>
                <w:bCs/>
              </w:rPr>
            </w:pPr>
            <w:bookmarkStart w:id="53" w:name="_Toc526173638"/>
            <w:bookmarkStart w:id="54" w:name="_Toc526252788"/>
            <w:bookmarkStart w:id="55" w:name="_Toc36119227"/>
            <w:r w:rsidRPr="005E11A4">
              <w:rPr>
                <w:bCs/>
              </w:rPr>
              <w:t>*</w:t>
            </w:r>
            <w:r w:rsidR="00C512CB" w:rsidRPr="005E11A4">
              <w:rPr>
                <w:bCs/>
              </w:rPr>
              <w:t xml:space="preserve">  </w:t>
            </w:r>
            <w:r w:rsidRPr="005E11A4">
              <w:rPr>
                <w:bCs/>
              </w:rPr>
              <w:t>Significant Issues</w:t>
            </w:r>
            <w:bookmarkEnd w:id="53"/>
            <w:bookmarkEnd w:id="54"/>
            <w:bookmarkEnd w:id="55"/>
            <w:r w:rsidR="00C512CB">
              <w:rPr>
                <w:bCs/>
              </w:rPr>
              <w:t xml:space="preserve">; I = </w:t>
            </w:r>
            <w:r w:rsidR="00901A12">
              <w:rPr>
                <w:bCs/>
              </w:rPr>
              <w:t>I</w:t>
            </w:r>
            <w:r w:rsidR="00C512CB">
              <w:rPr>
                <w:bCs/>
              </w:rPr>
              <w:t>ndeterminate</w:t>
            </w:r>
          </w:p>
        </w:tc>
      </w:tr>
      <w:tr w:rsidR="00173B46" w:rsidRPr="008D47FE" w14:paraId="74803D2D" w14:textId="77777777" w:rsidTr="00173B46">
        <w:trPr>
          <w:trHeight w:val="255"/>
          <w:tblHeader/>
          <w:jc w:val="center"/>
        </w:trPr>
        <w:tc>
          <w:tcPr>
            <w:tcW w:w="1928" w:type="dxa"/>
            <w:tcBorders>
              <w:top w:val="single" w:sz="6" w:space="0" w:color="auto"/>
              <w:left w:val="single" w:sz="4" w:space="0" w:color="auto"/>
              <w:bottom w:val="single" w:sz="6" w:space="0" w:color="auto"/>
            </w:tcBorders>
            <w:shd w:val="clear" w:color="auto" w:fill="BDD6EE"/>
            <w:noWrap/>
            <w:vAlign w:val="center"/>
          </w:tcPr>
          <w:p w14:paraId="4D20D496" w14:textId="77777777" w:rsidR="00CE6575" w:rsidRPr="00D03454" w:rsidRDefault="00CE6575" w:rsidP="009F67DB">
            <w:pPr>
              <w:jc w:val="center"/>
              <w:rPr>
                <w:b/>
                <w:bCs/>
                <w:sz w:val="20"/>
              </w:rPr>
            </w:pPr>
            <w:r>
              <w:rPr>
                <w:b/>
                <w:bCs/>
                <w:sz w:val="20"/>
              </w:rPr>
              <w:t>Laboratory</w:t>
            </w:r>
          </w:p>
        </w:tc>
        <w:tc>
          <w:tcPr>
            <w:tcW w:w="1582" w:type="dxa"/>
            <w:tcBorders>
              <w:top w:val="single" w:sz="6" w:space="0" w:color="auto"/>
              <w:bottom w:val="single" w:sz="6" w:space="0" w:color="auto"/>
            </w:tcBorders>
            <w:shd w:val="clear" w:color="auto" w:fill="BDD6EE"/>
            <w:noWrap/>
            <w:vAlign w:val="center"/>
          </w:tcPr>
          <w:p w14:paraId="7F885A93" w14:textId="77777777" w:rsidR="00CE6575" w:rsidRPr="00D03454" w:rsidRDefault="00CE6575" w:rsidP="009F67DB">
            <w:pPr>
              <w:jc w:val="center"/>
              <w:rPr>
                <w:b/>
                <w:bCs/>
                <w:sz w:val="20"/>
              </w:rPr>
            </w:pPr>
            <w:r w:rsidRPr="00D03454">
              <w:rPr>
                <w:b/>
                <w:bCs/>
                <w:sz w:val="20"/>
              </w:rPr>
              <w:t>Analyte</w:t>
            </w:r>
          </w:p>
        </w:tc>
        <w:tc>
          <w:tcPr>
            <w:tcW w:w="1080" w:type="dxa"/>
            <w:tcBorders>
              <w:top w:val="single" w:sz="6" w:space="0" w:color="auto"/>
              <w:bottom w:val="single" w:sz="6" w:space="0" w:color="auto"/>
            </w:tcBorders>
            <w:shd w:val="clear" w:color="auto" w:fill="BDD6EE"/>
            <w:noWrap/>
            <w:vAlign w:val="center"/>
          </w:tcPr>
          <w:p w14:paraId="2D07C2AC" w14:textId="77777777" w:rsidR="00CE6575" w:rsidRPr="00D03454" w:rsidRDefault="00CE6575" w:rsidP="009F67DB">
            <w:pPr>
              <w:jc w:val="center"/>
              <w:rPr>
                <w:b/>
                <w:bCs/>
                <w:sz w:val="20"/>
              </w:rPr>
            </w:pPr>
            <w:r w:rsidRPr="00D03454">
              <w:rPr>
                <w:b/>
                <w:bCs/>
                <w:sz w:val="20"/>
              </w:rPr>
              <w:t>Bias</w:t>
            </w:r>
          </w:p>
        </w:tc>
        <w:tc>
          <w:tcPr>
            <w:tcW w:w="1710" w:type="dxa"/>
            <w:tcBorders>
              <w:top w:val="single" w:sz="6" w:space="0" w:color="auto"/>
              <w:bottom w:val="single" w:sz="6" w:space="0" w:color="auto"/>
            </w:tcBorders>
            <w:shd w:val="clear" w:color="auto" w:fill="BDD6EE"/>
            <w:vAlign w:val="center"/>
          </w:tcPr>
          <w:p w14:paraId="1DC41156" w14:textId="77777777" w:rsidR="00CE6575" w:rsidRPr="00D03454" w:rsidRDefault="00CE6575" w:rsidP="009F67DB">
            <w:pPr>
              <w:jc w:val="center"/>
              <w:rPr>
                <w:b/>
                <w:bCs/>
                <w:sz w:val="20"/>
              </w:rPr>
            </w:pPr>
            <w:r>
              <w:rPr>
                <w:b/>
                <w:bCs/>
                <w:sz w:val="20"/>
              </w:rPr>
              <w:t>Evaluation Parameter</w:t>
            </w:r>
          </w:p>
        </w:tc>
        <w:tc>
          <w:tcPr>
            <w:tcW w:w="1710" w:type="dxa"/>
            <w:tcBorders>
              <w:top w:val="single" w:sz="6" w:space="0" w:color="auto"/>
              <w:bottom w:val="single" w:sz="6" w:space="0" w:color="auto"/>
            </w:tcBorders>
            <w:shd w:val="clear" w:color="auto" w:fill="BDD6EE"/>
            <w:vAlign w:val="center"/>
          </w:tcPr>
          <w:p w14:paraId="05D9C359" w14:textId="77777777" w:rsidR="00CE6575" w:rsidRPr="00D03454" w:rsidRDefault="00CE6575" w:rsidP="009F67DB">
            <w:pPr>
              <w:jc w:val="center"/>
              <w:rPr>
                <w:b/>
                <w:bCs/>
                <w:sz w:val="20"/>
              </w:rPr>
            </w:pPr>
            <w:r>
              <w:rPr>
                <w:b/>
                <w:bCs/>
                <w:sz w:val="20"/>
              </w:rPr>
              <w:t>Type of</w:t>
            </w:r>
            <w:r>
              <w:rPr>
                <w:b/>
                <w:bCs/>
                <w:sz w:val="20"/>
              </w:rPr>
              <w:br/>
            </w:r>
            <w:r w:rsidRPr="00D03454">
              <w:rPr>
                <w:b/>
                <w:bCs/>
                <w:sz w:val="20"/>
              </w:rPr>
              <w:t>Non-Compliance</w:t>
            </w:r>
          </w:p>
        </w:tc>
        <w:tc>
          <w:tcPr>
            <w:tcW w:w="4950" w:type="dxa"/>
            <w:tcBorders>
              <w:top w:val="single" w:sz="6" w:space="0" w:color="auto"/>
              <w:bottom w:val="single" w:sz="6" w:space="0" w:color="auto"/>
            </w:tcBorders>
            <w:shd w:val="clear" w:color="auto" w:fill="BDD6EE"/>
            <w:noWrap/>
            <w:vAlign w:val="center"/>
          </w:tcPr>
          <w:p w14:paraId="0E27DC2A" w14:textId="77777777" w:rsidR="00CE6575" w:rsidRPr="00EF0818" w:rsidRDefault="00CE6575" w:rsidP="009F67DB">
            <w:pPr>
              <w:spacing w:before="40" w:after="40"/>
              <w:jc w:val="center"/>
              <w:rPr>
                <w:b/>
                <w:bCs/>
                <w:sz w:val="20"/>
              </w:rPr>
            </w:pPr>
            <w:r w:rsidRPr="00EF0818">
              <w:rPr>
                <w:b/>
                <w:bCs/>
                <w:sz w:val="20"/>
              </w:rPr>
              <w:t>Description of</w:t>
            </w:r>
            <w:r w:rsidRPr="00EF0818">
              <w:rPr>
                <w:b/>
                <w:bCs/>
                <w:sz w:val="20"/>
              </w:rPr>
              <w:br/>
              <w:t>Non-Compliance/Review Comments</w:t>
            </w:r>
          </w:p>
        </w:tc>
        <w:tc>
          <w:tcPr>
            <w:tcW w:w="355" w:type="dxa"/>
            <w:tcBorders>
              <w:top w:val="single" w:sz="6" w:space="0" w:color="auto"/>
              <w:bottom w:val="single" w:sz="6" w:space="0" w:color="auto"/>
            </w:tcBorders>
            <w:shd w:val="clear" w:color="auto" w:fill="BDD6EE"/>
          </w:tcPr>
          <w:p w14:paraId="3C29CC4E" w14:textId="77777777" w:rsidR="00CE6575" w:rsidRDefault="00CE6575" w:rsidP="009F67DB">
            <w:pPr>
              <w:spacing w:before="40" w:after="40"/>
              <w:jc w:val="center"/>
              <w:rPr>
                <w:b/>
                <w:bCs/>
                <w:sz w:val="20"/>
              </w:rPr>
            </w:pPr>
          </w:p>
        </w:tc>
        <w:tc>
          <w:tcPr>
            <w:tcW w:w="8997" w:type="dxa"/>
            <w:tcBorders>
              <w:top w:val="single" w:sz="6" w:space="0" w:color="auto"/>
              <w:bottom w:val="single" w:sz="6" w:space="0" w:color="auto"/>
              <w:right w:val="single" w:sz="4" w:space="0" w:color="auto"/>
            </w:tcBorders>
            <w:shd w:val="clear" w:color="auto" w:fill="BDD6EE"/>
            <w:vAlign w:val="center"/>
          </w:tcPr>
          <w:p w14:paraId="2A35FEE4" w14:textId="5AFD22B8" w:rsidR="00CE6575" w:rsidRPr="006C0D86" w:rsidRDefault="00CE6575" w:rsidP="009F67DB">
            <w:pPr>
              <w:spacing w:before="40" w:after="40"/>
              <w:jc w:val="center"/>
              <w:rPr>
                <w:b/>
                <w:bCs/>
                <w:sz w:val="20"/>
              </w:rPr>
            </w:pPr>
            <w:r>
              <w:rPr>
                <w:b/>
                <w:bCs/>
                <w:sz w:val="20"/>
              </w:rPr>
              <w:t>Effect or Potential Effect on</w:t>
            </w:r>
            <w:r>
              <w:rPr>
                <w:b/>
                <w:bCs/>
                <w:sz w:val="20"/>
              </w:rPr>
              <w:br/>
            </w:r>
            <w:r w:rsidRPr="006C0D86">
              <w:rPr>
                <w:b/>
                <w:bCs/>
                <w:sz w:val="20"/>
              </w:rPr>
              <w:t>Usability of Data</w:t>
            </w:r>
          </w:p>
        </w:tc>
      </w:tr>
      <w:tr w:rsidR="00CE6575" w:rsidRPr="008D47FE" w14:paraId="396B3193" w14:textId="77777777" w:rsidTr="00173B46">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76B7EB12" w14:textId="77777777" w:rsidR="00CE6575" w:rsidRPr="001D2687" w:rsidRDefault="00CE6575" w:rsidP="002B245E">
            <w:pPr>
              <w:rPr>
                <w:bCs/>
                <w:sz w:val="18"/>
                <w:szCs w:val="18"/>
              </w:rPr>
            </w:pPr>
            <w:proofErr w:type="spellStart"/>
            <w:r w:rsidRPr="001D2687">
              <w:rPr>
                <w:bCs/>
                <w:sz w:val="18"/>
                <w:szCs w:val="18"/>
              </w:rPr>
              <w:t>Chemserve</w:t>
            </w:r>
            <w:proofErr w:type="spellEnd"/>
          </w:p>
        </w:tc>
        <w:tc>
          <w:tcPr>
            <w:tcW w:w="1582" w:type="dxa"/>
            <w:tcBorders>
              <w:top w:val="single" w:sz="6" w:space="0" w:color="auto"/>
              <w:bottom w:val="single" w:sz="6" w:space="0" w:color="auto"/>
            </w:tcBorders>
            <w:shd w:val="clear" w:color="auto" w:fill="auto"/>
            <w:noWrap/>
          </w:tcPr>
          <w:p w14:paraId="08C1F7F8" w14:textId="77777777" w:rsidR="00CE6575" w:rsidRPr="001D2687" w:rsidRDefault="00CE6575" w:rsidP="00472AC0">
            <w:pPr>
              <w:jc w:val="left"/>
              <w:rPr>
                <w:bCs/>
                <w:sz w:val="18"/>
                <w:szCs w:val="18"/>
              </w:rPr>
            </w:pPr>
            <w:r w:rsidRPr="001D2687">
              <w:rPr>
                <w:bCs/>
                <w:sz w:val="18"/>
                <w:szCs w:val="18"/>
              </w:rPr>
              <w:t>All</w:t>
            </w:r>
          </w:p>
        </w:tc>
        <w:tc>
          <w:tcPr>
            <w:tcW w:w="1080" w:type="dxa"/>
            <w:tcBorders>
              <w:top w:val="single" w:sz="6" w:space="0" w:color="auto"/>
              <w:bottom w:val="single" w:sz="6" w:space="0" w:color="auto"/>
            </w:tcBorders>
            <w:shd w:val="clear" w:color="auto" w:fill="auto"/>
            <w:noWrap/>
          </w:tcPr>
          <w:p w14:paraId="1452A443" w14:textId="77777777" w:rsidR="00CE6575" w:rsidRPr="001D2687" w:rsidRDefault="00CE6575" w:rsidP="002B245E">
            <w:pPr>
              <w:jc w:val="center"/>
              <w:rPr>
                <w:bCs/>
                <w:sz w:val="18"/>
                <w:szCs w:val="18"/>
              </w:rPr>
            </w:pPr>
            <w:r w:rsidRPr="001D2687">
              <w:rPr>
                <w:bCs/>
                <w:sz w:val="18"/>
                <w:szCs w:val="18"/>
              </w:rPr>
              <w:t>Low</w:t>
            </w:r>
          </w:p>
        </w:tc>
        <w:tc>
          <w:tcPr>
            <w:tcW w:w="1710" w:type="dxa"/>
            <w:tcBorders>
              <w:top w:val="single" w:sz="6" w:space="0" w:color="auto"/>
              <w:bottom w:val="single" w:sz="6" w:space="0" w:color="auto"/>
            </w:tcBorders>
          </w:tcPr>
          <w:p w14:paraId="41745689" w14:textId="77777777" w:rsidR="00CE6575" w:rsidRPr="001D2687" w:rsidRDefault="00CE6575" w:rsidP="002B245E">
            <w:pPr>
              <w:jc w:val="center"/>
              <w:rPr>
                <w:bCs/>
                <w:sz w:val="18"/>
                <w:szCs w:val="18"/>
              </w:rPr>
            </w:pPr>
            <w:r w:rsidRPr="001D2687">
              <w:rPr>
                <w:bCs/>
                <w:sz w:val="18"/>
                <w:szCs w:val="18"/>
              </w:rPr>
              <w:t>Sample preservation</w:t>
            </w:r>
          </w:p>
        </w:tc>
        <w:tc>
          <w:tcPr>
            <w:tcW w:w="1710" w:type="dxa"/>
            <w:tcBorders>
              <w:top w:val="single" w:sz="6" w:space="0" w:color="auto"/>
              <w:bottom w:val="single" w:sz="6" w:space="0" w:color="auto"/>
            </w:tcBorders>
          </w:tcPr>
          <w:p w14:paraId="2728A874" w14:textId="27F8FA5A" w:rsidR="00CE6575" w:rsidRPr="001D2687" w:rsidRDefault="00CE6575" w:rsidP="002B245E">
            <w:pPr>
              <w:jc w:val="center"/>
              <w:rPr>
                <w:bCs/>
                <w:sz w:val="18"/>
                <w:szCs w:val="18"/>
              </w:rPr>
            </w:pPr>
            <w:r w:rsidRPr="001D2687">
              <w:rPr>
                <w:bCs/>
                <w:sz w:val="18"/>
                <w:szCs w:val="18"/>
              </w:rPr>
              <w:t xml:space="preserve">CAM method </w:t>
            </w:r>
            <w:r w:rsidR="009E33B6">
              <w:rPr>
                <w:bCs/>
                <w:sz w:val="18"/>
                <w:szCs w:val="18"/>
              </w:rPr>
              <w:t>deviation</w:t>
            </w:r>
          </w:p>
        </w:tc>
        <w:tc>
          <w:tcPr>
            <w:tcW w:w="4950" w:type="dxa"/>
            <w:tcBorders>
              <w:top w:val="single" w:sz="6" w:space="0" w:color="auto"/>
              <w:bottom w:val="single" w:sz="6" w:space="0" w:color="auto"/>
            </w:tcBorders>
            <w:shd w:val="clear" w:color="auto" w:fill="auto"/>
            <w:noWrap/>
          </w:tcPr>
          <w:p w14:paraId="5DD32615" w14:textId="77777777" w:rsidR="00CE6575" w:rsidRPr="001D2687" w:rsidRDefault="00CE6575" w:rsidP="002B245E">
            <w:pPr>
              <w:rPr>
                <w:bCs/>
                <w:sz w:val="18"/>
                <w:szCs w:val="18"/>
              </w:rPr>
            </w:pPr>
            <w:r w:rsidRPr="001D2687">
              <w:rPr>
                <w:bCs/>
                <w:sz w:val="18"/>
                <w:szCs w:val="18"/>
              </w:rPr>
              <w:t>Cooler temperature 8</w:t>
            </w:r>
            <w:r w:rsidRPr="001D2687">
              <w:rPr>
                <w:rFonts w:ascii="Calibri" w:hAnsi="Calibri" w:cs="Calibri"/>
                <w:bCs/>
                <w:sz w:val="18"/>
                <w:szCs w:val="18"/>
              </w:rPr>
              <w:t>°</w:t>
            </w:r>
            <w:r w:rsidRPr="001D2687">
              <w:rPr>
                <w:bCs/>
                <w:sz w:val="18"/>
                <w:szCs w:val="18"/>
              </w:rPr>
              <w:t>C; hand-delivered two days after collection</w:t>
            </w:r>
            <w:r>
              <w:rPr>
                <w:bCs/>
                <w:sz w:val="18"/>
                <w:szCs w:val="18"/>
              </w:rPr>
              <w:t>.</w:t>
            </w:r>
          </w:p>
        </w:tc>
        <w:tc>
          <w:tcPr>
            <w:tcW w:w="355" w:type="dxa"/>
            <w:tcBorders>
              <w:top w:val="single" w:sz="6" w:space="0" w:color="auto"/>
              <w:bottom w:val="single" w:sz="6" w:space="0" w:color="auto"/>
            </w:tcBorders>
          </w:tcPr>
          <w:p w14:paraId="6082C513" w14:textId="77777777" w:rsidR="00CE6575" w:rsidRPr="001D2687" w:rsidRDefault="00CE6575" w:rsidP="002B245E">
            <w:pPr>
              <w:rPr>
                <w:bCs/>
                <w:sz w:val="18"/>
                <w:szCs w:val="18"/>
              </w:rPr>
            </w:pPr>
          </w:p>
        </w:tc>
        <w:tc>
          <w:tcPr>
            <w:tcW w:w="8997" w:type="dxa"/>
            <w:tcBorders>
              <w:top w:val="single" w:sz="6" w:space="0" w:color="auto"/>
              <w:bottom w:val="single" w:sz="6" w:space="0" w:color="auto"/>
              <w:right w:val="single" w:sz="4" w:space="0" w:color="auto"/>
            </w:tcBorders>
          </w:tcPr>
          <w:p w14:paraId="0868D976" w14:textId="2A8F8F8C" w:rsidR="00CE6575" w:rsidRPr="001D2687" w:rsidRDefault="00CE6575" w:rsidP="002B245E">
            <w:pPr>
              <w:rPr>
                <w:bCs/>
                <w:sz w:val="18"/>
                <w:szCs w:val="18"/>
              </w:rPr>
            </w:pPr>
            <w:r w:rsidRPr="001D2687">
              <w:rPr>
                <w:bCs/>
                <w:sz w:val="18"/>
                <w:szCs w:val="18"/>
              </w:rPr>
              <w:t>Potential low bias for affected analytes.</w:t>
            </w:r>
          </w:p>
        </w:tc>
      </w:tr>
      <w:tr w:rsidR="00173B46" w:rsidRPr="00EF0818" w14:paraId="07B39E82"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FFFF00"/>
            <w:noWrap/>
          </w:tcPr>
          <w:p w14:paraId="6059A699" w14:textId="77777777" w:rsidR="00CE6575" w:rsidRPr="001D2687" w:rsidRDefault="00CE6575" w:rsidP="002B245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A591F62"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7815F0B4" w14:textId="77777777" w:rsidR="00CE6575" w:rsidRPr="00EF0818" w:rsidRDefault="00CE6575" w:rsidP="002B245E">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7CC01E20" w14:textId="77777777" w:rsidR="00CE6575" w:rsidRPr="00EF0818" w:rsidRDefault="00CE6575" w:rsidP="002B245E">
            <w:pPr>
              <w:jc w:val="center"/>
              <w:rPr>
                <w:bCs/>
                <w:sz w:val="18"/>
                <w:szCs w:val="18"/>
              </w:rPr>
            </w:pPr>
            <w:r w:rsidRPr="00EF0818">
              <w:rPr>
                <w:bCs/>
                <w:sz w:val="18"/>
                <w:szCs w:val="18"/>
              </w:rPr>
              <w:t>Initial and continuing calibrations</w:t>
            </w:r>
          </w:p>
        </w:tc>
        <w:tc>
          <w:tcPr>
            <w:tcW w:w="1710" w:type="dxa"/>
            <w:tcBorders>
              <w:top w:val="single" w:sz="6" w:space="0" w:color="auto"/>
              <w:bottom w:val="single" w:sz="6" w:space="0" w:color="auto"/>
            </w:tcBorders>
            <w:shd w:val="clear" w:color="auto" w:fill="FFFFFF" w:themeFill="background1"/>
          </w:tcPr>
          <w:p w14:paraId="7150B1D3" w14:textId="77777777" w:rsidR="00CE6575" w:rsidRPr="00EF0818" w:rsidRDefault="00CE6575" w:rsidP="002B245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FC2E3C3" w14:textId="77777777" w:rsidR="00CE6575" w:rsidRPr="00EF0818" w:rsidRDefault="00CE6575" w:rsidP="002B245E">
            <w:pPr>
              <w:rPr>
                <w:bCs/>
                <w:sz w:val="18"/>
                <w:szCs w:val="18"/>
              </w:rPr>
            </w:pPr>
            <w:r w:rsidRPr="00EF0818">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tc>
        <w:tc>
          <w:tcPr>
            <w:tcW w:w="355" w:type="dxa"/>
            <w:tcBorders>
              <w:top w:val="single" w:sz="6" w:space="0" w:color="auto"/>
              <w:bottom w:val="single" w:sz="6" w:space="0" w:color="auto"/>
            </w:tcBorders>
            <w:shd w:val="clear" w:color="auto" w:fill="FFFFFF" w:themeFill="background1"/>
            <w:vAlign w:val="center"/>
          </w:tcPr>
          <w:p w14:paraId="13DF053F" w14:textId="30ED2C30"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2A89046" w14:textId="48BAC353" w:rsidR="00CE6575" w:rsidRPr="00EF0818" w:rsidRDefault="00CE6575" w:rsidP="002B245E">
            <w:pPr>
              <w:rPr>
                <w:bCs/>
                <w:sz w:val="18"/>
                <w:szCs w:val="18"/>
              </w:rPr>
            </w:pPr>
            <w:r w:rsidRPr="00EF0818">
              <w:rPr>
                <w:bCs/>
                <w:sz w:val="18"/>
                <w:szCs w:val="18"/>
              </w:rPr>
              <w:t>Potential low bias as resulting CF is higher than if generated as per the method.</w:t>
            </w:r>
            <w:r w:rsidR="00662449">
              <w:rPr>
                <w:bCs/>
                <w:sz w:val="18"/>
                <w:szCs w:val="18"/>
              </w:rPr>
              <w:t xml:space="preserve">  Laboratory procedure has since been revised to perform this calculation per the method.</w:t>
            </w:r>
          </w:p>
        </w:tc>
      </w:tr>
      <w:tr w:rsidR="00173B46" w:rsidRPr="00EF0818" w14:paraId="4149C8E1"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FFFF00"/>
            <w:noWrap/>
          </w:tcPr>
          <w:p w14:paraId="10D482DF" w14:textId="77777777" w:rsidR="00CE6575" w:rsidRPr="00EF0818" w:rsidRDefault="00CE6575" w:rsidP="00634016">
            <w:pPr>
              <w:rPr>
                <w:bCs/>
                <w:sz w:val="18"/>
                <w:szCs w:val="18"/>
              </w:rPr>
            </w:pPr>
          </w:p>
        </w:tc>
        <w:tc>
          <w:tcPr>
            <w:tcW w:w="1582" w:type="dxa"/>
            <w:tcBorders>
              <w:top w:val="single" w:sz="6" w:space="0" w:color="auto"/>
              <w:bottom w:val="single" w:sz="6" w:space="0" w:color="auto"/>
            </w:tcBorders>
            <w:shd w:val="clear" w:color="auto" w:fill="FFFFFF" w:themeFill="background1"/>
            <w:noWrap/>
          </w:tcPr>
          <w:p w14:paraId="43AD6DD8"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6F5BC039" w14:textId="77777777" w:rsidR="00CE6575" w:rsidRPr="00EF0818" w:rsidRDefault="00CE6575" w:rsidP="00634016">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2DEA32DC" w14:textId="77777777" w:rsidR="00CE6575" w:rsidRPr="00EF0818" w:rsidRDefault="00CE6575" w:rsidP="00634016">
            <w:pPr>
              <w:jc w:val="center"/>
              <w:rPr>
                <w:bCs/>
                <w:sz w:val="18"/>
                <w:szCs w:val="18"/>
              </w:rPr>
            </w:pPr>
            <w:r w:rsidRPr="00EF0818">
              <w:rPr>
                <w:bCs/>
                <w:sz w:val="18"/>
                <w:szCs w:val="18"/>
              </w:rPr>
              <w:t>Initial and continuing calibrations</w:t>
            </w:r>
          </w:p>
        </w:tc>
        <w:tc>
          <w:tcPr>
            <w:tcW w:w="1710" w:type="dxa"/>
            <w:tcBorders>
              <w:top w:val="single" w:sz="6" w:space="0" w:color="auto"/>
              <w:bottom w:val="single" w:sz="6" w:space="0" w:color="auto"/>
            </w:tcBorders>
            <w:shd w:val="clear" w:color="auto" w:fill="FFFFFF" w:themeFill="background1"/>
          </w:tcPr>
          <w:p w14:paraId="0CADE7FC" w14:textId="77777777" w:rsidR="00CE6575" w:rsidRPr="00EF0818" w:rsidRDefault="00CE6575" w:rsidP="00634016">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6A95BA8" w14:textId="77777777" w:rsidR="00CE6575" w:rsidRPr="00EF0818" w:rsidRDefault="00CE6575" w:rsidP="00634016">
            <w:pPr>
              <w:rPr>
                <w:bCs/>
                <w:sz w:val="18"/>
                <w:szCs w:val="18"/>
              </w:rPr>
            </w:pPr>
            <w:proofErr w:type="spellStart"/>
            <w:r w:rsidRPr="00EF0818">
              <w:rPr>
                <w:bCs/>
                <w:sz w:val="18"/>
                <w:szCs w:val="18"/>
              </w:rPr>
              <w:t>Decane</w:t>
            </w:r>
            <w:proofErr w:type="spellEnd"/>
            <w:r w:rsidRPr="00EF0818">
              <w:rPr>
                <w:bCs/>
                <w:sz w:val="18"/>
                <w:szCs w:val="18"/>
              </w:rPr>
              <w:t xml:space="preserve"> and n-</w:t>
            </w:r>
            <w:proofErr w:type="spellStart"/>
            <w:r w:rsidRPr="00EF0818">
              <w:rPr>
                <w:bCs/>
                <w:sz w:val="18"/>
                <w:szCs w:val="18"/>
              </w:rPr>
              <w:t>butylcyclohexane</w:t>
            </w:r>
            <w:proofErr w:type="spellEnd"/>
            <w:r w:rsidRPr="00EF0818">
              <w:rPr>
                <w:bCs/>
                <w:sz w:val="18"/>
                <w:szCs w:val="18"/>
              </w:rPr>
              <w:t xml:space="preserve"> not utilized in calibration of this hydrocarbon range; only nonane used.</w:t>
            </w:r>
          </w:p>
        </w:tc>
        <w:tc>
          <w:tcPr>
            <w:tcW w:w="355" w:type="dxa"/>
            <w:tcBorders>
              <w:top w:val="single" w:sz="6" w:space="0" w:color="auto"/>
              <w:bottom w:val="single" w:sz="6" w:space="0" w:color="auto"/>
            </w:tcBorders>
            <w:shd w:val="clear" w:color="auto" w:fill="FFFFFF" w:themeFill="background1"/>
            <w:vAlign w:val="center"/>
          </w:tcPr>
          <w:p w14:paraId="3954EAEC" w14:textId="15C4E9AF"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A2DFCD9" w14:textId="6632208B" w:rsidR="00CE6575" w:rsidRPr="00EF0818" w:rsidRDefault="00CE6575" w:rsidP="00634016">
            <w:pPr>
              <w:rPr>
                <w:bCs/>
                <w:sz w:val="18"/>
                <w:szCs w:val="18"/>
              </w:rPr>
            </w:pPr>
            <w:r w:rsidRPr="00EF0818">
              <w:rPr>
                <w:bCs/>
                <w:sz w:val="18"/>
                <w:szCs w:val="18"/>
              </w:rPr>
              <w:t>Resulting CF not representative of alkanes required by method and only based on one straight-chain alkane.</w:t>
            </w:r>
            <w:r w:rsidR="00662449">
              <w:rPr>
                <w:bCs/>
                <w:sz w:val="18"/>
                <w:szCs w:val="18"/>
              </w:rPr>
              <w:t xml:space="preserve">  Laboratory procedure has since been revised to perform the calibration with the method-required compounds.</w:t>
            </w:r>
          </w:p>
        </w:tc>
      </w:tr>
      <w:tr w:rsidR="00173B46" w:rsidRPr="00EF0818" w14:paraId="59ABA3C6"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46AC347B"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7663D3B"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0847E584" w14:textId="77777777" w:rsidR="00CE6575" w:rsidRPr="00EF0818" w:rsidRDefault="00CE6575" w:rsidP="00D00752">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493CADB4" w14:textId="77777777" w:rsidR="00CE6575" w:rsidRPr="00EF0818" w:rsidRDefault="00CE6575" w:rsidP="00D00752">
            <w:pPr>
              <w:jc w:val="center"/>
              <w:rPr>
                <w:bCs/>
                <w:sz w:val="18"/>
                <w:szCs w:val="18"/>
              </w:rPr>
            </w:pPr>
            <w:r w:rsidRPr="00EF0818">
              <w:rPr>
                <w:bCs/>
                <w:sz w:val="18"/>
                <w:szCs w:val="18"/>
              </w:rPr>
              <w:t>Continuing calibration</w:t>
            </w:r>
          </w:p>
        </w:tc>
        <w:tc>
          <w:tcPr>
            <w:tcW w:w="1710" w:type="dxa"/>
            <w:tcBorders>
              <w:top w:val="single" w:sz="6" w:space="0" w:color="auto"/>
              <w:bottom w:val="single" w:sz="6" w:space="0" w:color="auto"/>
            </w:tcBorders>
            <w:shd w:val="clear" w:color="auto" w:fill="FFFFFF" w:themeFill="background1"/>
          </w:tcPr>
          <w:p w14:paraId="37E0A76F"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0842D62" w14:textId="77777777" w:rsidR="00CE6575" w:rsidRPr="00EF0818" w:rsidRDefault="00CE6575" w:rsidP="00D00752">
            <w:pPr>
              <w:rPr>
                <w:bCs/>
                <w:sz w:val="18"/>
                <w:szCs w:val="18"/>
              </w:rPr>
            </w:pPr>
            <w:r w:rsidRPr="00EF0818">
              <w:rPr>
                <w:bCs/>
                <w:sz w:val="18"/>
                <w:szCs w:val="18"/>
              </w:rPr>
              <w:t>Opening continuing calibration standard analyzed greater than 24 hours prior to samples.</w:t>
            </w:r>
          </w:p>
        </w:tc>
        <w:tc>
          <w:tcPr>
            <w:tcW w:w="355" w:type="dxa"/>
            <w:tcBorders>
              <w:top w:val="single" w:sz="6" w:space="0" w:color="auto"/>
              <w:bottom w:val="single" w:sz="6" w:space="0" w:color="auto"/>
            </w:tcBorders>
            <w:shd w:val="clear" w:color="auto" w:fill="FFFFFF" w:themeFill="background1"/>
            <w:vAlign w:val="center"/>
          </w:tcPr>
          <w:p w14:paraId="6B02B351"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29CDDD33" w14:textId="38055589" w:rsidR="00CE6575" w:rsidRPr="00EF0818" w:rsidRDefault="00CE6575" w:rsidP="00D00752">
            <w:pPr>
              <w:rPr>
                <w:bCs/>
                <w:sz w:val="18"/>
                <w:szCs w:val="18"/>
              </w:rPr>
            </w:pPr>
            <w:r w:rsidRPr="00EF0818">
              <w:rPr>
                <w:bCs/>
                <w:sz w:val="18"/>
                <w:szCs w:val="18"/>
              </w:rPr>
              <w:t>Usability of the data not significantly affected</w:t>
            </w:r>
            <w:r w:rsidR="00943010">
              <w:rPr>
                <w:bCs/>
                <w:sz w:val="18"/>
                <w:szCs w:val="18"/>
              </w:rPr>
              <w:t>.</w:t>
            </w:r>
          </w:p>
        </w:tc>
      </w:tr>
      <w:tr w:rsidR="00173B46" w:rsidRPr="00EF0818" w14:paraId="409A1493"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28B6D040" w14:textId="77777777" w:rsidR="00CE6575" w:rsidRPr="00EF0818" w:rsidRDefault="00CE6575" w:rsidP="0088733B">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860019E" w14:textId="77777777" w:rsidR="00CE6575" w:rsidRPr="00EF0818" w:rsidRDefault="00CE6575" w:rsidP="00472AC0">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662AC01F" w14:textId="77777777" w:rsidR="00CE6575" w:rsidRPr="00EF0818" w:rsidRDefault="00CE6575" w:rsidP="0088733B">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1119482C" w14:textId="77777777" w:rsidR="00CE6575" w:rsidRPr="00EF0818" w:rsidRDefault="00CE6575" w:rsidP="0088733B">
            <w:pPr>
              <w:jc w:val="center"/>
              <w:rPr>
                <w:bCs/>
                <w:sz w:val="18"/>
                <w:szCs w:val="18"/>
              </w:rPr>
            </w:pPr>
            <w:r w:rsidRPr="00EF0818">
              <w:rPr>
                <w:bCs/>
                <w:sz w:val="18"/>
                <w:szCs w:val="18"/>
              </w:rPr>
              <w:t>Target Compound Identification</w:t>
            </w:r>
          </w:p>
        </w:tc>
        <w:tc>
          <w:tcPr>
            <w:tcW w:w="1710" w:type="dxa"/>
            <w:tcBorders>
              <w:top w:val="single" w:sz="6" w:space="0" w:color="auto"/>
              <w:bottom w:val="single" w:sz="6" w:space="0" w:color="auto"/>
            </w:tcBorders>
            <w:shd w:val="clear" w:color="auto" w:fill="FFFFFF" w:themeFill="background1"/>
          </w:tcPr>
          <w:p w14:paraId="11F26A79" w14:textId="77777777" w:rsidR="00CE6575" w:rsidRPr="00EF0818" w:rsidRDefault="00CE6575" w:rsidP="0088733B">
            <w:pPr>
              <w:jc w:val="center"/>
              <w:rPr>
                <w:bCs/>
                <w:sz w:val="18"/>
                <w:szCs w:val="18"/>
              </w:rPr>
            </w:pPr>
            <w:r w:rsidRPr="00EF0818">
              <w:rPr>
                <w:bCs/>
                <w:sz w:val="18"/>
                <w:szCs w:val="18"/>
              </w:rPr>
              <w:t>Full deliverable omission</w:t>
            </w:r>
          </w:p>
        </w:tc>
        <w:tc>
          <w:tcPr>
            <w:tcW w:w="4950" w:type="dxa"/>
            <w:tcBorders>
              <w:top w:val="single" w:sz="6" w:space="0" w:color="auto"/>
              <w:bottom w:val="single" w:sz="6" w:space="0" w:color="auto"/>
            </w:tcBorders>
            <w:shd w:val="clear" w:color="auto" w:fill="FFFFFF" w:themeFill="background1"/>
            <w:noWrap/>
          </w:tcPr>
          <w:p w14:paraId="1BEB5710" w14:textId="77777777" w:rsidR="00CE6575" w:rsidRPr="00EF0818" w:rsidRDefault="00CE6575" w:rsidP="0088733B">
            <w:pPr>
              <w:rPr>
                <w:bCs/>
                <w:sz w:val="18"/>
                <w:szCs w:val="18"/>
              </w:rPr>
            </w:pPr>
            <w:r w:rsidRPr="00EF0818">
              <w:rPr>
                <w:bCs/>
                <w:sz w:val="18"/>
                <w:szCs w:val="18"/>
              </w:rPr>
              <w:t>Chromatograms provided did not clearly show if target analytes were integrated valley-to-valley and if ranges were integrated from baseline.</w:t>
            </w:r>
          </w:p>
        </w:tc>
        <w:tc>
          <w:tcPr>
            <w:tcW w:w="355" w:type="dxa"/>
            <w:tcBorders>
              <w:top w:val="single" w:sz="6" w:space="0" w:color="auto"/>
              <w:bottom w:val="single" w:sz="6" w:space="0" w:color="auto"/>
            </w:tcBorders>
            <w:shd w:val="clear" w:color="auto" w:fill="FFFFFF" w:themeFill="background1"/>
            <w:vAlign w:val="center"/>
          </w:tcPr>
          <w:p w14:paraId="3E50F926"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2E77AFA5" w14:textId="61A627C7" w:rsidR="00CE6575" w:rsidRPr="00EF0818" w:rsidRDefault="00CE6575" w:rsidP="0088733B">
            <w:pPr>
              <w:rPr>
                <w:bCs/>
                <w:sz w:val="18"/>
                <w:szCs w:val="18"/>
              </w:rPr>
            </w:pPr>
            <w:r w:rsidRPr="00EF0818">
              <w:rPr>
                <w:bCs/>
                <w:sz w:val="18"/>
                <w:szCs w:val="18"/>
              </w:rPr>
              <w:t>Effect on usability of data cannot be assessed.</w:t>
            </w:r>
          </w:p>
        </w:tc>
      </w:tr>
      <w:tr w:rsidR="00173B46" w:rsidRPr="00EF0818" w14:paraId="7C1831FB" w14:textId="77777777" w:rsidTr="00173B46">
        <w:trPr>
          <w:cantSplit/>
          <w:trHeight w:val="255"/>
          <w:jc w:val="center"/>
        </w:trPr>
        <w:tc>
          <w:tcPr>
            <w:tcW w:w="1928" w:type="dxa"/>
            <w:vMerge/>
            <w:tcBorders>
              <w:top w:val="single" w:sz="6" w:space="0" w:color="auto"/>
              <w:left w:val="single" w:sz="4" w:space="0" w:color="auto"/>
              <w:bottom w:val="single" w:sz="6" w:space="0" w:color="auto"/>
              <w:right w:val="single" w:sz="4" w:space="0" w:color="auto"/>
            </w:tcBorders>
            <w:shd w:val="clear" w:color="auto" w:fill="auto"/>
            <w:noWrap/>
          </w:tcPr>
          <w:p w14:paraId="721417C0" w14:textId="77777777" w:rsidR="00CE6575" w:rsidRPr="00EF0818" w:rsidRDefault="00CE6575" w:rsidP="0088733B">
            <w:pPr>
              <w:rPr>
                <w:bCs/>
                <w:sz w:val="18"/>
                <w:szCs w:val="18"/>
              </w:rPr>
            </w:pPr>
          </w:p>
        </w:tc>
        <w:tc>
          <w:tcPr>
            <w:tcW w:w="1582" w:type="dxa"/>
            <w:tcBorders>
              <w:top w:val="single" w:sz="6" w:space="0" w:color="auto"/>
              <w:left w:val="single" w:sz="4" w:space="0" w:color="auto"/>
              <w:bottom w:val="single" w:sz="6" w:space="0" w:color="auto"/>
            </w:tcBorders>
            <w:shd w:val="clear" w:color="auto" w:fill="FFFFFF" w:themeFill="background1"/>
            <w:noWrap/>
          </w:tcPr>
          <w:p w14:paraId="07E0247A"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3CE41C62" w14:textId="77777777" w:rsidR="00CE6575" w:rsidRPr="00EF0818" w:rsidRDefault="00CE6575" w:rsidP="0088733B">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1621C10F" w14:textId="77777777" w:rsidR="00CE6575" w:rsidRPr="00EF0818" w:rsidRDefault="00CE6575" w:rsidP="0088733B">
            <w:pPr>
              <w:jc w:val="center"/>
              <w:rPr>
                <w:bCs/>
                <w:sz w:val="18"/>
                <w:szCs w:val="18"/>
              </w:rPr>
            </w:pPr>
            <w:r w:rsidRPr="00EF0818">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27F80DAE" w14:textId="77777777" w:rsidR="00CE6575" w:rsidRPr="00EF0818" w:rsidRDefault="00CE6575" w:rsidP="0088733B">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2318CA6" w14:textId="77777777" w:rsidR="00CE6575" w:rsidRPr="00EF0818" w:rsidRDefault="00CE6575" w:rsidP="0088733B">
            <w:pPr>
              <w:rPr>
                <w:bCs/>
                <w:sz w:val="18"/>
                <w:szCs w:val="18"/>
              </w:rPr>
            </w:pPr>
            <w:r w:rsidRPr="00EF0818">
              <w:rPr>
                <w:bCs/>
                <w:sz w:val="18"/>
                <w:szCs w:val="18"/>
              </w:rPr>
              <w:t xml:space="preserve">Results re-quantified using CF from summation of individual peaks.  </w:t>
            </w:r>
          </w:p>
        </w:tc>
        <w:tc>
          <w:tcPr>
            <w:tcW w:w="355" w:type="dxa"/>
            <w:tcBorders>
              <w:top w:val="single" w:sz="6" w:space="0" w:color="auto"/>
              <w:bottom w:val="single" w:sz="6" w:space="0" w:color="auto"/>
            </w:tcBorders>
            <w:shd w:val="clear" w:color="auto" w:fill="FFFFFF" w:themeFill="background1"/>
            <w:vAlign w:val="center"/>
          </w:tcPr>
          <w:p w14:paraId="2F5F5AEE" w14:textId="3E45938D"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1ED9E3C" w14:textId="15BA8431" w:rsidR="00CE6575" w:rsidRPr="00EF0818" w:rsidRDefault="00CE6575" w:rsidP="0088733B">
            <w:pPr>
              <w:rPr>
                <w:bCs/>
                <w:sz w:val="18"/>
                <w:szCs w:val="18"/>
              </w:rPr>
            </w:pPr>
            <w:r w:rsidRPr="00EF0818">
              <w:rPr>
                <w:bCs/>
                <w:sz w:val="18"/>
                <w:szCs w:val="18"/>
              </w:rPr>
              <w:t>Sample result recalculated using correct CF.</w:t>
            </w:r>
            <w:r w:rsidR="00662449">
              <w:rPr>
                <w:bCs/>
                <w:sz w:val="18"/>
                <w:szCs w:val="18"/>
              </w:rPr>
              <w:t xml:space="preserve">  </w:t>
            </w:r>
          </w:p>
          <w:p w14:paraId="5E4B9C18" w14:textId="77777777" w:rsidR="00CE6575" w:rsidRDefault="00CE6575" w:rsidP="002D3856">
            <w:pPr>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laboratory-reported result biased low: 1096 ug/L (not 894 ug/L)</w:t>
            </w:r>
          </w:p>
          <w:p w14:paraId="758B4D0F" w14:textId="57264B9A" w:rsidR="00662449" w:rsidRPr="00EF0818" w:rsidRDefault="00662449" w:rsidP="002D3856">
            <w:pPr>
              <w:rPr>
                <w:bCs/>
                <w:sz w:val="18"/>
                <w:szCs w:val="18"/>
              </w:rPr>
            </w:pPr>
            <w:r>
              <w:rPr>
                <w:bCs/>
                <w:sz w:val="18"/>
                <w:szCs w:val="18"/>
              </w:rPr>
              <w:t>Laboratory procedure has since been revised to perform calibration and thus subsequent calculations per the method.</w:t>
            </w:r>
          </w:p>
        </w:tc>
      </w:tr>
      <w:tr w:rsidR="00173B46" w:rsidRPr="00EF0818" w14:paraId="4C21DC84" w14:textId="77777777" w:rsidTr="00173B46">
        <w:trPr>
          <w:cantSplit/>
          <w:trHeight w:val="255"/>
          <w:jc w:val="center"/>
        </w:trPr>
        <w:tc>
          <w:tcPr>
            <w:tcW w:w="1928" w:type="dxa"/>
            <w:vMerge/>
            <w:tcBorders>
              <w:top w:val="single" w:sz="6" w:space="0" w:color="auto"/>
              <w:left w:val="single" w:sz="4" w:space="0" w:color="auto"/>
              <w:bottom w:val="single" w:sz="6" w:space="0" w:color="auto"/>
              <w:right w:val="single" w:sz="4" w:space="0" w:color="auto"/>
            </w:tcBorders>
            <w:shd w:val="clear" w:color="auto" w:fill="auto"/>
            <w:noWrap/>
          </w:tcPr>
          <w:p w14:paraId="47425C00" w14:textId="77777777" w:rsidR="00CE6575" w:rsidRPr="00EF0818" w:rsidRDefault="00CE6575" w:rsidP="006C0EA7">
            <w:pPr>
              <w:rPr>
                <w:bCs/>
                <w:sz w:val="18"/>
                <w:szCs w:val="18"/>
              </w:rPr>
            </w:pPr>
          </w:p>
        </w:tc>
        <w:tc>
          <w:tcPr>
            <w:tcW w:w="1582" w:type="dxa"/>
            <w:tcBorders>
              <w:top w:val="single" w:sz="6" w:space="0" w:color="auto"/>
              <w:left w:val="single" w:sz="4" w:space="0" w:color="auto"/>
              <w:bottom w:val="single" w:sz="6" w:space="0" w:color="auto"/>
            </w:tcBorders>
            <w:shd w:val="clear" w:color="auto" w:fill="FFFFFF" w:themeFill="background1"/>
            <w:noWrap/>
          </w:tcPr>
          <w:p w14:paraId="57D0428B"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6B95A077" w14:textId="77777777" w:rsidR="00CE6575" w:rsidRPr="00EF0818" w:rsidRDefault="00CE6575" w:rsidP="006C0EA7">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6639EA7E" w14:textId="77777777" w:rsidR="00CE6575" w:rsidRPr="00EF0818" w:rsidRDefault="00CE6575" w:rsidP="006C0EA7">
            <w:pPr>
              <w:jc w:val="center"/>
              <w:rPr>
                <w:bCs/>
                <w:sz w:val="18"/>
                <w:szCs w:val="18"/>
              </w:rPr>
            </w:pPr>
            <w:r w:rsidRPr="00EF0818">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56E5C7F4" w14:textId="77777777" w:rsidR="00CE6575" w:rsidRPr="00EF0818" w:rsidRDefault="00CE6575" w:rsidP="006C0EA7">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834AFDC" w14:textId="77777777" w:rsidR="00CE6575" w:rsidRPr="00EF0818" w:rsidRDefault="00CE6575" w:rsidP="006C0EA7">
            <w:pPr>
              <w:rPr>
                <w:bCs/>
                <w:sz w:val="18"/>
                <w:szCs w:val="18"/>
              </w:rPr>
            </w:pPr>
            <w:r w:rsidRPr="00EF0818">
              <w:rPr>
                <w:bCs/>
                <w:sz w:val="18"/>
                <w:szCs w:val="18"/>
              </w:rPr>
              <w:t xml:space="preserve">Results re-quantified using CF from individual peak.  </w:t>
            </w:r>
          </w:p>
        </w:tc>
        <w:tc>
          <w:tcPr>
            <w:tcW w:w="355" w:type="dxa"/>
            <w:tcBorders>
              <w:top w:val="single" w:sz="6" w:space="0" w:color="auto"/>
              <w:bottom w:val="single" w:sz="6" w:space="0" w:color="auto"/>
            </w:tcBorders>
            <w:shd w:val="clear" w:color="auto" w:fill="FFFFFF" w:themeFill="background1"/>
            <w:vAlign w:val="center"/>
          </w:tcPr>
          <w:p w14:paraId="6D6090FA" w14:textId="0E3A4BD0"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84B6B0F" w14:textId="78303B51" w:rsidR="00CE6575" w:rsidRPr="00EF0818" w:rsidRDefault="00CE6575" w:rsidP="006C0EA7">
            <w:pPr>
              <w:rPr>
                <w:bCs/>
                <w:sz w:val="18"/>
                <w:szCs w:val="18"/>
              </w:rPr>
            </w:pPr>
            <w:r w:rsidRPr="00EF0818">
              <w:rPr>
                <w:bCs/>
                <w:sz w:val="18"/>
                <w:szCs w:val="18"/>
              </w:rPr>
              <w:t>Sample result recalculated using correct CF.</w:t>
            </w:r>
          </w:p>
          <w:p w14:paraId="246D99E1" w14:textId="77777777" w:rsidR="00CE6575" w:rsidRDefault="00CE6575" w:rsidP="006C0EA7">
            <w:pPr>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laboratory-reported result biased low: 323 ug/L (not &lt;25 ug/L)</w:t>
            </w:r>
          </w:p>
          <w:p w14:paraId="4E025FCB" w14:textId="1BB51B57" w:rsidR="00662449" w:rsidRPr="00EF0818" w:rsidRDefault="00662449" w:rsidP="006C0EA7">
            <w:pPr>
              <w:rPr>
                <w:bCs/>
                <w:sz w:val="18"/>
                <w:szCs w:val="18"/>
              </w:rPr>
            </w:pPr>
            <w:r>
              <w:rPr>
                <w:bCs/>
                <w:sz w:val="18"/>
                <w:szCs w:val="18"/>
              </w:rPr>
              <w:t>Laboratory procedure has since been revised to perform calibration and thus subsequent calculations per the method.</w:t>
            </w:r>
          </w:p>
        </w:tc>
      </w:tr>
      <w:tr w:rsidR="00173B46" w:rsidRPr="00EF0818" w14:paraId="266F2F23"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4A1591C3"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885CF90"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0078AC78" w14:textId="77777777" w:rsidR="00CE6575" w:rsidRPr="00EF0818" w:rsidRDefault="00CE6575" w:rsidP="00D00752">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307D3350" w14:textId="77777777" w:rsidR="00CE6575" w:rsidRPr="00EF0818" w:rsidRDefault="00CE6575" w:rsidP="00D00752">
            <w:pPr>
              <w:jc w:val="center"/>
              <w:rPr>
                <w:bCs/>
                <w:sz w:val="18"/>
                <w:szCs w:val="18"/>
              </w:rPr>
            </w:pPr>
            <w:r w:rsidRPr="00EF0818">
              <w:rPr>
                <w:bCs/>
                <w:sz w:val="18"/>
                <w:szCs w:val="18"/>
              </w:rPr>
              <w:t>Retention Times</w:t>
            </w:r>
          </w:p>
        </w:tc>
        <w:tc>
          <w:tcPr>
            <w:tcW w:w="1710" w:type="dxa"/>
            <w:tcBorders>
              <w:top w:val="single" w:sz="6" w:space="0" w:color="auto"/>
              <w:bottom w:val="single" w:sz="6" w:space="0" w:color="auto"/>
            </w:tcBorders>
            <w:shd w:val="clear" w:color="auto" w:fill="FFFFFF" w:themeFill="background1"/>
          </w:tcPr>
          <w:p w14:paraId="4E2654FC" w14:textId="77777777" w:rsidR="00CE6575" w:rsidRPr="00EF0818" w:rsidRDefault="00CE6575" w:rsidP="00D00752">
            <w:pPr>
              <w:jc w:val="center"/>
              <w:rPr>
                <w:bCs/>
                <w:sz w:val="18"/>
                <w:szCs w:val="18"/>
              </w:rPr>
            </w:pPr>
            <w:r w:rsidRPr="00EF0818">
              <w:rPr>
                <w:bCs/>
                <w:sz w:val="18"/>
                <w:szCs w:val="18"/>
              </w:rPr>
              <w:t>Full deliverable omission</w:t>
            </w:r>
          </w:p>
        </w:tc>
        <w:tc>
          <w:tcPr>
            <w:tcW w:w="4950" w:type="dxa"/>
            <w:tcBorders>
              <w:top w:val="single" w:sz="6" w:space="0" w:color="auto"/>
              <w:bottom w:val="single" w:sz="6" w:space="0" w:color="auto"/>
            </w:tcBorders>
            <w:shd w:val="clear" w:color="auto" w:fill="FFFFFF" w:themeFill="background1"/>
            <w:noWrap/>
          </w:tcPr>
          <w:p w14:paraId="2F97337B" w14:textId="77777777" w:rsidR="00CE6575" w:rsidRPr="00EF0818" w:rsidRDefault="00CE6575" w:rsidP="00D00752">
            <w:pPr>
              <w:rPr>
                <w:bCs/>
                <w:sz w:val="18"/>
                <w:szCs w:val="18"/>
              </w:rPr>
            </w:pPr>
            <w:r w:rsidRPr="00EF0818">
              <w:rPr>
                <w:bCs/>
                <w:sz w:val="18"/>
                <w:szCs w:val="18"/>
              </w:rPr>
              <w:t>Chromatograms provided did not clearly show retention times used for each range; could not verify if method requirements followed.</w:t>
            </w:r>
          </w:p>
        </w:tc>
        <w:tc>
          <w:tcPr>
            <w:tcW w:w="355" w:type="dxa"/>
            <w:tcBorders>
              <w:top w:val="single" w:sz="6" w:space="0" w:color="auto"/>
              <w:bottom w:val="single" w:sz="6" w:space="0" w:color="auto"/>
            </w:tcBorders>
            <w:shd w:val="clear" w:color="auto" w:fill="FFFFFF" w:themeFill="background1"/>
            <w:vAlign w:val="center"/>
          </w:tcPr>
          <w:p w14:paraId="13FD50A3"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569ED571" w14:textId="6FEDE3EE" w:rsidR="00CE6575" w:rsidRPr="00EF0818" w:rsidRDefault="00CE6575" w:rsidP="00D00752">
            <w:pPr>
              <w:rPr>
                <w:bCs/>
                <w:sz w:val="18"/>
                <w:szCs w:val="18"/>
              </w:rPr>
            </w:pPr>
            <w:r w:rsidRPr="00EF0818">
              <w:rPr>
                <w:bCs/>
                <w:sz w:val="18"/>
                <w:szCs w:val="18"/>
              </w:rPr>
              <w:t>Effect on usability of data cannot be assessed.</w:t>
            </w:r>
            <w:r w:rsidR="009B4DF2">
              <w:rPr>
                <w:bCs/>
                <w:sz w:val="18"/>
                <w:szCs w:val="18"/>
              </w:rPr>
              <w:t xml:space="preserve">  Response by the laboratory indicated retention time ranges were not determined properly and potential low and high biases may exist for the hydrocarbon ranges.  </w:t>
            </w:r>
          </w:p>
        </w:tc>
      </w:tr>
      <w:tr w:rsidR="00173B46" w:rsidRPr="00EF0818" w14:paraId="48390167" w14:textId="77777777" w:rsidTr="00173B46">
        <w:trPr>
          <w:cantSplit/>
          <w:trHeight w:val="255"/>
          <w:jc w:val="center"/>
        </w:trPr>
        <w:tc>
          <w:tcPr>
            <w:tcW w:w="1928" w:type="dxa"/>
            <w:vMerge/>
            <w:tcBorders>
              <w:top w:val="single" w:sz="6" w:space="0" w:color="auto"/>
              <w:left w:val="single" w:sz="4" w:space="0" w:color="auto"/>
              <w:bottom w:val="single" w:sz="6" w:space="0" w:color="auto"/>
              <w:right w:val="single" w:sz="4" w:space="0" w:color="auto"/>
            </w:tcBorders>
            <w:shd w:val="clear" w:color="auto" w:fill="auto"/>
            <w:noWrap/>
          </w:tcPr>
          <w:p w14:paraId="12701873" w14:textId="77777777" w:rsidR="00CE6575" w:rsidRPr="00EF0818" w:rsidRDefault="00CE6575" w:rsidP="00D00752">
            <w:pPr>
              <w:rPr>
                <w:bCs/>
                <w:sz w:val="18"/>
                <w:szCs w:val="18"/>
              </w:rPr>
            </w:pPr>
          </w:p>
        </w:tc>
        <w:tc>
          <w:tcPr>
            <w:tcW w:w="1582" w:type="dxa"/>
            <w:tcBorders>
              <w:top w:val="single" w:sz="6" w:space="0" w:color="auto"/>
              <w:left w:val="single" w:sz="4" w:space="0" w:color="auto"/>
              <w:bottom w:val="single" w:sz="6" w:space="0" w:color="auto"/>
            </w:tcBorders>
            <w:shd w:val="clear" w:color="auto" w:fill="FFFFFF" w:themeFill="background1"/>
            <w:noWrap/>
          </w:tcPr>
          <w:p w14:paraId="7166B93C"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0CDD1B40" w14:textId="77777777" w:rsidR="00CE6575" w:rsidRPr="00EF0818" w:rsidRDefault="00CE6575" w:rsidP="00D00752">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196B21D2" w14:textId="77777777" w:rsidR="00CE6575" w:rsidRPr="00EF0818" w:rsidRDefault="00CE6575" w:rsidP="00D00752">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3DFD3847"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664BE1B" w14:textId="77777777" w:rsidR="00CE6575" w:rsidRPr="00EF0818" w:rsidRDefault="00CE6575" w:rsidP="00D00752">
            <w:pPr>
              <w:rPr>
                <w:bCs/>
                <w:sz w:val="18"/>
                <w:szCs w:val="18"/>
              </w:rPr>
            </w:pPr>
            <w:r w:rsidRPr="00EF0818">
              <w:rPr>
                <w:bCs/>
                <w:sz w:val="18"/>
                <w:szCs w:val="18"/>
              </w:rPr>
              <w:t>RLs were 4-6x higher than the lowest individual analyte concentrations in the range, not 100x the lowest concentration standard, as per the method.</w:t>
            </w:r>
          </w:p>
        </w:tc>
        <w:tc>
          <w:tcPr>
            <w:tcW w:w="355" w:type="dxa"/>
            <w:tcBorders>
              <w:top w:val="single" w:sz="6" w:space="0" w:color="auto"/>
              <w:bottom w:val="single" w:sz="6" w:space="0" w:color="auto"/>
            </w:tcBorders>
            <w:shd w:val="clear" w:color="auto" w:fill="FFFFFF" w:themeFill="background1"/>
            <w:vAlign w:val="center"/>
          </w:tcPr>
          <w:p w14:paraId="638B031D" w14:textId="6D7B17E4"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1DDE222" w14:textId="3BB78780" w:rsidR="00CE6575" w:rsidRPr="00EF0818" w:rsidRDefault="00CE6575" w:rsidP="00D00752">
            <w:pPr>
              <w:rPr>
                <w:bCs/>
                <w:sz w:val="18"/>
                <w:szCs w:val="18"/>
              </w:rPr>
            </w:pPr>
            <w:r w:rsidRPr="00EF0818">
              <w:rPr>
                <w:bCs/>
                <w:sz w:val="18"/>
                <w:szCs w:val="18"/>
              </w:rPr>
              <w:t>RLs misrepresented as lower than allowed by method.</w:t>
            </w:r>
            <w:r w:rsidR="009B4DF2">
              <w:rPr>
                <w:bCs/>
                <w:sz w:val="18"/>
                <w:szCs w:val="18"/>
              </w:rPr>
              <w:t xml:space="preserve">  Laboratory procedure has since been revised to use the 100x rule for hydrocarbon range RLs.</w:t>
            </w:r>
          </w:p>
        </w:tc>
      </w:tr>
      <w:tr w:rsidR="00173B46" w:rsidRPr="00EF0818" w14:paraId="7C72AB96" w14:textId="77777777" w:rsidTr="00173B46">
        <w:trPr>
          <w:cantSplit/>
          <w:trHeight w:val="255"/>
          <w:jc w:val="center"/>
        </w:trPr>
        <w:tc>
          <w:tcPr>
            <w:tcW w:w="1928" w:type="dxa"/>
            <w:vMerge w:val="restart"/>
            <w:tcBorders>
              <w:top w:val="single" w:sz="6" w:space="0" w:color="auto"/>
              <w:left w:val="single" w:sz="4" w:space="0" w:color="auto"/>
            </w:tcBorders>
            <w:shd w:val="clear" w:color="auto" w:fill="auto"/>
            <w:noWrap/>
          </w:tcPr>
          <w:p w14:paraId="4DF79818" w14:textId="77777777" w:rsidR="00CE6575" w:rsidRPr="00EF0818" w:rsidRDefault="00CE6575" w:rsidP="00D00752">
            <w:pPr>
              <w:rPr>
                <w:bCs/>
                <w:sz w:val="18"/>
                <w:szCs w:val="18"/>
              </w:rPr>
            </w:pPr>
            <w:r w:rsidRPr="00EF0818">
              <w:rPr>
                <w:bCs/>
                <w:sz w:val="18"/>
                <w:szCs w:val="18"/>
              </w:rPr>
              <w:t>Phoenix</w:t>
            </w:r>
          </w:p>
        </w:tc>
        <w:tc>
          <w:tcPr>
            <w:tcW w:w="1582" w:type="dxa"/>
            <w:tcBorders>
              <w:top w:val="single" w:sz="6" w:space="0" w:color="auto"/>
              <w:bottom w:val="single" w:sz="6" w:space="0" w:color="auto"/>
            </w:tcBorders>
            <w:shd w:val="clear" w:color="auto" w:fill="FFFFFF" w:themeFill="background1"/>
            <w:noWrap/>
          </w:tcPr>
          <w:p w14:paraId="2E92BC18"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4E46A35C" w14:textId="77777777" w:rsidR="00CE6575" w:rsidRPr="00EF0818" w:rsidRDefault="00CE6575" w:rsidP="00D00752">
            <w:pPr>
              <w:jc w:val="center"/>
              <w:rPr>
                <w:bCs/>
                <w:sz w:val="18"/>
                <w:szCs w:val="18"/>
              </w:rPr>
            </w:pPr>
            <w:r w:rsidRPr="00EF0818">
              <w:rPr>
                <w:bCs/>
                <w:sz w:val="18"/>
                <w:szCs w:val="18"/>
              </w:rPr>
              <w:t>Low/High</w:t>
            </w:r>
          </w:p>
        </w:tc>
        <w:tc>
          <w:tcPr>
            <w:tcW w:w="1710" w:type="dxa"/>
            <w:tcBorders>
              <w:top w:val="single" w:sz="6" w:space="0" w:color="auto"/>
              <w:bottom w:val="single" w:sz="6" w:space="0" w:color="auto"/>
            </w:tcBorders>
            <w:shd w:val="clear" w:color="auto" w:fill="FFFFFF" w:themeFill="background1"/>
          </w:tcPr>
          <w:p w14:paraId="06F5D492" w14:textId="77777777" w:rsidR="00CE6575" w:rsidRPr="00EF0818" w:rsidRDefault="00CE6575" w:rsidP="00D00752">
            <w:pPr>
              <w:jc w:val="center"/>
              <w:rPr>
                <w:bCs/>
                <w:sz w:val="18"/>
                <w:szCs w:val="18"/>
              </w:rPr>
            </w:pPr>
            <w:r w:rsidRPr="00EF0818">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1FE897D8"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915F2CA" w14:textId="77777777" w:rsidR="00CE6575" w:rsidRPr="00EF0818" w:rsidRDefault="00CE6575" w:rsidP="00D00752">
            <w:pPr>
              <w:rPr>
                <w:bCs/>
                <w:sz w:val="18"/>
                <w:szCs w:val="18"/>
              </w:rPr>
            </w:pPr>
            <w:r w:rsidRPr="00EF0818">
              <w:rPr>
                <w:bCs/>
                <w:sz w:val="18"/>
                <w:szCs w:val="18"/>
              </w:rPr>
              <w:t xml:space="preserve">The method used for calibration of ranges could not be reproduced and was not understood by the reviewer. </w:t>
            </w:r>
          </w:p>
          <w:p w14:paraId="1A100780" w14:textId="77777777" w:rsidR="00CE6575" w:rsidRPr="00EF0818" w:rsidRDefault="00CE6575" w:rsidP="00D00752">
            <w:pPr>
              <w:rPr>
                <w:bCs/>
                <w:sz w:val="18"/>
                <w:szCs w:val="18"/>
              </w:rPr>
            </w:pPr>
          </w:p>
          <w:p w14:paraId="73FC845A" w14:textId="77777777" w:rsidR="00CE6575" w:rsidRPr="00EF0818" w:rsidRDefault="00CE6575" w:rsidP="00D00752">
            <w:pPr>
              <w:rPr>
                <w:sz w:val="18"/>
                <w:szCs w:val="18"/>
              </w:rPr>
            </w:pPr>
            <w:r w:rsidRPr="00EF0818">
              <w:rPr>
                <w:sz w:val="18"/>
                <w:szCs w:val="18"/>
              </w:rPr>
              <w:t>The laboratory provided a “Peak Sum Table” at the end of the “Calibration table” included within the raw data with start and ending retention times for additional hydrocarbon ranges labeled as “C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w:t>
            </w:r>
            <w:proofErr w:type="spellStart"/>
            <w:r w:rsidRPr="00EF0818">
              <w:rPr>
                <w:sz w:val="18"/>
                <w:szCs w:val="18"/>
              </w:rPr>
              <w:t>AroPksU</w:t>
            </w:r>
            <w:proofErr w:type="spellEnd"/>
            <w:r w:rsidRPr="00EF0818">
              <w:rPr>
                <w:sz w:val="18"/>
                <w:szCs w:val="18"/>
              </w:rPr>
              <w:t>”, “C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AliPksU</w:t>
            </w:r>
            <w:proofErr w:type="spellEnd"/>
            <w:r w:rsidRPr="00EF0818">
              <w:rPr>
                <w:sz w:val="18"/>
                <w:szCs w:val="18"/>
              </w:rPr>
              <w:t>”, and 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AliPksU</w:t>
            </w:r>
            <w:proofErr w:type="spellEnd"/>
            <w:r w:rsidRPr="00EF0818">
              <w:rPr>
                <w:sz w:val="18"/>
                <w:szCs w:val="18"/>
              </w:rPr>
              <w:t xml:space="preserve">”. The laboratory provided a “response factor” for the three ranges but no %RSDs. </w:t>
            </w:r>
          </w:p>
          <w:p w14:paraId="396E5C25" w14:textId="77777777" w:rsidR="00CE6575" w:rsidRPr="00EF0818" w:rsidRDefault="00CE6575" w:rsidP="00D00752">
            <w:pPr>
              <w:rPr>
                <w:sz w:val="18"/>
                <w:szCs w:val="18"/>
              </w:rPr>
            </w:pPr>
          </w:p>
          <w:p w14:paraId="59D1BD33" w14:textId="77777777" w:rsidR="00CE6575" w:rsidRPr="00EF0818" w:rsidRDefault="00CE6575" w:rsidP="00D00752">
            <w:pPr>
              <w:rPr>
                <w:sz w:val="18"/>
                <w:szCs w:val="18"/>
              </w:rPr>
            </w:pPr>
            <w:r w:rsidRPr="00EF0818">
              <w:rPr>
                <w:sz w:val="18"/>
                <w:szCs w:val="18"/>
              </w:rPr>
              <w:t xml:space="preserve">The reviewer could not verify or recalculate how these response factors were calculated. The reviewer could also not verify what was integrated by the laboratory to obtain the “total areas” listed on the initial calibration raw data for these </w:t>
            </w:r>
            <w:proofErr w:type="spellStart"/>
            <w:r w:rsidRPr="00EF0818">
              <w:rPr>
                <w:sz w:val="18"/>
                <w:szCs w:val="18"/>
              </w:rPr>
              <w:t>PksU</w:t>
            </w:r>
            <w:proofErr w:type="spellEnd"/>
            <w:r w:rsidRPr="00EF0818">
              <w:rPr>
                <w:sz w:val="18"/>
                <w:szCs w:val="18"/>
              </w:rPr>
              <w:t xml:space="preserve"> hydrocarbon range areas. The reviewer verified that these “</w:t>
            </w:r>
            <w:proofErr w:type="spellStart"/>
            <w:r w:rsidRPr="00EF0818">
              <w:rPr>
                <w:sz w:val="18"/>
                <w:szCs w:val="18"/>
              </w:rPr>
              <w:t>PksU</w:t>
            </w:r>
            <w:proofErr w:type="spellEnd"/>
            <w:r w:rsidRPr="00EF0818">
              <w:rPr>
                <w:sz w:val="18"/>
                <w:szCs w:val="18"/>
              </w:rPr>
              <w:t>” response factors were used to calculate the “</w:t>
            </w:r>
            <w:proofErr w:type="spellStart"/>
            <w:r w:rsidRPr="00EF0818">
              <w:rPr>
                <w:sz w:val="18"/>
                <w:szCs w:val="18"/>
              </w:rPr>
              <w:t>PksU</w:t>
            </w:r>
            <w:proofErr w:type="spellEnd"/>
            <w:r w:rsidRPr="00EF0818">
              <w:rPr>
                <w:sz w:val="18"/>
                <w:szCs w:val="18"/>
              </w:rPr>
              <w:t>” amounts listed on the raw data. The laboratory multiplied the CFs by the “</w:t>
            </w:r>
            <w:proofErr w:type="spellStart"/>
            <w:r w:rsidRPr="00EF0818">
              <w:rPr>
                <w:sz w:val="18"/>
                <w:szCs w:val="18"/>
              </w:rPr>
              <w:t>PksU</w:t>
            </w:r>
            <w:proofErr w:type="spellEnd"/>
            <w:r w:rsidRPr="00EF0818">
              <w:rPr>
                <w:sz w:val="18"/>
                <w:szCs w:val="18"/>
              </w:rPr>
              <w:t>” total areas.</w:t>
            </w:r>
          </w:p>
          <w:p w14:paraId="5E542B7C" w14:textId="77777777" w:rsidR="00CE6575" w:rsidRPr="00EF0818" w:rsidRDefault="00CE6575" w:rsidP="00D00752">
            <w:pPr>
              <w:rPr>
                <w:sz w:val="18"/>
                <w:szCs w:val="18"/>
              </w:rPr>
            </w:pPr>
          </w:p>
          <w:p w14:paraId="5E152BB5" w14:textId="77777777" w:rsidR="00CE6575" w:rsidRPr="00EF0818" w:rsidRDefault="00CE6575" w:rsidP="00D00752">
            <w:pPr>
              <w:rPr>
                <w:bCs/>
                <w:sz w:val="18"/>
                <w:szCs w:val="18"/>
              </w:rPr>
            </w:pPr>
            <w:r w:rsidRPr="00EF0818">
              <w:rPr>
                <w:sz w:val="18"/>
                <w:szCs w:val="18"/>
              </w:rPr>
              <w:t>CFs were also calculated by laboratory using the inverse of the formula in the method (conc/area).</w:t>
            </w:r>
          </w:p>
        </w:tc>
        <w:tc>
          <w:tcPr>
            <w:tcW w:w="355" w:type="dxa"/>
            <w:tcBorders>
              <w:top w:val="single" w:sz="6" w:space="0" w:color="auto"/>
              <w:bottom w:val="single" w:sz="6" w:space="0" w:color="auto"/>
            </w:tcBorders>
            <w:shd w:val="clear" w:color="auto" w:fill="FFFFFF" w:themeFill="background1"/>
            <w:vAlign w:val="center"/>
          </w:tcPr>
          <w:p w14:paraId="064AA0B8"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6D3A9BAA" w14:textId="2FDD6ADC" w:rsidR="00CE6575" w:rsidRPr="00EF0818" w:rsidRDefault="00CE6575" w:rsidP="00D00752">
            <w:pPr>
              <w:rPr>
                <w:bCs/>
                <w:sz w:val="18"/>
                <w:szCs w:val="18"/>
              </w:rPr>
            </w:pPr>
            <w:r w:rsidRPr="00EF0818">
              <w:rPr>
                <w:bCs/>
                <w:sz w:val="18"/>
                <w:szCs w:val="18"/>
              </w:rPr>
              <w:t>Effect on usability data noted during assessment of continuing calibration:  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and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biased high and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biased low.</w:t>
            </w:r>
            <w:r w:rsidR="003C09AF">
              <w:rPr>
                <w:bCs/>
                <w:sz w:val="18"/>
                <w:szCs w:val="18"/>
              </w:rPr>
              <w:t xml:space="preserve">  Laboratory </w:t>
            </w:r>
            <w:r w:rsidR="007F7B19">
              <w:rPr>
                <w:bCs/>
                <w:sz w:val="18"/>
                <w:szCs w:val="18"/>
              </w:rPr>
              <w:t xml:space="preserve">provided a </w:t>
            </w:r>
            <w:r w:rsidR="003C09AF">
              <w:rPr>
                <w:bCs/>
                <w:sz w:val="18"/>
                <w:szCs w:val="18"/>
              </w:rPr>
              <w:t xml:space="preserve">response with </w:t>
            </w:r>
            <w:r w:rsidR="007F7B19">
              <w:rPr>
                <w:bCs/>
                <w:sz w:val="18"/>
                <w:szCs w:val="18"/>
              </w:rPr>
              <w:t>a revised calibration procedure which exhibited new results for the affected field samples.</w:t>
            </w:r>
          </w:p>
        </w:tc>
      </w:tr>
      <w:tr w:rsidR="00173B46" w:rsidRPr="00EF0818" w14:paraId="2E8193AB" w14:textId="77777777" w:rsidTr="00173B46">
        <w:trPr>
          <w:cantSplit/>
          <w:trHeight w:val="255"/>
          <w:jc w:val="center"/>
        </w:trPr>
        <w:tc>
          <w:tcPr>
            <w:tcW w:w="1928" w:type="dxa"/>
            <w:vMerge/>
            <w:tcBorders>
              <w:left w:val="single" w:sz="4" w:space="0" w:color="auto"/>
            </w:tcBorders>
            <w:shd w:val="clear" w:color="auto" w:fill="auto"/>
            <w:noWrap/>
          </w:tcPr>
          <w:p w14:paraId="562D89CF"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C0CAED4"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7D9BD2AE" w14:textId="77777777" w:rsidR="00CE6575" w:rsidRPr="00EF0818" w:rsidRDefault="00CE6575" w:rsidP="00D00752">
            <w:pPr>
              <w:jc w:val="center"/>
              <w:rPr>
                <w:bCs/>
                <w:sz w:val="18"/>
                <w:szCs w:val="18"/>
              </w:rPr>
            </w:pPr>
            <w:r w:rsidRPr="00EF0818">
              <w:rPr>
                <w:bCs/>
                <w:sz w:val="18"/>
                <w:szCs w:val="18"/>
              </w:rPr>
              <w:t>Low and High</w:t>
            </w:r>
          </w:p>
        </w:tc>
        <w:tc>
          <w:tcPr>
            <w:tcW w:w="1710" w:type="dxa"/>
            <w:tcBorders>
              <w:top w:val="single" w:sz="6" w:space="0" w:color="auto"/>
              <w:bottom w:val="single" w:sz="6" w:space="0" w:color="auto"/>
            </w:tcBorders>
            <w:shd w:val="clear" w:color="auto" w:fill="FFFFFF" w:themeFill="background1"/>
          </w:tcPr>
          <w:p w14:paraId="5DEE4AFB" w14:textId="77777777" w:rsidR="00CE6575" w:rsidRPr="00EF0818" w:rsidRDefault="00CE6575" w:rsidP="00D00752">
            <w:pPr>
              <w:jc w:val="center"/>
              <w:rPr>
                <w:bCs/>
                <w:sz w:val="18"/>
                <w:szCs w:val="18"/>
              </w:rPr>
            </w:pPr>
            <w:r w:rsidRPr="00EF0818">
              <w:rPr>
                <w:bCs/>
                <w:sz w:val="18"/>
                <w:szCs w:val="18"/>
              </w:rPr>
              <w:t>Continuing Calibration</w:t>
            </w:r>
          </w:p>
        </w:tc>
        <w:tc>
          <w:tcPr>
            <w:tcW w:w="1710" w:type="dxa"/>
            <w:tcBorders>
              <w:top w:val="single" w:sz="6" w:space="0" w:color="auto"/>
              <w:bottom w:val="single" w:sz="6" w:space="0" w:color="auto"/>
            </w:tcBorders>
            <w:shd w:val="clear" w:color="auto" w:fill="FFFFFF" w:themeFill="background1"/>
          </w:tcPr>
          <w:p w14:paraId="19BF5D12"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5D6245DE" w14:textId="77777777" w:rsidR="00CE6575" w:rsidRPr="00EF0818" w:rsidRDefault="00CE6575" w:rsidP="00D00752">
            <w:pPr>
              <w:rPr>
                <w:bCs/>
                <w:sz w:val="18"/>
                <w:szCs w:val="18"/>
              </w:rPr>
            </w:pPr>
            <w:r w:rsidRPr="00EF0818">
              <w:rPr>
                <w:bCs/>
                <w:sz w:val="18"/>
                <w:szCs w:val="18"/>
              </w:rPr>
              <w:t xml:space="preserve">When continuing calibration standard calculated using correct CFs (re-calculated during audit), all recoveries were acceptable.  Using the laboratory’s CFs, all recoveries were also acceptable but different.  </w:t>
            </w:r>
          </w:p>
        </w:tc>
        <w:tc>
          <w:tcPr>
            <w:tcW w:w="355" w:type="dxa"/>
            <w:tcBorders>
              <w:top w:val="single" w:sz="6" w:space="0" w:color="auto"/>
              <w:bottom w:val="single" w:sz="6" w:space="0" w:color="auto"/>
            </w:tcBorders>
            <w:shd w:val="clear" w:color="auto" w:fill="FFFFFF" w:themeFill="background1"/>
            <w:vAlign w:val="center"/>
          </w:tcPr>
          <w:p w14:paraId="5DECD168" w14:textId="265081E9"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E1F36AF" w14:textId="62E96455" w:rsidR="00CE6575" w:rsidRPr="00EF0818" w:rsidRDefault="00CE6575" w:rsidP="00D00752">
            <w:pPr>
              <w:rPr>
                <w:bCs/>
                <w:sz w:val="18"/>
                <w:szCs w:val="18"/>
              </w:rPr>
            </w:pPr>
            <w:r w:rsidRPr="00EF0818">
              <w:rPr>
                <w:bCs/>
                <w:sz w:val="18"/>
                <w:szCs w:val="18"/>
              </w:rPr>
              <w:t>Effect on usability data noted during recalculation of continuing calibration using method-required procedure for CFs:  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and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reported by laboratory biased high by ~30% and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reported by laboratory biased low by ~20%.</w:t>
            </w:r>
            <w:r w:rsidR="007F7B19">
              <w:rPr>
                <w:bCs/>
                <w:sz w:val="18"/>
                <w:szCs w:val="18"/>
              </w:rPr>
              <w:t xml:space="preserve">  Laboratory provided a response with a revised calibration procedure which exhibited new results for the affected field samples. </w:t>
            </w:r>
          </w:p>
        </w:tc>
      </w:tr>
      <w:tr w:rsidR="00173B46" w:rsidRPr="00EF0818" w14:paraId="5D91659D" w14:textId="77777777" w:rsidTr="00173B46">
        <w:trPr>
          <w:cantSplit/>
          <w:trHeight w:val="255"/>
          <w:jc w:val="center"/>
        </w:trPr>
        <w:tc>
          <w:tcPr>
            <w:tcW w:w="1928" w:type="dxa"/>
            <w:vMerge/>
            <w:tcBorders>
              <w:left w:val="single" w:sz="4" w:space="0" w:color="auto"/>
            </w:tcBorders>
            <w:shd w:val="clear" w:color="auto" w:fill="auto"/>
            <w:noWrap/>
          </w:tcPr>
          <w:p w14:paraId="3C0AD486"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687E483"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2656222D" w14:textId="77777777" w:rsidR="00CE6575" w:rsidRPr="00EF0818" w:rsidRDefault="00CE6575" w:rsidP="00D00752">
            <w:pPr>
              <w:jc w:val="center"/>
              <w:rPr>
                <w:bCs/>
                <w:sz w:val="18"/>
                <w:szCs w:val="18"/>
              </w:rPr>
            </w:pPr>
            <w:r w:rsidRPr="00EF0818">
              <w:rPr>
                <w:bCs/>
                <w:sz w:val="18"/>
                <w:szCs w:val="18"/>
              </w:rPr>
              <w:t>Low and High</w:t>
            </w:r>
          </w:p>
        </w:tc>
        <w:tc>
          <w:tcPr>
            <w:tcW w:w="1710" w:type="dxa"/>
            <w:tcBorders>
              <w:top w:val="single" w:sz="6" w:space="0" w:color="auto"/>
              <w:bottom w:val="single" w:sz="6" w:space="0" w:color="auto"/>
            </w:tcBorders>
            <w:shd w:val="clear" w:color="auto" w:fill="FFFFFF" w:themeFill="background1"/>
          </w:tcPr>
          <w:p w14:paraId="5169CEBF" w14:textId="151812EA" w:rsidR="00CE6575" w:rsidRPr="00EF0818" w:rsidRDefault="00140123" w:rsidP="00D00752">
            <w:pPr>
              <w:jc w:val="center"/>
              <w:rPr>
                <w:bCs/>
                <w:sz w:val="18"/>
                <w:szCs w:val="18"/>
              </w:rPr>
            </w:pPr>
            <w:r>
              <w:rPr>
                <w:bCs/>
                <w:sz w:val="18"/>
                <w:szCs w:val="18"/>
              </w:rPr>
              <w:t>LCS</w:t>
            </w:r>
          </w:p>
        </w:tc>
        <w:tc>
          <w:tcPr>
            <w:tcW w:w="1710" w:type="dxa"/>
            <w:tcBorders>
              <w:top w:val="single" w:sz="6" w:space="0" w:color="auto"/>
              <w:bottom w:val="single" w:sz="6" w:space="0" w:color="auto"/>
            </w:tcBorders>
            <w:shd w:val="clear" w:color="auto" w:fill="FFFFFF" w:themeFill="background1"/>
          </w:tcPr>
          <w:p w14:paraId="632D4A47" w14:textId="77777777" w:rsidR="00CE6575" w:rsidRPr="00EF0818" w:rsidRDefault="00CE6575" w:rsidP="00D00752">
            <w:pPr>
              <w:jc w:val="center"/>
              <w:rPr>
                <w:bCs/>
                <w:sz w:val="18"/>
                <w:szCs w:val="18"/>
              </w:rPr>
            </w:pPr>
            <w:r w:rsidRPr="00EF0818">
              <w:rPr>
                <w:bCs/>
                <w:sz w:val="18"/>
                <w:szCs w:val="18"/>
              </w:rPr>
              <w:t>CAM method deviation and non-compliance</w:t>
            </w:r>
          </w:p>
        </w:tc>
        <w:tc>
          <w:tcPr>
            <w:tcW w:w="4950" w:type="dxa"/>
            <w:tcBorders>
              <w:top w:val="single" w:sz="6" w:space="0" w:color="auto"/>
              <w:bottom w:val="single" w:sz="6" w:space="0" w:color="auto"/>
            </w:tcBorders>
            <w:shd w:val="clear" w:color="auto" w:fill="FFFFFF" w:themeFill="background1"/>
            <w:noWrap/>
          </w:tcPr>
          <w:p w14:paraId="5B877E47" w14:textId="77777777" w:rsidR="00CE6575" w:rsidRPr="00EF0818" w:rsidRDefault="00CE6575" w:rsidP="00D00752">
            <w:pPr>
              <w:rPr>
                <w:bCs/>
                <w:sz w:val="18"/>
                <w:szCs w:val="18"/>
              </w:rPr>
            </w:pPr>
            <w:r w:rsidRPr="00EF0818">
              <w:rPr>
                <w:bCs/>
                <w:sz w:val="18"/>
                <w:szCs w:val="18"/>
              </w:rPr>
              <w:t>The recoveries of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and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were reported by laboratory as 152% and 60%, respectively.  No corrective actions were taken by the laboratory.</w:t>
            </w:r>
          </w:p>
          <w:p w14:paraId="780446A0" w14:textId="77777777" w:rsidR="00CE6575" w:rsidRPr="00EF0818" w:rsidRDefault="00CE6575" w:rsidP="00D00752">
            <w:pPr>
              <w:rPr>
                <w:bCs/>
                <w:sz w:val="18"/>
                <w:szCs w:val="18"/>
              </w:rPr>
            </w:pPr>
          </w:p>
          <w:p w14:paraId="57166A59" w14:textId="77777777" w:rsidR="00CE6575" w:rsidRPr="00EF0818" w:rsidRDefault="00CE6575" w:rsidP="00D00752">
            <w:pPr>
              <w:rPr>
                <w:bCs/>
                <w:sz w:val="18"/>
                <w:szCs w:val="18"/>
              </w:rPr>
            </w:pPr>
            <w:r w:rsidRPr="00EF0818">
              <w:rPr>
                <w:bCs/>
                <w:sz w:val="18"/>
                <w:szCs w:val="18"/>
              </w:rPr>
              <w:t>When the LCS was recalculated using the correct CFs (re-calculated during audit), the recoveries were 102% and 81%, respectively.</w:t>
            </w:r>
          </w:p>
        </w:tc>
        <w:tc>
          <w:tcPr>
            <w:tcW w:w="355" w:type="dxa"/>
            <w:tcBorders>
              <w:top w:val="single" w:sz="6" w:space="0" w:color="auto"/>
              <w:bottom w:val="single" w:sz="6" w:space="0" w:color="auto"/>
            </w:tcBorders>
            <w:shd w:val="clear" w:color="auto" w:fill="FFFFFF" w:themeFill="background1"/>
            <w:vAlign w:val="center"/>
          </w:tcPr>
          <w:p w14:paraId="313B90EB"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11FACCD9" w14:textId="612A5CEB" w:rsidR="00CE6575" w:rsidRPr="00EF0818" w:rsidRDefault="00CE6575" w:rsidP="00D00752">
            <w:pPr>
              <w:rPr>
                <w:bCs/>
                <w:sz w:val="18"/>
                <w:szCs w:val="18"/>
              </w:rPr>
            </w:pPr>
            <w:r w:rsidRPr="00EF0818">
              <w:rPr>
                <w:bCs/>
                <w:sz w:val="18"/>
                <w:szCs w:val="18"/>
              </w:rPr>
              <w:t>Usability of the data not affected but this would not be known by end-user of data due to calibration errors.</w:t>
            </w:r>
          </w:p>
        </w:tc>
      </w:tr>
      <w:tr w:rsidR="00173B46" w:rsidRPr="00EF0818" w14:paraId="17832CA9" w14:textId="77777777" w:rsidTr="00173B46">
        <w:trPr>
          <w:cantSplit/>
          <w:trHeight w:val="255"/>
          <w:jc w:val="center"/>
        </w:trPr>
        <w:tc>
          <w:tcPr>
            <w:tcW w:w="1928" w:type="dxa"/>
            <w:vMerge/>
            <w:tcBorders>
              <w:left w:val="single" w:sz="4" w:space="0" w:color="auto"/>
            </w:tcBorders>
            <w:shd w:val="clear" w:color="auto" w:fill="auto"/>
            <w:noWrap/>
          </w:tcPr>
          <w:p w14:paraId="2DF42E80"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BA89EA6"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VPH Target Analytes</w:t>
            </w:r>
          </w:p>
        </w:tc>
        <w:tc>
          <w:tcPr>
            <w:tcW w:w="1080" w:type="dxa"/>
            <w:tcBorders>
              <w:top w:val="single" w:sz="6" w:space="0" w:color="auto"/>
              <w:bottom w:val="single" w:sz="6" w:space="0" w:color="auto"/>
            </w:tcBorders>
            <w:shd w:val="clear" w:color="auto" w:fill="FFFFFF" w:themeFill="background1"/>
            <w:noWrap/>
          </w:tcPr>
          <w:p w14:paraId="5EDAF7FB" w14:textId="77777777" w:rsidR="00CE6575" w:rsidRPr="00EF0818" w:rsidRDefault="00CE6575" w:rsidP="00D00752">
            <w:pPr>
              <w:jc w:val="center"/>
              <w:rPr>
                <w:bCs/>
                <w:sz w:val="18"/>
                <w:szCs w:val="18"/>
              </w:rPr>
            </w:pPr>
            <w:r w:rsidRPr="00EF0818">
              <w:rPr>
                <w:bCs/>
                <w:sz w:val="18"/>
                <w:szCs w:val="18"/>
              </w:rPr>
              <w:t>High</w:t>
            </w:r>
          </w:p>
        </w:tc>
        <w:tc>
          <w:tcPr>
            <w:tcW w:w="1710" w:type="dxa"/>
            <w:tcBorders>
              <w:top w:val="single" w:sz="6" w:space="0" w:color="auto"/>
              <w:bottom w:val="single" w:sz="6" w:space="0" w:color="auto"/>
            </w:tcBorders>
            <w:shd w:val="clear" w:color="auto" w:fill="FFFFFF" w:themeFill="background1"/>
          </w:tcPr>
          <w:p w14:paraId="1168426F" w14:textId="77777777" w:rsidR="00CE6575" w:rsidRPr="00EF0818" w:rsidRDefault="00CE6575" w:rsidP="00D00752">
            <w:pPr>
              <w:jc w:val="center"/>
              <w:rPr>
                <w:bCs/>
                <w:sz w:val="18"/>
                <w:szCs w:val="18"/>
              </w:rPr>
            </w:pPr>
            <w:r w:rsidRPr="00EF0818">
              <w:rPr>
                <w:bCs/>
                <w:sz w:val="18"/>
                <w:szCs w:val="18"/>
              </w:rPr>
              <w:t>Surrogate</w:t>
            </w:r>
          </w:p>
        </w:tc>
        <w:tc>
          <w:tcPr>
            <w:tcW w:w="1710" w:type="dxa"/>
            <w:tcBorders>
              <w:top w:val="single" w:sz="6" w:space="0" w:color="auto"/>
              <w:bottom w:val="single" w:sz="6" w:space="0" w:color="auto"/>
            </w:tcBorders>
            <w:shd w:val="clear" w:color="auto" w:fill="FFFFFF" w:themeFill="background1"/>
          </w:tcPr>
          <w:p w14:paraId="67C96587" w14:textId="77777777" w:rsidR="00CE6575" w:rsidRPr="00EF0818" w:rsidRDefault="00CE6575" w:rsidP="00D00752">
            <w:pPr>
              <w:jc w:val="center"/>
              <w:rPr>
                <w:bCs/>
                <w:sz w:val="18"/>
                <w:szCs w:val="18"/>
              </w:rPr>
            </w:pPr>
            <w:r w:rsidRPr="00EF0818">
              <w:rPr>
                <w:bCs/>
                <w:sz w:val="18"/>
                <w:szCs w:val="18"/>
              </w:rPr>
              <w:t>CAM method deviation and non-compliance</w:t>
            </w:r>
          </w:p>
        </w:tc>
        <w:tc>
          <w:tcPr>
            <w:tcW w:w="4950" w:type="dxa"/>
            <w:tcBorders>
              <w:top w:val="single" w:sz="6" w:space="0" w:color="auto"/>
              <w:bottom w:val="single" w:sz="6" w:space="0" w:color="auto"/>
            </w:tcBorders>
            <w:shd w:val="clear" w:color="auto" w:fill="FFFFFF" w:themeFill="background1"/>
            <w:noWrap/>
          </w:tcPr>
          <w:p w14:paraId="3448D7A4" w14:textId="77777777" w:rsidR="00CE6575" w:rsidRPr="00EF0818" w:rsidRDefault="00CE6575" w:rsidP="00D00752">
            <w:pPr>
              <w:rPr>
                <w:bCs/>
                <w:sz w:val="18"/>
                <w:szCs w:val="18"/>
              </w:rPr>
            </w:pPr>
            <w:r w:rsidRPr="00EF0818">
              <w:rPr>
                <w:bCs/>
                <w:sz w:val="18"/>
                <w:szCs w:val="18"/>
              </w:rPr>
              <w:t>The laboratory reported the surrogate recovery on the PID as high and outside the acceptance criteria with no corrective action taken.</w:t>
            </w:r>
          </w:p>
          <w:p w14:paraId="6985821F" w14:textId="77777777" w:rsidR="00CE6575" w:rsidRPr="00EF0818" w:rsidRDefault="00CE6575" w:rsidP="00D00752">
            <w:pPr>
              <w:rPr>
                <w:bCs/>
                <w:sz w:val="18"/>
                <w:szCs w:val="18"/>
              </w:rPr>
            </w:pPr>
          </w:p>
          <w:p w14:paraId="41DDCD68" w14:textId="77777777" w:rsidR="00CE6575" w:rsidRPr="00EF0818" w:rsidRDefault="00CE6575" w:rsidP="00D00752">
            <w:pPr>
              <w:rPr>
                <w:bCs/>
                <w:sz w:val="18"/>
                <w:szCs w:val="18"/>
              </w:rPr>
            </w:pPr>
            <w:r w:rsidRPr="00EF0818">
              <w:rPr>
                <w:bCs/>
                <w:sz w:val="18"/>
                <w:szCs w:val="18"/>
              </w:rPr>
              <w:t>When the surrogate recovery was recalculated using the correct CFs (re-calculated during the audit), the recovery was acceptable.</w:t>
            </w:r>
          </w:p>
        </w:tc>
        <w:tc>
          <w:tcPr>
            <w:tcW w:w="355" w:type="dxa"/>
            <w:tcBorders>
              <w:top w:val="single" w:sz="6" w:space="0" w:color="auto"/>
              <w:bottom w:val="single" w:sz="6" w:space="0" w:color="auto"/>
            </w:tcBorders>
            <w:shd w:val="clear" w:color="auto" w:fill="FFFFFF" w:themeFill="background1"/>
            <w:vAlign w:val="center"/>
          </w:tcPr>
          <w:p w14:paraId="2C9B8385"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751DE911" w14:textId="55335046" w:rsidR="00CE6575" w:rsidRPr="00EF0818" w:rsidRDefault="00CE6575" w:rsidP="00D00752">
            <w:pPr>
              <w:rPr>
                <w:bCs/>
                <w:sz w:val="18"/>
                <w:szCs w:val="18"/>
              </w:rPr>
            </w:pPr>
            <w:r w:rsidRPr="00EF0818">
              <w:rPr>
                <w:bCs/>
                <w:sz w:val="18"/>
                <w:szCs w:val="18"/>
              </w:rPr>
              <w:t>Usability of the data not affected but this would not be known by end-user of data due to calibration errors.</w:t>
            </w:r>
          </w:p>
        </w:tc>
      </w:tr>
      <w:tr w:rsidR="00173B46" w:rsidRPr="00EF0818" w14:paraId="0C08C39D" w14:textId="77777777" w:rsidTr="00173B46">
        <w:trPr>
          <w:cantSplit/>
          <w:trHeight w:val="255"/>
          <w:jc w:val="center"/>
        </w:trPr>
        <w:tc>
          <w:tcPr>
            <w:tcW w:w="1928" w:type="dxa"/>
            <w:vMerge/>
            <w:tcBorders>
              <w:left w:val="single" w:sz="4" w:space="0" w:color="auto"/>
            </w:tcBorders>
            <w:shd w:val="clear" w:color="auto" w:fill="auto"/>
            <w:noWrap/>
          </w:tcPr>
          <w:p w14:paraId="1E55100F"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4055DFEC"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397C3DB9" w14:textId="77777777" w:rsidR="00CE6575" w:rsidRPr="00EF0818" w:rsidRDefault="00CE6575" w:rsidP="00D00752">
            <w:pPr>
              <w:jc w:val="center"/>
              <w:rPr>
                <w:bCs/>
                <w:sz w:val="18"/>
                <w:szCs w:val="18"/>
              </w:rPr>
            </w:pPr>
            <w:r w:rsidRPr="00EF0818">
              <w:rPr>
                <w:bCs/>
                <w:sz w:val="18"/>
                <w:szCs w:val="18"/>
              </w:rPr>
              <w:t>Low and High</w:t>
            </w:r>
          </w:p>
        </w:tc>
        <w:tc>
          <w:tcPr>
            <w:tcW w:w="1710" w:type="dxa"/>
            <w:tcBorders>
              <w:top w:val="single" w:sz="6" w:space="0" w:color="auto"/>
              <w:bottom w:val="single" w:sz="6" w:space="0" w:color="auto"/>
            </w:tcBorders>
            <w:shd w:val="clear" w:color="auto" w:fill="FFFFFF" w:themeFill="background1"/>
          </w:tcPr>
          <w:p w14:paraId="6E58A5A4" w14:textId="77777777" w:rsidR="00CE6575" w:rsidRPr="00EF0818" w:rsidRDefault="00CE6575" w:rsidP="00D00752">
            <w:pPr>
              <w:jc w:val="center"/>
              <w:rPr>
                <w:bCs/>
                <w:sz w:val="18"/>
                <w:szCs w:val="18"/>
              </w:rPr>
            </w:pPr>
            <w:r w:rsidRPr="00EF0818">
              <w:rPr>
                <w:bCs/>
                <w:sz w:val="18"/>
                <w:szCs w:val="18"/>
              </w:rPr>
              <w:t>Quantitation</w:t>
            </w:r>
          </w:p>
        </w:tc>
        <w:tc>
          <w:tcPr>
            <w:tcW w:w="1710" w:type="dxa"/>
            <w:tcBorders>
              <w:top w:val="single" w:sz="6" w:space="0" w:color="auto"/>
              <w:bottom w:val="single" w:sz="6" w:space="0" w:color="auto"/>
            </w:tcBorders>
            <w:shd w:val="clear" w:color="auto" w:fill="FFFFFF" w:themeFill="background1"/>
          </w:tcPr>
          <w:p w14:paraId="59D770B3"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90B6110" w14:textId="51A6C482" w:rsidR="00CE6575" w:rsidRPr="00EF0818" w:rsidRDefault="00CE6575" w:rsidP="00D00752">
            <w:pPr>
              <w:rPr>
                <w:sz w:val="18"/>
                <w:szCs w:val="18"/>
              </w:rPr>
            </w:pPr>
            <w:r w:rsidRPr="00EF0818">
              <w:rPr>
                <w:sz w:val="18"/>
                <w:szCs w:val="18"/>
              </w:rPr>
              <w:t xml:space="preserve">The laboratory reported concentrations based on the summed individual peak areas for the three hydrocarbon ranges (the range areas were verified to be calculated by the laboratory using the individual peaks, not a range integration from baseline) in the sample. </w:t>
            </w:r>
          </w:p>
          <w:p w14:paraId="04977B15" w14:textId="77777777" w:rsidR="00CE6575" w:rsidRPr="00EF0818" w:rsidRDefault="00CE6575" w:rsidP="00D00752">
            <w:pPr>
              <w:rPr>
                <w:sz w:val="18"/>
                <w:szCs w:val="18"/>
              </w:rPr>
            </w:pPr>
          </w:p>
          <w:p w14:paraId="4259870E" w14:textId="77777777" w:rsidR="00CE6575" w:rsidRPr="00EF0818" w:rsidRDefault="00CE6575" w:rsidP="00D00752">
            <w:pPr>
              <w:rPr>
                <w:sz w:val="18"/>
                <w:szCs w:val="18"/>
              </w:rPr>
            </w:pPr>
            <w:r w:rsidRPr="00EF0818">
              <w:rPr>
                <w:sz w:val="18"/>
                <w:szCs w:val="18"/>
              </w:rPr>
              <w:t>The laboratory also reported additional “</w:t>
            </w:r>
            <w:proofErr w:type="spellStart"/>
            <w:r w:rsidRPr="00EF0818">
              <w:rPr>
                <w:sz w:val="18"/>
                <w:szCs w:val="18"/>
              </w:rPr>
              <w:t>PksU</w:t>
            </w:r>
            <w:proofErr w:type="spellEnd"/>
            <w:r w:rsidRPr="00EF0818">
              <w:rPr>
                <w:sz w:val="18"/>
                <w:szCs w:val="18"/>
              </w:rPr>
              <w:t xml:space="preserve">” total areas and concentrations for what appeared to be integrated using retention time windows for each hydrocarbon range. </w:t>
            </w:r>
          </w:p>
          <w:p w14:paraId="7F9F074A" w14:textId="77777777" w:rsidR="00CE6575" w:rsidRPr="00EF0818" w:rsidRDefault="00CE6575" w:rsidP="00D00752">
            <w:pPr>
              <w:rPr>
                <w:sz w:val="18"/>
                <w:szCs w:val="18"/>
              </w:rPr>
            </w:pPr>
          </w:p>
          <w:p w14:paraId="12E78E9B" w14:textId="77777777" w:rsidR="00CE6575" w:rsidRPr="00EF0818" w:rsidRDefault="00CE6575" w:rsidP="00D00752">
            <w:pPr>
              <w:rPr>
                <w:sz w:val="18"/>
                <w:szCs w:val="18"/>
              </w:rPr>
            </w:pPr>
            <w:r w:rsidRPr="00EF0818">
              <w:rPr>
                <w:sz w:val="18"/>
                <w:szCs w:val="18"/>
              </w:rPr>
              <w:t>The laboratory added the total “</w:t>
            </w:r>
            <w:proofErr w:type="spellStart"/>
            <w:r w:rsidRPr="00EF0818">
              <w:rPr>
                <w:sz w:val="18"/>
                <w:szCs w:val="18"/>
              </w:rPr>
              <w:t>PksU</w:t>
            </w:r>
            <w:proofErr w:type="spellEnd"/>
            <w:r w:rsidRPr="00EF0818">
              <w:rPr>
                <w:sz w:val="18"/>
                <w:szCs w:val="18"/>
              </w:rPr>
              <w:t xml:space="preserve">” concentrations and the </w:t>
            </w:r>
            <w:proofErr w:type="spellStart"/>
            <w:r w:rsidRPr="00EF0818">
              <w:rPr>
                <w:sz w:val="18"/>
                <w:szCs w:val="18"/>
              </w:rPr>
              <w:t>summed</w:t>
            </w:r>
            <w:proofErr w:type="spellEnd"/>
            <w:r w:rsidRPr="00EF0818">
              <w:rPr>
                <w:sz w:val="18"/>
                <w:szCs w:val="18"/>
              </w:rPr>
              <w:t xml:space="preserve"> peak area concentrations of the hydrocarbon ranges to get the “unadjusted” range values. The reviewer could not verify how the “</w:t>
            </w:r>
            <w:proofErr w:type="spellStart"/>
            <w:r w:rsidRPr="00EF0818">
              <w:rPr>
                <w:sz w:val="18"/>
                <w:szCs w:val="18"/>
              </w:rPr>
              <w:t>PksU</w:t>
            </w:r>
            <w:proofErr w:type="spellEnd"/>
            <w:r w:rsidRPr="00EF0818">
              <w:rPr>
                <w:sz w:val="18"/>
                <w:szCs w:val="18"/>
              </w:rPr>
              <w:t>” areas were determined by the laboratory since clear chromatograms with this integration were not provided by the laboratory.</w:t>
            </w:r>
          </w:p>
          <w:p w14:paraId="5856995D" w14:textId="77777777" w:rsidR="00CE6575" w:rsidRPr="00EF0818" w:rsidRDefault="00CE6575" w:rsidP="00D00752">
            <w:pPr>
              <w:rPr>
                <w:sz w:val="18"/>
                <w:szCs w:val="18"/>
              </w:rPr>
            </w:pPr>
          </w:p>
          <w:p w14:paraId="0D466273" w14:textId="77777777" w:rsidR="00CE6575" w:rsidRPr="00EF0818" w:rsidRDefault="00CE6575" w:rsidP="0039705D">
            <w:pPr>
              <w:rPr>
                <w:sz w:val="18"/>
                <w:szCs w:val="18"/>
              </w:rPr>
            </w:pPr>
            <w:r w:rsidRPr="00EF0818">
              <w:rPr>
                <w:sz w:val="18"/>
                <w:szCs w:val="18"/>
              </w:rPr>
              <w:t>The hydrocarbon range concentrations were re-calculated using the correct CFs (re-calculated during the audit).</w:t>
            </w:r>
          </w:p>
        </w:tc>
        <w:tc>
          <w:tcPr>
            <w:tcW w:w="355" w:type="dxa"/>
            <w:tcBorders>
              <w:top w:val="single" w:sz="6" w:space="0" w:color="auto"/>
              <w:bottom w:val="single" w:sz="6" w:space="0" w:color="auto"/>
            </w:tcBorders>
            <w:shd w:val="clear" w:color="auto" w:fill="FFFFFF" w:themeFill="background1"/>
            <w:vAlign w:val="center"/>
          </w:tcPr>
          <w:p w14:paraId="624383D4" w14:textId="799499B0" w:rsidR="00CE6575" w:rsidRPr="00EF0818" w:rsidRDefault="00EF0818" w:rsidP="00EF0818">
            <w:pPr>
              <w:jc w:val="center"/>
              <w:rPr>
                <w:sz w:val="18"/>
                <w:szCs w:val="18"/>
              </w:rPr>
            </w:pPr>
            <w:r w:rsidRPr="00EF0818">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603B8B33" w14:textId="05CD9DD3" w:rsidR="00CE6575" w:rsidRPr="00EF0818" w:rsidRDefault="00CE6575" w:rsidP="0039705D">
            <w:pPr>
              <w:rPr>
                <w:sz w:val="18"/>
                <w:szCs w:val="18"/>
              </w:rPr>
            </w:pPr>
            <w:r w:rsidRPr="00EF0818">
              <w:rPr>
                <w:sz w:val="18"/>
                <w:szCs w:val="18"/>
              </w:rPr>
              <w:t xml:space="preserve">Sample recalculated using correct CFs: </w:t>
            </w:r>
          </w:p>
          <w:p w14:paraId="675810EC" w14:textId="77777777" w:rsidR="00CE6575" w:rsidRPr="00EF0818" w:rsidRDefault="00CE6575" w:rsidP="0039705D">
            <w:pPr>
              <w:rPr>
                <w:sz w:val="18"/>
                <w:szCs w:val="18"/>
              </w:rPr>
            </w:pPr>
          </w:p>
          <w:p w14:paraId="388E0F11" w14:textId="77777777" w:rsidR="00CE6575" w:rsidRPr="00EF0818" w:rsidRDefault="00CE6575" w:rsidP="0039705D">
            <w:pPr>
              <w:rPr>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aromatics: Laboratory reported result biased high: 246 ug/L (not 270 ug/L)</w:t>
            </w:r>
          </w:p>
          <w:p w14:paraId="3CE4D724" w14:textId="77777777" w:rsidR="00CE6575" w:rsidRPr="00EF0818" w:rsidRDefault="00CE6575" w:rsidP="0039705D">
            <w:pPr>
              <w:rPr>
                <w:sz w:val="18"/>
                <w:szCs w:val="18"/>
              </w:rPr>
            </w:pPr>
            <w:r w:rsidRPr="00EF0818">
              <w:rPr>
                <w:sz w:val="18"/>
                <w:szCs w:val="18"/>
              </w:rPr>
              <w:t>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unadjusted: Laboratory reported result biased low: 100 ug/L (not 75 ug/L): both non-detect when adjusted</w:t>
            </w:r>
          </w:p>
          <w:p w14:paraId="321E635C" w14:textId="6FD62745" w:rsidR="00CE6575" w:rsidRDefault="00CE6575" w:rsidP="0039705D">
            <w:pPr>
              <w:rPr>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unadjusted: Laboratory reported result biased low: 765 ug/L (not 501 ug/L) (adjusted 520 ug/L, not 230 ug/L)</w:t>
            </w:r>
          </w:p>
          <w:p w14:paraId="05AD7097" w14:textId="69C50155" w:rsidR="007F7B19" w:rsidRDefault="007F7B19" w:rsidP="0039705D">
            <w:pPr>
              <w:rPr>
                <w:sz w:val="18"/>
                <w:szCs w:val="18"/>
              </w:rPr>
            </w:pPr>
          </w:p>
          <w:p w14:paraId="52D68DBF" w14:textId="7DF015C9" w:rsidR="00CE6575" w:rsidRPr="00EF0818" w:rsidRDefault="007F7B19">
            <w:pPr>
              <w:rPr>
                <w:bCs/>
                <w:sz w:val="18"/>
                <w:szCs w:val="18"/>
              </w:rPr>
            </w:pPr>
            <w:r>
              <w:rPr>
                <w:bCs/>
                <w:sz w:val="18"/>
                <w:szCs w:val="18"/>
              </w:rPr>
              <w:t xml:space="preserve">Laboratory provided a response with a revised calibration procedure which exhibited new results for the affected field samples.  </w:t>
            </w:r>
          </w:p>
        </w:tc>
      </w:tr>
      <w:tr w:rsidR="00173B46" w:rsidRPr="00EF0818" w14:paraId="24C05EF5" w14:textId="77777777" w:rsidTr="00173B46">
        <w:trPr>
          <w:cantSplit/>
          <w:trHeight w:val="255"/>
          <w:jc w:val="center"/>
        </w:trPr>
        <w:tc>
          <w:tcPr>
            <w:tcW w:w="1928" w:type="dxa"/>
            <w:vMerge/>
            <w:tcBorders>
              <w:left w:val="single" w:sz="4" w:space="0" w:color="auto"/>
            </w:tcBorders>
            <w:shd w:val="clear" w:color="auto" w:fill="auto"/>
            <w:noWrap/>
          </w:tcPr>
          <w:p w14:paraId="47450EBD"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F53450C"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788CB5C6" w14:textId="77777777" w:rsidR="00CE6575" w:rsidRPr="00EF0818" w:rsidRDefault="00CE6575" w:rsidP="00D00752">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492653A8" w14:textId="77777777" w:rsidR="00CE6575" w:rsidRPr="00EF0818" w:rsidRDefault="00CE6575" w:rsidP="00D00752">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5E642F11"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46E939D" w14:textId="77777777" w:rsidR="00CE6575" w:rsidRPr="00EF0818" w:rsidRDefault="00CE6575" w:rsidP="00D00752">
            <w:pPr>
              <w:rPr>
                <w:bCs/>
                <w:sz w:val="18"/>
                <w:szCs w:val="18"/>
              </w:rPr>
            </w:pPr>
            <w:r w:rsidRPr="00EF0818">
              <w:rPr>
                <w:bCs/>
                <w:sz w:val="18"/>
                <w:szCs w:val="18"/>
              </w:rPr>
              <w:t>RLs were 3.33-5x higher than the lowest individual analyte concentrations in the range, not 100x the lowest concentration standard, as per the method.</w:t>
            </w:r>
          </w:p>
          <w:p w14:paraId="6121D236" w14:textId="77777777" w:rsidR="00CE6575" w:rsidRPr="00EF0818" w:rsidRDefault="00CE6575" w:rsidP="00D00752">
            <w:pPr>
              <w:rPr>
                <w:bCs/>
                <w:sz w:val="18"/>
                <w:szCs w:val="18"/>
              </w:rPr>
            </w:pPr>
          </w:p>
          <w:p w14:paraId="698A5C33" w14:textId="77777777" w:rsidR="00CE6575" w:rsidRPr="00EF0818" w:rsidRDefault="00CE6575" w:rsidP="00D00752">
            <w:pPr>
              <w:rPr>
                <w:bCs/>
                <w:sz w:val="18"/>
                <w:szCs w:val="18"/>
              </w:rPr>
            </w:pPr>
            <w:r w:rsidRPr="00EF0818">
              <w:rPr>
                <w:bCs/>
                <w:sz w:val="18"/>
                <w:szCs w:val="18"/>
              </w:rPr>
              <w:t>RLs should be 500 ug/L for the aliphatic ranges (not 100 ug/L) and 100 ug/L for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(not 33 ug/L). </w:t>
            </w:r>
          </w:p>
        </w:tc>
        <w:tc>
          <w:tcPr>
            <w:tcW w:w="355" w:type="dxa"/>
            <w:tcBorders>
              <w:top w:val="single" w:sz="6" w:space="0" w:color="auto"/>
              <w:bottom w:val="single" w:sz="6" w:space="0" w:color="auto"/>
            </w:tcBorders>
            <w:shd w:val="clear" w:color="auto" w:fill="FFFFFF" w:themeFill="background1"/>
            <w:vAlign w:val="center"/>
          </w:tcPr>
          <w:p w14:paraId="57BD8B24" w14:textId="54D8F12B"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BFFF0A8" w14:textId="30E8AD26" w:rsidR="00CE6575" w:rsidRPr="00EF0818" w:rsidRDefault="00CE6575" w:rsidP="00D00752">
            <w:pPr>
              <w:rPr>
                <w:bCs/>
                <w:sz w:val="18"/>
                <w:szCs w:val="18"/>
              </w:rPr>
            </w:pPr>
            <w:r w:rsidRPr="00EF0818">
              <w:rPr>
                <w:bCs/>
                <w:sz w:val="18"/>
                <w:szCs w:val="18"/>
              </w:rPr>
              <w:t>RLs misrepresented as lower than allowed by method.</w:t>
            </w:r>
            <w:r w:rsidR="006F379B">
              <w:rPr>
                <w:bCs/>
                <w:sz w:val="18"/>
                <w:szCs w:val="18"/>
              </w:rPr>
              <w:t xml:space="preserve">  Laboratory procedure has since been revised to report RLs in accordance with the method requirements.</w:t>
            </w:r>
          </w:p>
        </w:tc>
      </w:tr>
      <w:tr w:rsidR="00173B46" w:rsidRPr="00EF0818" w14:paraId="40E64CA3" w14:textId="77777777" w:rsidTr="00173B46">
        <w:trPr>
          <w:cantSplit/>
          <w:trHeight w:val="255"/>
          <w:jc w:val="center"/>
        </w:trPr>
        <w:tc>
          <w:tcPr>
            <w:tcW w:w="1928" w:type="dxa"/>
            <w:vMerge/>
            <w:tcBorders>
              <w:left w:val="single" w:sz="4" w:space="0" w:color="auto"/>
            </w:tcBorders>
            <w:shd w:val="clear" w:color="auto" w:fill="auto"/>
            <w:noWrap/>
          </w:tcPr>
          <w:p w14:paraId="0307B5A6"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9D05035" w14:textId="77777777" w:rsidR="00CE6575" w:rsidRPr="00EF0818" w:rsidRDefault="00CE6575" w:rsidP="00472AC0">
            <w:pPr>
              <w:jc w:val="left"/>
              <w:rPr>
                <w:bCs/>
                <w:sz w:val="18"/>
                <w:szCs w:val="18"/>
              </w:rPr>
            </w:pPr>
            <w:r w:rsidRPr="00EF0818">
              <w:rPr>
                <w:bCs/>
                <w:sz w:val="18"/>
                <w:szCs w:val="18"/>
              </w:rPr>
              <w:t>All hydrocarbon ranges and target analytes</w:t>
            </w:r>
          </w:p>
        </w:tc>
        <w:tc>
          <w:tcPr>
            <w:tcW w:w="1080" w:type="dxa"/>
            <w:tcBorders>
              <w:top w:val="single" w:sz="6" w:space="0" w:color="auto"/>
              <w:bottom w:val="single" w:sz="6" w:space="0" w:color="auto"/>
            </w:tcBorders>
            <w:shd w:val="clear" w:color="auto" w:fill="FFFFFF" w:themeFill="background1"/>
            <w:noWrap/>
          </w:tcPr>
          <w:p w14:paraId="27A1F639" w14:textId="77777777" w:rsidR="00CE6575" w:rsidRPr="00EF0818" w:rsidRDefault="00CE6575" w:rsidP="00D00752">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0B6FA195" w14:textId="77777777" w:rsidR="00CE6575" w:rsidRPr="00EF0818" w:rsidRDefault="00CE6575" w:rsidP="00D00752">
            <w:pPr>
              <w:jc w:val="center"/>
              <w:rPr>
                <w:bCs/>
                <w:sz w:val="18"/>
                <w:szCs w:val="18"/>
              </w:rPr>
            </w:pPr>
            <w:r w:rsidRPr="00EF0818">
              <w:rPr>
                <w:bCs/>
                <w:sz w:val="18"/>
                <w:szCs w:val="18"/>
              </w:rPr>
              <w:t>Column</w:t>
            </w:r>
          </w:p>
        </w:tc>
        <w:tc>
          <w:tcPr>
            <w:tcW w:w="1710" w:type="dxa"/>
            <w:tcBorders>
              <w:top w:val="single" w:sz="6" w:space="0" w:color="auto"/>
              <w:bottom w:val="single" w:sz="6" w:space="0" w:color="auto"/>
            </w:tcBorders>
            <w:shd w:val="clear" w:color="auto" w:fill="FFFFFF" w:themeFill="background1"/>
          </w:tcPr>
          <w:p w14:paraId="54967F6F" w14:textId="77777777" w:rsidR="00CE6575" w:rsidRPr="00EF0818" w:rsidRDefault="00CE6575" w:rsidP="00D00752">
            <w:pPr>
              <w:jc w:val="center"/>
              <w:rPr>
                <w:bCs/>
                <w:sz w:val="18"/>
                <w:szCs w:val="18"/>
              </w:rPr>
            </w:pPr>
            <w:r w:rsidRPr="00EF0818">
              <w:rPr>
                <w:bCs/>
                <w:sz w:val="18"/>
                <w:szCs w:val="18"/>
              </w:rPr>
              <w:t>Significant modification</w:t>
            </w:r>
          </w:p>
        </w:tc>
        <w:tc>
          <w:tcPr>
            <w:tcW w:w="4950" w:type="dxa"/>
            <w:tcBorders>
              <w:top w:val="single" w:sz="6" w:space="0" w:color="auto"/>
              <w:bottom w:val="single" w:sz="6" w:space="0" w:color="auto"/>
            </w:tcBorders>
            <w:shd w:val="clear" w:color="auto" w:fill="FFFFFF" w:themeFill="background1"/>
            <w:noWrap/>
          </w:tcPr>
          <w:p w14:paraId="2CA3A8E8" w14:textId="5C4DC9A7" w:rsidR="00CE6575" w:rsidRPr="00EF0818" w:rsidRDefault="00CE6575" w:rsidP="00D00752">
            <w:pPr>
              <w:rPr>
                <w:bCs/>
                <w:sz w:val="18"/>
                <w:szCs w:val="18"/>
              </w:rPr>
            </w:pPr>
            <w:r w:rsidRPr="00EF0818">
              <w:rPr>
                <w:bCs/>
                <w:sz w:val="18"/>
                <w:szCs w:val="18"/>
              </w:rPr>
              <w:t xml:space="preserve">The information on the column was not provided.  However, some forms in the data package listed RTX-VMS column and some listed ZB MRI 0.53 mm </w:t>
            </w:r>
            <w:r w:rsidR="00140123">
              <w:rPr>
                <w:bCs/>
                <w:sz w:val="18"/>
                <w:szCs w:val="18"/>
              </w:rPr>
              <w:t>inner diameter (</w:t>
            </w:r>
            <w:r w:rsidRPr="00EF0818">
              <w:rPr>
                <w:bCs/>
                <w:sz w:val="18"/>
                <w:szCs w:val="18"/>
              </w:rPr>
              <w:t>ID</w:t>
            </w:r>
            <w:r w:rsidR="00140123">
              <w:rPr>
                <w:bCs/>
                <w:sz w:val="18"/>
                <w:szCs w:val="18"/>
              </w:rPr>
              <w:t>)</w:t>
            </w:r>
            <w:r w:rsidRPr="00EF0818">
              <w:rPr>
                <w:bCs/>
                <w:sz w:val="18"/>
                <w:szCs w:val="18"/>
              </w:rPr>
              <w:t>, neither of which is the required column for the VPH method.</w:t>
            </w:r>
          </w:p>
        </w:tc>
        <w:tc>
          <w:tcPr>
            <w:tcW w:w="355" w:type="dxa"/>
            <w:tcBorders>
              <w:top w:val="single" w:sz="6" w:space="0" w:color="auto"/>
              <w:bottom w:val="single" w:sz="6" w:space="0" w:color="auto"/>
            </w:tcBorders>
            <w:shd w:val="clear" w:color="auto" w:fill="FFFFFF" w:themeFill="background1"/>
            <w:vAlign w:val="center"/>
          </w:tcPr>
          <w:p w14:paraId="2F502837" w14:textId="21A8DEC2"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D938F1F" w14:textId="35C8CEFC" w:rsidR="00CE6575" w:rsidRPr="00EF0818" w:rsidRDefault="00CE6575" w:rsidP="00D00752">
            <w:pPr>
              <w:rPr>
                <w:bCs/>
                <w:sz w:val="18"/>
                <w:szCs w:val="18"/>
              </w:rPr>
            </w:pPr>
            <w:r w:rsidRPr="00EF0818">
              <w:rPr>
                <w:bCs/>
                <w:sz w:val="18"/>
                <w:szCs w:val="18"/>
              </w:rPr>
              <w:t>Effect on the data usability cannot be assessed.</w:t>
            </w:r>
            <w:r w:rsidR="007F7B19">
              <w:rPr>
                <w:bCs/>
                <w:sz w:val="18"/>
                <w:szCs w:val="18"/>
              </w:rPr>
              <w:t xml:space="preserve">  The laboratory subsequently provided a column comparability </w:t>
            </w:r>
            <w:proofErr w:type="gramStart"/>
            <w:r w:rsidR="007F7B19">
              <w:rPr>
                <w:bCs/>
                <w:sz w:val="18"/>
                <w:szCs w:val="18"/>
              </w:rPr>
              <w:t>study</w:t>
            </w:r>
            <w:proofErr w:type="gramEnd"/>
            <w:r w:rsidR="007F7B19">
              <w:rPr>
                <w:bCs/>
                <w:sz w:val="18"/>
                <w:szCs w:val="18"/>
              </w:rPr>
              <w:t xml:space="preserve"> but the results of this study were not properly evaluated and in fact, demonstrated that the column the laboratory used is likely not comparable to the method-required column.  The laboratory has since switched over to the method-required column.  </w:t>
            </w:r>
          </w:p>
        </w:tc>
      </w:tr>
      <w:tr w:rsidR="00173B46" w:rsidRPr="00EF0818" w14:paraId="6E29B3CE" w14:textId="77777777" w:rsidTr="00173B46">
        <w:trPr>
          <w:cantSplit/>
          <w:trHeight w:val="255"/>
          <w:jc w:val="center"/>
        </w:trPr>
        <w:tc>
          <w:tcPr>
            <w:tcW w:w="1928" w:type="dxa"/>
            <w:vMerge/>
            <w:tcBorders>
              <w:left w:val="single" w:sz="4" w:space="0" w:color="auto"/>
              <w:bottom w:val="single" w:sz="6" w:space="0" w:color="auto"/>
            </w:tcBorders>
            <w:shd w:val="clear" w:color="auto" w:fill="auto"/>
            <w:noWrap/>
          </w:tcPr>
          <w:p w14:paraId="5E16E1C7"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EE083F5" w14:textId="579A5FA4" w:rsidR="00CE6575" w:rsidRPr="00EF0818" w:rsidRDefault="00CE6575" w:rsidP="00472AC0">
            <w:pPr>
              <w:jc w:val="left"/>
              <w:rPr>
                <w:bCs/>
                <w:sz w:val="18"/>
                <w:szCs w:val="18"/>
              </w:rPr>
            </w:pPr>
            <w:r w:rsidRPr="00EF0818">
              <w:rPr>
                <w:bCs/>
                <w:sz w:val="18"/>
                <w:szCs w:val="18"/>
              </w:rPr>
              <w:t>M</w:t>
            </w:r>
            <w:r w:rsidR="00140123">
              <w:rPr>
                <w:bCs/>
                <w:sz w:val="18"/>
                <w:szCs w:val="18"/>
              </w:rPr>
              <w:t xml:space="preserve">ethyl </w:t>
            </w:r>
            <w:proofErr w:type="spellStart"/>
            <w:r w:rsidR="00140123">
              <w:rPr>
                <w:bCs/>
                <w:sz w:val="18"/>
                <w:szCs w:val="18"/>
              </w:rPr>
              <w:t>tert</w:t>
            </w:r>
            <w:proofErr w:type="spellEnd"/>
            <w:r w:rsidR="00140123">
              <w:rPr>
                <w:bCs/>
                <w:sz w:val="18"/>
                <w:szCs w:val="18"/>
              </w:rPr>
              <w:t xml:space="preserve"> butyl ether (MTBE)</w:t>
            </w:r>
          </w:p>
        </w:tc>
        <w:tc>
          <w:tcPr>
            <w:tcW w:w="1080" w:type="dxa"/>
            <w:tcBorders>
              <w:top w:val="single" w:sz="6" w:space="0" w:color="auto"/>
              <w:bottom w:val="single" w:sz="6" w:space="0" w:color="auto"/>
            </w:tcBorders>
            <w:shd w:val="clear" w:color="auto" w:fill="FFFFFF" w:themeFill="background1"/>
            <w:noWrap/>
          </w:tcPr>
          <w:p w14:paraId="763320B9" w14:textId="77777777" w:rsidR="00CE6575" w:rsidRPr="00EF0818" w:rsidRDefault="00CE6575" w:rsidP="00D00752">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227B476E" w14:textId="77777777" w:rsidR="00CE6575" w:rsidRPr="00EF0818" w:rsidRDefault="00CE6575" w:rsidP="00D00752">
            <w:pPr>
              <w:jc w:val="center"/>
              <w:rPr>
                <w:bCs/>
                <w:sz w:val="18"/>
                <w:szCs w:val="18"/>
              </w:rPr>
            </w:pPr>
            <w:r w:rsidRPr="00EF0818">
              <w:rPr>
                <w:bCs/>
                <w:sz w:val="18"/>
                <w:szCs w:val="18"/>
              </w:rPr>
              <w:t>Purge &amp; Trap Conditions</w:t>
            </w:r>
          </w:p>
        </w:tc>
        <w:tc>
          <w:tcPr>
            <w:tcW w:w="1710" w:type="dxa"/>
            <w:tcBorders>
              <w:top w:val="single" w:sz="6" w:space="0" w:color="auto"/>
              <w:bottom w:val="single" w:sz="6" w:space="0" w:color="auto"/>
            </w:tcBorders>
            <w:shd w:val="clear" w:color="auto" w:fill="FFFFFF" w:themeFill="background1"/>
          </w:tcPr>
          <w:p w14:paraId="6E7001ED"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5A06DF6D" w14:textId="77777777" w:rsidR="00CE6575" w:rsidRPr="00EF0818" w:rsidRDefault="00CE6575" w:rsidP="00D00752">
            <w:pPr>
              <w:rPr>
                <w:bCs/>
                <w:sz w:val="18"/>
                <w:szCs w:val="18"/>
              </w:rPr>
            </w:pPr>
            <w:r w:rsidRPr="00EF0818">
              <w:rPr>
                <w:bCs/>
                <w:sz w:val="18"/>
                <w:szCs w:val="18"/>
              </w:rPr>
              <w:t>According to the method blank summary form, a heated purge was used which is a significant modification.</w:t>
            </w:r>
          </w:p>
        </w:tc>
        <w:tc>
          <w:tcPr>
            <w:tcW w:w="355" w:type="dxa"/>
            <w:tcBorders>
              <w:top w:val="single" w:sz="6" w:space="0" w:color="auto"/>
              <w:bottom w:val="single" w:sz="6" w:space="0" w:color="auto"/>
            </w:tcBorders>
            <w:shd w:val="clear" w:color="auto" w:fill="FFFFFF" w:themeFill="background1"/>
            <w:vAlign w:val="center"/>
          </w:tcPr>
          <w:p w14:paraId="3DB4589A"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54B63C07" w14:textId="0A174AA1" w:rsidR="00CE6575" w:rsidRPr="00EF0818" w:rsidRDefault="00CE6575" w:rsidP="00D00752">
            <w:pPr>
              <w:rPr>
                <w:bCs/>
                <w:sz w:val="18"/>
                <w:szCs w:val="18"/>
              </w:rPr>
            </w:pPr>
            <w:r w:rsidRPr="00EF0818">
              <w:rPr>
                <w:bCs/>
                <w:sz w:val="18"/>
                <w:szCs w:val="18"/>
              </w:rPr>
              <w:t>Heated purge with acid preservation can cause significant low bias to MTBE results.</w:t>
            </w:r>
            <w:r w:rsidR="007F7B19">
              <w:rPr>
                <w:bCs/>
                <w:sz w:val="18"/>
                <w:szCs w:val="18"/>
              </w:rPr>
              <w:t xml:space="preserve">  The laboratory provided a response indicating that the summary form was </w:t>
            </w:r>
            <w:proofErr w:type="gramStart"/>
            <w:r w:rsidR="007F7B19">
              <w:rPr>
                <w:bCs/>
                <w:sz w:val="18"/>
                <w:szCs w:val="18"/>
              </w:rPr>
              <w:t>incorrect</w:t>
            </w:r>
            <w:proofErr w:type="gramEnd"/>
            <w:r w:rsidR="007F7B19">
              <w:rPr>
                <w:bCs/>
                <w:sz w:val="18"/>
                <w:szCs w:val="18"/>
              </w:rPr>
              <w:t xml:space="preserve"> and a heated purge was not used.</w:t>
            </w:r>
          </w:p>
        </w:tc>
      </w:tr>
      <w:tr w:rsidR="00173B46" w:rsidRPr="00EF0818" w14:paraId="0C6D3C81" w14:textId="77777777" w:rsidTr="00173B46">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50E3C8D1" w14:textId="77777777" w:rsidR="00CE6575" w:rsidRPr="00EF0818" w:rsidRDefault="00CE6575" w:rsidP="00D00752">
            <w:pPr>
              <w:rPr>
                <w:bCs/>
                <w:sz w:val="18"/>
                <w:szCs w:val="18"/>
              </w:rPr>
            </w:pPr>
            <w:r w:rsidRPr="00EF0818">
              <w:rPr>
                <w:bCs/>
                <w:sz w:val="18"/>
                <w:szCs w:val="18"/>
              </w:rPr>
              <w:t>AMRO Environmental</w:t>
            </w:r>
          </w:p>
        </w:tc>
        <w:tc>
          <w:tcPr>
            <w:tcW w:w="1582" w:type="dxa"/>
            <w:tcBorders>
              <w:top w:val="single" w:sz="6" w:space="0" w:color="auto"/>
              <w:bottom w:val="single" w:sz="6" w:space="0" w:color="auto"/>
            </w:tcBorders>
            <w:shd w:val="clear" w:color="auto" w:fill="FFFFFF" w:themeFill="background1"/>
            <w:noWrap/>
          </w:tcPr>
          <w:p w14:paraId="4D9BD1D1"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DCD1B3C" w14:textId="77777777" w:rsidR="00CE6575" w:rsidRPr="00EF0818" w:rsidRDefault="00CE6575" w:rsidP="00D00752">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709AC49B" w14:textId="77777777" w:rsidR="00CE6575" w:rsidRPr="00EF0818" w:rsidRDefault="00CE6575" w:rsidP="00D00752">
            <w:pPr>
              <w:jc w:val="center"/>
              <w:rPr>
                <w:bCs/>
                <w:sz w:val="18"/>
                <w:szCs w:val="18"/>
              </w:rPr>
            </w:pPr>
            <w:r w:rsidRPr="00EF0818">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7C75593A"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CED0E11" w14:textId="77777777" w:rsidR="00CE6575" w:rsidRPr="00EF0818" w:rsidRDefault="00CE6575" w:rsidP="00D00752">
            <w:pPr>
              <w:rPr>
                <w:sz w:val="18"/>
                <w:szCs w:val="18"/>
              </w:rPr>
            </w:pPr>
            <w:r w:rsidRPr="00EF0818">
              <w:rPr>
                <w:sz w:val="18"/>
                <w:szCs w:val="18"/>
              </w:rPr>
              <w:t>Quadratic regression used for 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but not needed: during review recalculated using linear regression.</w:t>
            </w:r>
          </w:p>
          <w:p w14:paraId="6D416FB9" w14:textId="77777777" w:rsidR="00CE6575" w:rsidRPr="00EF0818" w:rsidRDefault="00CE6575" w:rsidP="00D00752">
            <w:pPr>
              <w:rPr>
                <w:sz w:val="18"/>
                <w:szCs w:val="18"/>
              </w:rPr>
            </w:pPr>
          </w:p>
          <w:p w14:paraId="02680C57" w14:textId="77777777" w:rsidR="00CE6575" w:rsidRPr="00EF0818" w:rsidRDefault="00CE6575" w:rsidP="00D00752">
            <w:pPr>
              <w:rPr>
                <w:sz w:val="18"/>
                <w:szCs w:val="18"/>
              </w:rPr>
            </w:pPr>
            <w:r w:rsidRPr="00EF0818">
              <w:rPr>
                <w:sz w:val="18"/>
                <w:szCs w:val="18"/>
              </w:rPr>
              <w:t>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recalculated average CF during review; all CFs could be reproduced except 75 ppb standard: used correct CF in all subsequent calculations during audit.</w:t>
            </w:r>
          </w:p>
          <w:p w14:paraId="6CAE0A18" w14:textId="77777777" w:rsidR="00CE6575" w:rsidRPr="00EF0818" w:rsidRDefault="00CE6575" w:rsidP="00D00752">
            <w:pPr>
              <w:rPr>
                <w:sz w:val="18"/>
                <w:szCs w:val="18"/>
              </w:rPr>
            </w:pPr>
          </w:p>
          <w:p w14:paraId="6BC6262A" w14:textId="77777777" w:rsidR="00CE6575" w:rsidRPr="00EF0818" w:rsidRDefault="00CE6575" w:rsidP="00D00752">
            <w:pPr>
              <w:rPr>
                <w:bCs/>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aromatics: laboratory used 1,2,4-trimethylbenzene only but areas listed for 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aromatics did not match exact area for 1,2,4-trimethylbenzene: recalculated average CF during review and used that in all subsequent calculations during audit.</w:t>
            </w:r>
          </w:p>
        </w:tc>
        <w:tc>
          <w:tcPr>
            <w:tcW w:w="355" w:type="dxa"/>
            <w:tcBorders>
              <w:top w:val="single" w:sz="6" w:space="0" w:color="auto"/>
              <w:bottom w:val="single" w:sz="6" w:space="0" w:color="auto"/>
            </w:tcBorders>
            <w:shd w:val="clear" w:color="auto" w:fill="FFFFFF" w:themeFill="background1"/>
            <w:vAlign w:val="center"/>
          </w:tcPr>
          <w:p w14:paraId="09FD3875" w14:textId="77777777" w:rsidR="00CE6575" w:rsidRPr="00EF0818" w:rsidRDefault="00CE6575" w:rsidP="00EF0818">
            <w:pPr>
              <w:jc w:val="center"/>
              <w:rPr>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2BB31C4F" w14:textId="4AB7D899" w:rsidR="00CE6575" w:rsidRPr="00EF0818" w:rsidRDefault="00CE6575" w:rsidP="00D00752">
            <w:pPr>
              <w:rPr>
                <w:sz w:val="18"/>
                <w:szCs w:val="18"/>
              </w:rPr>
            </w:pPr>
            <w:r w:rsidRPr="00EF0818">
              <w:rPr>
                <w:sz w:val="18"/>
                <w:szCs w:val="18"/>
              </w:rPr>
              <w:t xml:space="preserve">Recalculated concentrations showed &lt;5% D for highest concentration sample (-3).  </w:t>
            </w:r>
          </w:p>
          <w:p w14:paraId="1151D0B4" w14:textId="77777777" w:rsidR="00CE6575" w:rsidRPr="00EF0818" w:rsidRDefault="00CE6575" w:rsidP="00D00752">
            <w:pPr>
              <w:rPr>
                <w:sz w:val="18"/>
                <w:szCs w:val="18"/>
              </w:rPr>
            </w:pPr>
          </w:p>
          <w:p w14:paraId="5F94BDFF" w14:textId="77777777" w:rsidR="00CE6575" w:rsidRDefault="00CE6575" w:rsidP="00D00752">
            <w:pPr>
              <w:rPr>
                <w:sz w:val="18"/>
                <w:szCs w:val="18"/>
              </w:rPr>
            </w:pPr>
            <w:r w:rsidRPr="00EF0818">
              <w:rPr>
                <w:sz w:val="18"/>
                <w:szCs w:val="18"/>
              </w:rPr>
              <w:t>At lower concentrations, higher %Ds were seen in recalculated concentrations compared to laboratory reported concentrations for 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proofErr w:type="gramStart"/>
            <w:r w:rsidRPr="00EF0818">
              <w:rPr>
                <w:sz w:val="18"/>
                <w:szCs w:val="18"/>
              </w:rPr>
              <w:t>aliphatics</w:t>
            </w:r>
            <w:proofErr w:type="spellEnd"/>
            <w:proofErr w:type="gramEnd"/>
            <w:r w:rsidRPr="00EF0818">
              <w:rPr>
                <w:sz w:val="18"/>
                <w:szCs w:val="18"/>
              </w:rPr>
              <w:t xml:space="preserve"> but all were below the RL.</w:t>
            </w:r>
          </w:p>
          <w:p w14:paraId="741A586A" w14:textId="77777777" w:rsidR="00790CAA" w:rsidRDefault="00790CAA" w:rsidP="00D00752">
            <w:pPr>
              <w:rPr>
                <w:bCs/>
                <w:sz w:val="18"/>
                <w:szCs w:val="18"/>
              </w:rPr>
            </w:pPr>
          </w:p>
          <w:p w14:paraId="0AC0403E" w14:textId="7E80BAD3" w:rsidR="00790CAA" w:rsidRPr="00EF0818" w:rsidRDefault="00790CAA" w:rsidP="00D00752">
            <w:pPr>
              <w:rPr>
                <w:bCs/>
                <w:sz w:val="18"/>
                <w:szCs w:val="18"/>
              </w:rPr>
            </w:pPr>
          </w:p>
        </w:tc>
      </w:tr>
      <w:tr w:rsidR="00173B46" w:rsidRPr="00EF0818" w14:paraId="6E59A23F"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5B6DA42"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2DFF50F"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44C92D8B" w14:textId="77777777" w:rsidR="00CE6575" w:rsidRPr="00EF0818" w:rsidRDefault="00CE6575" w:rsidP="00D00752">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74E51951" w14:textId="77777777" w:rsidR="00CE6575" w:rsidRPr="00EF0818" w:rsidRDefault="00CE6575" w:rsidP="00D00752">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140920E1"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D3F134F" w14:textId="77777777" w:rsidR="00CE6575" w:rsidRPr="00EF0818" w:rsidRDefault="00CE6575" w:rsidP="00D00752">
            <w:pPr>
              <w:rPr>
                <w:bCs/>
                <w:sz w:val="18"/>
                <w:szCs w:val="18"/>
              </w:rPr>
            </w:pPr>
            <w:r w:rsidRPr="00EF0818">
              <w:rPr>
                <w:sz w:val="18"/>
                <w:szCs w:val="18"/>
              </w:rPr>
              <w:t>Laboratory did not recalculate concentration of 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at lowest concentration per CAM as required for quadratic regression: recalculated during review using linear regression and lowest point (15 ppb) was 360%: lowest standard with acceptable recovery was 75 ppb (113%)</w:t>
            </w:r>
          </w:p>
        </w:tc>
        <w:tc>
          <w:tcPr>
            <w:tcW w:w="355" w:type="dxa"/>
            <w:tcBorders>
              <w:top w:val="single" w:sz="6" w:space="0" w:color="auto"/>
              <w:bottom w:val="single" w:sz="6" w:space="0" w:color="auto"/>
            </w:tcBorders>
            <w:shd w:val="clear" w:color="auto" w:fill="FFFFFF" w:themeFill="background1"/>
            <w:vAlign w:val="center"/>
          </w:tcPr>
          <w:p w14:paraId="037D9CD8" w14:textId="66766DAC"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7D480B0" w14:textId="2B8C25C4" w:rsidR="006F379B" w:rsidRPr="00EF0818" w:rsidRDefault="00CE6575">
            <w:pPr>
              <w:rPr>
                <w:bCs/>
                <w:sz w:val="18"/>
                <w:szCs w:val="18"/>
              </w:rPr>
            </w:pPr>
            <w:r w:rsidRPr="00EF0818">
              <w:rPr>
                <w:bCs/>
                <w:sz w:val="18"/>
                <w:szCs w:val="18"/>
              </w:rPr>
              <w:t>RLs misrepresented as lower than allowed by method.</w:t>
            </w:r>
            <w:r w:rsidR="004F2CD9">
              <w:rPr>
                <w:bCs/>
                <w:sz w:val="18"/>
                <w:szCs w:val="18"/>
              </w:rPr>
              <w:t xml:space="preserve">  </w:t>
            </w:r>
          </w:p>
        </w:tc>
      </w:tr>
      <w:tr w:rsidR="00173B46" w:rsidRPr="00EF0818" w14:paraId="3BB9FAAE"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7FB24192"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748A7373"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7E7BF4E4" w14:textId="77777777" w:rsidR="00CE6575" w:rsidRPr="00EF0818" w:rsidRDefault="00CE6575" w:rsidP="00D00752">
            <w:pPr>
              <w:jc w:val="center"/>
              <w:rPr>
                <w:bCs/>
                <w:sz w:val="18"/>
                <w:szCs w:val="18"/>
              </w:rPr>
            </w:pPr>
            <w:r w:rsidRPr="00EF0818">
              <w:rPr>
                <w:bCs/>
                <w:sz w:val="18"/>
                <w:szCs w:val="18"/>
              </w:rPr>
              <w:t>Low and High</w:t>
            </w:r>
          </w:p>
        </w:tc>
        <w:tc>
          <w:tcPr>
            <w:tcW w:w="1710" w:type="dxa"/>
            <w:tcBorders>
              <w:top w:val="single" w:sz="6" w:space="0" w:color="auto"/>
              <w:bottom w:val="single" w:sz="6" w:space="0" w:color="auto"/>
            </w:tcBorders>
            <w:shd w:val="clear" w:color="auto" w:fill="FFFFFF" w:themeFill="background1"/>
          </w:tcPr>
          <w:p w14:paraId="746EC13E" w14:textId="77777777" w:rsidR="00CE6575" w:rsidRPr="00EF0818" w:rsidRDefault="00CE6575" w:rsidP="00D00752">
            <w:pPr>
              <w:jc w:val="center"/>
              <w:rPr>
                <w:bCs/>
                <w:sz w:val="18"/>
                <w:szCs w:val="18"/>
              </w:rPr>
            </w:pPr>
            <w:r w:rsidRPr="00EF0818">
              <w:rPr>
                <w:bCs/>
                <w:sz w:val="18"/>
                <w:szCs w:val="18"/>
              </w:rPr>
              <w:t>Retention Time Windows</w:t>
            </w:r>
          </w:p>
        </w:tc>
        <w:tc>
          <w:tcPr>
            <w:tcW w:w="1710" w:type="dxa"/>
            <w:tcBorders>
              <w:top w:val="single" w:sz="6" w:space="0" w:color="auto"/>
              <w:bottom w:val="single" w:sz="6" w:space="0" w:color="auto"/>
            </w:tcBorders>
            <w:shd w:val="clear" w:color="auto" w:fill="FFFFFF" w:themeFill="background1"/>
          </w:tcPr>
          <w:p w14:paraId="57F84F73"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6C0CC637" w14:textId="77777777" w:rsidR="00CE6575" w:rsidRPr="00EF0818" w:rsidRDefault="00CE6575" w:rsidP="00D00752">
            <w:pPr>
              <w:rPr>
                <w:sz w:val="18"/>
                <w:szCs w:val="18"/>
              </w:rPr>
            </w:pPr>
            <w:r w:rsidRPr="00EF0818">
              <w:rPr>
                <w:sz w:val="18"/>
                <w:szCs w:val="18"/>
              </w:rPr>
              <w:t>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start time is 0.25 min before pentane (instead of 0.1 min) and end time is 0.26 minutes before nonane (instead of 0.1 min): biased high at front end and biased low at back end</w:t>
            </w:r>
          </w:p>
          <w:p w14:paraId="411D2B35" w14:textId="77777777" w:rsidR="00CE6575" w:rsidRPr="00EF0818" w:rsidRDefault="00CE6575" w:rsidP="00D00752">
            <w:pPr>
              <w:rPr>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start time is 0.25 min before nonane (instead of 0.1 min) and end time is 0.18 min before naphthalene (instead of 0.1 min): biased high at front end and biased low at back end</w:t>
            </w:r>
          </w:p>
          <w:p w14:paraId="170F7A94" w14:textId="77777777" w:rsidR="00CE6575" w:rsidRPr="00EF0818" w:rsidRDefault="00CE6575" w:rsidP="00D00752">
            <w:pPr>
              <w:rPr>
                <w:bCs/>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Aromatics: start time is 0.28 min after o-xylene instead of 0.1 min and end time is 0.18 min before naphthalene instead of 0.1 min: biased low at front end and biased low at back end</w:t>
            </w:r>
          </w:p>
        </w:tc>
        <w:tc>
          <w:tcPr>
            <w:tcW w:w="355" w:type="dxa"/>
            <w:tcBorders>
              <w:top w:val="single" w:sz="6" w:space="0" w:color="auto"/>
              <w:bottom w:val="single" w:sz="6" w:space="0" w:color="auto"/>
            </w:tcBorders>
            <w:shd w:val="clear" w:color="auto" w:fill="FFFFFF" w:themeFill="background1"/>
            <w:vAlign w:val="center"/>
          </w:tcPr>
          <w:p w14:paraId="07AB4C8F" w14:textId="685A5E56"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7DE4FF0" w14:textId="04F6B5DB" w:rsidR="00CE6575" w:rsidRPr="00EF0818" w:rsidRDefault="00CE6575" w:rsidP="00105011">
            <w:pPr>
              <w:shd w:val="clear" w:color="auto" w:fill="FFFFFF" w:themeFill="background1"/>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and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w:t>
            </w:r>
            <w:r w:rsidRPr="00105011">
              <w:rPr>
                <w:bCs/>
                <w:sz w:val="18"/>
                <w:szCs w:val="18"/>
              </w:rPr>
              <w:t>effect on usability of data will be dependent on petroleum product present in sample.</w:t>
            </w:r>
          </w:p>
          <w:p w14:paraId="3BD74951" w14:textId="77777777" w:rsidR="00CE6575" w:rsidRDefault="00CE6575" w:rsidP="00D00752">
            <w:pPr>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effect on usability of data is a low bias.</w:t>
            </w:r>
          </w:p>
          <w:p w14:paraId="0CE6E96E" w14:textId="77777777" w:rsidR="006F379B" w:rsidRDefault="006F379B" w:rsidP="00D00752">
            <w:pPr>
              <w:rPr>
                <w:bCs/>
                <w:sz w:val="18"/>
                <w:szCs w:val="18"/>
              </w:rPr>
            </w:pPr>
          </w:p>
          <w:p w14:paraId="36AD91AA" w14:textId="3A91A672" w:rsidR="006F379B" w:rsidRPr="00EF0818" w:rsidRDefault="006F379B" w:rsidP="00D00752">
            <w:pPr>
              <w:rPr>
                <w:bCs/>
                <w:sz w:val="18"/>
                <w:szCs w:val="18"/>
              </w:rPr>
            </w:pPr>
          </w:p>
        </w:tc>
      </w:tr>
      <w:tr w:rsidR="00173B46" w:rsidRPr="00EF0818" w14:paraId="4EF9502A"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68D2A978"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74BC4CA3"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76D50691" w14:textId="77777777" w:rsidR="00CE6575" w:rsidRPr="00EF0818" w:rsidRDefault="00CE6575" w:rsidP="00D00752">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6569E488" w14:textId="77777777" w:rsidR="00CE6575" w:rsidRPr="00EF0818" w:rsidRDefault="00CE6575" w:rsidP="00D00752">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2A7118FD"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FD864BF" w14:textId="77777777" w:rsidR="00CE6575" w:rsidRPr="00EF0818" w:rsidRDefault="00CE6575" w:rsidP="00FC64BE">
            <w:pPr>
              <w:rPr>
                <w:bCs/>
                <w:sz w:val="18"/>
                <w:szCs w:val="18"/>
              </w:rPr>
            </w:pPr>
            <w:r w:rsidRPr="00EF0818">
              <w:rPr>
                <w:bCs/>
                <w:sz w:val="18"/>
                <w:szCs w:val="18"/>
              </w:rPr>
              <w:t>RLs were 20-50x higher than the lowest individual analyte concentrations in the range, not 100x the lowest concentration standard, as per the method.</w:t>
            </w:r>
          </w:p>
          <w:p w14:paraId="3B9DCE20" w14:textId="77777777" w:rsidR="00CE6575" w:rsidRPr="00EF0818" w:rsidRDefault="00CE6575" w:rsidP="00D00752">
            <w:pPr>
              <w:rPr>
                <w:bCs/>
                <w:sz w:val="18"/>
                <w:szCs w:val="18"/>
              </w:rPr>
            </w:pPr>
          </w:p>
          <w:p w14:paraId="2FF97A31" w14:textId="77777777" w:rsidR="00CE6575" w:rsidRPr="00EF0818" w:rsidRDefault="00CE6575" w:rsidP="00D00752">
            <w:pPr>
              <w:rPr>
                <w:bCs/>
                <w:sz w:val="18"/>
                <w:szCs w:val="18"/>
              </w:rPr>
            </w:pPr>
            <w:r w:rsidRPr="00EF0818">
              <w:rPr>
                <w:bCs/>
                <w:sz w:val="18"/>
                <w:szCs w:val="18"/>
              </w:rPr>
              <w:t>RLs should be 200 ug/L for the 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(not 100 ug/L) and 500 ug/L for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(not 100 ug/L). </w:t>
            </w:r>
          </w:p>
        </w:tc>
        <w:tc>
          <w:tcPr>
            <w:tcW w:w="355" w:type="dxa"/>
            <w:tcBorders>
              <w:top w:val="single" w:sz="6" w:space="0" w:color="auto"/>
              <w:bottom w:val="single" w:sz="6" w:space="0" w:color="auto"/>
            </w:tcBorders>
            <w:shd w:val="clear" w:color="auto" w:fill="FFFFFF" w:themeFill="background1"/>
            <w:vAlign w:val="center"/>
          </w:tcPr>
          <w:p w14:paraId="35A82B6E" w14:textId="6DE1F6EF"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0D1781B" w14:textId="00AB3FE1" w:rsidR="006F379B" w:rsidRPr="00EF0818" w:rsidRDefault="00CE6575">
            <w:pPr>
              <w:rPr>
                <w:bCs/>
                <w:sz w:val="18"/>
                <w:szCs w:val="18"/>
              </w:rPr>
            </w:pPr>
            <w:r w:rsidRPr="00EF0818">
              <w:rPr>
                <w:bCs/>
                <w:sz w:val="18"/>
                <w:szCs w:val="18"/>
              </w:rPr>
              <w:t>RLs misrepresented as lower than allowed by method.</w:t>
            </w:r>
            <w:r w:rsidR="004F2CD9">
              <w:rPr>
                <w:bCs/>
                <w:sz w:val="18"/>
                <w:szCs w:val="18"/>
              </w:rPr>
              <w:t xml:space="preserve">  </w:t>
            </w:r>
          </w:p>
        </w:tc>
      </w:tr>
      <w:tr w:rsidR="00CE6575" w:rsidRPr="00EF0818" w14:paraId="1F67FA8B" w14:textId="77777777" w:rsidTr="00173B46">
        <w:trPr>
          <w:cantSplit/>
          <w:trHeight w:val="255"/>
          <w:jc w:val="center"/>
        </w:trPr>
        <w:tc>
          <w:tcPr>
            <w:tcW w:w="1928" w:type="dxa"/>
            <w:tcBorders>
              <w:top w:val="single" w:sz="6" w:space="0" w:color="auto"/>
              <w:left w:val="single" w:sz="4" w:space="0" w:color="auto"/>
              <w:bottom w:val="single" w:sz="6" w:space="0" w:color="auto"/>
            </w:tcBorders>
            <w:shd w:val="clear" w:color="auto" w:fill="auto"/>
            <w:noWrap/>
          </w:tcPr>
          <w:p w14:paraId="4D85497A" w14:textId="77777777" w:rsidR="00CE6575" w:rsidRPr="00EF0818" w:rsidRDefault="00CE6575" w:rsidP="00D00752">
            <w:pPr>
              <w:rPr>
                <w:bCs/>
                <w:sz w:val="18"/>
                <w:szCs w:val="18"/>
              </w:rPr>
            </w:pPr>
            <w:r w:rsidRPr="00EF0818">
              <w:rPr>
                <w:bCs/>
                <w:sz w:val="18"/>
                <w:szCs w:val="18"/>
              </w:rPr>
              <w:t>Alpha Analytical</w:t>
            </w:r>
          </w:p>
        </w:tc>
        <w:tc>
          <w:tcPr>
            <w:tcW w:w="1582" w:type="dxa"/>
            <w:tcBorders>
              <w:top w:val="single" w:sz="6" w:space="0" w:color="auto"/>
              <w:bottom w:val="single" w:sz="6" w:space="0" w:color="auto"/>
            </w:tcBorders>
            <w:shd w:val="clear" w:color="auto" w:fill="FFFFFF" w:themeFill="background1"/>
            <w:noWrap/>
          </w:tcPr>
          <w:p w14:paraId="0D60AE95"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511634C3" w14:textId="77777777" w:rsidR="00CE6575" w:rsidRPr="00EF0818" w:rsidRDefault="00CE6575" w:rsidP="00D00752">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5BF3043D" w14:textId="77777777" w:rsidR="00CE6575" w:rsidRPr="00EF0818" w:rsidRDefault="00CE6575" w:rsidP="00D00752">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14F68B7A"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51518FB3" w14:textId="77777777" w:rsidR="00CE6575" w:rsidRPr="00EF0818" w:rsidRDefault="00CE6575" w:rsidP="00FC64BE">
            <w:pPr>
              <w:rPr>
                <w:bCs/>
                <w:sz w:val="18"/>
                <w:szCs w:val="18"/>
              </w:rPr>
            </w:pPr>
            <w:r w:rsidRPr="00EF0818">
              <w:rPr>
                <w:bCs/>
                <w:sz w:val="18"/>
                <w:szCs w:val="18"/>
              </w:rPr>
              <w:t>RLs were 50x higher than the lowest individual analyte concentrations in the range, not 100x the lowest concentration standard, as per the method.</w:t>
            </w:r>
          </w:p>
        </w:tc>
        <w:tc>
          <w:tcPr>
            <w:tcW w:w="355" w:type="dxa"/>
            <w:tcBorders>
              <w:top w:val="single" w:sz="6" w:space="0" w:color="auto"/>
              <w:bottom w:val="single" w:sz="6" w:space="0" w:color="auto"/>
            </w:tcBorders>
            <w:shd w:val="clear" w:color="auto" w:fill="FFFFFF" w:themeFill="background1"/>
            <w:vAlign w:val="center"/>
          </w:tcPr>
          <w:p w14:paraId="2A9F4C26" w14:textId="78BDC8AF" w:rsidR="00CE6575" w:rsidRPr="00EF0818" w:rsidRDefault="007358F1"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0D955AD" w14:textId="14AE592F" w:rsidR="00CE6575" w:rsidRDefault="00CE6575" w:rsidP="00D00752">
            <w:pPr>
              <w:rPr>
                <w:bCs/>
                <w:sz w:val="18"/>
                <w:szCs w:val="18"/>
              </w:rPr>
            </w:pPr>
            <w:r w:rsidRPr="00EF0818">
              <w:rPr>
                <w:bCs/>
                <w:sz w:val="18"/>
                <w:szCs w:val="18"/>
              </w:rPr>
              <w:t>RLs misrepresented as lower than allowed by method.</w:t>
            </w:r>
            <w:r w:rsidR="006F379B">
              <w:rPr>
                <w:bCs/>
                <w:sz w:val="18"/>
                <w:szCs w:val="18"/>
              </w:rPr>
              <w:t xml:space="preserve">  Laboratory procedure has since been revised to </w:t>
            </w:r>
            <w:r w:rsidR="00421A9D">
              <w:rPr>
                <w:bCs/>
                <w:sz w:val="18"/>
                <w:szCs w:val="18"/>
              </w:rPr>
              <w:t>calculate</w:t>
            </w:r>
            <w:r w:rsidR="006F379B">
              <w:rPr>
                <w:bCs/>
                <w:sz w:val="18"/>
                <w:szCs w:val="18"/>
              </w:rPr>
              <w:t xml:space="preserve"> RLs in accordance with the method requirements.</w:t>
            </w:r>
          </w:p>
          <w:p w14:paraId="14700C51" w14:textId="77777777" w:rsidR="006F379B" w:rsidRDefault="006F379B" w:rsidP="00D00752">
            <w:pPr>
              <w:rPr>
                <w:bCs/>
                <w:sz w:val="18"/>
                <w:szCs w:val="18"/>
              </w:rPr>
            </w:pPr>
          </w:p>
          <w:p w14:paraId="4102B1B3" w14:textId="5422557F" w:rsidR="006F379B" w:rsidRPr="00EF0818" w:rsidRDefault="006F379B" w:rsidP="00D00752">
            <w:pPr>
              <w:rPr>
                <w:bCs/>
                <w:sz w:val="18"/>
                <w:szCs w:val="18"/>
              </w:rPr>
            </w:pPr>
          </w:p>
        </w:tc>
      </w:tr>
      <w:tr w:rsidR="00CE6575" w:rsidRPr="00EF0818" w14:paraId="1580D30A" w14:textId="77777777" w:rsidTr="00173B46">
        <w:trPr>
          <w:cantSplit/>
          <w:trHeight w:val="255"/>
          <w:jc w:val="center"/>
        </w:trPr>
        <w:tc>
          <w:tcPr>
            <w:tcW w:w="1928" w:type="dxa"/>
            <w:tcBorders>
              <w:top w:val="single" w:sz="6" w:space="0" w:color="auto"/>
              <w:left w:val="single" w:sz="4" w:space="0" w:color="auto"/>
              <w:bottom w:val="single" w:sz="6" w:space="0" w:color="auto"/>
            </w:tcBorders>
            <w:shd w:val="clear" w:color="auto" w:fill="auto"/>
            <w:noWrap/>
          </w:tcPr>
          <w:p w14:paraId="73036A27" w14:textId="77777777" w:rsidR="00CE6575" w:rsidRPr="00EF0818" w:rsidRDefault="00CE6575" w:rsidP="00D00752">
            <w:pPr>
              <w:rPr>
                <w:bCs/>
                <w:sz w:val="18"/>
                <w:szCs w:val="18"/>
              </w:rPr>
            </w:pPr>
            <w:r w:rsidRPr="00EF0818">
              <w:rPr>
                <w:bCs/>
                <w:sz w:val="18"/>
                <w:szCs w:val="18"/>
              </w:rPr>
              <w:t>SGS-</w:t>
            </w:r>
            <w:proofErr w:type="spellStart"/>
            <w:r w:rsidRPr="00EF0818">
              <w:rPr>
                <w:bCs/>
                <w:sz w:val="18"/>
                <w:szCs w:val="18"/>
              </w:rPr>
              <w:t>Accutest</w:t>
            </w:r>
            <w:proofErr w:type="spellEnd"/>
            <w:r w:rsidRPr="00EF0818">
              <w:rPr>
                <w:bCs/>
                <w:sz w:val="18"/>
                <w:szCs w:val="18"/>
              </w:rPr>
              <w:t xml:space="preserve"> </w:t>
            </w:r>
          </w:p>
        </w:tc>
        <w:tc>
          <w:tcPr>
            <w:tcW w:w="1582" w:type="dxa"/>
            <w:tcBorders>
              <w:top w:val="single" w:sz="6" w:space="0" w:color="auto"/>
              <w:bottom w:val="single" w:sz="6" w:space="0" w:color="auto"/>
            </w:tcBorders>
            <w:shd w:val="clear" w:color="auto" w:fill="FFFFFF" w:themeFill="background1"/>
            <w:noWrap/>
          </w:tcPr>
          <w:p w14:paraId="650C5B31"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26135EEA" w14:textId="77777777" w:rsidR="00CE6575" w:rsidRPr="00EF0818" w:rsidRDefault="00CE6575" w:rsidP="00D00752">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502CF100" w14:textId="77777777" w:rsidR="00CE6575" w:rsidRPr="00EF0818" w:rsidRDefault="00CE6575" w:rsidP="00D00752">
            <w:pPr>
              <w:jc w:val="center"/>
              <w:rPr>
                <w:bCs/>
                <w:sz w:val="18"/>
                <w:szCs w:val="18"/>
              </w:rPr>
            </w:pPr>
            <w:r w:rsidRPr="00EF0818">
              <w:rPr>
                <w:bCs/>
                <w:sz w:val="18"/>
                <w:szCs w:val="18"/>
              </w:rPr>
              <w:t>Quantitation</w:t>
            </w:r>
          </w:p>
        </w:tc>
        <w:tc>
          <w:tcPr>
            <w:tcW w:w="1710" w:type="dxa"/>
            <w:tcBorders>
              <w:top w:val="single" w:sz="6" w:space="0" w:color="auto"/>
              <w:bottom w:val="single" w:sz="6" w:space="0" w:color="auto"/>
            </w:tcBorders>
            <w:shd w:val="clear" w:color="auto" w:fill="FFFFFF" w:themeFill="background1"/>
          </w:tcPr>
          <w:p w14:paraId="67267D77" w14:textId="77777777"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AA830B8" w14:textId="77777777" w:rsidR="00CE6575" w:rsidRPr="00EF0818" w:rsidRDefault="00CE6575" w:rsidP="00D00752">
            <w:pPr>
              <w:rPr>
                <w:bCs/>
                <w:sz w:val="18"/>
                <w:szCs w:val="18"/>
              </w:rPr>
            </w:pPr>
            <w:r w:rsidRPr="00EF0818">
              <w:rPr>
                <w:bCs/>
                <w:sz w:val="18"/>
                <w:szCs w:val="18"/>
              </w:rPr>
              <w:t>Laboratory subtracted the concentration of surrogate from the range instead of the area count.  Recalculated during audit and sample result was 5% lower when area counts subtracted.</w:t>
            </w:r>
          </w:p>
        </w:tc>
        <w:tc>
          <w:tcPr>
            <w:tcW w:w="355" w:type="dxa"/>
            <w:tcBorders>
              <w:top w:val="single" w:sz="6" w:space="0" w:color="auto"/>
              <w:bottom w:val="single" w:sz="6" w:space="0" w:color="auto"/>
            </w:tcBorders>
            <w:shd w:val="clear" w:color="auto" w:fill="FFFFFF" w:themeFill="background1"/>
            <w:vAlign w:val="center"/>
          </w:tcPr>
          <w:p w14:paraId="772E7C8F" w14:textId="10CB2C08"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0FB705E2" w14:textId="5487F9EC" w:rsidR="00CE6575" w:rsidRDefault="00CE6575" w:rsidP="00BB52C9">
            <w:pPr>
              <w:rPr>
                <w:bCs/>
                <w:sz w:val="18"/>
                <w:szCs w:val="18"/>
              </w:rPr>
            </w:pPr>
            <w:r w:rsidRPr="00EF0818">
              <w:rPr>
                <w:bCs/>
                <w:sz w:val="18"/>
                <w:szCs w:val="18"/>
              </w:rPr>
              <w:t>Affects accuracy of sample results; may affect other samples differently depending on concentration.</w:t>
            </w:r>
          </w:p>
          <w:p w14:paraId="7F8BAAFF" w14:textId="2C2BF7CB" w:rsidR="006F379B" w:rsidRDefault="006F379B" w:rsidP="00BB52C9">
            <w:pPr>
              <w:rPr>
                <w:bCs/>
                <w:sz w:val="18"/>
                <w:szCs w:val="18"/>
              </w:rPr>
            </w:pPr>
          </w:p>
          <w:p w14:paraId="3161F1AA" w14:textId="44BE53C2" w:rsidR="006F379B" w:rsidRPr="00EF0818" w:rsidRDefault="006F379B" w:rsidP="006F379B">
            <w:pPr>
              <w:rPr>
                <w:bCs/>
                <w:sz w:val="18"/>
                <w:szCs w:val="18"/>
              </w:rPr>
            </w:pPr>
          </w:p>
        </w:tc>
      </w:tr>
      <w:tr w:rsidR="00173B46" w:rsidRPr="00EF0818" w14:paraId="014F76A3" w14:textId="77777777" w:rsidTr="00173B46">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0A2CD6AA" w14:textId="59A89B4E" w:rsidR="00CE6575" w:rsidRPr="00EF0818" w:rsidRDefault="00CE6575" w:rsidP="00BB52C9">
            <w:pPr>
              <w:rPr>
                <w:bCs/>
                <w:sz w:val="18"/>
                <w:szCs w:val="18"/>
              </w:rPr>
            </w:pPr>
            <w:r w:rsidRPr="00EF0818">
              <w:rPr>
                <w:bCs/>
                <w:sz w:val="18"/>
                <w:szCs w:val="18"/>
              </w:rPr>
              <w:t>Eurofins</w:t>
            </w:r>
            <w:r w:rsidR="00225E20">
              <w:rPr>
                <w:bCs/>
                <w:sz w:val="18"/>
                <w:szCs w:val="18"/>
              </w:rPr>
              <w:t>/Spectrum</w:t>
            </w:r>
          </w:p>
        </w:tc>
        <w:tc>
          <w:tcPr>
            <w:tcW w:w="1582" w:type="dxa"/>
            <w:tcBorders>
              <w:top w:val="single" w:sz="6" w:space="0" w:color="auto"/>
              <w:bottom w:val="single" w:sz="6" w:space="0" w:color="auto"/>
            </w:tcBorders>
            <w:shd w:val="clear" w:color="auto" w:fill="FFFFFF" w:themeFill="background1"/>
            <w:noWrap/>
          </w:tcPr>
          <w:p w14:paraId="7533FBCA"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664F71E3" w14:textId="77777777" w:rsidR="00CE6575" w:rsidRPr="00EF0818" w:rsidRDefault="00CE6575" w:rsidP="00BB52C9">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10D0F4E6" w14:textId="77777777" w:rsidR="00CE6575" w:rsidRPr="00EF0818" w:rsidRDefault="00CE6575" w:rsidP="00BB52C9">
            <w:pPr>
              <w:jc w:val="center"/>
              <w:rPr>
                <w:bCs/>
                <w:sz w:val="18"/>
                <w:szCs w:val="18"/>
              </w:rPr>
            </w:pPr>
            <w:r w:rsidRPr="00EF0818">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3B4FD074" w14:textId="77777777" w:rsidR="00CE6575" w:rsidRPr="00EF0818" w:rsidRDefault="00CE6575" w:rsidP="00BB52C9">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FFCD51E" w14:textId="77777777" w:rsidR="00CE6575" w:rsidRPr="00EF0818" w:rsidRDefault="00CE6575" w:rsidP="00BB52C9">
            <w:pPr>
              <w:rPr>
                <w:bCs/>
                <w:sz w:val="18"/>
                <w:szCs w:val="18"/>
              </w:rPr>
            </w:pPr>
            <w:r w:rsidRPr="00EF0818">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p w14:paraId="2188DE14" w14:textId="77777777" w:rsidR="00CE6575" w:rsidRPr="00EF0818" w:rsidRDefault="00CE6575" w:rsidP="00BB52C9">
            <w:pPr>
              <w:rPr>
                <w:bCs/>
                <w:sz w:val="18"/>
                <w:szCs w:val="18"/>
              </w:rPr>
            </w:pPr>
          </w:p>
          <w:p w14:paraId="1ABC7A9D" w14:textId="77777777" w:rsidR="00CE6575" w:rsidRPr="00EF0818" w:rsidRDefault="00CE6575" w:rsidP="00BB52C9">
            <w:pPr>
              <w:rPr>
                <w:bCs/>
                <w:sz w:val="18"/>
                <w:szCs w:val="18"/>
              </w:rPr>
            </w:pPr>
            <w:r w:rsidRPr="00EF0818">
              <w:rPr>
                <w:bCs/>
                <w:sz w:val="18"/>
                <w:szCs w:val="18"/>
              </w:rPr>
              <w:t>Laboratory used total concentrations of aromatics when calculating the CFs since timed integrations used.</w:t>
            </w:r>
          </w:p>
        </w:tc>
        <w:tc>
          <w:tcPr>
            <w:tcW w:w="355" w:type="dxa"/>
            <w:tcBorders>
              <w:top w:val="single" w:sz="6" w:space="0" w:color="auto"/>
              <w:bottom w:val="single" w:sz="6" w:space="0" w:color="auto"/>
            </w:tcBorders>
            <w:shd w:val="clear" w:color="auto" w:fill="FFFFFF" w:themeFill="background1"/>
            <w:vAlign w:val="center"/>
          </w:tcPr>
          <w:p w14:paraId="7B8C8091" w14:textId="5D64F676"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4DDC368" w14:textId="5CEFA0F7" w:rsidR="00CE6575" w:rsidRDefault="00CE6575" w:rsidP="00BB52C9">
            <w:pPr>
              <w:rPr>
                <w:bCs/>
                <w:sz w:val="18"/>
                <w:szCs w:val="18"/>
              </w:rPr>
            </w:pPr>
            <w:r w:rsidRPr="00EF0818">
              <w:rPr>
                <w:bCs/>
                <w:sz w:val="18"/>
                <w:szCs w:val="18"/>
              </w:rPr>
              <w:t>Potential low bias as resulting CF is higher than if generated as per the method.</w:t>
            </w:r>
          </w:p>
          <w:p w14:paraId="6FFF0DFA" w14:textId="26C81F64" w:rsidR="00225E20" w:rsidRDefault="00225E20" w:rsidP="00BB52C9">
            <w:pPr>
              <w:rPr>
                <w:bCs/>
                <w:sz w:val="18"/>
                <w:szCs w:val="18"/>
              </w:rPr>
            </w:pPr>
          </w:p>
          <w:p w14:paraId="63EFF930" w14:textId="5C1BB5E4" w:rsidR="00225E20" w:rsidRDefault="00225E20" w:rsidP="00BB52C9">
            <w:pPr>
              <w:rPr>
                <w:bCs/>
                <w:sz w:val="18"/>
                <w:szCs w:val="18"/>
              </w:rPr>
            </w:pPr>
            <w:r>
              <w:rPr>
                <w:bCs/>
                <w:sz w:val="18"/>
                <w:szCs w:val="18"/>
              </w:rPr>
              <w:t>Laboratory procedure has since been revised to perform this calculation per the method.</w:t>
            </w:r>
            <w:r w:rsidR="004F2CD9">
              <w:rPr>
                <w:bCs/>
                <w:sz w:val="18"/>
                <w:szCs w:val="18"/>
              </w:rPr>
              <w:t xml:space="preserve">  </w:t>
            </w:r>
          </w:p>
          <w:p w14:paraId="64307D22" w14:textId="77777777" w:rsidR="006F379B" w:rsidRDefault="006F379B" w:rsidP="00BB52C9">
            <w:pPr>
              <w:rPr>
                <w:bCs/>
                <w:sz w:val="18"/>
                <w:szCs w:val="18"/>
              </w:rPr>
            </w:pPr>
          </w:p>
          <w:p w14:paraId="4BB8883D" w14:textId="06DC803A" w:rsidR="006F379B" w:rsidRPr="00EF0818" w:rsidRDefault="006F379B" w:rsidP="00BB52C9">
            <w:pPr>
              <w:rPr>
                <w:bCs/>
                <w:sz w:val="18"/>
                <w:szCs w:val="18"/>
              </w:rPr>
            </w:pPr>
          </w:p>
        </w:tc>
      </w:tr>
      <w:tr w:rsidR="00173B46" w:rsidRPr="00EF0818" w14:paraId="1AB72E3C"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608702F6" w14:textId="77777777" w:rsidR="00CE6575" w:rsidRPr="00EF0818" w:rsidRDefault="00CE6575" w:rsidP="00D0075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689769A"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5297D214" w14:textId="77777777" w:rsidR="00CE6575" w:rsidRPr="00EF0818" w:rsidRDefault="00CE6575" w:rsidP="00D00752">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256324D4" w14:textId="77777777" w:rsidR="00CE6575" w:rsidRPr="00EF0818" w:rsidRDefault="00CE6575" w:rsidP="00D00752">
            <w:pPr>
              <w:jc w:val="center"/>
              <w:rPr>
                <w:bCs/>
                <w:sz w:val="18"/>
                <w:szCs w:val="18"/>
              </w:rPr>
            </w:pPr>
            <w:r w:rsidRPr="00EF0818">
              <w:rPr>
                <w:bCs/>
                <w:sz w:val="18"/>
                <w:szCs w:val="18"/>
              </w:rPr>
              <w:t>Continuing Calibration</w:t>
            </w:r>
          </w:p>
        </w:tc>
        <w:tc>
          <w:tcPr>
            <w:tcW w:w="1710" w:type="dxa"/>
            <w:tcBorders>
              <w:top w:val="single" w:sz="6" w:space="0" w:color="auto"/>
              <w:bottom w:val="single" w:sz="6" w:space="0" w:color="auto"/>
            </w:tcBorders>
            <w:shd w:val="clear" w:color="auto" w:fill="FFFFFF" w:themeFill="background1"/>
          </w:tcPr>
          <w:p w14:paraId="6788B181" w14:textId="051ABF2F" w:rsidR="00CE6575" w:rsidRPr="00EF0818" w:rsidRDefault="00CE6575" w:rsidP="00D00752">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20E8F90" w14:textId="77777777" w:rsidR="00CE6575" w:rsidRPr="00EF0818" w:rsidRDefault="00CE6575" w:rsidP="00D00752">
            <w:pPr>
              <w:rPr>
                <w:bCs/>
                <w:sz w:val="18"/>
                <w:szCs w:val="18"/>
              </w:rPr>
            </w:pPr>
            <w:r w:rsidRPr="00EF0818">
              <w:rPr>
                <w:bCs/>
                <w:sz w:val="18"/>
                <w:szCs w:val="18"/>
              </w:rPr>
              <w:t>Several alkane peaks in both aliphatic ranges were over-integrated to ensure the calibration standard was within the acceptance criteria; calibration standard would not have passed if integrated properly.</w:t>
            </w:r>
          </w:p>
        </w:tc>
        <w:tc>
          <w:tcPr>
            <w:tcW w:w="355" w:type="dxa"/>
            <w:tcBorders>
              <w:top w:val="single" w:sz="6" w:space="0" w:color="auto"/>
              <w:bottom w:val="single" w:sz="6" w:space="0" w:color="auto"/>
            </w:tcBorders>
            <w:shd w:val="clear" w:color="auto" w:fill="FFFFFF" w:themeFill="background1"/>
            <w:vAlign w:val="center"/>
          </w:tcPr>
          <w:p w14:paraId="5A6F391A" w14:textId="054FF89E"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03A637CC" w14:textId="02A89E82" w:rsidR="00225E20" w:rsidRPr="00EF0818" w:rsidRDefault="00CE6575">
            <w:pPr>
              <w:rPr>
                <w:bCs/>
                <w:sz w:val="18"/>
                <w:szCs w:val="18"/>
              </w:rPr>
            </w:pPr>
            <w:r w:rsidRPr="00EF0818">
              <w:rPr>
                <w:bCs/>
                <w:sz w:val="18"/>
                <w:szCs w:val="18"/>
              </w:rPr>
              <w:t>Misrepresentation of calibration QC</w:t>
            </w:r>
            <w:r w:rsidR="00965501">
              <w:rPr>
                <w:bCs/>
                <w:sz w:val="18"/>
                <w:szCs w:val="18"/>
              </w:rPr>
              <w:t>.</w:t>
            </w:r>
            <w:r w:rsidR="004F2CD9">
              <w:rPr>
                <w:bCs/>
                <w:sz w:val="18"/>
                <w:szCs w:val="18"/>
              </w:rPr>
              <w:t xml:space="preserve">  </w:t>
            </w:r>
          </w:p>
        </w:tc>
      </w:tr>
      <w:tr w:rsidR="00173B46" w:rsidRPr="00EF0818" w14:paraId="56D1FF03"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007562D9" w14:textId="77777777" w:rsidR="00CE6575" w:rsidRPr="00EF0818" w:rsidRDefault="00CE6575" w:rsidP="00FC64B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25DC5C2" w14:textId="77777777" w:rsidR="00CE6575" w:rsidRPr="00EF0818" w:rsidRDefault="00CE6575" w:rsidP="00FC64BE">
            <w:pPr>
              <w:jc w:val="left"/>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52787809" w14:textId="77777777" w:rsidR="00CE6575" w:rsidRPr="00EF0818" w:rsidRDefault="00CE6575" w:rsidP="00FC64BE">
            <w:pPr>
              <w:jc w:val="center"/>
              <w:rPr>
                <w:bCs/>
                <w:sz w:val="18"/>
                <w:szCs w:val="18"/>
              </w:rPr>
            </w:pPr>
            <w:r w:rsidRPr="00EF0818">
              <w:rPr>
                <w:bCs/>
                <w:sz w:val="18"/>
                <w:szCs w:val="18"/>
              </w:rPr>
              <w:t>High</w:t>
            </w:r>
          </w:p>
        </w:tc>
        <w:tc>
          <w:tcPr>
            <w:tcW w:w="1710" w:type="dxa"/>
            <w:tcBorders>
              <w:top w:val="single" w:sz="6" w:space="0" w:color="auto"/>
              <w:bottom w:val="single" w:sz="6" w:space="0" w:color="auto"/>
            </w:tcBorders>
            <w:shd w:val="clear" w:color="auto" w:fill="FFFFFF" w:themeFill="background1"/>
          </w:tcPr>
          <w:p w14:paraId="72A1C2B7" w14:textId="1D47C2C8" w:rsidR="00CE6575" w:rsidRPr="00EF0818" w:rsidRDefault="00140123" w:rsidP="00FC64BE">
            <w:pPr>
              <w:jc w:val="center"/>
              <w:rPr>
                <w:bCs/>
                <w:sz w:val="18"/>
                <w:szCs w:val="18"/>
              </w:rPr>
            </w:pPr>
            <w:r>
              <w:rPr>
                <w:bCs/>
                <w:sz w:val="18"/>
                <w:szCs w:val="18"/>
              </w:rPr>
              <w:t>LCS</w:t>
            </w:r>
          </w:p>
        </w:tc>
        <w:tc>
          <w:tcPr>
            <w:tcW w:w="1710" w:type="dxa"/>
            <w:tcBorders>
              <w:top w:val="single" w:sz="6" w:space="0" w:color="auto"/>
              <w:bottom w:val="single" w:sz="6" w:space="0" w:color="auto"/>
            </w:tcBorders>
            <w:shd w:val="clear" w:color="auto" w:fill="FFFFFF" w:themeFill="background1"/>
          </w:tcPr>
          <w:p w14:paraId="42B7D154" w14:textId="77777777" w:rsidR="00CE6575" w:rsidRPr="00EF0818" w:rsidRDefault="00CE6575" w:rsidP="00FC64B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0E65E42" w14:textId="77777777" w:rsidR="00CE6575" w:rsidRPr="00EF0818" w:rsidRDefault="00CE6575" w:rsidP="00FC64BE">
            <w:pPr>
              <w:rPr>
                <w:bCs/>
                <w:sz w:val="18"/>
                <w:szCs w:val="18"/>
              </w:rPr>
            </w:pPr>
            <w:r w:rsidRPr="00EF0818">
              <w:rPr>
                <w:sz w:val="18"/>
                <w:szCs w:val="18"/>
              </w:rPr>
              <w:t>Aliphatic ranges not quantified per the method; used baseline integration instead of summation of individual peaks.  %Rs were within acceptance criteria with both methods of integration but correct method yielded lower %Rs (C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79% vs 95% and 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76% vs 111%). </w:t>
            </w:r>
          </w:p>
        </w:tc>
        <w:tc>
          <w:tcPr>
            <w:tcW w:w="355" w:type="dxa"/>
            <w:tcBorders>
              <w:top w:val="single" w:sz="6" w:space="0" w:color="auto"/>
              <w:bottom w:val="single" w:sz="6" w:space="0" w:color="auto"/>
            </w:tcBorders>
            <w:shd w:val="clear" w:color="auto" w:fill="FFFFFF" w:themeFill="background1"/>
            <w:vAlign w:val="center"/>
          </w:tcPr>
          <w:p w14:paraId="13B8F1A2"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40BABC2E" w14:textId="3BFFB8F3" w:rsidR="00225E20" w:rsidRPr="00EF0818" w:rsidRDefault="00CE6575">
            <w:pPr>
              <w:rPr>
                <w:bCs/>
                <w:sz w:val="18"/>
                <w:szCs w:val="18"/>
              </w:rPr>
            </w:pPr>
            <w:r w:rsidRPr="00EF0818">
              <w:rPr>
                <w:bCs/>
                <w:sz w:val="18"/>
                <w:szCs w:val="18"/>
              </w:rPr>
              <w:t>Usability of the data not significantly affected.</w:t>
            </w:r>
            <w:r w:rsidR="004F2CD9">
              <w:rPr>
                <w:bCs/>
                <w:sz w:val="18"/>
                <w:szCs w:val="18"/>
              </w:rPr>
              <w:t xml:space="preserve">  </w:t>
            </w:r>
          </w:p>
        </w:tc>
      </w:tr>
      <w:tr w:rsidR="00173B46" w:rsidRPr="00EF0818" w14:paraId="6DFA77CC"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130E8CF" w14:textId="77777777" w:rsidR="00CE6575" w:rsidRPr="00EF0818" w:rsidRDefault="00CE6575" w:rsidP="00E26450">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C603B6B"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72D45920" w14:textId="77777777" w:rsidR="00CE6575" w:rsidRPr="00EF0818" w:rsidRDefault="00CE6575" w:rsidP="00E26450">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576C17FC" w14:textId="77777777" w:rsidR="00CE6575" w:rsidRPr="00EF0818" w:rsidRDefault="00CE6575" w:rsidP="00E26450">
            <w:pPr>
              <w:jc w:val="center"/>
              <w:rPr>
                <w:bCs/>
                <w:sz w:val="18"/>
                <w:szCs w:val="18"/>
              </w:rPr>
            </w:pPr>
            <w:r w:rsidRPr="00EF0818">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68E10605" w14:textId="77777777" w:rsidR="00CE6575" w:rsidRPr="00EF0818" w:rsidRDefault="00CE6575" w:rsidP="00E26450">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BB0E81A" w14:textId="77777777" w:rsidR="00CE6575" w:rsidRPr="00EF0818" w:rsidRDefault="00CE6575" w:rsidP="00E26450">
            <w:pPr>
              <w:rPr>
                <w:bCs/>
                <w:sz w:val="18"/>
                <w:szCs w:val="18"/>
              </w:rPr>
            </w:pPr>
            <w:r w:rsidRPr="00EF0818">
              <w:rPr>
                <w:bCs/>
                <w:sz w:val="18"/>
                <w:szCs w:val="18"/>
              </w:rPr>
              <w:t>Results re-quantified using CFs from summation of individual peaks.</w:t>
            </w:r>
          </w:p>
          <w:p w14:paraId="6CC4F1B4" w14:textId="77777777" w:rsidR="00CE6575" w:rsidRPr="00EF0818" w:rsidRDefault="00CE6575" w:rsidP="00E26450">
            <w:pPr>
              <w:rPr>
                <w:sz w:val="18"/>
                <w:szCs w:val="18"/>
              </w:rPr>
            </w:pPr>
          </w:p>
          <w:p w14:paraId="5A797270" w14:textId="77777777" w:rsidR="00CE6575" w:rsidRPr="00EF0818" w:rsidRDefault="00CE6575" w:rsidP="00435E77">
            <w:pPr>
              <w:rPr>
                <w:bCs/>
                <w:sz w:val="18"/>
                <w:szCs w:val="18"/>
              </w:rPr>
            </w:pPr>
            <w:r w:rsidRPr="00EF0818">
              <w:rPr>
                <w:sz w:val="18"/>
                <w:szCs w:val="18"/>
              </w:rPr>
              <w:t>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and 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results reported by laboratory lower than what was recalculated during review.</w:t>
            </w:r>
          </w:p>
        </w:tc>
        <w:tc>
          <w:tcPr>
            <w:tcW w:w="355" w:type="dxa"/>
            <w:tcBorders>
              <w:top w:val="single" w:sz="6" w:space="0" w:color="auto"/>
              <w:bottom w:val="single" w:sz="6" w:space="0" w:color="auto"/>
            </w:tcBorders>
            <w:shd w:val="clear" w:color="auto" w:fill="FFFFFF" w:themeFill="background1"/>
            <w:vAlign w:val="center"/>
          </w:tcPr>
          <w:p w14:paraId="49423923" w14:textId="68018084" w:rsidR="00CE6575" w:rsidRPr="00EF0818" w:rsidRDefault="00EF0818" w:rsidP="00EF0818">
            <w:pPr>
              <w:jc w:val="center"/>
              <w:rPr>
                <w:sz w:val="18"/>
                <w:szCs w:val="18"/>
              </w:rPr>
            </w:pPr>
            <w:r w:rsidRPr="00EF0818">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002809D5" w14:textId="391A83E2" w:rsidR="00CE6575" w:rsidRPr="00EF0818" w:rsidRDefault="00CE6575" w:rsidP="00E26450">
            <w:pPr>
              <w:rPr>
                <w:sz w:val="18"/>
                <w:szCs w:val="18"/>
              </w:rPr>
            </w:pPr>
            <w:r w:rsidRPr="00EF0818">
              <w:rPr>
                <w:sz w:val="18"/>
                <w:szCs w:val="18"/>
              </w:rPr>
              <w:t xml:space="preserve">Sample recalculated using correct CFs: </w:t>
            </w:r>
          </w:p>
          <w:p w14:paraId="1B0DED60" w14:textId="77777777" w:rsidR="00CE6575" w:rsidRPr="00EF0818" w:rsidRDefault="00CE6575" w:rsidP="00E26450">
            <w:pPr>
              <w:rPr>
                <w:sz w:val="18"/>
                <w:szCs w:val="18"/>
              </w:rPr>
            </w:pPr>
          </w:p>
          <w:p w14:paraId="005829D0" w14:textId="77777777" w:rsidR="00CE6575" w:rsidRPr="00EF0818" w:rsidRDefault="00CE6575" w:rsidP="00E26450">
            <w:pPr>
              <w:rPr>
                <w:sz w:val="18"/>
                <w:szCs w:val="18"/>
              </w:rPr>
            </w:pPr>
            <w:r w:rsidRPr="00EF0818">
              <w:rPr>
                <w:sz w:val="18"/>
                <w:szCs w:val="18"/>
              </w:rPr>
              <w:t>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unadjusted: Laboratory reported result biased low: 1200 ug/L (not 890 ug/L): (adjusted 930 ug/L, not 626 ug/L)</w:t>
            </w:r>
          </w:p>
          <w:p w14:paraId="7A6EDEB6" w14:textId="77777777" w:rsidR="00CE6575" w:rsidRDefault="00CE6575" w:rsidP="00E26450">
            <w:pPr>
              <w:rPr>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unadjusted: Laboratory reported result biased low: 2390 ug/L (not 1540 ug/L) (adjusted 1596 ug/L, not 794 ug/L)</w:t>
            </w:r>
          </w:p>
          <w:p w14:paraId="0C4DE2CA" w14:textId="77777777" w:rsidR="00225E20" w:rsidRDefault="00225E20" w:rsidP="00E26450">
            <w:pPr>
              <w:rPr>
                <w:bCs/>
                <w:sz w:val="18"/>
                <w:szCs w:val="18"/>
              </w:rPr>
            </w:pPr>
          </w:p>
          <w:p w14:paraId="5148B953" w14:textId="22A15B5F" w:rsidR="00225E20" w:rsidRPr="00EF0818" w:rsidRDefault="00225E20" w:rsidP="00E26450">
            <w:pPr>
              <w:rPr>
                <w:bCs/>
                <w:sz w:val="18"/>
                <w:szCs w:val="18"/>
              </w:rPr>
            </w:pPr>
          </w:p>
        </w:tc>
      </w:tr>
      <w:tr w:rsidR="00173B46" w:rsidRPr="00EF0818" w14:paraId="085FA5DD"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3CD2C2BF" w14:textId="77777777" w:rsidR="00CE6575" w:rsidRPr="00EF0818" w:rsidRDefault="00CE6575" w:rsidP="00E26450">
            <w:pPr>
              <w:rPr>
                <w:bCs/>
                <w:sz w:val="18"/>
                <w:szCs w:val="18"/>
              </w:rPr>
            </w:pPr>
          </w:p>
        </w:tc>
        <w:tc>
          <w:tcPr>
            <w:tcW w:w="1582" w:type="dxa"/>
            <w:tcBorders>
              <w:top w:val="single" w:sz="6" w:space="0" w:color="auto"/>
              <w:bottom w:val="single" w:sz="6" w:space="0" w:color="auto"/>
            </w:tcBorders>
            <w:shd w:val="clear" w:color="auto" w:fill="FFFFFF" w:themeFill="background1"/>
            <w:noWrap/>
          </w:tcPr>
          <w:p w14:paraId="7C85FA1E" w14:textId="77777777" w:rsidR="00CE6575" w:rsidRPr="00EF0818" w:rsidRDefault="00CE6575" w:rsidP="00472AC0">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3AD93DD8" w14:textId="77777777" w:rsidR="00CE6575" w:rsidRPr="00EF0818" w:rsidRDefault="00CE6575" w:rsidP="00E26450">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3B266581" w14:textId="77777777" w:rsidR="00CE6575" w:rsidRPr="00EF0818" w:rsidRDefault="00CE6575" w:rsidP="00E26450">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4B10DE21" w14:textId="77777777" w:rsidR="00CE6575" w:rsidRPr="00EF0818" w:rsidRDefault="00CE6575" w:rsidP="00E26450">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612670C7" w14:textId="77777777" w:rsidR="00CE6575" w:rsidRPr="00EF0818" w:rsidRDefault="00CE6575" w:rsidP="00E26450">
            <w:pPr>
              <w:rPr>
                <w:bCs/>
                <w:sz w:val="18"/>
                <w:szCs w:val="18"/>
              </w:rPr>
            </w:pPr>
            <w:r w:rsidRPr="00EF0818">
              <w:rPr>
                <w:sz w:val="18"/>
                <w:szCs w:val="18"/>
              </w:rPr>
              <w:t>Laboratory did not adjust RLs for dilution factor (5x).</w:t>
            </w:r>
          </w:p>
        </w:tc>
        <w:tc>
          <w:tcPr>
            <w:tcW w:w="355" w:type="dxa"/>
            <w:tcBorders>
              <w:top w:val="single" w:sz="6" w:space="0" w:color="auto"/>
              <w:bottom w:val="single" w:sz="6" w:space="0" w:color="auto"/>
            </w:tcBorders>
            <w:shd w:val="clear" w:color="auto" w:fill="FFFFFF" w:themeFill="background1"/>
            <w:vAlign w:val="center"/>
          </w:tcPr>
          <w:p w14:paraId="0FF116EB" w14:textId="1CAC2DDC"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1E1AF1E" w14:textId="77777777" w:rsidR="00CE6575" w:rsidRDefault="00CE6575" w:rsidP="00E26450">
            <w:pPr>
              <w:rPr>
                <w:bCs/>
                <w:sz w:val="18"/>
                <w:szCs w:val="18"/>
              </w:rPr>
            </w:pPr>
            <w:r w:rsidRPr="00EF0818">
              <w:rPr>
                <w:bCs/>
                <w:sz w:val="18"/>
                <w:szCs w:val="18"/>
              </w:rPr>
              <w:t>RLs misrepresented as lower than allowed by method.</w:t>
            </w:r>
            <w:r w:rsidR="00225E20">
              <w:rPr>
                <w:bCs/>
                <w:sz w:val="18"/>
                <w:szCs w:val="18"/>
              </w:rPr>
              <w:t xml:space="preserve">  Laboratory response indicated this occurred since all samples were routinely analyzed at 5-fold dilutions.  </w:t>
            </w:r>
          </w:p>
          <w:p w14:paraId="5DDCF878" w14:textId="77777777" w:rsidR="00225E20" w:rsidRDefault="00225E20" w:rsidP="00E26450">
            <w:pPr>
              <w:rPr>
                <w:bCs/>
                <w:sz w:val="18"/>
                <w:szCs w:val="18"/>
              </w:rPr>
            </w:pPr>
          </w:p>
          <w:p w14:paraId="1AC16580" w14:textId="3550C00D" w:rsidR="00225E20" w:rsidRPr="00EF0818" w:rsidRDefault="00225E20" w:rsidP="00E26450">
            <w:pPr>
              <w:rPr>
                <w:bCs/>
                <w:sz w:val="18"/>
                <w:szCs w:val="18"/>
              </w:rPr>
            </w:pPr>
          </w:p>
        </w:tc>
      </w:tr>
      <w:tr w:rsidR="00173B46" w:rsidRPr="00EF0818" w14:paraId="18A1CF21"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86AB1E7" w14:textId="77777777" w:rsidR="00CE6575" w:rsidRPr="00EF0818" w:rsidRDefault="00CE6575" w:rsidP="00E26450">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037C19D"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460B5D94" w14:textId="77777777" w:rsidR="00CE6575" w:rsidRPr="00EF0818" w:rsidRDefault="00CE6575" w:rsidP="00E26450">
            <w:pPr>
              <w:jc w:val="center"/>
              <w:rPr>
                <w:bCs/>
                <w:sz w:val="18"/>
                <w:szCs w:val="18"/>
              </w:rPr>
            </w:pPr>
            <w:r w:rsidRPr="00EF0818">
              <w:rPr>
                <w:bCs/>
                <w:sz w:val="18"/>
                <w:szCs w:val="18"/>
              </w:rPr>
              <w:t>High</w:t>
            </w:r>
          </w:p>
        </w:tc>
        <w:tc>
          <w:tcPr>
            <w:tcW w:w="1710" w:type="dxa"/>
            <w:tcBorders>
              <w:top w:val="single" w:sz="6" w:space="0" w:color="auto"/>
              <w:bottom w:val="single" w:sz="6" w:space="0" w:color="auto"/>
            </w:tcBorders>
            <w:shd w:val="clear" w:color="auto" w:fill="FFFFFF" w:themeFill="background1"/>
          </w:tcPr>
          <w:p w14:paraId="3D11E3C9" w14:textId="77777777" w:rsidR="00CE6575" w:rsidRPr="00EF0818" w:rsidRDefault="00CE6575" w:rsidP="00E26450">
            <w:pPr>
              <w:jc w:val="center"/>
              <w:rPr>
                <w:bCs/>
                <w:sz w:val="18"/>
                <w:szCs w:val="18"/>
              </w:rPr>
            </w:pPr>
            <w:r w:rsidRPr="00EF0818">
              <w:rPr>
                <w:bCs/>
                <w:sz w:val="18"/>
                <w:szCs w:val="18"/>
              </w:rPr>
              <w:t>Retention Time Windows</w:t>
            </w:r>
          </w:p>
        </w:tc>
        <w:tc>
          <w:tcPr>
            <w:tcW w:w="1710" w:type="dxa"/>
            <w:tcBorders>
              <w:top w:val="single" w:sz="6" w:space="0" w:color="auto"/>
              <w:bottom w:val="single" w:sz="6" w:space="0" w:color="auto"/>
            </w:tcBorders>
            <w:shd w:val="clear" w:color="auto" w:fill="FFFFFF" w:themeFill="background1"/>
          </w:tcPr>
          <w:p w14:paraId="725C7ADF" w14:textId="77777777" w:rsidR="00CE6575" w:rsidRPr="00EF0818" w:rsidRDefault="00CE6575" w:rsidP="00E26450">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60E2A995" w14:textId="164A0BBE" w:rsidR="00CE6575" w:rsidRPr="00EF0818" w:rsidRDefault="00CE6575" w:rsidP="00E26450">
            <w:pPr>
              <w:rPr>
                <w:sz w:val="18"/>
                <w:szCs w:val="18"/>
              </w:rPr>
            </w:pPr>
            <w:r w:rsidRPr="00EF0818">
              <w:rPr>
                <w:sz w:val="18"/>
                <w:szCs w:val="18"/>
              </w:rPr>
              <w:t>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start time is 0.31 minutes before pentane (instead of 0.1 min): biased high.</w:t>
            </w:r>
          </w:p>
          <w:p w14:paraId="72909A9C" w14:textId="77777777" w:rsidR="00CE6575" w:rsidRPr="00EF0818" w:rsidRDefault="00CE6575" w:rsidP="00E26450">
            <w:pPr>
              <w:rPr>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end time is 0.04 min after naphthalene instead of 0.1 min before naphthalene: biased high.</w:t>
            </w:r>
          </w:p>
          <w:p w14:paraId="30883893" w14:textId="77777777" w:rsidR="00CE6575" w:rsidRPr="00EF0818" w:rsidRDefault="00CE6575" w:rsidP="00E26450">
            <w:pPr>
              <w:rPr>
                <w:bCs/>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Aromatics: end time is 0.1 min after naphthalene instead of 0.1 min before naphthalene: biased high.</w:t>
            </w:r>
          </w:p>
        </w:tc>
        <w:tc>
          <w:tcPr>
            <w:tcW w:w="355" w:type="dxa"/>
            <w:tcBorders>
              <w:top w:val="single" w:sz="6" w:space="0" w:color="auto"/>
              <w:bottom w:val="single" w:sz="6" w:space="0" w:color="auto"/>
            </w:tcBorders>
            <w:shd w:val="clear" w:color="auto" w:fill="FFFFFF" w:themeFill="background1"/>
            <w:vAlign w:val="center"/>
          </w:tcPr>
          <w:p w14:paraId="0304E814" w14:textId="14680599"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E277057" w14:textId="77777777" w:rsidR="00CE6575" w:rsidRDefault="00CE6575" w:rsidP="00E26450">
            <w:pPr>
              <w:rPr>
                <w:bCs/>
                <w:sz w:val="18"/>
                <w:szCs w:val="18"/>
              </w:rPr>
            </w:pPr>
            <w:r w:rsidRPr="00EF0818">
              <w:rPr>
                <w:bCs/>
                <w:sz w:val="18"/>
                <w:szCs w:val="18"/>
              </w:rPr>
              <w:t>All hydrocarbon ranges: effect on usability of data is a high bias, depending on the petroleum product present.</w:t>
            </w:r>
          </w:p>
          <w:p w14:paraId="364E690B" w14:textId="77777777" w:rsidR="00225E20" w:rsidRDefault="00225E20" w:rsidP="00E26450">
            <w:pPr>
              <w:rPr>
                <w:bCs/>
                <w:sz w:val="18"/>
                <w:szCs w:val="18"/>
              </w:rPr>
            </w:pPr>
          </w:p>
          <w:p w14:paraId="74EF3A70" w14:textId="659A289C" w:rsidR="00225E20" w:rsidRPr="00EF0818" w:rsidRDefault="00225E20" w:rsidP="00E26450">
            <w:pPr>
              <w:rPr>
                <w:bCs/>
                <w:sz w:val="18"/>
                <w:szCs w:val="18"/>
              </w:rPr>
            </w:pPr>
          </w:p>
        </w:tc>
      </w:tr>
      <w:tr w:rsidR="00173B46" w:rsidRPr="00EF0818" w14:paraId="4536A34B"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1293E2F5" w14:textId="77777777" w:rsidR="00CE6575" w:rsidRPr="00EF0818" w:rsidRDefault="00CE6575" w:rsidP="00E26450">
            <w:pPr>
              <w:rPr>
                <w:bCs/>
                <w:sz w:val="18"/>
                <w:szCs w:val="18"/>
              </w:rPr>
            </w:pPr>
          </w:p>
        </w:tc>
        <w:tc>
          <w:tcPr>
            <w:tcW w:w="1582" w:type="dxa"/>
            <w:tcBorders>
              <w:top w:val="single" w:sz="6" w:space="0" w:color="auto"/>
              <w:bottom w:val="single" w:sz="6" w:space="0" w:color="auto"/>
            </w:tcBorders>
            <w:shd w:val="clear" w:color="auto" w:fill="FFFFFF" w:themeFill="background1"/>
            <w:noWrap/>
          </w:tcPr>
          <w:p w14:paraId="4E768CCC"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35044600" w14:textId="77777777" w:rsidR="00CE6575" w:rsidRPr="00EF0818" w:rsidRDefault="00CE6575" w:rsidP="00E26450">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7FFE4A4F" w14:textId="77777777" w:rsidR="00CE6575" w:rsidRPr="00EF0818" w:rsidRDefault="00CE6575" w:rsidP="00E26450">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5975B082" w14:textId="77777777" w:rsidR="00CE6575" w:rsidRPr="00EF0818" w:rsidRDefault="00CE6575" w:rsidP="00E26450">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3015627" w14:textId="77777777" w:rsidR="00CE6575" w:rsidRPr="00EF0818" w:rsidRDefault="00CE6575" w:rsidP="00FC64BE">
            <w:pPr>
              <w:rPr>
                <w:bCs/>
                <w:sz w:val="18"/>
                <w:szCs w:val="18"/>
              </w:rPr>
            </w:pPr>
            <w:r w:rsidRPr="00EF0818">
              <w:rPr>
                <w:bCs/>
                <w:sz w:val="18"/>
                <w:szCs w:val="18"/>
              </w:rPr>
              <w:t xml:space="preserve">RLs were 2.5-15x higher than the lowest individual analyte concentrations in the range, not 100x the lowest concentration standard, as per the method. </w:t>
            </w:r>
          </w:p>
        </w:tc>
        <w:tc>
          <w:tcPr>
            <w:tcW w:w="355" w:type="dxa"/>
            <w:tcBorders>
              <w:top w:val="single" w:sz="6" w:space="0" w:color="auto"/>
              <w:bottom w:val="single" w:sz="6" w:space="0" w:color="auto"/>
            </w:tcBorders>
            <w:shd w:val="clear" w:color="auto" w:fill="FFFFFF" w:themeFill="background1"/>
            <w:vAlign w:val="center"/>
          </w:tcPr>
          <w:p w14:paraId="5A0F20D6" w14:textId="75AB8CA8"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552D15D" w14:textId="018DB6EE" w:rsidR="00225E20" w:rsidRPr="00EF0818" w:rsidRDefault="00CE6575">
            <w:pPr>
              <w:rPr>
                <w:bCs/>
                <w:sz w:val="18"/>
                <w:szCs w:val="18"/>
              </w:rPr>
            </w:pPr>
            <w:r w:rsidRPr="00EF0818">
              <w:rPr>
                <w:bCs/>
                <w:sz w:val="18"/>
                <w:szCs w:val="18"/>
              </w:rPr>
              <w:t>RLs misrepresented as lower than allowed by method.</w:t>
            </w:r>
            <w:r w:rsidR="004F2CD9">
              <w:rPr>
                <w:bCs/>
                <w:sz w:val="18"/>
                <w:szCs w:val="18"/>
              </w:rPr>
              <w:t xml:space="preserve">  </w:t>
            </w:r>
          </w:p>
        </w:tc>
      </w:tr>
      <w:tr w:rsidR="00173B46" w:rsidRPr="00EF0818" w14:paraId="6F8B0735"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C234B29" w14:textId="77777777" w:rsidR="00CE6575" w:rsidRPr="00EF0818" w:rsidRDefault="00CE6575" w:rsidP="00E26450">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10758B5" w14:textId="77777777" w:rsidR="00CE6575" w:rsidRPr="00EF0818" w:rsidRDefault="00CE6575" w:rsidP="00472AC0">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21E2F86A" w14:textId="77777777" w:rsidR="00CE6575" w:rsidRPr="00EF0818" w:rsidRDefault="00CE6575" w:rsidP="00E26450">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1B60BA20" w14:textId="77777777" w:rsidR="00CE6575" w:rsidRPr="00EF0818" w:rsidRDefault="00CE6575" w:rsidP="00E26450">
            <w:pPr>
              <w:jc w:val="center"/>
              <w:rPr>
                <w:bCs/>
                <w:sz w:val="18"/>
                <w:szCs w:val="18"/>
              </w:rPr>
            </w:pPr>
            <w:r w:rsidRPr="00EF0818">
              <w:rPr>
                <w:bCs/>
                <w:sz w:val="18"/>
                <w:szCs w:val="18"/>
              </w:rPr>
              <w:t>Analytical Column</w:t>
            </w:r>
          </w:p>
        </w:tc>
        <w:tc>
          <w:tcPr>
            <w:tcW w:w="1710" w:type="dxa"/>
            <w:tcBorders>
              <w:top w:val="single" w:sz="6" w:space="0" w:color="auto"/>
              <w:bottom w:val="single" w:sz="6" w:space="0" w:color="auto"/>
            </w:tcBorders>
            <w:shd w:val="clear" w:color="auto" w:fill="FFFFFF" w:themeFill="background1"/>
          </w:tcPr>
          <w:p w14:paraId="68D11944" w14:textId="12F29F0F" w:rsidR="00CE6575" w:rsidRPr="00EF0818" w:rsidRDefault="00CE6575" w:rsidP="00E26450">
            <w:pPr>
              <w:jc w:val="center"/>
              <w:rPr>
                <w:bCs/>
                <w:sz w:val="18"/>
                <w:szCs w:val="18"/>
              </w:rPr>
            </w:pPr>
            <w:r w:rsidRPr="00EF0818">
              <w:rPr>
                <w:bCs/>
                <w:sz w:val="18"/>
                <w:szCs w:val="18"/>
              </w:rPr>
              <w:t xml:space="preserve">Significant </w:t>
            </w:r>
            <w:r w:rsidR="009E33B6">
              <w:rPr>
                <w:bCs/>
                <w:sz w:val="18"/>
                <w:szCs w:val="18"/>
              </w:rPr>
              <w:t>m</w:t>
            </w:r>
            <w:r w:rsidR="009E33B6" w:rsidRPr="00EF0818">
              <w:rPr>
                <w:bCs/>
                <w:sz w:val="18"/>
                <w:szCs w:val="18"/>
              </w:rPr>
              <w:t>odification</w:t>
            </w:r>
          </w:p>
        </w:tc>
        <w:tc>
          <w:tcPr>
            <w:tcW w:w="4950" w:type="dxa"/>
            <w:tcBorders>
              <w:top w:val="single" w:sz="6" w:space="0" w:color="auto"/>
              <w:bottom w:val="single" w:sz="6" w:space="0" w:color="auto"/>
            </w:tcBorders>
            <w:shd w:val="clear" w:color="auto" w:fill="FFFFFF" w:themeFill="background1"/>
            <w:noWrap/>
          </w:tcPr>
          <w:p w14:paraId="38C33605" w14:textId="77777777" w:rsidR="00CE6575" w:rsidRPr="00EF0818" w:rsidRDefault="00CE6575" w:rsidP="00E26450">
            <w:pPr>
              <w:rPr>
                <w:bCs/>
                <w:sz w:val="18"/>
                <w:szCs w:val="18"/>
              </w:rPr>
            </w:pPr>
            <w:r w:rsidRPr="00EF0818">
              <w:rPr>
                <w:sz w:val="18"/>
                <w:szCs w:val="18"/>
              </w:rPr>
              <w:t>Laboratory used column not listed in method with no demonstration of column equivalency, as per method.  Column used: DB-MTBE, 30m x 0.45 mm ID, 2.55 um film thickness.</w:t>
            </w:r>
          </w:p>
        </w:tc>
        <w:tc>
          <w:tcPr>
            <w:tcW w:w="355" w:type="dxa"/>
            <w:tcBorders>
              <w:top w:val="single" w:sz="6" w:space="0" w:color="auto"/>
              <w:bottom w:val="single" w:sz="6" w:space="0" w:color="auto"/>
            </w:tcBorders>
            <w:shd w:val="clear" w:color="auto" w:fill="FFFFFF" w:themeFill="background1"/>
            <w:vAlign w:val="center"/>
          </w:tcPr>
          <w:p w14:paraId="65FEE2FD" w14:textId="513FED36"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E372705" w14:textId="77777777" w:rsidR="00CE6575" w:rsidRDefault="00CE6575" w:rsidP="00E26450">
            <w:pPr>
              <w:rPr>
                <w:bCs/>
                <w:sz w:val="18"/>
                <w:szCs w:val="18"/>
              </w:rPr>
            </w:pPr>
            <w:r w:rsidRPr="00EF0818">
              <w:rPr>
                <w:bCs/>
                <w:sz w:val="18"/>
                <w:szCs w:val="18"/>
              </w:rPr>
              <w:t>Effect on the usability of data cannot be assessed without equivalency study.</w:t>
            </w:r>
            <w:r w:rsidR="003B23AF">
              <w:rPr>
                <w:bCs/>
                <w:sz w:val="18"/>
                <w:szCs w:val="18"/>
              </w:rPr>
              <w:t xml:space="preserve">  The laboratory subsequently provided a column comparability </w:t>
            </w:r>
            <w:proofErr w:type="gramStart"/>
            <w:r w:rsidR="003B23AF">
              <w:rPr>
                <w:bCs/>
                <w:sz w:val="18"/>
                <w:szCs w:val="18"/>
              </w:rPr>
              <w:t>study</w:t>
            </w:r>
            <w:proofErr w:type="gramEnd"/>
            <w:r w:rsidR="003B23AF">
              <w:rPr>
                <w:bCs/>
                <w:sz w:val="18"/>
                <w:szCs w:val="18"/>
              </w:rPr>
              <w:t xml:space="preserve"> but the results of this study were not properly evaluated and could not be used to demonstrate comparability to the method-required column.  </w:t>
            </w:r>
          </w:p>
          <w:p w14:paraId="60BC71FB" w14:textId="77777777" w:rsidR="003B23AF" w:rsidRDefault="003B23AF" w:rsidP="00E26450">
            <w:pPr>
              <w:rPr>
                <w:bCs/>
                <w:sz w:val="18"/>
                <w:szCs w:val="18"/>
              </w:rPr>
            </w:pPr>
          </w:p>
          <w:p w14:paraId="33FC425F" w14:textId="3F3D7872" w:rsidR="003B23AF" w:rsidRPr="00EF0818" w:rsidRDefault="003B23AF" w:rsidP="00E26450">
            <w:pPr>
              <w:rPr>
                <w:bCs/>
                <w:sz w:val="18"/>
                <w:szCs w:val="18"/>
              </w:rPr>
            </w:pPr>
          </w:p>
        </w:tc>
      </w:tr>
      <w:tr w:rsidR="00173B46" w:rsidRPr="00EF0818" w14:paraId="12736331" w14:textId="77777777" w:rsidTr="00173B46">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43A06E25" w14:textId="77777777" w:rsidR="00CE6575" w:rsidRPr="00EF0818" w:rsidRDefault="00CE6575" w:rsidP="00E26450">
            <w:pPr>
              <w:rPr>
                <w:bCs/>
                <w:sz w:val="18"/>
                <w:szCs w:val="18"/>
              </w:rPr>
            </w:pPr>
            <w:r w:rsidRPr="00EF0818">
              <w:rPr>
                <w:bCs/>
                <w:sz w:val="18"/>
                <w:szCs w:val="18"/>
              </w:rPr>
              <w:t>Con-test Analytical</w:t>
            </w:r>
          </w:p>
        </w:tc>
        <w:tc>
          <w:tcPr>
            <w:tcW w:w="1582" w:type="dxa"/>
            <w:tcBorders>
              <w:top w:val="single" w:sz="6" w:space="0" w:color="auto"/>
              <w:bottom w:val="single" w:sz="6" w:space="0" w:color="auto"/>
            </w:tcBorders>
            <w:shd w:val="clear" w:color="auto" w:fill="FFFFFF" w:themeFill="background1"/>
            <w:noWrap/>
          </w:tcPr>
          <w:p w14:paraId="7CAE5EE0"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487AA49F" w14:textId="77777777" w:rsidR="00CE6575" w:rsidRPr="00EF0818" w:rsidRDefault="00CE6575" w:rsidP="00E26450">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240A3B4F" w14:textId="77777777" w:rsidR="00CE6575" w:rsidRPr="00EF0818" w:rsidRDefault="00CE6575" w:rsidP="00E26450">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37920D7B" w14:textId="77777777" w:rsidR="00CE6575" w:rsidRPr="00EF0818" w:rsidRDefault="00CE6575" w:rsidP="00E26450">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91C01F8" w14:textId="77777777" w:rsidR="00CE6575" w:rsidRPr="00EF0818" w:rsidRDefault="00CE6575" w:rsidP="00E26450">
            <w:pPr>
              <w:rPr>
                <w:sz w:val="18"/>
                <w:szCs w:val="18"/>
              </w:rPr>
            </w:pPr>
            <w:r w:rsidRPr="00EF0818">
              <w:rPr>
                <w:sz w:val="18"/>
                <w:szCs w:val="18"/>
              </w:rPr>
              <w:t>Laboratory did not recalculate concentration of 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xml:space="preserve"> at lowest concentration per CAM as required for linear regression.</w:t>
            </w:r>
          </w:p>
          <w:p w14:paraId="42848293" w14:textId="77777777" w:rsidR="00CE6575" w:rsidRPr="00EF0818" w:rsidRDefault="00CE6575" w:rsidP="00E26450">
            <w:pPr>
              <w:rPr>
                <w:sz w:val="18"/>
                <w:szCs w:val="18"/>
              </w:rPr>
            </w:pPr>
          </w:p>
          <w:p w14:paraId="7092286D" w14:textId="77777777" w:rsidR="00CE6575" w:rsidRPr="00EF0818" w:rsidRDefault="00CE6575" w:rsidP="00A92EDF">
            <w:pPr>
              <w:rPr>
                <w:bCs/>
                <w:sz w:val="18"/>
                <w:szCs w:val="18"/>
              </w:rPr>
            </w:pPr>
            <w:r w:rsidRPr="00EF0818">
              <w:rPr>
                <w:bCs/>
                <w:sz w:val="18"/>
                <w:szCs w:val="18"/>
              </w:rPr>
              <w:t>Calculated during audit and %R was acceptable.</w:t>
            </w:r>
          </w:p>
        </w:tc>
        <w:tc>
          <w:tcPr>
            <w:tcW w:w="355" w:type="dxa"/>
            <w:tcBorders>
              <w:top w:val="single" w:sz="6" w:space="0" w:color="auto"/>
              <w:bottom w:val="single" w:sz="6" w:space="0" w:color="auto"/>
            </w:tcBorders>
            <w:shd w:val="clear" w:color="auto" w:fill="FFFFFF" w:themeFill="background1"/>
            <w:vAlign w:val="center"/>
          </w:tcPr>
          <w:p w14:paraId="684EC059"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3225D46F" w14:textId="7E56F054" w:rsidR="00CE6575" w:rsidRPr="00EF0818" w:rsidRDefault="00CE6575" w:rsidP="00E26450">
            <w:pPr>
              <w:rPr>
                <w:bCs/>
                <w:sz w:val="18"/>
                <w:szCs w:val="18"/>
              </w:rPr>
            </w:pPr>
            <w:r w:rsidRPr="00EF0818">
              <w:rPr>
                <w:bCs/>
                <w:sz w:val="18"/>
                <w:szCs w:val="18"/>
              </w:rPr>
              <w:t xml:space="preserve">Usability of the data was not adversely affected; </w:t>
            </w:r>
          </w:p>
          <w:p w14:paraId="70538375" w14:textId="77777777" w:rsidR="00CE6575" w:rsidRPr="00EF0818" w:rsidRDefault="00CE6575" w:rsidP="00E26450">
            <w:pPr>
              <w:rPr>
                <w:bCs/>
                <w:sz w:val="18"/>
                <w:szCs w:val="18"/>
              </w:rPr>
            </w:pPr>
          </w:p>
          <w:p w14:paraId="4EE7173D" w14:textId="77777777" w:rsidR="00CE6575" w:rsidRPr="00EF0818" w:rsidRDefault="00CE6575" w:rsidP="00E26450">
            <w:pPr>
              <w:rPr>
                <w:bCs/>
                <w:sz w:val="18"/>
                <w:szCs w:val="18"/>
              </w:rPr>
            </w:pPr>
            <w:r w:rsidRPr="00EF0818">
              <w:rPr>
                <w:bCs/>
                <w:sz w:val="18"/>
                <w:szCs w:val="18"/>
              </w:rPr>
              <w:t>RLs could be misrepresented as lower than allowed by method in other reports, if not performed.</w:t>
            </w:r>
          </w:p>
        </w:tc>
      </w:tr>
      <w:tr w:rsidR="00173B46" w:rsidRPr="00EF0818" w14:paraId="105B3C69"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6FB11515" w14:textId="77777777" w:rsidR="00CE6575" w:rsidRPr="00EF0818" w:rsidRDefault="00CE6575" w:rsidP="00E26450">
            <w:pPr>
              <w:rPr>
                <w:bCs/>
                <w:sz w:val="18"/>
                <w:szCs w:val="18"/>
              </w:rPr>
            </w:pPr>
          </w:p>
        </w:tc>
        <w:tc>
          <w:tcPr>
            <w:tcW w:w="1582" w:type="dxa"/>
            <w:tcBorders>
              <w:top w:val="single" w:sz="6" w:space="0" w:color="auto"/>
              <w:bottom w:val="single" w:sz="6" w:space="0" w:color="auto"/>
            </w:tcBorders>
            <w:shd w:val="clear" w:color="auto" w:fill="FFFFFF" w:themeFill="background1"/>
            <w:noWrap/>
          </w:tcPr>
          <w:p w14:paraId="7782AF00"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B809440" w14:textId="77777777" w:rsidR="00CE6575" w:rsidRPr="00EF0818" w:rsidRDefault="00CE6575" w:rsidP="00E26450">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3EC441D4" w14:textId="77777777" w:rsidR="00CE6575" w:rsidRPr="00EF0818" w:rsidRDefault="00CE6575" w:rsidP="00E26450">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0A1E2F1F" w14:textId="77777777" w:rsidR="00CE6575" w:rsidRPr="00EF0818" w:rsidRDefault="00CE6575" w:rsidP="00E26450">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3026837" w14:textId="1590E980" w:rsidR="00CE6575" w:rsidRPr="00EF0818" w:rsidRDefault="00CE6575" w:rsidP="00FC64BE">
            <w:pPr>
              <w:rPr>
                <w:bCs/>
                <w:sz w:val="18"/>
                <w:szCs w:val="18"/>
              </w:rPr>
            </w:pPr>
            <w:r w:rsidRPr="00EF0818">
              <w:rPr>
                <w:bCs/>
                <w:sz w:val="18"/>
                <w:szCs w:val="18"/>
              </w:rPr>
              <w:t xml:space="preserve">RLs were 20x higher than the lowest individual analyte concentrations in the </w:t>
            </w:r>
            <w:r w:rsidR="0069059F">
              <w:rPr>
                <w:bCs/>
                <w:sz w:val="18"/>
                <w:szCs w:val="18"/>
              </w:rPr>
              <w:t xml:space="preserve">aliphatic </w:t>
            </w:r>
            <w:r w:rsidRPr="00EF0818">
              <w:rPr>
                <w:bCs/>
                <w:sz w:val="18"/>
                <w:szCs w:val="18"/>
              </w:rPr>
              <w:t>range</w:t>
            </w:r>
            <w:r w:rsidR="0069059F">
              <w:rPr>
                <w:bCs/>
                <w:sz w:val="18"/>
                <w:szCs w:val="18"/>
              </w:rPr>
              <w:t>s</w:t>
            </w:r>
            <w:r w:rsidRPr="00EF0818">
              <w:rPr>
                <w:bCs/>
                <w:sz w:val="18"/>
                <w:szCs w:val="18"/>
              </w:rPr>
              <w:t xml:space="preserve">, not 100x the lowest concentration standard, as per the method. </w:t>
            </w:r>
          </w:p>
        </w:tc>
        <w:tc>
          <w:tcPr>
            <w:tcW w:w="355" w:type="dxa"/>
            <w:tcBorders>
              <w:top w:val="single" w:sz="6" w:space="0" w:color="auto"/>
              <w:bottom w:val="single" w:sz="6" w:space="0" w:color="auto"/>
            </w:tcBorders>
            <w:shd w:val="clear" w:color="auto" w:fill="FFFFFF" w:themeFill="background1"/>
            <w:vAlign w:val="center"/>
          </w:tcPr>
          <w:p w14:paraId="22510261" w14:textId="1C7C04EA"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E64E969" w14:textId="3035FDA9" w:rsidR="00CE6575" w:rsidRPr="00EF0818" w:rsidRDefault="00CE6575" w:rsidP="00E26450">
            <w:pPr>
              <w:rPr>
                <w:bCs/>
                <w:sz w:val="18"/>
                <w:szCs w:val="18"/>
              </w:rPr>
            </w:pPr>
            <w:r w:rsidRPr="00EF0818">
              <w:rPr>
                <w:bCs/>
                <w:sz w:val="18"/>
                <w:szCs w:val="18"/>
              </w:rPr>
              <w:t>RLs misrepresented as lower than allowed by method.</w:t>
            </w:r>
          </w:p>
        </w:tc>
      </w:tr>
      <w:tr w:rsidR="00EF0818" w:rsidRPr="00EF0818" w14:paraId="1A683661" w14:textId="77777777" w:rsidTr="007C6E3D">
        <w:trPr>
          <w:cantSplit/>
          <w:trHeight w:val="255"/>
          <w:jc w:val="center"/>
        </w:trPr>
        <w:tc>
          <w:tcPr>
            <w:tcW w:w="1928" w:type="dxa"/>
            <w:tcBorders>
              <w:top w:val="single" w:sz="6" w:space="0" w:color="auto"/>
              <w:left w:val="single" w:sz="4" w:space="0" w:color="auto"/>
              <w:bottom w:val="single" w:sz="6" w:space="0" w:color="auto"/>
            </w:tcBorders>
            <w:shd w:val="clear" w:color="auto" w:fill="auto"/>
            <w:noWrap/>
          </w:tcPr>
          <w:p w14:paraId="172944C4" w14:textId="77777777" w:rsidR="00EF0818" w:rsidRPr="00EF0818" w:rsidRDefault="00EF0818" w:rsidP="00E26450">
            <w:pPr>
              <w:rPr>
                <w:bCs/>
                <w:sz w:val="18"/>
                <w:szCs w:val="18"/>
              </w:rPr>
            </w:pPr>
            <w:r w:rsidRPr="00EF0818">
              <w:rPr>
                <w:bCs/>
                <w:sz w:val="18"/>
                <w:szCs w:val="18"/>
              </w:rPr>
              <w:t>RI Analytical</w:t>
            </w:r>
          </w:p>
        </w:tc>
        <w:tc>
          <w:tcPr>
            <w:tcW w:w="20384" w:type="dxa"/>
            <w:gridSpan w:val="7"/>
            <w:tcBorders>
              <w:top w:val="single" w:sz="6" w:space="0" w:color="auto"/>
              <w:bottom w:val="single" w:sz="6" w:space="0" w:color="auto"/>
              <w:right w:val="single" w:sz="4" w:space="0" w:color="auto"/>
            </w:tcBorders>
            <w:shd w:val="clear" w:color="auto" w:fill="FFFFFF" w:themeFill="background1"/>
          </w:tcPr>
          <w:p w14:paraId="253FC4A8" w14:textId="18D50FBE" w:rsidR="00EF0818" w:rsidRPr="00EF0818" w:rsidRDefault="00EF0818" w:rsidP="00EF0818">
            <w:pPr>
              <w:jc w:val="left"/>
              <w:rPr>
                <w:bCs/>
                <w:sz w:val="18"/>
                <w:szCs w:val="18"/>
              </w:rPr>
            </w:pPr>
            <w:r w:rsidRPr="00EF0818">
              <w:rPr>
                <w:bCs/>
                <w:sz w:val="18"/>
                <w:szCs w:val="18"/>
              </w:rPr>
              <w:t>No issues noted.</w:t>
            </w:r>
          </w:p>
        </w:tc>
      </w:tr>
      <w:tr w:rsidR="00173B46" w:rsidRPr="00EF0818" w14:paraId="170A83D8" w14:textId="77777777" w:rsidTr="00173B46">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2AFAD672" w14:textId="77777777" w:rsidR="00CE6575" w:rsidRPr="00EF0818" w:rsidRDefault="00CE6575" w:rsidP="00013946">
            <w:pPr>
              <w:rPr>
                <w:bCs/>
                <w:sz w:val="18"/>
                <w:szCs w:val="18"/>
              </w:rPr>
            </w:pPr>
            <w:r w:rsidRPr="00EF0818">
              <w:rPr>
                <w:bCs/>
                <w:sz w:val="18"/>
                <w:szCs w:val="18"/>
              </w:rPr>
              <w:t>ESS</w:t>
            </w:r>
          </w:p>
        </w:tc>
        <w:tc>
          <w:tcPr>
            <w:tcW w:w="1582" w:type="dxa"/>
            <w:tcBorders>
              <w:top w:val="single" w:sz="6" w:space="0" w:color="auto"/>
              <w:bottom w:val="single" w:sz="6" w:space="0" w:color="auto"/>
            </w:tcBorders>
            <w:shd w:val="clear" w:color="auto" w:fill="FFFFFF" w:themeFill="background1"/>
            <w:noWrap/>
          </w:tcPr>
          <w:p w14:paraId="74019785"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7C1ECDC9" w14:textId="77777777" w:rsidR="00CE6575" w:rsidRPr="00EF0818" w:rsidRDefault="00CE6575" w:rsidP="00013946">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44C99D9E" w14:textId="77777777" w:rsidR="00CE6575" w:rsidRPr="00EF0818" w:rsidRDefault="00CE6575" w:rsidP="00013946">
            <w:pPr>
              <w:jc w:val="center"/>
              <w:rPr>
                <w:bCs/>
                <w:sz w:val="18"/>
                <w:szCs w:val="18"/>
              </w:rPr>
            </w:pPr>
            <w:r w:rsidRPr="00EF0818">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05B08B25" w14:textId="77777777" w:rsidR="00CE6575" w:rsidRPr="00EF0818" w:rsidRDefault="00CE6575" w:rsidP="00013946">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60D6CEA0" w14:textId="77777777" w:rsidR="00CE6575" w:rsidRPr="00EF0818" w:rsidRDefault="00CE6575" w:rsidP="00013946">
            <w:pPr>
              <w:rPr>
                <w:bCs/>
                <w:sz w:val="18"/>
                <w:szCs w:val="18"/>
              </w:rPr>
            </w:pPr>
            <w:r w:rsidRPr="00EF0818">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p w14:paraId="41516701" w14:textId="5D9C3677" w:rsidR="00CE6575" w:rsidRPr="00EF0818" w:rsidRDefault="00CE6575" w:rsidP="00013946">
            <w:pPr>
              <w:rPr>
                <w:bCs/>
                <w:sz w:val="18"/>
                <w:szCs w:val="18"/>
              </w:rPr>
            </w:pPr>
          </w:p>
        </w:tc>
        <w:tc>
          <w:tcPr>
            <w:tcW w:w="355" w:type="dxa"/>
            <w:tcBorders>
              <w:top w:val="single" w:sz="6" w:space="0" w:color="auto"/>
              <w:bottom w:val="single" w:sz="6" w:space="0" w:color="auto"/>
            </w:tcBorders>
            <w:shd w:val="clear" w:color="auto" w:fill="FFFFFF" w:themeFill="background1"/>
            <w:vAlign w:val="center"/>
          </w:tcPr>
          <w:p w14:paraId="6D7AA8E5" w14:textId="5CD545BF"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76E7B6A" w14:textId="2CAA6F44" w:rsidR="00FC470C" w:rsidRDefault="00CE6575" w:rsidP="00FC470C">
            <w:pPr>
              <w:rPr>
                <w:bCs/>
                <w:sz w:val="18"/>
                <w:szCs w:val="18"/>
              </w:rPr>
            </w:pPr>
            <w:r w:rsidRPr="00EF0818">
              <w:rPr>
                <w:bCs/>
                <w:sz w:val="18"/>
                <w:szCs w:val="18"/>
              </w:rPr>
              <w:t>Potential low bias as resulting CF is higher than if generated as per the method.</w:t>
            </w:r>
            <w:r w:rsidR="00FC470C">
              <w:rPr>
                <w:bCs/>
                <w:sz w:val="18"/>
                <w:szCs w:val="18"/>
              </w:rPr>
              <w:t xml:space="preserve">  Laboratory procedure has since been revised to perform this calculation per the method.</w:t>
            </w:r>
          </w:p>
          <w:p w14:paraId="6AE96668" w14:textId="618C1E2C" w:rsidR="00CE6575" w:rsidRPr="00EF0818" w:rsidRDefault="00CE6575" w:rsidP="00013946">
            <w:pPr>
              <w:rPr>
                <w:bCs/>
                <w:sz w:val="18"/>
                <w:szCs w:val="18"/>
              </w:rPr>
            </w:pPr>
          </w:p>
        </w:tc>
      </w:tr>
      <w:tr w:rsidR="00173B46" w:rsidRPr="00EF0818" w14:paraId="2F26C87D"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0970A3DA" w14:textId="77777777" w:rsidR="00CE6575" w:rsidRPr="00EF0818" w:rsidRDefault="00CE6575" w:rsidP="00013946">
            <w:pPr>
              <w:rPr>
                <w:bCs/>
                <w:sz w:val="18"/>
                <w:szCs w:val="18"/>
              </w:rPr>
            </w:pPr>
          </w:p>
        </w:tc>
        <w:tc>
          <w:tcPr>
            <w:tcW w:w="1582" w:type="dxa"/>
            <w:tcBorders>
              <w:top w:val="single" w:sz="6" w:space="0" w:color="auto"/>
              <w:bottom w:val="single" w:sz="6" w:space="0" w:color="auto"/>
            </w:tcBorders>
            <w:shd w:val="clear" w:color="auto" w:fill="FFFFFF" w:themeFill="background1"/>
            <w:noWrap/>
          </w:tcPr>
          <w:p w14:paraId="414AA661"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7DDBC50" w14:textId="77777777" w:rsidR="00CE6575" w:rsidRPr="00EF0818" w:rsidRDefault="00CE6575" w:rsidP="00013946">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408E4A8A" w14:textId="77777777" w:rsidR="00CE6575" w:rsidRPr="00EF0818" w:rsidRDefault="00CE6575" w:rsidP="00013946">
            <w:pPr>
              <w:jc w:val="center"/>
              <w:rPr>
                <w:bCs/>
                <w:sz w:val="18"/>
                <w:szCs w:val="18"/>
              </w:rPr>
            </w:pPr>
            <w:r w:rsidRPr="00EF0818">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2DCE652E" w14:textId="77777777" w:rsidR="00CE6575" w:rsidRPr="00EF0818" w:rsidRDefault="00CE6575" w:rsidP="00013946">
            <w:pPr>
              <w:jc w:val="center"/>
              <w:rPr>
                <w:bCs/>
                <w:sz w:val="18"/>
                <w:szCs w:val="18"/>
              </w:rPr>
            </w:pPr>
            <w:r w:rsidRPr="00EF0818">
              <w:rPr>
                <w:bCs/>
                <w:sz w:val="18"/>
                <w:szCs w:val="18"/>
              </w:rPr>
              <w:t>CAM method recommendation deviation</w:t>
            </w:r>
          </w:p>
        </w:tc>
        <w:tc>
          <w:tcPr>
            <w:tcW w:w="4950" w:type="dxa"/>
            <w:tcBorders>
              <w:top w:val="single" w:sz="6" w:space="0" w:color="auto"/>
              <w:bottom w:val="single" w:sz="6" w:space="0" w:color="auto"/>
            </w:tcBorders>
            <w:shd w:val="clear" w:color="auto" w:fill="FFFFFF" w:themeFill="background1"/>
            <w:noWrap/>
          </w:tcPr>
          <w:p w14:paraId="620C4F67" w14:textId="77777777" w:rsidR="00CE6575" w:rsidRPr="00EF0818" w:rsidRDefault="00CE6575" w:rsidP="00013946">
            <w:pPr>
              <w:rPr>
                <w:bCs/>
                <w:sz w:val="18"/>
                <w:szCs w:val="18"/>
              </w:rPr>
            </w:pPr>
            <w:r w:rsidRPr="00EF0818">
              <w:rPr>
                <w:sz w:val="18"/>
                <w:szCs w:val="18"/>
              </w:rPr>
              <w:t>Concentrations used for ranges were from 50-400 ug/L instead of 1 to 200 ug/L for each component of range, as recommended in method.</w:t>
            </w:r>
          </w:p>
        </w:tc>
        <w:tc>
          <w:tcPr>
            <w:tcW w:w="355" w:type="dxa"/>
            <w:tcBorders>
              <w:top w:val="single" w:sz="6" w:space="0" w:color="auto"/>
              <w:bottom w:val="single" w:sz="6" w:space="0" w:color="auto"/>
            </w:tcBorders>
            <w:shd w:val="clear" w:color="auto" w:fill="FFFFFF" w:themeFill="background1"/>
            <w:vAlign w:val="center"/>
          </w:tcPr>
          <w:p w14:paraId="5C800B3F"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0D4F1D61" w14:textId="0649F24D" w:rsidR="00CE6575" w:rsidRPr="00EF0818" w:rsidRDefault="00CE6575" w:rsidP="00013946">
            <w:pPr>
              <w:rPr>
                <w:bCs/>
                <w:sz w:val="18"/>
                <w:szCs w:val="18"/>
              </w:rPr>
            </w:pPr>
            <w:r w:rsidRPr="00EF0818">
              <w:rPr>
                <w:bCs/>
                <w:sz w:val="18"/>
                <w:szCs w:val="18"/>
              </w:rPr>
              <w:t>RLs higher than recommended in method because concentration of lowest standard in initial calibration 50x higher than method recommended low calibration standard.</w:t>
            </w:r>
            <w:r w:rsidR="00421A9D">
              <w:rPr>
                <w:bCs/>
                <w:sz w:val="18"/>
                <w:szCs w:val="18"/>
              </w:rPr>
              <w:t xml:space="preserve">  Laboratory procedure has since been revised to include low concentrations for the hydrocarbon range calibrations.</w:t>
            </w:r>
          </w:p>
        </w:tc>
      </w:tr>
      <w:tr w:rsidR="00173B46" w:rsidRPr="00EF0818" w14:paraId="6037A942"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7DE62A5D" w14:textId="77777777" w:rsidR="00CE6575" w:rsidRPr="00EF0818" w:rsidRDefault="00CE6575" w:rsidP="00013946">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1F43284"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1042A7D4" w14:textId="77777777" w:rsidR="00CE6575" w:rsidRPr="00EF0818" w:rsidRDefault="00CE6575" w:rsidP="00013946">
            <w:pPr>
              <w:jc w:val="center"/>
              <w:rPr>
                <w:bCs/>
                <w:sz w:val="18"/>
                <w:szCs w:val="18"/>
              </w:rPr>
            </w:pPr>
            <w:r w:rsidRPr="00EF0818">
              <w:rPr>
                <w:bCs/>
                <w:sz w:val="18"/>
                <w:szCs w:val="18"/>
              </w:rPr>
              <w:t>Low/High</w:t>
            </w:r>
          </w:p>
        </w:tc>
        <w:tc>
          <w:tcPr>
            <w:tcW w:w="1710" w:type="dxa"/>
            <w:tcBorders>
              <w:top w:val="single" w:sz="6" w:space="0" w:color="auto"/>
              <w:bottom w:val="single" w:sz="6" w:space="0" w:color="auto"/>
            </w:tcBorders>
            <w:shd w:val="clear" w:color="auto" w:fill="FFFFFF" w:themeFill="background1"/>
          </w:tcPr>
          <w:p w14:paraId="682D3A7F" w14:textId="77777777" w:rsidR="00CE6575" w:rsidRPr="00EF0818" w:rsidRDefault="00CE6575" w:rsidP="00013946">
            <w:pPr>
              <w:jc w:val="center"/>
              <w:rPr>
                <w:bCs/>
                <w:sz w:val="18"/>
                <w:szCs w:val="18"/>
              </w:rPr>
            </w:pPr>
            <w:r w:rsidRPr="00EF0818">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2A29F9BF" w14:textId="77777777" w:rsidR="00CE6575" w:rsidRPr="00EF0818" w:rsidRDefault="00CE6575" w:rsidP="00013946">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75EE589" w14:textId="77777777" w:rsidR="00CE6575" w:rsidRPr="00EF0818" w:rsidRDefault="00CE6575" w:rsidP="00013946">
            <w:pPr>
              <w:rPr>
                <w:bCs/>
                <w:sz w:val="18"/>
                <w:szCs w:val="18"/>
              </w:rPr>
            </w:pPr>
            <w:r w:rsidRPr="00EF0818">
              <w:rPr>
                <w:bCs/>
                <w:sz w:val="18"/>
                <w:szCs w:val="18"/>
              </w:rPr>
              <w:t>Results re-quantified using CFs from summation of individual peaks.</w:t>
            </w:r>
          </w:p>
          <w:p w14:paraId="7E9887BE" w14:textId="77777777" w:rsidR="00CE6575" w:rsidRPr="00EF0818" w:rsidRDefault="00CE6575" w:rsidP="00013946">
            <w:pPr>
              <w:rPr>
                <w:sz w:val="18"/>
                <w:szCs w:val="18"/>
              </w:rPr>
            </w:pPr>
          </w:p>
          <w:p w14:paraId="3C9C6F19" w14:textId="77777777" w:rsidR="00CE6575" w:rsidRPr="00EF0818" w:rsidRDefault="00CE6575" w:rsidP="00013946">
            <w:pPr>
              <w:rPr>
                <w:bCs/>
                <w:sz w:val="18"/>
                <w:szCs w:val="18"/>
              </w:rPr>
            </w:pPr>
            <w:r w:rsidRPr="00EF0818">
              <w:rPr>
                <w:sz w:val="18"/>
                <w:szCs w:val="18"/>
              </w:rPr>
              <w:t xml:space="preserve">Laboratory did not subtract </w:t>
            </w:r>
            <w:proofErr w:type="spellStart"/>
            <w:r w:rsidRPr="00EF0818">
              <w:rPr>
                <w:sz w:val="18"/>
                <w:szCs w:val="18"/>
              </w:rPr>
              <w:t>aaa-trifluorotoluene</w:t>
            </w:r>
            <w:proofErr w:type="spellEnd"/>
            <w:r w:rsidRPr="00EF0818">
              <w:rPr>
                <w:sz w:val="18"/>
                <w:szCs w:val="18"/>
              </w:rPr>
              <w:t xml:space="preserve"> from 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w:t>
            </w:r>
          </w:p>
        </w:tc>
        <w:tc>
          <w:tcPr>
            <w:tcW w:w="355" w:type="dxa"/>
            <w:tcBorders>
              <w:top w:val="single" w:sz="6" w:space="0" w:color="auto"/>
              <w:bottom w:val="single" w:sz="6" w:space="0" w:color="auto"/>
            </w:tcBorders>
            <w:shd w:val="clear" w:color="auto" w:fill="FFFFFF" w:themeFill="background1"/>
            <w:vAlign w:val="center"/>
          </w:tcPr>
          <w:p w14:paraId="22C4E9A0" w14:textId="7CE187D3" w:rsidR="00CE6575" w:rsidRPr="00EF0818" w:rsidRDefault="00EF0818" w:rsidP="00EF0818">
            <w:pPr>
              <w:jc w:val="center"/>
              <w:rPr>
                <w:sz w:val="18"/>
                <w:szCs w:val="18"/>
              </w:rPr>
            </w:pPr>
            <w:r w:rsidRPr="00EF0818">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85EDB49" w14:textId="373C6394" w:rsidR="00CE6575" w:rsidRPr="00EF0818" w:rsidRDefault="00CE6575" w:rsidP="00013946">
            <w:pPr>
              <w:rPr>
                <w:sz w:val="18"/>
                <w:szCs w:val="18"/>
              </w:rPr>
            </w:pPr>
            <w:r w:rsidRPr="00EF0818">
              <w:rPr>
                <w:sz w:val="18"/>
                <w:szCs w:val="18"/>
              </w:rPr>
              <w:t xml:space="preserve">Sample recalculated using correct CFs: </w:t>
            </w:r>
          </w:p>
          <w:p w14:paraId="4A0F6B1E" w14:textId="77777777" w:rsidR="00CE6575" w:rsidRPr="00EF0818" w:rsidRDefault="00CE6575" w:rsidP="00013946">
            <w:pPr>
              <w:rPr>
                <w:sz w:val="18"/>
                <w:szCs w:val="18"/>
              </w:rPr>
            </w:pPr>
          </w:p>
          <w:p w14:paraId="4C8D3171" w14:textId="77777777" w:rsidR="00CE6575" w:rsidRPr="00EF0818" w:rsidRDefault="00CE6575" w:rsidP="00013946">
            <w:pPr>
              <w:rPr>
                <w:sz w:val="18"/>
                <w:szCs w:val="18"/>
              </w:rPr>
            </w:pPr>
            <w:r w:rsidRPr="00EF0818">
              <w:rPr>
                <w:sz w:val="18"/>
                <w:szCs w:val="18"/>
              </w:rPr>
              <w:t>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Laboratory result biased low by ~10%: 280 mg/kg vs 250 mg/kg</w:t>
            </w:r>
          </w:p>
          <w:p w14:paraId="5FAEAA32" w14:textId="77777777" w:rsidR="00CE6575" w:rsidRPr="00EF0818" w:rsidRDefault="00CE6575" w:rsidP="00013946">
            <w:pPr>
              <w:rPr>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Laboratory result biased high by ~3%: 1650 mg/kg vs 1700 mg/kg</w:t>
            </w:r>
          </w:p>
          <w:p w14:paraId="233A26DD" w14:textId="77777777" w:rsidR="00CE6575" w:rsidRDefault="00CE6575" w:rsidP="00013946">
            <w:pPr>
              <w:rPr>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aromatics: Laboratory result biased low by ~50%: 1100 mg/kg vs 600 mg/kg</w:t>
            </w:r>
          </w:p>
          <w:p w14:paraId="3AB8746C" w14:textId="77777777" w:rsidR="00421A9D" w:rsidRDefault="00421A9D" w:rsidP="00013946">
            <w:pPr>
              <w:rPr>
                <w:bCs/>
                <w:sz w:val="18"/>
                <w:szCs w:val="18"/>
              </w:rPr>
            </w:pPr>
          </w:p>
          <w:p w14:paraId="4AC41A74" w14:textId="217B5F91" w:rsidR="00421A9D" w:rsidRPr="00EF0818" w:rsidRDefault="00421A9D" w:rsidP="00013946">
            <w:pPr>
              <w:rPr>
                <w:bCs/>
                <w:sz w:val="18"/>
                <w:szCs w:val="18"/>
              </w:rPr>
            </w:pPr>
            <w:r>
              <w:rPr>
                <w:bCs/>
                <w:sz w:val="18"/>
                <w:szCs w:val="18"/>
              </w:rPr>
              <w:t>Laboratory procedure has since been revised to perform this calculation per the method.</w:t>
            </w:r>
          </w:p>
        </w:tc>
      </w:tr>
      <w:tr w:rsidR="00173B46" w:rsidRPr="00EF0818" w14:paraId="4E4729D5"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2653001"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EEF66D7"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1148FCBB"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3814555F" w14:textId="77777777" w:rsidR="00CE6575" w:rsidRPr="00EF0818" w:rsidRDefault="00CE6575" w:rsidP="00EA0A1E">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7F1BE344"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6BEAAC06" w14:textId="77777777" w:rsidR="00CE6575" w:rsidRPr="00EF0818" w:rsidRDefault="00CE6575" w:rsidP="00FC64BE">
            <w:pPr>
              <w:rPr>
                <w:bCs/>
                <w:sz w:val="18"/>
                <w:szCs w:val="18"/>
              </w:rPr>
            </w:pPr>
            <w:r w:rsidRPr="00EF0818">
              <w:rPr>
                <w:bCs/>
                <w:sz w:val="18"/>
                <w:szCs w:val="18"/>
              </w:rPr>
              <w:t xml:space="preserve">RLs were 2x higher than the lowest individual analyte concentrations in the range, not 100x the lowest concentration standard, as per the method. </w:t>
            </w:r>
          </w:p>
        </w:tc>
        <w:tc>
          <w:tcPr>
            <w:tcW w:w="355" w:type="dxa"/>
            <w:tcBorders>
              <w:top w:val="single" w:sz="6" w:space="0" w:color="auto"/>
              <w:bottom w:val="single" w:sz="6" w:space="0" w:color="auto"/>
            </w:tcBorders>
            <w:shd w:val="clear" w:color="auto" w:fill="FFFFFF" w:themeFill="background1"/>
            <w:vAlign w:val="center"/>
          </w:tcPr>
          <w:p w14:paraId="721A122F" w14:textId="7324A8E1"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F7EF89C" w14:textId="77777777" w:rsidR="00421A9D" w:rsidRDefault="00CE6575" w:rsidP="00421A9D">
            <w:pPr>
              <w:rPr>
                <w:bCs/>
                <w:sz w:val="18"/>
                <w:szCs w:val="18"/>
              </w:rPr>
            </w:pPr>
            <w:r w:rsidRPr="00EF0818">
              <w:rPr>
                <w:bCs/>
                <w:sz w:val="18"/>
                <w:szCs w:val="18"/>
              </w:rPr>
              <w:t>RLs misrepresented as lower than allowed by method.</w:t>
            </w:r>
            <w:r w:rsidR="00421A9D">
              <w:rPr>
                <w:bCs/>
                <w:sz w:val="18"/>
                <w:szCs w:val="18"/>
              </w:rPr>
              <w:t xml:space="preserve">   Laboratory procedure has since been revised to calculate RLs in accordance with the method requirements.</w:t>
            </w:r>
          </w:p>
          <w:p w14:paraId="24D659FE" w14:textId="3A969FD8" w:rsidR="00CE6575" w:rsidRPr="00EF0818" w:rsidRDefault="00CE6575" w:rsidP="00EA0A1E">
            <w:pPr>
              <w:rPr>
                <w:bCs/>
                <w:sz w:val="18"/>
                <w:szCs w:val="18"/>
              </w:rPr>
            </w:pPr>
          </w:p>
        </w:tc>
      </w:tr>
      <w:tr w:rsidR="00173B46" w:rsidRPr="00EF0818" w14:paraId="448A253C" w14:textId="77777777" w:rsidTr="00173B46">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1B1CB1F0" w14:textId="4CE26186" w:rsidR="00CE6575" w:rsidRPr="00EF0818" w:rsidRDefault="00CE6575" w:rsidP="00EA0A1E">
            <w:pPr>
              <w:rPr>
                <w:bCs/>
                <w:sz w:val="18"/>
                <w:szCs w:val="18"/>
              </w:rPr>
            </w:pPr>
            <w:r w:rsidRPr="00EF0818">
              <w:rPr>
                <w:bCs/>
                <w:sz w:val="18"/>
                <w:szCs w:val="18"/>
              </w:rPr>
              <w:lastRenderedPageBreak/>
              <w:t xml:space="preserve">Test America-Buffalo </w:t>
            </w:r>
          </w:p>
        </w:tc>
        <w:tc>
          <w:tcPr>
            <w:tcW w:w="1582" w:type="dxa"/>
            <w:tcBorders>
              <w:top w:val="single" w:sz="6" w:space="0" w:color="auto"/>
              <w:bottom w:val="single" w:sz="6" w:space="0" w:color="auto"/>
            </w:tcBorders>
            <w:shd w:val="clear" w:color="auto" w:fill="FFFFFF" w:themeFill="background1"/>
            <w:noWrap/>
          </w:tcPr>
          <w:p w14:paraId="36E30AB2" w14:textId="77777777" w:rsidR="00CE6575" w:rsidRPr="00EF0818" w:rsidRDefault="00CE6575" w:rsidP="00472AC0">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3F1E2595"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02949395" w14:textId="77777777" w:rsidR="00CE6575" w:rsidRPr="00EF0818" w:rsidRDefault="00CE6575" w:rsidP="00EA0A1E">
            <w:pPr>
              <w:jc w:val="center"/>
              <w:rPr>
                <w:bCs/>
                <w:sz w:val="18"/>
                <w:szCs w:val="18"/>
              </w:rPr>
            </w:pPr>
            <w:r w:rsidRPr="00EF0818">
              <w:rPr>
                <w:bCs/>
                <w:sz w:val="18"/>
                <w:szCs w:val="18"/>
              </w:rPr>
              <w:t>Holding Times &amp; Sample Preservation</w:t>
            </w:r>
          </w:p>
        </w:tc>
        <w:tc>
          <w:tcPr>
            <w:tcW w:w="1710" w:type="dxa"/>
            <w:tcBorders>
              <w:top w:val="single" w:sz="6" w:space="0" w:color="auto"/>
              <w:bottom w:val="single" w:sz="6" w:space="0" w:color="auto"/>
            </w:tcBorders>
            <w:shd w:val="clear" w:color="auto" w:fill="FFFFFF" w:themeFill="background1"/>
          </w:tcPr>
          <w:p w14:paraId="18EE756D" w14:textId="23C439E8" w:rsidR="00CE6575" w:rsidRPr="00EF0818" w:rsidRDefault="00CE6575" w:rsidP="00EA0A1E">
            <w:pPr>
              <w:jc w:val="center"/>
              <w:rPr>
                <w:bCs/>
                <w:sz w:val="18"/>
                <w:szCs w:val="18"/>
              </w:rPr>
            </w:pPr>
            <w:r w:rsidRPr="00EF0818">
              <w:rPr>
                <w:bCs/>
                <w:sz w:val="18"/>
                <w:szCs w:val="18"/>
              </w:rPr>
              <w:t xml:space="preserve">CAM reporting </w:t>
            </w:r>
            <w:r w:rsidR="009E33B6">
              <w:rPr>
                <w:bCs/>
                <w:sz w:val="18"/>
                <w:szCs w:val="18"/>
              </w:rPr>
              <w:t>non-compliance</w:t>
            </w:r>
          </w:p>
        </w:tc>
        <w:tc>
          <w:tcPr>
            <w:tcW w:w="4950" w:type="dxa"/>
            <w:tcBorders>
              <w:top w:val="single" w:sz="6" w:space="0" w:color="auto"/>
              <w:bottom w:val="single" w:sz="6" w:space="0" w:color="auto"/>
            </w:tcBorders>
            <w:shd w:val="clear" w:color="auto" w:fill="FFFFFF" w:themeFill="background1"/>
            <w:noWrap/>
          </w:tcPr>
          <w:p w14:paraId="0F1B9638" w14:textId="600A3C89" w:rsidR="00CE6575" w:rsidRPr="00EF0818" w:rsidRDefault="00CE6575" w:rsidP="00EA0A1E">
            <w:pPr>
              <w:rPr>
                <w:sz w:val="18"/>
                <w:szCs w:val="18"/>
              </w:rPr>
            </w:pPr>
            <w:r w:rsidRPr="00EF0818">
              <w:rPr>
                <w:sz w:val="18"/>
                <w:szCs w:val="18"/>
              </w:rPr>
              <w:t xml:space="preserve">According to the </w:t>
            </w:r>
            <w:r w:rsidR="00265C47">
              <w:rPr>
                <w:sz w:val="18"/>
                <w:szCs w:val="18"/>
              </w:rPr>
              <w:t>laboratory</w:t>
            </w:r>
            <w:r w:rsidR="00265C47" w:rsidRPr="00EF0818">
              <w:rPr>
                <w:sz w:val="18"/>
                <w:szCs w:val="18"/>
              </w:rPr>
              <w:t xml:space="preserve"> </w:t>
            </w:r>
            <w:r w:rsidRPr="00EF0818">
              <w:rPr>
                <w:sz w:val="18"/>
                <w:szCs w:val="18"/>
              </w:rPr>
              <w:t xml:space="preserve">narrative, the samples were frozen by the laboratory upon receipt at the laboratory on 5/7/2012 @ 05:15 3.5 hours (approximately 86- 92 hours after collection).  However, it is not clear if  EPH or VPH samples were frozen or both.  CAM does not state that freezing is an option for VPH. </w:t>
            </w:r>
          </w:p>
          <w:p w14:paraId="305E8EA1" w14:textId="77777777" w:rsidR="00CE6575" w:rsidRPr="00EF0818" w:rsidRDefault="00CE6575" w:rsidP="00EA0A1E">
            <w:pPr>
              <w:rPr>
                <w:sz w:val="18"/>
                <w:szCs w:val="18"/>
              </w:rPr>
            </w:pPr>
          </w:p>
          <w:p w14:paraId="36927761" w14:textId="77777777" w:rsidR="00CE6575" w:rsidRPr="00EF0818" w:rsidRDefault="00CE6575" w:rsidP="00EA0A1E">
            <w:pPr>
              <w:rPr>
                <w:bCs/>
                <w:sz w:val="18"/>
                <w:szCs w:val="18"/>
              </w:rPr>
            </w:pPr>
            <w:r w:rsidRPr="00EF0818">
              <w:rPr>
                <w:sz w:val="18"/>
                <w:szCs w:val="18"/>
              </w:rPr>
              <w:t>There is no documentation provided to indicate if the samples were received in air-tight collection samples or in vials with methanol.  In addition, there was no documentation on the methanol-to-soil ratio for the samples after sample collection upon receipt at the laboratory.  The Form Is for the target analytes and 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aromatic range data indicate a sample weight and methanol volume, but it is not clear from the documentation in the data package if the samples were preserved in methanol upon sample collection.  There is no sample weight and methanol volume information on the Form Is for the two aliphatic ranges data.</w:t>
            </w:r>
          </w:p>
        </w:tc>
        <w:tc>
          <w:tcPr>
            <w:tcW w:w="355" w:type="dxa"/>
            <w:tcBorders>
              <w:top w:val="single" w:sz="6" w:space="0" w:color="auto"/>
              <w:bottom w:val="single" w:sz="6" w:space="0" w:color="auto"/>
            </w:tcBorders>
            <w:shd w:val="clear" w:color="auto" w:fill="FFFFFF" w:themeFill="background1"/>
            <w:vAlign w:val="center"/>
          </w:tcPr>
          <w:p w14:paraId="2E8FD8DE" w14:textId="606FAA0F"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BFA8341" w14:textId="6D3893ED" w:rsidR="00CE6575" w:rsidRPr="00EF0818" w:rsidRDefault="00CE6575" w:rsidP="00EA0A1E">
            <w:pPr>
              <w:rPr>
                <w:bCs/>
                <w:sz w:val="18"/>
                <w:szCs w:val="18"/>
              </w:rPr>
            </w:pPr>
            <w:r w:rsidRPr="00EF0818">
              <w:rPr>
                <w:bCs/>
                <w:sz w:val="18"/>
                <w:szCs w:val="18"/>
              </w:rPr>
              <w:t>Effect on the usability cannot be assessed due to missing information.</w:t>
            </w:r>
          </w:p>
        </w:tc>
      </w:tr>
      <w:tr w:rsidR="00173B46" w:rsidRPr="00EF0818" w14:paraId="687F2013"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02C359B9"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B55C967"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451C3AEE" w14:textId="77777777" w:rsidR="00CE6575" w:rsidRPr="00EF0818" w:rsidRDefault="00CE6575" w:rsidP="00EA0A1E">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670D8404" w14:textId="77777777" w:rsidR="00CE6575" w:rsidRPr="00EF0818" w:rsidRDefault="00CE6575" w:rsidP="00EA0A1E">
            <w:pPr>
              <w:jc w:val="center"/>
              <w:rPr>
                <w:bCs/>
                <w:sz w:val="18"/>
                <w:szCs w:val="18"/>
              </w:rPr>
            </w:pPr>
            <w:r w:rsidRPr="00EF0818">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0C8E7934"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50CC7B02" w14:textId="77777777" w:rsidR="00CE6575" w:rsidRPr="00EF0818" w:rsidRDefault="00CE6575" w:rsidP="00EA0A1E">
            <w:pPr>
              <w:rPr>
                <w:bCs/>
                <w:sz w:val="18"/>
                <w:szCs w:val="18"/>
              </w:rPr>
            </w:pPr>
            <w:r w:rsidRPr="00EF0818">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p w14:paraId="4F97E1A1" w14:textId="77777777" w:rsidR="00CE6575" w:rsidRPr="00EF0818" w:rsidRDefault="00CE6575" w:rsidP="00EA0A1E">
            <w:pPr>
              <w:rPr>
                <w:bCs/>
                <w:sz w:val="18"/>
                <w:szCs w:val="18"/>
              </w:rPr>
            </w:pPr>
          </w:p>
          <w:p w14:paraId="10B7B888" w14:textId="77777777" w:rsidR="00CE6575" w:rsidRPr="00EF0818" w:rsidRDefault="00CE6575" w:rsidP="00EA0A1E">
            <w:pPr>
              <w:rPr>
                <w:bCs/>
                <w:sz w:val="18"/>
                <w:szCs w:val="18"/>
              </w:rPr>
            </w:pPr>
            <w:r w:rsidRPr="00EF0818">
              <w:rPr>
                <w:bCs/>
                <w:sz w:val="18"/>
                <w:szCs w:val="18"/>
              </w:rPr>
              <w:t>Could not recalculate CFs for aliphatic ranges during review since individual peak areas were not provided.</w:t>
            </w:r>
          </w:p>
        </w:tc>
        <w:tc>
          <w:tcPr>
            <w:tcW w:w="355" w:type="dxa"/>
            <w:tcBorders>
              <w:top w:val="single" w:sz="6" w:space="0" w:color="auto"/>
              <w:bottom w:val="single" w:sz="6" w:space="0" w:color="auto"/>
            </w:tcBorders>
            <w:shd w:val="clear" w:color="auto" w:fill="FFFFFF" w:themeFill="background1"/>
            <w:vAlign w:val="center"/>
          </w:tcPr>
          <w:p w14:paraId="3D584419" w14:textId="36DBF810"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F33DAA7" w14:textId="150E0BAE" w:rsidR="005F18DD" w:rsidRDefault="00CE6575" w:rsidP="005F18DD">
            <w:pPr>
              <w:rPr>
                <w:bCs/>
                <w:sz w:val="18"/>
                <w:szCs w:val="18"/>
              </w:rPr>
            </w:pPr>
            <w:r w:rsidRPr="00EF0818">
              <w:rPr>
                <w:bCs/>
                <w:sz w:val="18"/>
                <w:szCs w:val="18"/>
              </w:rPr>
              <w:t>Potential low bias as resulting CF is higher than if generated as per the method.</w:t>
            </w:r>
            <w:r w:rsidR="005F18DD">
              <w:rPr>
                <w:bCs/>
                <w:sz w:val="18"/>
                <w:szCs w:val="18"/>
              </w:rPr>
              <w:t xml:space="preserve">  Laboratory procedure has since been revised to perform this calculation per the method.</w:t>
            </w:r>
          </w:p>
          <w:p w14:paraId="732EE11E" w14:textId="4089BD66" w:rsidR="00CE6575" w:rsidRPr="00EF0818" w:rsidRDefault="00CE6575" w:rsidP="00EA0A1E">
            <w:pPr>
              <w:rPr>
                <w:bCs/>
                <w:sz w:val="18"/>
                <w:szCs w:val="18"/>
              </w:rPr>
            </w:pPr>
          </w:p>
        </w:tc>
      </w:tr>
      <w:tr w:rsidR="00173B46" w:rsidRPr="00EF0818" w14:paraId="2D6DDF34"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6FFE738F"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FA41C0E"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and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w:t>
            </w:r>
          </w:p>
        </w:tc>
        <w:tc>
          <w:tcPr>
            <w:tcW w:w="1080" w:type="dxa"/>
            <w:tcBorders>
              <w:top w:val="single" w:sz="6" w:space="0" w:color="auto"/>
              <w:bottom w:val="single" w:sz="6" w:space="0" w:color="auto"/>
            </w:tcBorders>
            <w:shd w:val="clear" w:color="auto" w:fill="FFFFFF" w:themeFill="background1"/>
            <w:noWrap/>
          </w:tcPr>
          <w:p w14:paraId="25D4F62A"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75F4821F" w14:textId="77777777" w:rsidR="00CE6575" w:rsidRPr="00EF0818" w:rsidRDefault="00CE6575" w:rsidP="00EA0A1E">
            <w:pPr>
              <w:jc w:val="center"/>
              <w:rPr>
                <w:bCs/>
                <w:sz w:val="18"/>
                <w:szCs w:val="18"/>
              </w:rPr>
            </w:pPr>
            <w:r w:rsidRPr="00EF0818">
              <w:rPr>
                <w:bCs/>
                <w:sz w:val="18"/>
                <w:szCs w:val="18"/>
              </w:rPr>
              <w:t>Target Compound Identification</w:t>
            </w:r>
          </w:p>
        </w:tc>
        <w:tc>
          <w:tcPr>
            <w:tcW w:w="1710" w:type="dxa"/>
            <w:tcBorders>
              <w:top w:val="single" w:sz="6" w:space="0" w:color="auto"/>
              <w:bottom w:val="single" w:sz="6" w:space="0" w:color="auto"/>
            </w:tcBorders>
            <w:shd w:val="clear" w:color="auto" w:fill="FFFFFF" w:themeFill="background1"/>
          </w:tcPr>
          <w:p w14:paraId="4030C96F"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AAC9000" w14:textId="77777777" w:rsidR="00CE6575" w:rsidRPr="00EF0818" w:rsidRDefault="00CE6575" w:rsidP="00EA0A1E">
            <w:pPr>
              <w:rPr>
                <w:bCs/>
                <w:sz w:val="18"/>
                <w:szCs w:val="18"/>
              </w:rPr>
            </w:pPr>
            <w:proofErr w:type="spellStart"/>
            <w:r w:rsidRPr="00EF0818">
              <w:rPr>
                <w:bCs/>
                <w:sz w:val="18"/>
                <w:szCs w:val="18"/>
              </w:rPr>
              <w:t>Butylcyclohexane</w:t>
            </w:r>
            <w:proofErr w:type="spellEnd"/>
            <w:r w:rsidRPr="00EF0818">
              <w:rPr>
                <w:bCs/>
                <w:sz w:val="18"/>
                <w:szCs w:val="18"/>
              </w:rPr>
              <w:t xml:space="preserve"> and 1,2,4-trimethylbenzene reported as co-elution in initial calibration.  This was clearly an error as chromatogram clearly showed two separate peaks.</w:t>
            </w:r>
          </w:p>
        </w:tc>
        <w:tc>
          <w:tcPr>
            <w:tcW w:w="355" w:type="dxa"/>
            <w:tcBorders>
              <w:top w:val="single" w:sz="6" w:space="0" w:color="auto"/>
              <w:bottom w:val="single" w:sz="6" w:space="0" w:color="auto"/>
            </w:tcBorders>
            <w:shd w:val="clear" w:color="auto" w:fill="FFFFFF" w:themeFill="background1"/>
            <w:vAlign w:val="center"/>
          </w:tcPr>
          <w:p w14:paraId="785CBEFD" w14:textId="2FC845E5"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7B36F03" w14:textId="4961FB0D" w:rsidR="005F18DD" w:rsidRDefault="00CE6575" w:rsidP="005F18DD">
            <w:pPr>
              <w:rPr>
                <w:bCs/>
                <w:sz w:val="18"/>
                <w:szCs w:val="18"/>
              </w:rPr>
            </w:pPr>
            <w:r w:rsidRPr="00EF0818">
              <w:rPr>
                <w:bCs/>
                <w:sz w:val="18"/>
                <w:szCs w:val="18"/>
              </w:rPr>
              <w:t>Likely affects subsequent calculations of these hydrocarbon ranges.</w:t>
            </w:r>
            <w:r w:rsidR="005F18DD">
              <w:rPr>
                <w:bCs/>
                <w:sz w:val="18"/>
                <w:szCs w:val="18"/>
              </w:rPr>
              <w:t xml:space="preserve">  Laboratory procedure has since been revised to correct this co-elution issue.</w:t>
            </w:r>
          </w:p>
          <w:p w14:paraId="391D2053" w14:textId="79B173C6" w:rsidR="00CE6575" w:rsidRPr="00EF0818" w:rsidRDefault="00CE6575" w:rsidP="00EA0A1E">
            <w:pPr>
              <w:rPr>
                <w:bCs/>
                <w:sz w:val="18"/>
                <w:szCs w:val="18"/>
              </w:rPr>
            </w:pPr>
          </w:p>
        </w:tc>
      </w:tr>
      <w:tr w:rsidR="00173B46" w:rsidRPr="00EF0818" w14:paraId="55218675"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6B189991"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9C83B0D" w14:textId="77777777" w:rsidR="00CE6575" w:rsidRPr="00EF0818" w:rsidRDefault="00CE6575" w:rsidP="00472AC0">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018E2071"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447F43CD" w14:textId="6508405B" w:rsidR="00CE6575" w:rsidRPr="00EF0818" w:rsidRDefault="002E2A6A" w:rsidP="00EA0A1E">
            <w:pPr>
              <w:jc w:val="center"/>
              <w:rPr>
                <w:bCs/>
                <w:sz w:val="18"/>
                <w:szCs w:val="18"/>
              </w:rPr>
            </w:pPr>
            <w:r>
              <w:rPr>
                <w:bCs/>
                <w:sz w:val="18"/>
                <w:szCs w:val="18"/>
              </w:rPr>
              <w:t>LCS</w:t>
            </w:r>
          </w:p>
        </w:tc>
        <w:tc>
          <w:tcPr>
            <w:tcW w:w="1710" w:type="dxa"/>
            <w:tcBorders>
              <w:top w:val="single" w:sz="6" w:space="0" w:color="auto"/>
              <w:bottom w:val="single" w:sz="6" w:space="0" w:color="auto"/>
            </w:tcBorders>
            <w:shd w:val="clear" w:color="auto" w:fill="FFFFFF" w:themeFill="background1"/>
          </w:tcPr>
          <w:p w14:paraId="6158E484"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A43877A" w14:textId="77777777" w:rsidR="00CE6575" w:rsidRPr="00EF0818" w:rsidRDefault="00CE6575" w:rsidP="00EA0A1E">
            <w:pPr>
              <w:rPr>
                <w:bCs/>
                <w:sz w:val="18"/>
                <w:szCs w:val="18"/>
              </w:rPr>
            </w:pPr>
            <w:r w:rsidRPr="00EF0818">
              <w:rPr>
                <w:bCs/>
                <w:sz w:val="18"/>
                <w:szCs w:val="18"/>
              </w:rPr>
              <w:t>LCS was not prepared from a secondary source.</w:t>
            </w:r>
          </w:p>
        </w:tc>
        <w:tc>
          <w:tcPr>
            <w:tcW w:w="355" w:type="dxa"/>
            <w:tcBorders>
              <w:top w:val="single" w:sz="6" w:space="0" w:color="auto"/>
              <w:bottom w:val="single" w:sz="6" w:space="0" w:color="auto"/>
            </w:tcBorders>
            <w:shd w:val="clear" w:color="auto" w:fill="FFFFFF" w:themeFill="background1"/>
            <w:vAlign w:val="center"/>
          </w:tcPr>
          <w:p w14:paraId="448BEF7E"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1B8C66BD" w14:textId="15A9C466" w:rsidR="005F18DD" w:rsidRDefault="00CE6575" w:rsidP="005F18DD">
            <w:pPr>
              <w:rPr>
                <w:bCs/>
                <w:sz w:val="18"/>
                <w:szCs w:val="18"/>
              </w:rPr>
            </w:pPr>
            <w:r w:rsidRPr="00EF0818">
              <w:rPr>
                <w:bCs/>
                <w:sz w:val="18"/>
                <w:szCs w:val="18"/>
              </w:rPr>
              <w:t>Usability of the data not significantly affected.</w:t>
            </w:r>
            <w:r w:rsidR="005F18DD">
              <w:rPr>
                <w:bCs/>
                <w:sz w:val="18"/>
                <w:szCs w:val="18"/>
              </w:rPr>
              <w:t xml:space="preserve">  Laboratory procedure has since been revised to use a secondary source for the LCS.</w:t>
            </w:r>
          </w:p>
          <w:p w14:paraId="7BB11FE5" w14:textId="5BDF2B49" w:rsidR="00CE6575" w:rsidRPr="00EF0818" w:rsidRDefault="00CE6575" w:rsidP="00EA0A1E">
            <w:pPr>
              <w:rPr>
                <w:bCs/>
                <w:sz w:val="18"/>
                <w:szCs w:val="18"/>
              </w:rPr>
            </w:pPr>
          </w:p>
        </w:tc>
      </w:tr>
      <w:tr w:rsidR="00173B46" w:rsidRPr="00EF0818" w14:paraId="57DD93C1"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0230107F"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8F59163" w14:textId="77777777" w:rsidR="00CE6575" w:rsidRPr="00EF0818" w:rsidRDefault="00CE6575" w:rsidP="00472AC0">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4FD72DC0" w14:textId="77777777" w:rsidR="00CE6575" w:rsidRPr="00EF0818" w:rsidRDefault="00CE6575" w:rsidP="00EA0A1E">
            <w:pPr>
              <w:jc w:val="center"/>
              <w:rPr>
                <w:bCs/>
                <w:sz w:val="18"/>
                <w:szCs w:val="18"/>
              </w:rPr>
            </w:pPr>
            <w:r w:rsidRPr="00EF0818">
              <w:rPr>
                <w:bCs/>
                <w:sz w:val="18"/>
                <w:szCs w:val="18"/>
              </w:rPr>
              <w:t>I/High</w:t>
            </w:r>
          </w:p>
        </w:tc>
        <w:tc>
          <w:tcPr>
            <w:tcW w:w="1710" w:type="dxa"/>
            <w:tcBorders>
              <w:top w:val="single" w:sz="6" w:space="0" w:color="auto"/>
              <w:bottom w:val="single" w:sz="6" w:space="0" w:color="auto"/>
            </w:tcBorders>
            <w:shd w:val="clear" w:color="auto" w:fill="FFFFFF" w:themeFill="background1"/>
          </w:tcPr>
          <w:p w14:paraId="0D0304B9" w14:textId="77777777" w:rsidR="00CE6575" w:rsidRPr="00EF0818" w:rsidRDefault="00CE6575" w:rsidP="00EA0A1E">
            <w:pPr>
              <w:jc w:val="center"/>
              <w:rPr>
                <w:bCs/>
                <w:sz w:val="18"/>
                <w:szCs w:val="18"/>
              </w:rPr>
            </w:pPr>
            <w:r w:rsidRPr="00EF0818">
              <w:rPr>
                <w:bCs/>
                <w:sz w:val="18"/>
                <w:szCs w:val="18"/>
              </w:rPr>
              <w:t>Target Compound Identification</w:t>
            </w:r>
          </w:p>
        </w:tc>
        <w:tc>
          <w:tcPr>
            <w:tcW w:w="1710" w:type="dxa"/>
            <w:tcBorders>
              <w:top w:val="single" w:sz="6" w:space="0" w:color="auto"/>
              <w:bottom w:val="single" w:sz="6" w:space="0" w:color="auto"/>
            </w:tcBorders>
            <w:shd w:val="clear" w:color="auto" w:fill="FFFFFF" w:themeFill="background1"/>
          </w:tcPr>
          <w:p w14:paraId="47D8D990" w14:textId="77777777" w:rsidR="00CE6575" w:rsidRPr="00EF0818" w:rsidRDefault="00CE6575" w:rsidP="00EA0A1E">
            <w:pPr>
              <w:jc w:val="center"/>
              <w:rPr>
                <w:bCs/>
                <w:sz w:val="18"/>
                <w:szCs w:val="18"/>
              </w:rPr>
            </w:pPr>
            <w:r w:rsidRPr="00EF0818">
              <w:rPr>
                <w:bCs/>
                <w:sz w:val="18"/>
                <w:szCs w:val="18"/>
              </w:rPr>
              <w:t>Full deliverable omission</w:t>
            </w:r>
          </w:p>
        </w:tc>
        <w:tc>
          <w:tcPr>
            <w:tcW w:w="4950" w:type="dxa"/>
            <w:tcBorders>
              <w:top w:val="single" w:sz="6" w:space="0" w:color="auto"/>
              <w:bottom w:val="single" w:sz="6" w:space="0" w:color="auto"/>
            </w:tcBorders>
            <w:shd w:val="clear" w:color="auto" w:fill="FFFFFF" w:themeFill="background1"/>
            <w:noWrap/>
          </w:tcPr>
          <w:p w14:paraId="651F5788" w14:textId="77777777" w:rsidR="00CE6575" w:rsidRPr="00EF0818" w:rsidRDefault="00CE6575" w:rsidP="00EA0A1E">
            <w:pPr>
              <w:rPr>
                <w:bCs/>
                <w:sz w:val="18"/>
                <w:szCs w:val="18"/>
              </w:rPr>
            </w:pPr>
            <w:r w:rsidRPr="00EF0818">
              <w:rPr>
                <w:sz w:val="18"/>
                <w:szCs w:val="18"/>
              </w:rPr>
              <w:t>Unable to verify target analytes integrated valley to valley unless manual integration provided.  For one sample (B-39/14-16): naphthalene and surrogate included integration to baseline and not valley-to valley.  Naphthalene concentration in this sample may be biased high.</w:t>
            </w:r>
          </w:p>
        </w:tc>
        <w:tc>
          <w:tcPr>
            <w:tcW w:w="355" w:type="dxa"/>
            <w:tcBorders>
              <w:top w:val="single" w:sz="6" w:space="0" w:color="auto"/>
              <w:bottom w:val="single" w:sz="6" w:space="0" w:color="auto"/>
            </w:tcBorders>
            <w:shd w:val="clear" w:color="auto" w:fill="FFFFFF" w:themeFill="background1"/>
            <w:vAlign w:val="center"/>
          </w:tcPr>
          <w:p w14:paraId="1C859CCE" w14:textId="312E31FE"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E6DDDA9" w14:textId="476F8672" w:rsidR="00CE6575" w:rsidRPr="00EF0818" w:rsidRDefault="00CE6575" w:rsidP="00EA0A1E">
            <w:pPr>
              <w:rPr>
                <w:bCs/>
                <w:sz w:val="18"/>
                <w:szCs w:val="18"/>
              </w:rPr>
            </w:pPr>
            <w:r w:rsidRPr="00EF0818">
              <w:rPr>
                <w:bCs/>
                <w:sz w:val="18"/>
                <w:szCs w:val="18"/>
              </w:rPr>
              <w:t>Effect on the usability of the data will be sample-specific.  Potential high bias if integrations not performed properly.</w:t>
            </w:r>
          </w:p>
        </w:tc>
      </w:tr>
      <w:tr w:rsidR="00173B46" w:rsidRPr="00EF0818" w14:paraId="3B9AF0CC"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6A7A3A96"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E2686C6"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570D448D" w14:textId="77777777" w:rsidR="00CE6575" w:rsidRPr="00EF0818" w:rsidRDefault="00CE6575" w:rsidP="00EA0A1E">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330BC158" w14:textId="77777777" w:rsidR="00CE6575" w:rsidRPr="00EF0818" w:rsidRDefault="00CE6575" w:rsidP="00EA0A1E">
            <w:pPr>
              <w:jc w:val="center"/>
              <w:rPr>
                <w:bCs/>
                <w:sz w:val="18"/>
                <w:szCs w:val="18"/>
              </w:rPr>
            </w:pPr>
            <w:r w:rsidRPr="00EF0818">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65052AED"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24CBDC3" w14:textId="77777777" w:rsidR="00CE6575" w:rsidRPr="00EF0818" w:rsidRDefault="00CE6575" w:rsidP="00EA0A1E">
            <w:pPr>
              <w:rPr>
                <w:bCs/>
                <w:sz w:val="18"/>
                <w:szCs w:val="18"/>
              </w:rPr>
            </w:pPr>
            <w:r w:rsidRPr="00EF0818">
              <w:rPr>
                <w:bCs/>
                <w:sz w:val="18"/>
                <w:szCs w:val="18"/>
              </w:rPr>
              <w:t>Results of target analytes which were &lt; RL were subtracted from ranges.</w:t>
            </w:r>
          </w:p>
        </w:tc>
        <w:tc>
          <w:tcPr>
            <w:tcW w:w="355" w:type="dxa"/>
            <w:tcBorders>
              <w:top w:val="single" w:sz="6" w:space="0" w:color="auto"/>
              <w:bottom w:val="single" w:sz="6" w:space="0" w:color="auto"/>
            </w:tcBorders>
            <w:shd w:val="clear" w:color="auto" w:fill="FFFFFF" w:themeFill="background1"/>
            <w:vAlign w:val="center"/>
          </w:tcPr>
          <w:p w14:paraId="62AE8690" w14:textId="5440A1E8"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5189864" w14:textId="0BFC1960" w:rsidR="00CE6575" w:rsidRPr="00EF0818" w:rsidRDefault="00CE6575" w:rsidP="00EA0A1E">
            <w:pPr>
              <w:rPr>
                <w:bCs/>
                <w:sz w:val="18"/>
                <w:szCs w:val="18"/>
              </w:rPr>
            </w:pPr>
            <w:r w:rsidRPr="00EF0818">
              <w:rPr>
                <w:bCs/>
                <w:sz w:val="18"/>
                <w:szCs w:val="18"/>
              </w:rPr>
              <w:t>Potential low bias due to subtraction of concentrations not allowed by method.</w:t>
            </w:r>
            <w:r w:rsidR="005F18DD">
              <w:rPr>
                <w:bCs/>
                <w:sz w:val="18"/>
                <w:szCs w:val="18"/>
              </w:rPr>
              <w:t xml:space="preserve">  The laboratory response indicated this procedure is utilized when the data user requests </w:t>
            </w:r>
            <w:r w:rsidR="00DD12B9">
              <w:rPr>
                <w:bCs/>
                <w:sz w:val="18"/>
                <w:szCs w:val="18"/>
              </w:rPr>
              <w:t>target analyte results &lt; RL be reported.</w:t>
            </w:r>
          </w:p>
        </w:tc>
      </w:tr>
      <w:tr w:rsidR="00173B46" w:rsidRPr="00EF0818" w14:paraId="46E54DE5"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42148BFD"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94B467F"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w:t>
            </w:r>
          </w:p>
        </w:tc>
        <w:tc>
          <w:tcPr>
            <w:tcW w:w="1080" w:type="dxa"/>
            <w:tcBorders>
              <w:top w:val="single" w:sz="6" w:space="0" w:color="auto"/>
              <w:bottom w:val="single" w:sz="6" w:space="0" w:color="auto"/>
            </w:tcBorders>
            <w:shd w:val="clear" w:color="auto" w:fill="FFFFFF" w:themeFill="background1"/>
            <w:noWrap/>
          </w:tcPr>
          <w:p w14:paraId="47DC4AF5" w14:textId="77777777" w:rsidR="00CE6575" w:rsidRPr="00EF0818" w:rsidRDefault="00CE6575" w:rsidP="00EA0A1E">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69346428" w14:textId="77777777" w:rsidR="00CE6575" w:rsidRPr="00EF0818" w:rsidRDefault="00CE6575" w:rsidP="00EA0A1E">
            <w:pPr>
              <w:jc w:val="center"/>
              <w:rPr>
                <w:bCs/>
                <w:sz w:val="18"/>
                <w:szCs w:val="18"/>
              </w:rPr>
            </w:pPr>
            <w:r w:rsidRPr="00EF0818">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19F3337E"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20B1DE6" w14:textId="77777777" w:rsidR="00CE6575" w:rsidRPr="00105011" w:rsidRDefault="00CE6575" w:rsidP="00EA0A1E">
            <w:pPr>
              <w:rPr>
                <w:bCs/>
                <w:sz w:val="18"/>
                <w:szCs w:val="18"/>
              </w:rPr>
            </w:pPr>
            <w:r w:rsidRPr="00105011">
              <w:rPr>
                <w:bCs/>
                <w:sz w:val="18"/>
                <w:szCs w:val="18"/>
              </w:rPr>
              <w:t>Results re-quantified using CFs from summation of individual peak for C</w:t>
            </w:r>
            <w:r w:rsidRPr="00105011">
              <w:rPr>
                <w:bCs/>
                <w:sz w:val="18"/>
                <w:szCs w:val="18"/>
                <w:vertAlign w:val="subscript"/>
              </w:rPr>
              <w:t>9</w:t>
            </w:r>
            <w:r w:rsidRPr="00105011">
              <w:rPr>
                <w:bCs/>
                <w:sz w:val="18"/>
                <w:szCs w:val="18"/>
              </w:rPr>
              <w:t>-C</w:t>
            </w:r>
            <w:r w:rsidRPr="00105011">
              <w:rPr>
                <w:bCs/>
                <w:sz w:val="18"/>
                <w:szCs w:val="18"/>
                <w:vertAlign w:val="subscript"/>
              </w:rPr>
              <w:t>10</w:t>
            </w:r>
            <w:r w:rsidRPr="00105011">
              <w:rPr>
                <w:bCs/>
                <w:sz w:val="18"/>
                <w:szCs w:val="18"/>
              </w:rPr>
              <w:t xml:space="preserve"> aromatics.</w:t>
            </w:r>
          </w:p>
          <w:p w14:paraId="1F86D214" w14:textId="77777777" w:rsidR="00CE6575" w:rsidRPr="00105011" w:rsidRDefault="00CE6575" w:rsidP="00EA0A1E">
            <w:pPr>
              <w:rPr>
                <w:sz w:val="18"/>
                <w:szCs w:val="18"/>
              </w:rPr>
            </w:pPr>
          </w:p>
          <w:p w14:paraId="123614B9" w14:textId="77777777" w:rsidR="00CE6575" w:rsidRPr="00105011" w:rsidRDefault="00CE6575" w:rsidP="00EA0A1E">
            <w:pPr>
              <w:rPr>
                <w:bCs/>
                <w:sz w:val="18"/>
                <w:szCs w:val="18"/>
              </w:rPr>
            </w:pPr>
            <w:r w:rsidRPr="00105011">
              <w:rPr>
                <w:sz w:val="18"/>
                <w:szCs w:val="18"/>
              </w:rPr>
              <w:t>Laboratory also did not correct methanol extract volume for % moisture.</w:t>
            </w:r>
          </w:p>
        </w:tc>
        <w:tc>
          <w:tcPr>
            <w:tcW w:w="355" w:type="dxa"/>
            <w:tcBorders>
              <w:top w:val="single" w:sz="6" w:space="0" w:color="auto"/>
              <w:bottom w:val="single" w:sz="6" w:space="0" w:color="auto"/>
            </w:tcBorders>
            <w:shd w:val="clear" w:color="auto" w:fill="FFFFFF" w:themeFill="background1"/>
            <w:vAlign w:val="center"/>
          </w:tcPr>
          <w:p w14:paraId="6489CB8C" w14:textId="4E9029CE" w:rsidR="00CE6575" w:rsidRPr="00105011" w:rsidRDefault="00EF0818" w:rsidP="00EF0818">
            <w:pPr>
              <w:jc w:val="center"/>
              <w:rPr>
                <w:sz w:val="18"/>
                <w:szCs w:val="18"/>
              </w:rPr>
            </w:pPr>
            <w:r w:rsidRPr="00105011">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FC5AD50" w14:textId="5C6D34A7" w:rsidR="00CE6575" w:rsidRPr="00105011" w:rsidRDefault="00CE6575" w:rsidP="00143B60">
            <w:pPr>
              <w:rPr>
                <w:sz w:val="18"/>
                <w:szCs w:val="18"/>
              </w:rPr>
            </w:pPr>
            <w:r w:rsidRPr="00105011">
              <w:rPr>
                <w:sz w:val="18"/>
                <w:szCs w:val="18"/>
              </w:rPr>
              <w:t xml:space="preserve">Sample recalculated using correct CFs: </w:t>
            </w:r>
          </w:p>
          <w:p w14:paraId="1D96A111" w14:textId="77777777" w:rsidR="00CE6575" w:rsidRPr="00105011" w:rsidRDefault="00CE6575" w:rsidP="00143B60">
            <w:pPr>
              <w:rPr>
                <w:sz w:val="18"/>
                <w:szCs w:val="18"/>
              </w:rPr>
            </w:pPr>
          </w:p>
          <w:p w14:paraId="3FC5C63D" w14:textId="489751CE" w:rsidR="00CE6575" w:rsidRPr="00105011" w:rsidRDefault="00CE6575" w:rsidP="00143B60">
            <w:pPr>
              <w:rPr>
                <w:sz w:val="18"/>
                <w:szCs w:val="18"/>
              </w:rPr>
            </w:pPr>
            <w:r w:rsidRPr="00105011">
              <w:rPr>
                <w:sz w:val="18"/>
                <w:szCs w:val="18"/>
              </w:rPr>
              <w:t>C</w:t>
            </w:r>
            <w:r w:rsidR="00BE1F86">
              <w:rPr>
                <w:sz w:val="18"/>
                <w:szCs w:val="18"/>
                <w:vertAlign w:val="subscript"/>
              </w:rPr>
              <w:t>9</w:t>
            </w:r>
            <w:r w:rsidRPr="00105011">
              <w:rPr>
                <w:sz w:val="18"/>
                <w:szCs w:val="18"/>
              </w:rPr>
              <w:t>-C</w:t>
            </w:r>
            <w:r w:rsidRPr="00105011">
              <w:rPr>
                <w:sz w:val="18"/>
                <w:szCs w:val="18"/>
                <w:vertAlign w:val="subscript"/>
              </w:rPr>
              <w:t>10</w:t>
            </w:r>
            <w:r w:rsidRPr="00105011">
              <w:rPr>
                <w:sz w:val="18"/>
                <w:szCs w:val="18"/>
              </w:rPr>
              <w:t xml:space="preserve"> aromatics: Laboratory result biased low by ~3.5-fold: 500 mg/kg vs 140 mg/kg.</w:t>
            </w:r>
          </w:p>
          <w:p w14:paraId="0334E4B2" w14:textId="77777777" w:rsidR="00DD12B9" w:rsidRPr="00105011" w:rsidRDefault="00DD12B9" w:rsidP="00143B60">
            <w:pPr>
              <w:rPr>
                <w:bCs/>
                <w:sz w:val="18"/>
                <w:szCs w:val="18"/>
              </w:rPr>
            </w:pPr>
          </w:p>
          <w:p w14:paraId="36ADDC32" w14:textId="56E2C90F" w:rsidR="00DD12B9" w:rsidRPr="00105011" w:rsidRDefault="00DD12B9" w:rsidP="00143B60">
            <w:pPr>
              <w:rPr>
                <w:bCs/>
                <w:sz w:val="18"/>
                <w:szCs w:val="18"/>
              </w:rPr>
            </w:pPr>
            <w:r w:rsidRPr="00105011">
              <w:rPr>
                <w:bCs/>
                <w:sz w:val="18"/>
                <w:szCs w:val="18"/>
              </w:rPr>
              <w:t>Laboratory procedure has since been revised to perform this calculation per the method.</w:t>
            </w:r>
          </w:p>
        </w:tc>
      </w:tr>
      <w:tr w:rsidR="00173B46" w:rsidRPr="00EF0818" w14:paraId="0F918FEC"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65EA1AF6"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119483A"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5</w:t>
            </w:r>
            <w:r w:rsidRPr="00EF0818">
              <w:rPr>
                <w:bCs/>
                <w:sz w:val="18"/>
                <w:szCs w:val="18"/>
              </w:rPr>
              <w:t>-C</w:t>
            </w:r>
            <w:r w:rsidRPr="00EF0818">
              <w:rPr>
                <w:bCs/>
                <w:sz w:val="18"/>
                <w:szCs w:val="18"/>
                <w:vertAlign w:val="subscript"/>
              </w:rPr>
              <w:t>8</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w:t>
            </w:r>
          </w:p>
        </w:tc>
        <w:tc>
          <w:tcPr>
            <w:tcW w:w="1080" w:type="dxa"/>
            <w:tcBorders>
              <w:top w:val="single" w:sz="6" w:space="0" w:color="auto"/>
              <w:bottom w:val="single" w:sz="6" w:space="0" w:color="auto"/>
            </w:tcBorders>
            <w:shd w:val="clear" w:color="auto" w:fill="FFFFFF" w:themeFill="background1"/>
            <w:noWrap/>
          </w:tcPr>
          <w:p w14:paraId="21F4B263" w14:textId="77777777" w:rsidR="00CE6575" w:rsidRPr="00EF0818" w:rsidRDefault="00CE6575" w:rsidP="00EA0A1E">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436C4739" w14:textId="77777777" w:rsidR="00CE6575" w:rsidRPr="00EF0818" w:rsidRDefault="00CE6575" w:rsidP="00EA0A1E">
            <w:pPr>
              <w:jc w:val="center"/>
              <w:rPr>
                <w:bCs/>
                <w:sz w:val="18"/>
                <w:szCs w:val="18"/>
              </w:rPr>
            </w:pPr>
            <w:r w:rsidRPr="00EF0818">
              <w:rPr>
                <w:bCs/>
                <w:sz w:val="18"/>
                <w:szCs w:val="18"/>
              </w:rPr>
              <w:t>Retention Time Windows</w:t>
            </w:r>
          </w:p>
        </w:tc>
        <w:tc>
          <w:tcPr>
            <w:tcW w:w="1710" w:type="dxa"/>
            <w:tcBorders>
              <w:top w:val="single" w:sz="6" w:space="0" w:color="auto"/>
              <w:bottom w:val="single" w:sz="6" w:space="0" w:color="auto"/>
            </w:tcBorders>
            <w:shd w:val="clear" w:color="auto" w:fill="FFFFFF" w:themeFill="background1"/>
          </w:tcPr>
          <w:p w14:paraId="2BF52595"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6AF90BB" w14:textId="77777777" w:rsidR="00CE6575" w:rsidRPr="00EF0818" w:rsidRDefault="00CE6575" w:rsidP="00EA0A1E">
            <w:pPr>
              <w:rPr>
                <w:sz w:val="18"/>
                <w:szCs w:val="18"/>
              </w:rPr>
            </w:pPr>
            <w:r w:rsidRPr="00EF0818">
              <w:rPr>
                <w:sz w:val="18"/>
                <w:szCs w:val="18"/>
              </w:rPr>
              <w:t>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start time is same time as pentane (instead of 0.1 min before): biased low; end time is 0.5 minutes before nonane (instead of 0.1 min): biased low.</w:t>
            </w:r>
          </w:p>
          <w:p w14:paraId="48503A56" w14:textId="77777777" w:rsidR="00CE6575" w:rsidRPr="00EF0818" w:rsidRDefault="00CE6575" w:rsidP="00EA0A1E">
            <w:pPr>
              <w:rPr>
                <w:bCs/>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Aromatics: start time is 0.5 min after o-xylene instead of 0.1 min after o-xylene: biased low.</w:t>
            </w:r>
          </w:p>
        </w:tc>
        <w:tc>
          <w:tcPr>
            <w:tcW w:w="355" w:type="dxa"/>
            <w:tcBorders>
              <w:top w:val="single" w:sz="6" w:space="0" w:color="auto"/>
              <w:bottom w:val="single" w:sz="6" w:space="0" w:color="auto"/>
            </w:tcBorders>
            <w:shd w:val="clear" w:color="auto" w:fill="FFFFFF" w:themeFill="background1"/>
            <w:vAlign w:val="center"/>
          </w:tcPr>
          <w:p w14:paraId="20ECB2AB" w14:textId="0BA0AC97"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8DADE5E" w14:textId="76F73D28" w:rsidR="00DD12B9" w:rsidRPr="00EF0818" w:rsidRDefault="00CE6575">
            <w:pPr>
              <w:rPr>
                <w:bCs/>
                <w:sz w:val="18"/>
                <w:szCs w:val="18"/>
              </w:rPr>
            </w:pPr>
            <w:r w:rsidRPr="00EF0818">
              <w:rPr>
                <w:bCs/>
                <w:sz w:val="18"/>
                <w:szCs w:val="18"/>
              </w:rPr>
              <w:t>Effect on usability of data is a low bias, depending on the petroleum product present.</w:t>
            </w:r>
            <w:r w:rsidR="004F2CD9">
              <w:rPr>
                <w:bCs/>
                <w:sz w:val="18"/>
                <w:szCs w:val="18"/>
              </w:rPr>
              <w:t xml:space="preserve">  </w:t>
            </w:r>
            <w:r w:rsidR="00DD12B9">
              <w:rPr>
                <w:bCs/>
                <w:sz w:val="18"/>
                <w:szCs w:val="18"/>
              </w:rPr>
              <w:t>Laboratory procedure has since been revised to perform this calculation per the method.</w:t>
            </w:r>
          </w:p>
        </w:tc>
      </w:tr>
      <w:tr w:rsidR="00173B46" w:rsidRPr="00EF0818" w14:paraId="74D2D0E4"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E4B070E"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7F5A985F"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5194711E"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46C4686F" w14:textId="77777777" w:rsidR="00CE6575" w:rsidRPr="00EF0818" w:rsidRDefault="00CE6575" w:rsidP="00EA0A1E">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77E750AC"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00EDB56" w14:textId="77777777" w:rsidR="00CE6575" w:rsidRPr="00EF0818" w:rsidRDefault="00CE6575" w:rsidP="007446AE">
            <w:pPr>
              <w:rPr>
                <w:bCs/>
                <w:sz w:val="18"/>
                <w:szCs w:val="18"/>
              </w:rPr>
            </w:pPr>
            <w:r w:rsidRPr="00EF0818">
              <w:rPr>
                <w:bCs/>
                <w:sz w:val="18"/>
                <w:szCs w:val="18"/>
              </w:rPr>
              <w:t>RLs were 5x higher than the lowest individual analyte concentrations in the range, not 100x the lowest concentration standard, as per the method.</w:t>
            </w:r>
          </w:p>
          <w:p w14:paraId="550127AA" w14:textId="77777777" w:rsidR="00CE6575" w:rsidRPr="00EF0818" w:rsidRDefault="00CE6575" w:rsidP="007446AE">
            <w:pPr>
              <w:rPr>
                <w:bCs/>
                <w:sz w:val="18"/>
                <w:szCs w:val="18"/>
              </w:rPr>
            </w:pPr>
          </w:p>
          <w:p w14:paraId="285B9228" w14:textId="77777777" w:rsidR="00CE6575" w:rsidRPr="00EF0818" w:rsidRDefault="00CE6575" w:rsidP="00EA0A1E">
            <w:pPr>
              <w:rPr>
                <w:bCs/>
                <w:sz w:val="18"/>
                <w:szCs w:val="18"/>
              </w:rPr>
            </w:pPr>
            <w:r w:rsidRPr="00EF0818">
              <w:rPr>
                <w:bCs/>
                <w:sz w:val="18"/>
                <w:szCs w:val="18"/>
              </w:rPr>
              <w:t>RLs were 13-14 mg/kg but should have been 300 mg/kg.</w:t>
            </w:r>
          </w:p>
          <w:p w14:paraId="5C02D123" w14:textId="77777777" w:rsidR="00CE6575" w:rsidRPr="00EF0818" w:rsidRDefault="00CE6575" w:rsidP="00EA0A1E">
            <w:pPr>
              <w:rPr>
                <w:bCs/>
                <w:sz w:val="18"/>
                <w:szCs w:val="18"/>
              </w:rPr>
            </w:pPr>
          </w:p>
          <w:p w14:paraId="731E05ED" w14:textId="77777777" w:rsidR="00CE6575" w:rsidRPr="00EF0818" w:rsidRDefault="00CE6575" w:rsidP="00EA0A1E">
            <w:pPr>
              <w:rPr>
                <w:bCs/>
                <w:sz w:val="18"/>
                <w:szCs w:val="18"/>
              </w:rPr>
            </w:pPr>
            <w:r w:rsidRPr="00EF0818">
              <w:rPr>
                <w:bCs/>
                <w:sz w:val="18"/>
                <w:szCs w:val="18"/>
              </w:rPr>
              <w:t xml:space="preserve">RLs not corrected for moisture correction in methanol volume. </w:t>
            </w:r>
          </w:p>
        </w:tc>
        <w:tc>
          <w:tcPr>
            <w:tcW w:w="355" w:type="dxa"/>
            <w:tcBorders>
              <w:top w:val="single" w:sz="6" w:space="0" w:color="auto"/>
              <w:bottom w:val="single" w:sz="6" w:space="0" w:color="auto"/>
            </w:tcBorders>
            <w:shd w:val="clear" w:color="auto" w:fill="FFFFFF" w:themeFill="background1"/>
            <w:vAlign w:val="center"/>
          </w:tcPr>
          <w:p w14:paraId="132D1F85" w14:textId="2E09CDC9"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61D6499C" w14:textId="338F1533" w:rsidR="00CE6575" w:rsidRPr="00EF0818" w:rsidRDefault="00CE6575" w:rsidP="00EA0A1E">
            <w:pPr>
              <w:rPr>
                <w:bCs/>
                <w:sz w:val="18"/>
                <w:szCs w:val="18"/>
              </w:rPr>
            </w:pPr>
            <w:r w:rsidRPr="00EF0818">
              <w:rPr>
                <w:bCs/>
                <w:sz w:val="18"/>
                <w:szCs w:val="18"/>
              </w:rPr>
              <w:t>RLs misrepresented as lower than allowed by method.</w:t>
            </w:r>
          </w:p>
        </w:tc>
      </w:tr>
      <w:tr w:rsidR="00173B46" w:rsidRPr="00EF0818" w14:paraId="34107F38"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6A4B842"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83D9884" w14:textId="77777777" w:rsidR="00CE6575" w:rsidRPr="00EF0818" w:rsidRDefault="00CE6575" w:rsidP="00472AC0">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3E10BFF1"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23A05F0A" w14:textId="77777777" w:rsidR="00CE6575" w:rsidRPr="00EF0818" w:rsidRDefault="00CE6575" w:rsidP="00EA0A1E">
            <w:pPr>
              <w:jc w:val="center"/>
              <w:rPr>
                <w:bCs/>
                <w:sz w:val="18"/>
                <w:szCs w:val="18"/>
              </w:rPr>
            </w:pPr>
            <w:r w:rsidRPr="00EF0818">
              <w:rPr>
                <w:bCs/>
                <w:sz w:val="18"/>
                <w:szCs w:val="18"/>
              </w:rPr>
              <w:t>Analytical Column</w:t>
            </w:r>
          </w:p>
        </w:tc>
        <w:tc>
          <w:tcPr>
            <w:tcW w:w="1710" w:type="dxa"/>
            <w:tcBorders>
              <w:top w:val="single" w:sz="6" w:space="0" w:color="auto"/>
              <w:bottom w:val="single" w:sz="6" w:space="0" w:color="auto"/>
            </w:tcBorders>
            <w:shd w:val="clear" w:color="auto" w:fill="FFFFFF" w:themeFill="background1"/>
          </w:tcPr>
          <w:p w14:paraId="5A6AB7FB" w14:textId="05065450" w:rsidR="00CE6575" w:rsidRPr="00EF0818" w:rsidRDefault="00CE6575" w:rsidP="00EA0A1E">
            <w:pPr>
              <w:jc w:val="center"/>
              <w:rPr>
                <w:bCs/>
                <w:sz w:val="18"/>
                <w:szCs w:val="18"/>
              </w:rPr>
            </w:pPr>
            <w:r w:rsidRPr="00EF0818">
              <w:rPr>
                <w:bCs/>
                <w:sz w:val="18"/>
                <w:szCs w:val="18"/>
              </w:rPr>
              <w:t xml:space="preserve">Significant </w:t>
            </w:r>
            <w:r w:rsidR="009E33B6">
              <w:rPr>
                <w:bCs/>
                <w:sz w:val="18"/>
                <w:szCs w:val="18"/>
              </w:rPr>
              <w:t>m</w:t>
            </w:r>
            <w:r w:rsidR="009E33B6" w:rsidRPr="00EF0818">
              <w:rPr>
                <w:bCs/>
                <w:sz w:val="18"/>
                <w:szCs w:val="18"/>
              </w:rPr>
              <w:t>odification</w:t>
            </w:r>
          </w:p>
        </w:tc>
        <w:tc>
          <w:tcPr>
            <w:tcW w:w="4950" w:type="dxa"/>
            <w:tcBorders>
              <w:top w:val="single" w:sz="6" w:space="0" w:color="auto"/>
              <w:bottom w:val="single" w:sz="6" w:space="0" w:color="auto"/>
            </w:tcBorders>
            <w:shd w:val="clear" w:color="auto" w:fill="FFFFFF" w:themeFill="background1"/>
            <w:noWrap/>
          </w:tcPr>
          <w:p w14:paraId="4B20FE9C" w14:textId="77777777" w:rsidR="00CE6575" w:rsidRPr="00EF0818" w:rsidRDefault="00CE6575" w:rsidP="00EA0A1E">
            <w:pPr>
              <w:rPr>
                <w:sz w:val="18"/>
                <w:szCs w:val="18"/>
              </w:rPr>
            </w:pPr>
            <w:r w:rsidRPr="00EF0818">
              <w:rPr>
                <w:sz w:val="18"/>
                <w:szCs w:val="18"/>
              </w:rPr>
              <w:t>Laboratory used column not listed in method with no demonstration of column equivalency, as per method.  Column used: RTX-VMS, 60 m, 0.53 mm ID, 5 um film thickness</w:t>
            </w:r>
          </w:p>
        </w:tc>
        <w:tc>
          <w:tcPr>
            <w:tcW w:w="355" w:type="dxa"/>
            <w:tcBorders>
              <w:top w:val="single" w:sz="6" w:space="0" w:color="auto"/>
              <w:bottom w:val="single" w:sz="6" w:space="0" w:color="auto"/>
            </w:tcBorders>
            <w:shd w:val="clear" w:color="auto" w:fill="FFFFFF" w:themeFill="background1"/>
            <w:vAlign w:val="center"/>
          </w:tcPr>
          <w:p w14:paraId="4E196776" w14:textId="492862F3"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BD48C20" w14:textId="195FE5E2" w:rsidR="00CE6575" w:rsidRPr="00EF0818" w:rsidRDefault="00CE6575" w:rsidP="00EA0A1E">
            <w:pPr>
              <w:rPr>
                <w:bCs/>
                <w:sz w:val="18"/>
                <w:szCs w:val="18"/>
              </w:rPr>
            </w:pPr>
            <w:r w:rsidRPr="00EF0818">
              <w:rPr>
                <w:bCs/>
                <w:sz w:val="18"/>
                <w:szCs w:val="18"/>
              </w:rPr>
              <w:t>Effect on the usability of data cannot be assessed without equivalency study.</w:t>
            </w:r>
            <w:r w:rsidR="00DD12B9">
              <w:rPr>
                <w:bCs/>
                <w:sz w:val="18"/>
                <w:szCs w:val="18"/>
              </w:rPr>
              <w:t xml:space="preserve">  The laboratory has since switched over to the method-required column.</w:t>
            </w:r>
          </w:p>
        </w:tc>
      </w:tr>
      <w:tr w:rsidR="00173B46" w:rsidRPr="00EF0818" w14:paraId="04FF9876" w14:textId="77777777" w:rsidTr="00173B46">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77ED47C7" w14:textId="77777777" w:rsidR="00CE6575" w:rsidRPr="00EF0818" w:rsidRDefault="00CE6575" w:rsidP="00EA0A1E">
            <w:pPr>
              <w:rPr>
                <w:bCs/>
                <w:sz w:val="18"/>
                <w:szCs w:val="18"/>
              </w:rPr>
            </w:pPr>
            <w:proofErr w:type="spellStart"/>
            <w:r w:rsidRPr="00EF0818">
              <w:rPr>
                <w:bCs/>
                <w:sz w:val="18"/>
                <w:szCs w:val="18"/>
              </w:rPr>
              <w:t>NETLab</w:t>
            </w:r>
            <w:proofErr w:type="spellEnd"/>
          </w:p>
        </w:tc>
        <w:tc>
          <w:tcPr>
            <w:tcW w:w="1582" w:type="dxa"/>
            <w:tcBorders>
              <w:top w:val="single" w:sz="6" w:space="0" w:color="auto"/>
              <w:bottom w:val="single" w:sz="6" w:space="0" w:color="auto"/>
            </w:tcBorders>
            <w:shd w:val="clear" w:color="auto" w:fill="FFFFFF" w:themeFill="background1"/>
            <w:noWrap/>
          </w:tcPr>
          <w:p w14:paraId="64E7A596" w14:textId="77777777" w:rsidR="00CE6575" w:rsidRPr="00EF0818" w:rsidRDefault="00CE6575" w:rsidP="00472AC0">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w:t>
            </w:r>
          </w:p>
        </w:tc>
        <w:tc>
          <w:tcPr>
            <w:tcW w:w="1080" w:type="dxa"/>
            <w:tcBorders>
              <w:top w:val="single" w:sz="6" w:space="0" w:color="auto"/>
              <w:bottom w:val="single" w:sz="6" w:space="0" w:color="auto"/>
            </w:tcBorders>
            <w:shd w:val="clear" w:color="auto" w:fill="FFFFFF" w:themeFill="background1"/>
            <w:noWrap/>
          </w:tcPr>
          <w:p w14:paraId="25C854EB" w14:textId="77777777" w:rsidR="00CE6575" w:rsidRPr="00EF0818" w:rsidRDefault="00CE6575" w:rsidP="00EA0A1E">
            <w:pPr>
              <w:jc w:val="center"/>
              <w:rPr>
                <w:bCs/>
                <w:sz w:val="18"/>
                <w:szCs w:val="18"/>
              </w:rPr>
            </w:pPr>
            <w:r w:rsidRPr="00EF0818">
              <w:rPr>
                <w:bCs/>
                <w:sz w:val="18"/>
                <w:szCs w:val="18"/>
              </w:rPr>
              <w:t>NA</w:t>
            </w:r>
          </w:p>
        </w:tc>
        <w:tc>
          <w:tcPr>
            <w:tcW w:w="1710" w:type="dxa"/>
            <w:tcBorders>
              <w:top w:val="single" w:sz="6" w:space="0" w:color="auto"/>
              <w:bottom w:val="single" w:sz="6" w:space="0" w:color="auto"/>
            </w:tcBorders>
            <w:shd w:val="clear" w:color="auto" w:fill="FFFFFF" w:themeFill="background1"/>
          </w:tcPr>
          <w:p w14:paraId="116E84A7" w14:textId="77777777" w:rsidR="00CE6575" w:rsidRPr="00EF0818" w:rsidRDefault="00CE6575" w:rsidP="00EA0A1E">
            <w:pPr>
              <w:jc w:val="center"/>
              <w:rPr>
                <w:bCs/>
                <w:sz w:val="18"/>
                <w:szCs w:val="18"/>
              </w:rPr>
            </w:pPr>
            <w:r w:rsidRPr="00EF0818">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57E3C6DE"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5851286F" w14:textId="77777777" w:rsidR="00CE6575" w:rsidRPr="00EF0818" w:rsidRDefault="00CE6575" w:rsidP="00EA0A1E">
            <w:pPr>
              <w:rPr>
                <w:bCs/>
                <w:sz w:val="18"/>
                <w:szCs w:val="18"/>
              </w:rPr>
            </w:pPr>
            <w:r w:rsidRPr="00EF0818">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p w14:paraId="3C8918D8" w14:textId="77777777" w:rsidR="00CE6575" w:rsidRPr="00EF0818" w:rsidRDefault="00CE6575" w:rsidP="00EA0A1E">
            <w:pPr>
              <w:rPr>
                <w:bCs/>
                <w:sz w:val="18"/>
                <w:szCs w:val="18"/>
              </w:rPr>
            </w:pPr>
          </w:p>
          <w:p w14:paraId="728AED3C" w14:textId="77777777" w:rsidR="00CE6575" w:rsidRPr="00EF0818" w:rsidRDefault="00CE6575" w:rsidP="00EA0A1E">
            <w:pPr>
              <w:rPr>
                <w:bCs/>
                <w:sz w:val="18"/>
                <w:szCs w:val="18"/>
              </w:rPr>
            </w:pPr>
            <w:r w:rsidRPr="00EF0818">
              <w:rPr>
                <w:sz w:val="18"/>
                <w:szCs w:val="18"/>
              </w:rPr>
              <w:t xml:space="preserve">The individual areas were &gt; than the range areas which should not be the case but </w:t>
            </w:r>
            <w:proofErr w:type="gramStart"/>
            <w:r w:rsidRPr="00EF0818">
              <w:rPr>
                <w:sz w:val="18"/>
                <w:szCs w:val="18"/>
              </w:rPr>
              <w:t>overall</w:t>
            </w:r>
            <w:proofErr w:type="gramEnd"/>
            <w:r w:rsidRPr="00EF0818">
              <w:rPr>
                <w:sz w:val="18"/>
                <w:szCs w:val="18"/>
              </w:rPr>
              <w:t xml:space="preserve"> the difference had insignificant impact on field sample results.</w:t>
            </w:r>
          </w:p>
        </w:tc>
        <w:tc>
          <w:tcPr>
            <w:tcW w:w="355" w:type="dxa"/>
            <w:tcBorders>
              <w:top w:val="single" w:sz="6" w:space="0" w:color="auto"/>
              <w:bottom w:val="single" w:sz="6" w:space="0" w:color="auto"/>
            </w:tcBorders>
            <w:shd w:val="clear" w:color="auto" w:fill="FFFFFF" w:themeFill="background1"/>
            <w:vAlign w:val="center"/>
          </w:tcPr>
          <w:p w14:paraId="67CB6B2D" w14:textId="2D68D055"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6BBFDAC" w14:textId="4A855124" w:rsidR="00DD12B9" w:rsidRPr="00EF0818" w:rsidRDefault="00CE6575" w:rsidP="00DD12B9">
            <w:pPr>
              <w:rPr>
                <w:bCs/>
                <w:sz w:val="18"/>
                <w:szCs w:val="18"/>
              </w:rPr>
            </w:pPr>
            <w:r w:rsidRPr="00EF0818">
              <w:rPr>
                <w:bCs/>
                <w:sz w:val="18"/>
                <w:szCs w:val="18"/>
              </w:rPr>
              <w:t>Potential low bias as resulting CF is higher than if generated as per the method.</w:t>
            </w:r>
            <w:r w:rsidR="00DD12B9">
              <w:rPr>
                <w:bCs/>
                <w:sz w:val="18"/>
                <w:szCs w:val="18"/>
              </w:rPr>
              <w:t xml:space="preserve">  Laboratory procedure has since been revised to perform this calculation per the method.</w:t>
            </w:r>
          </w:p>
        </w:tc>
      </w:tr>
      <w:tr w:rsidR="00173B46" w:rsidRPr="00EF0818" w14:paraId="3E165BEF"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C88ACB3"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25633F6" w14:textId="77777777" w:rsidR="00CE6575" w:rsidRPr="00EF0818" w:rsidRDefault="00CE6575" w:rsidP="00472AC0">
            <w:pPr>
              <w:jc w:val="left"/>
              <w:rPr>
                <w:bCs/>
                <w:sz w:val="18"/>
                <w:szCs w:val="18"/>
              </w:rPr>
            </w:pPr>
            <w:r w:rsidRPr="00EF0818">
              <w:rPr>
                <w:bCs/>
                <w:sz w:val="18"/>
                <w:szCs w:val="18"/>
              </w:rPr>
              <w:t>Ethylbenzene, o-xylene</w:t>
            </w:r>
          </w:p>
        </w:tc>
        <w:tc>
          <w:tcPr>
            <w:tcW w:w="1080" w:type="dxa"/>
            <w:tcBorders>
              <w:top w:val="single" w:sz="6" w:space="0" w:color="auto"/>
              <w:bottom w:val="single" w:sz="6" w:space="0" w:color="auto"/>
            </w:tcBorders>
            <w:shd w:val="clear" w:color="auto" w:fill="FFFFFF" w:themeFill="background1"/>
            <w:noWrap/>
          </w:tcPr>
          <w:p w14:paraId="40140B2E"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5BFDC0FF" w14:textId="77777777" w:rsidR="00CE6575" w:rsidRPr="00EF0818" w:rsidRDefault="00CE6575" w:rsidP="00EA0A1E">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30E1ECF3"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664BF8D9" w14:textId="77777777" w:rsidR="00CE6575" w:rsidRPr="00EF0818" w:rsidRDefault="00CE6575" w:rsidP="00EA0A1E">
            <w:pPr>
              <w:rPr>
                <w:sz w:val="18"/>
                <w:szCs w:val="18"/>
              </w:rPr>
            </w:pPr>
            <w:r w:rsidRPr="00EF0818">
              <w:rPr>
                <w:sz w:val="18"/>
                <w:szCs w:val="18"/>
              </w:rPr>
              <w:t>Laboratory did not recalculate concentration of ethylbenzene and o-xylene at lowest concentration per CAM as required for linear regression: recalculated during review using linear regression.</w:t>
            </w:r>
          </w:p>
          <w:p w14:paraId="0B967D1E" w14:textId="77777777" w:rsidR="00CE6575" w:rsidRPr="00EF0818" w:rsidRDefault="00CE6575" w:rsidP="00EA0A1E">
            <w:pPr>
              <w:rPr>
                <w:sz w:val="18"/>
                <w:szCs w:val="18"/>
              </w:rPr>
            </w:pPr>
          </w:p>
          <w:p w14:paraId="274AAB09" w14:textId="77777777" w:rsidR="00CE6575" w:rsidRPr="00EF0818" w:rsidRDefault="00CE6575" w:rsidP="00EA0A1E">
            <w:pPr>
              <w:rPr>
                <w:sz w:val="18"/>
                <w:szCs w:val="18"/>
              </w:rPr>
            </w:pPr>
            <w:r w:rsidRPr="00EF0818">
              <w:rPr>
                <w:sz w:val="18"/>
                <w:szCs w:val="18"/>
              </w:rPr>
              <w:t>o-Xylene: RL based on 10 ug/L but could have been based on 5 ug/L based on linear regression recalculation of concentration at 5 ug/L.</w:t>
            </w:r>
          </w:p>
          <w:p w14:paraId="76904884" w14:textId="77777777" w:rsidR="00CE6575" w:rsidRPr="00EF0818" w:rsidRDefault="00CE6575" w:rsidP="00EA0A1E">
            <w:pPr>
              <w:rPr>
                <w:sz w:val="18"/>
                <w:szCs w:val="18"/>
              </w:rPr>
            </w:pPr>
          </w:p>
          <w:p w14:paraId="183ADE66" w14:textId="77777777" w:rsidR="00CE6575" w:rsidRPr="00EF0818" w:rsidRDefault="00CE6575" w:rsidP="00EA0A1E">
            <w:pPr>
              <w:rPr>
                <w:bCs/>
                <w:sz w:val="18"/>
                <w:szCs w:val="18"/>
              </w:rPr>
            </w:pPr>
            <w:r w:rsidRPr="00EF0818">
              <w:rPr>
                <w:sz w:val="18"/>
                <w:szCs w:val="18"/>
              </w:rPr>
              <w:t>Ethylbenzene: RL based on 5 ug/L but should have been based on 20 ug/L since linear regression recalculation of low standard for 1 and 5 ug/L did not meet 70-130% limit.</w:t>
            </w:r>
          </w:p>
        </w:tc>
        <w:tc>
          <w:tcPr>
            <w:tcW w:w="355" w:type="dxa"/>
            <w:tcBorders>
              <w:top w:val="single" w:sz="6" w:space="0" w:color="auto"/>
              <w:bottom w:val="single" w:sz="6" w:space="0" w:color="auto"/>
            </w:tcBorders>
            <w:shd w:val="clear" w:color="auto" w:fill="FFFFFF" w:themeFill="background1"/>
            <w:vAlign w:val="center"/>
          </w:tcPr>
          <w:p w14:paraId="5EB6F8BC" w14:textId="290D0E5E"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572BF01" w14:textId="6987E406" w:rsidR="00CE6575" w:rsidRPr="00EF0818" w:rsidRDefault="00CE6575" w:rsidP="00EA0A1E">
            <w:pPr>
              <w:rPr>
                <w:bCs/>
                <w:sz w:val="18"/>
                <w:szCs w:val="18"/>
              </w:rPr>
            </w:pPr>
            <w:r w:rsidRPr="00EF0818">
              <w:rPr>
                <w:bCs/>
                <w:sz w:val="18"/>
                <w:szCs w:val="18"/>
              </w:rPr>
              <w:t>RLs misrepresented as lower than allowed by method.</w:t>
            </w:r>
            <w:r w:rsidR="00DD12B9">
              <w:rPr>
                <w:bCs/>
                <w:sz w:val="18"/>
                <w:szCs w:val="18"/>
              </w:rPr>
              <w:t xml:space="preserve">  </w:t>
            </w:r>
            <w:r w:rsidR="009200E5">
              <w:rPr>
                <w:bCs/>
                <w:sz w:val="18"/>
                <w:szCs w:val="18"/>
              </w:rPr>
              <w:t>Laboratory procedure has since been revised to perform this calculation and evaluation.</w:t>
            </w:r>
          </w:p>
        </w:tc>
      </w:tr>
      <w:tr w:rsidR="00173B46" w:rsidRPr="00EF0818" w14:paraId="4182C502"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7AD1C01B"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BC3B54E" w14:textId="77777777" w:rsidR="00CE6575" w:rsidRPr="00EF0818" w:rsidRDefault="00CE6575" w:rsidP="00472AC0">
            <w:pPr>
              <w:jc w:val="left"/>
              <w:rPr>
                <w:bCs/>
                <w:sz w:val="18"/>
                <w:szCs w:val="18"/>
              </w:rPr>
            </w:pPr>
            <w:r w:rsidRPr="00EF0818">
              <w:rPr>
                <w:bCs/>
                <w:sz w:val="18"/>
                <w:szCs w:val="18"/>
              </w:rPr>
              <w:t>Benzene</w:t>
            </w:r>
          </w:p>
        </w:tc>
        <w:tc>
          <w:tcPr>
            <w:tcW w:w="1080" w:type="dxa"/>
            <w:tcBorders>
              <w:top w:val="single" w:sz="6" w:space="0" w:color="auto"/>
              <w:bottom w:val="single" w:sz="6" w:space="0" w:color="auto"/>
            </w:tcBorders>
            <w:shd w:val="clear" w:color="auto" w:fill="FFFFFF" w:themeFill="background1"/>
            <w:noWrap/>
          </w:tcPr>
          <w:p w14:paraId="7E0F67F2"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30139D5C" w14:textId="77777777" w:rsidR="00CE6575" w:rsidRPr="00EF0818" w:rsidRDefault="00CE6575" w:rsidP="00EA0A1E">
            <w:pPr>
              <w:jc w:val="center"/>
              <w:rPr>
                <w:bCs/>
                <w:sz w:val="18"/>
                <w:szCs w:val="18"/>
              </w:rPr>
            </w:pPr>
            <w:r w:rsidRPr="00EF0818">
              <w:rPr>
                <w:bCs/>
                <w:sz w:val="18"/>
                <w:szCs w:val="18"/>
              </w:rPr>
              <w:t>Initial Calibration</w:t>
            </w:r>
          </w:p>
          <w:p w14:paraId="7B88A25E" w14:textId="77777777" w:rsidR="00CE6575" w:rsidRPr="00EF0818" w:rsidRDefault="00CE6575" w:rsidP="00EA0A1E">
            <w:pPr>
              <w:jc w:val="center"/>
              <w:rPr>
                <w:bCs/>
                <w:sz w:val="18"/>
                <w:szCs w:val="18"/>
              </w:rPr>
            </w:pPr>
            <w:r w:rsidRPr="00EF0818">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43C9E915"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3FFAB10" w14:textId="77777777" w:rsidR="00CE6575" w:rsidRPr="00EF0818" w:rsidRDefault="00CE6575" w:rsidP="00EA0A1E">
            <w:pPr>
              <w:rPr>
                <w:bCs/>
                <w:sz w:val="18"/>
                <w:szCs w:val="18"/>
              </w:rPr>
            </w:pPr>
            <w:r w:rsidRPr="00EF0818">
              <w:rPr>
                <w:bCs/>
                <w:sz w:val="18"/>
                <w:szCs w:val="18"/>
              </w:rPr>
              <w:t xml:space="preserve">Laboratory used quadratic regression for benzene although %RSD of CFs was within the acceptance criteria.  </w:t>
            </w:r>
          </w:p>
          <w:p w14:paraId="725255E2" w14:textId="77777777" w:rsidR="00CE6575" w:rsidRPr="00EF0818" w:rsidRDefault="00CE6575" w:rsidP="00EA0A1E">
            <w:pPr>
              <w:rPr>
                <w:bCs/>
                <w:sz w:val="18"/>
                <w:szCs w:val="18"/>
              </w:rPr>
            </w:pPr>
          </w:p>
          <w:p w14:paraId="5BB5AD78" w14:textId="77777777" w:rsidR="00CE6575" w:rsidRPr="00EF0818" w:rsidRDefault="00CE6575" w:rsidP="00EA0A1E">
            <w:pPr>
              <w:rPr>
                <w:bCs/>
                <w:sz w:val="18"/>
                <w:szCs w:val="18"/>
              </w:rPr>
            </w:pPr>
            <w:r w:rsidRPr="00EF0818">
              <w:rPr>
                <w:bCs/>
                <w:sz w:val="18"/>
                <w:szCs w:val="18"/>
              </w:rPr>
              <w:t>Sample results quantified using CF still yielded detections below the RL.</w:t>
            </w:r>
          </w:p>
        </w:tc>
        <w:tc>
          <w:tcPr>
            <w:tcW w:w="355" w:type="dxa"/>
            <w:tcBorders>
              <w:top w:val="single" w:sz="6" w:space="0" w:color="auto"/>
              <w:bottom w:val="single" w:sz="6" w:space="0" w:color="auto"/>
            </w:tcBorders>
            <w:shd w:val="clear" w:color="auto" w:fill="FFFFFF" w:themeFill="background1"/>
            <w:vAlign w:val="center"/>
          </w:tcPr>
          <w:p w14:paraId="0A4AB125"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63CCC3DC" w14:textId="4E4ACABB" w:rsidR="00CE6575" w:rsidRPr="00EF0818" w:rsidRDefault="00CE6575" w:rsidP="00EA0A1E">
            <w:pPr>
              <w:rPr>
                <w:bCs/>
                <w:sz w:val="18"/>
                <w:szCs w:val="18"/>
              </w:rPr>
            </w:pPr>
            <w:r w:rsidRPr="00EF0818">
              <w:rPr>
                <w:bCs/>
                <w:sz w:val="18"/>
                <w:szCs w:val="18"/>
              </w:rPr>
              <w:t>For this data set, no effect on the usability of the data.  May not be the case in other data sets, depending on the concentrations of benzene.</w:t>
            </w:r>
            <w:r w:rsidR="009200E5">
              <w:rPr>
                <w:bCs/>
                <w:sz w:val="18"/>
                <w:szCs w:val="18"/>
              </w:rPr>
              <w:t xml:space="preserve">  Laboratory procedure has since been revised and quadratic regressions are no longer utilized.</w:t>
            </w:r>
          </w:p>
        </w:tc>
      </w:tr>
      <w:tr w:rsidR="00173B46" w:rsidRPr="00EF0818" w14:paraId="0934D8D9"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0CCC1C1"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A31F5C2" w14:textId="77777777" w:rsidR="00CE6575" w:rsidRPr="00EF0818" w:rsidRDefault="00CE6575" w:rsidP="00472AC0">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49ADFBDA"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32A3B502" w14:textId="0899CAC3" w:rsidR="00CE6575" w:rsidRPr="00EF0818" w:rsidRDefault="002E2A6A" w:rsidP="00EA0A1E">
            <w:pPr>
              <w:jc w:val="center"/>
              <w:rPr>
                <w:bCs/>
                <w:sz w:val="18"/>
                <w:szCs w:val="18"/>
              </w:rPr>
            </w:pPr>
            <w:r>
              <w:rPr>
                <w:bCs/>
                <w:sz w:val="18"/>
                <w:szCs w:val="18"/>
              </w:rPr>
              <w:t>LCS</w:t>
            </w:r>
          </w:p>
        </w:tc>
        <w:tc>
          <w:tcPr>
            <w:tcW w:w="1710" w:type="dxa"/>
            <w:tcBorders>
              <w:top w:val="single" w:sz="6" w:space="0" w:color="auto"/>
              <w:bottom w:val="single" w:sz="6" w:space="0" w:color="auto"/>
            </w:tcBorders>
            <w:shd w:val="clear" w:color="auto" w:fill="FFFFFF" w:themeFill="background1"/>
          </w:tcPr>
          <w:p w14:paraId="4D63ED42"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D91ED86" w14:textId="77777777" w:rsidR="00CE6575" w:rsidRPr="00EF0818" w:rsidRDefault="00CE6575" w:rsidP="00EA0A1E">
            <w:pPr>
              <w:rPr>
                <w:bCs/>
                <w:sz w:val="18"/>
                <w:szCs w:val="18"/>
              </w:rPr>
            </w:pPr>
            <w:r w:rsidRPr="00EF0818">
              <w:rPr>
                <w:bCs/>
                <w:sz w:val="18"/>
                <w:szCs w:val="18"/>
              </w:rPr>
              <w:t>LCS was not matrix-specific as it was reported in aqueous units and associated samples were soil.</w:t>
            </w:r>
          </w:p>
        </w:tc>
        <w:tc>
          <w:tcPr>
            <w:tcW w:w="355" w:type="dxa"/>
            <w:tcBorders>
              <w:top w:val="single" w:sz="6" w:space="0" w:color="auto"/>
              <w:bottom w:val="single" w:sz="6" w:space="0" w:color="auto"/>
            </w:tcBorders>
            <w:shd w:val="clear" w:color="auto" w:fill="FFFFFF" w:themeFill="background1"/>
            <w:vAlign w:val="center"/>
          </w:tcPr>
          <w:p w14:paraId="6D9310D6"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3251DA6A" w14:textId="59D41DAF" w:rsidR="00CE6575" w:rsidRPr="00EF0818" w:rsidRDefault="00CE6575" w:rsidP="00EA0A1E">
            <w:pPr>
              <w:rPr>
                <w:bCs/>
                <w:sz w:val="18"/>
                <w:szCs w:val="18"/>
              </w:rPr>
            </w:pPr>
            <w:r w:rsidRPr="00EF0818">
              <w:rPr>
                <w:bCs/>
                <w:sz w:val="18"/>
                <w:szCs w:val="18"/>
              </w:rPr>
              <w:t>Usability of the data not significantly affected.</w:t>
            </w:r>
            <w:r w:rsidR="009200E5">
              <w:rPr>
                <w:bCs/>
                <w:sz w:val="18"/>
                <w:szCs w:val="18"/>
              </w:rPr>
              <w:t xml:space="preserve">  The laboratory response indicated this was a </w:t>
            </w:r>
            <w:r w:rsidR="002E2A6A">
              <w:rPr>
                <w:bCs/>
                <w:sz w:val="18"/>
                <w:szCs w:val="18"/>
              </w:rPr>
              <w:t>laboratory information management system (</w:t>
            </w:r>
            <w:r w:rsidR="009200E5">
              <w:rPr>
                <w:bCs/>
                <w:sz w:val="18"/>
                <w:szCs w:val="18"/>
              </w:rPr>
              <w:t>LIMS</w:t>
            </w:r>
            <w:r w:rsidR="002E2A6A">
              <w:rPr>
                <w:bCs/>
                <w:sz w:val="18"/>
                <w:szCs w:val="18"/>
              </w:rPr>
              <w:t>)</w:t>
            </w:r>
            <w:r w:rsidR="009200E5">
              <w:rPr>
                <w:bCs/>
                <w:sz w:val="18"/>
                <w:szCs w:val="18"/>
              </w:rPr>
              <w:t xml:space="preserve"> reporting issue.</w:t>
            </w:r>
          </w:p>
        </w:tc>
      </w:tr>
      <w:tr w:rsidR="00173B46" w:rsidRPr="00EF0818" w14:paraId="12DEBF95"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4B6FA31F" w14:textId="77777777" w:rsidR="00CE6575" w:rsidRPr="00EF0818" w:rsidRDefault="00CE6575" w:rsidP="00EA0A1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4D1AF23" w14:textId="77777777" w:rsidR="00CE6575" w:rsidRPr="00EF0818" w:rsidRDefault="00CE6575" w:rsidP="00472AC0">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4B388125" w14:textId="77777777" w:rsidR="00CE6575" w:rsidRPr="00EF0818" w:rsidRDefault="00CE6575" w:rsidP="00EA0A1E">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51BF4175" w14:textId="77777777" w:rsidR="00CE6575" w:rsidRPr="00EF0818" w:rsidRDefault="00CE6575" w:rsidP="00EA0A1E">
            <w:pPr>
              <w:jc w:val="center"/>
              <w:rPr>
                <w:bCs/>
                <w:sz w:val="18"/>
                <w:szCs w:val="18"/>
              </w:rPr>
            </w:pPr>
            <w:r w:rsidRPr="00EF0818">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313EF740" w14:textId="77777777" w:rsidR="00CE6575" w:rsidRPr="00EF0818" w:rsidRDefault="00CE6575" w:rsidP="00EA0A1E">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57A0329B" w14:textId="77777777" w:rsidR="00CE6575" w:rsidRPr="00EF0818" w:rsidRDefault="00CE6575" w:rsidP="00932D14">
            <w:pPr>
              <w:rPr>
                <w:bCs/>
                <w:sz w:val="18"/>
                <w:szCs w:val="18"/>
              </w:rPr>
            </w:pPr>
            <w:r w:rsidRPr="00EF0818">
              <w:rPr>
                <w:bCs/>
                <w:sz w:val="18"/>
                <w:szCs w:val="18"/>
              </w:rPr>
              <w:t>RLs were 50x higher than the lowest individual analyte concentrations in the range, not 100x the lowest concentration standard, as per the method.</w:t>
            </w:r>
          </w:p>
          <w:p w14:paraId="37C254C7" w14:textId="77777777" w:rsidR="00CE6575" w:rsidRPr="00EF0818" w:rsidRDefault="00CE6575" w:rsidP="00EA0A1E">
            <w:pPr>
              <w:rPr>
                <w:bCs/>
                <w:sz w:val="18"/>
                <w:szCs w:val="18"/>
              </w:rPr>
            </w:pPr>
          </w:p>
          <w:p w14:paraId="353B226C" w14:textId="77777777" w:rsidR="00CE6575" w:rsidRPr="00EF0818" w:rsidRDefault="00CE6575" w:rsidP="00EA0A1E">
            <w:pPr>
              <w:rPr>
                <w:bCs/>
                <w:sz w:val="18"/>
                <w:szCs w:val="18"/>
              </w:rPr>
            </w:pPr>
            <w:r w:rsidRPr="00EF0818">
              <w:rPr>
                <w:bCs/>
                <w:sz w:val="18"/>
                <w:szCs w:val="18"/>
              </w:rPr>
              <w:t xml:space="preserve">RLs not corrected for moisture correction in methanol volume. </w:t>
            </w:r>
          </w:p>
        </w:tc>
        <w:tc>
          <w:tcPr>
            <w:tcW w:w="355" w:type="dxa"/>
            <w:tcBorders>
              <w:top w:val="single" w:sz="6" w:space="0" w:color="auto"/>
              <w:bottom w:val="single" w:sz="6" w:space="0" w:color="auto"/>
            </w:tcBorders>
            <w:shd w:val="clear" w:color="auto" w:fill="FFFFFF" w:themeFill="background1"/>
            <w:vAlign w:val="center"/>
          </w:tcPr>
          <w:p w14:paraId="32530138" w14:textId="74ECFC8B"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8A451B1" w14:textId="7C8E60C2" w:rsidR="00CE6575" w:rsidRPr="00EF0818" w:rsidRDefault="00CE6575" w:rsidP="00EA0A1E">
            <w:pPr>
              <w:rPr>
                <w:bCs/>
                <w:sz w:val="18"/>
                <w:szCs w:val="18"/>
              </w:rPr>
            </w:pPr>
            <w:r w:rsidRPr="00EF0818">
              <w:rPr>
                <w:bCs/>
                <w:sz w:val="18"/>
                <w:szCs w:val="18"/>
              </w:rPr>
              <w:t>RLs misrepresented as lower than allowed by method.</w:t>
            </w:r>
            <w:r w:rsidR="009200E5">
              <w:rPr>
                <w:bCs/>
                <w:sz w:val="18"/>
                <w:szCs w:val="18"/>
              </w:rPr>
              <w:t xml:space="preserve">  Laboratory procedure has since been revised to calculate RLs in accordance with the method requirements.</w:t>
            </w:r>
          </w:p>
        </w:tc>
      </w:tr>
      <w:tr w:rsidR="00173B46" w:rsidRPr="00EF0818" w14:paraId="43B68607"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06686729" w14:textId="77777777" w:rsidR="00CE6575" w:rsidRPr="00EF0818" w:rsidRDefault="00CE6575" w:rsidP="00932D1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E4A53ED" w14:textId="77777777" w:rsidR="00CE6575" w:rsidRPr="00EF0818" w:rsidRDefault="00CE6575" w:rsidP="00932D14">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3482A89B" w14:textId="77777777" w:rsidR="00CE6575" w:rsidRPr="00EF0818" w:rsidRDefault="00CE6575" w:rsidP="00932D14">
            <w:pPr>
              <w:jc w:val="center"/>
              <w:rPr>
                <w:bCs/>
                <w:sz w:val="18"/>
                <w:szCs w:val="18"/>
              </w:rPr>
            </w:pPr>
            <w:r w:rsidRPr="00EF0818">
              <w:rPr>
                <w:bCs/>
                <w:sz w:val="18"/>
                <w:szCs w:val="18"/>
              </w:rPr>
              <w:t>I/Low</w:t>
            </w:r>
          </w:p>
        </w:tc>
        <w:tc>
          <w:tcPr>
            <w:tcW w:w="1710" w:type="dxa"/>
            <w:tcBorders>
              <w:top w:val="single" w:sz="6" w:space="0" w:color="auto"/>
              <w:bottom w:val="single" w:sz="6" w:space="0" w:color="auto"/>
            </w:tcBorders>
            <w:shd w:val="clear" w:color="auto" w:fill="FFFFFF" w:themeFill="background1"/>
          </w:tcPr>
          <w:p w14:paraId="138AFF61" w14:textId="77777777" w:rsidR="00CE6575" w:rsidRPr="00EF0818" w:rsidRDefault="00CE6575" w:rsidP="00932D14">
            <w:pPr>
              <w:jc w:val="center"/>
              <w:rPr>
                <w:bCs/>
                <w:sz w:val="18"/>
                <w:szCs w:val="18"/>
              </w:rPr>
            </w:pPr>
            <w:r w:rsidRPr="00EF0818">
              <w:rPr>
                <w:bCs/>
                <w:sz w:val="18"/>
                <w:szCs w:val="18"/>
              </w:rPr>
              <w:t>Sample Preservation</w:t>
            </w:r>
          </w:p>
        </w:tc>
        <w:tc>
          <w:tcPr>
            <w:tcW w:w="1710" w:type="dxa"/>
            <w:tcBorders>
              <w:top w:val="single" w:sz="6" w:space="0" w:color="auto"/>
              <w:bottom w:val="single" w:sz="6" w:space="0" w:color="auto"/>
            </w:tcBorders>
            <w:shd w:val="clear" w:color="auto" w:fill="FFFFFF" w:themeFill="background1"/>
          </w:tcPr>
          <w:p w14:paraId="5673E123" w14:textId="77777777" w:rsidR="00CE6575" w:rsidRPr="00EF0818" w:rsidRDefault="00CE6575" w:rsidP="00932D14">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690DEB2" w14:textId="77777777" w:rsidR="00CE6575" w:rsidRPr="00EF0818" w:rsidRDefault="00CE6575" w:rsidP="00932D14">
            <w:pPr>
              <w:rPr>
                <w:bCs/>
                <w:sz w:val="18"/>
                <w:szCs w:val="18"/>
              </w:rPr>
            </w:pPr>
            <w:r w:rsidRPr="00EF0818">
              <w:rPr>
                <w:bCs/>
                <w:sz w:val="18"/>
                <w:szCs w:val="18"/>
              </w:rPr>
              <w:t xml:space="preserve">All samples were reported as exactly 10 grams which is suspect.  This is not possible with the use of field preservation or </w:t>
            </w:r>
            <w:proofErr w:type="spellStart"/>
            <w:r w:rsidRPr="00EF0818">
              <w:rPr>
                <w:bCs/>
                <w:sz w:val="18"/>
                <w:szCs w:val="18"/>
              </w:rPr>
              <w:t>EnCore</w:t>
            </w:r>
            <w:proofErr w:type="spellEnd"/>
            <w:r w:rsidRPr="00EF0818">
              <w:rPr>
                <w:bCs/>
                <w:sz w:val="18"/>
                <w:szCs w:val="18"/>
              </w:rPr>
              <w:t xml:space="preserve"> </w:t>
            </w:r>
            <w:proofErr w:type="gramStart"/>
            <w:r w:rsidRPr="00EF0818">
              <w:rPr>
                <w:bCs/>
                <w:sz w:val="18"/>
                <w:szCs w:val="18"/>
              </w:rPr>
              <w:t>samplers</w:t>
            </w:r>
            <w:proofErr w:type="gramEnd"/>
            <w:r w:rsidRPr="00EF0818">
              <w:rPr>
                <w:bCs/>
                <w:sz w:val="18"/>
                <w:szCs w:val="18"/>
              </w:rPr>
              <w:t xml:space="preserve"> so it is unclear how these samples were collected.</w:t>
            </w:r>
          </w:p>
        </w:tc>
        <w:tc>
          <w:tcPr>
            <w:tcW w:w="355" w:type="dxa"/>
            <w:tcBorders>
              <w:top w:val="single" w:sz="6" w:space="0" w:color="auto"/>
              <w:bottom w:val="single" w:sz="6" w:space="0" w:color="auto"/>
            </w:tcBorders>
            <w:shd w:val="clear" w:color="auto" w:fill="FFFFFF" w:themeFill="background1"/>
            <w:vAlign w:val="center"/>
          </w:tcPr>
          <w:p w14:paraId="21FF5639" w14:textId="42A15CE1"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6EBC2A7A" w14:textId="3562951D" w:rsidR="00CE6575" w:rsidRPr="00EF0818" w:rsidRDefault="00CE6575" w:rsidP="00932D14">
            <w:pPr>
              <w:rPr>
                <w:bCs/>
                <w:sz w:val="18"/>
                <w:szCs w:val="18"/>
              </w:rPr>
            </w:pPr>
            <w:r w:rsidRPr="00EF0818">
              <w:rPr>
                <w:bCs/>
                <w:sz w:val="18"/>
                <w:szCs w:val="18"/>
              </w:rPr>
              <w:t>Suspect results and potential low bias due to the potential that samples were not preserved.</w:t>
            </w:r>
          </w:p>
        </w:tc>
      </w:tr>
      <w:tr w:rsidR="00173B46" w:rsidRPr="00EF0818" w14:paraId="6EDF2DA4" w14:textId="77777777" w:rsidTr="00173B46">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4C409030" w14:textId="77777777" w:rsidR="00CE6575" w:rsidRPr="00EF0818" w:rsidRDefault="00CE6575" w:rsidP="00932D14">
            <w:pPr>
              <w:rPr>
                <w:bCs/>
                <w:sz w:val="18"/>
                <w:szCs w:val="18"/>
              </w:rPr>
            </w:pPr>
            <w:r w:rsidRPr="00EF0818">
              <w:rPr>
                <w:bCs/>
                <w:sz w:val="18"/>
                <w:szCs w:val="18"/>
              </w:rPr>
              <w:t>Absolute Resources</w:t>
            </w:r>
          </w:p>
        </w:tc>
        <w:tc>
          <w:tcPr>
            <w:tcW w:w="1582" w:type="dxa"/>
            <w:tcBorders>
              <w:top w:val="single" w:sz="6" w:space="0" w:color="auto"/>
              <w:bottom w:val="single" w:sz="6" w:space="0" w:color="auto"/>
            </w:tcBorders>
            <w:shd w:val="clear" w:color="auto" w:fill="FFFFFF" w:themeFill="background1"/>
            <w:noWrap/>
          </w:tcPr>
          <w:p w14:paraId="63E84C84" w14:textId="77777777" w:rsidR="00CE6575" w:rsidRPr="00EF0818" w:rsidRDefault="00CE6575" w:rsidP="00932D14">
            <w:pPr>
              <w:jc w:val="left"/>
              <w:rPr>
                <w:bCs/>
                <w:sz w:val="18"/>
                <w:szCs w:val="18"/>
              </w:rPr>
            </w:pPr>
            <w:r w:rsidRPr="00EF0818">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1CC3DF1" w14:textId="77777777" w:rsidR="00CE6575" w:rsidRPr="00EF0818" w:rsidRDefault="00CE6575" w:rsidP="00932D14">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73712628" w14:textId="77777777" w:rsidR="00CE6575" w:rsidRPr="00EF0818" w:rsidRDefault="00CE6575" w:rsidP="00932D14">
            <w:pPr>
              <w:jc w:val="center"/>
              <w:rPr>
                <w:bCs/>
                <w:sz w:val="18"/>
                <w:szCs w:val="18"/>
              </w:rPr>
            </w:pPr>
            <w:r w:rsidRPr="00EF0818">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56D1C40A" w14:textId="77777777" w:rsidR="00CE6575" w:rsidRPr="00EF0818" w:rsidRDefault="00CE6575" w:rsidP="00932D14">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85AA90C" w14:textId="77777777" w:rsidR="00CE6575" w:rsidRPr="00EF0818" w:rsidRDefault="00CE6575" w:rsidP="00932D14">
            <w:pPr>
              <w:rPr>
                <w:bCs/>
                <w:sz w:val="18"/>
                <w:szCs w:val="18"/>
              </w:rPr>
            </w:pPr>
            <w:r w:rsidRPr="00EF0818">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tc>
        <w:tc>
          <w:tcPr>
            <w:tcW w:w="355" w:type="dxa"/>
            <w:tcBorders>
              <w:top w:val="single" w:sz="6" w:space="0" w:color="auto"/>
              <w:bottom w:val="single" w:sz="6" w:space="0" w:color="auto"/>
            </w:tcBorders>
            <w:shd w:val="clear" w:color="auto" w:fill="FFFFFF" w:themeFill="background1"/>
            <w:vAlign w:val="center"/>
          </w:tcPr>
          <w:p w14:paraId="7AEE9B17" w14:textId="4374EB4B"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913FD09" w14:textId="7786B129" w:rsidR="00CE6575" w:rsidRPr="00EF0818" w:rsidRDefault="00CE6575" w:rsidP="00932D14">
            <w:pPr>
              <w:rPr>
                <w:bCs/>
                <w:sz w:val="18"/>
                <w:szCs w:val="18"/>
              </w:rPr>
            </w:pPr>
            <w:r w:rsidRPr="00EF0818">
              <w:rPr>
                <w:bCs/>
                <w:sz w:val="18"/>
                <w:szCs w:val="18"/>
              </w:rPr>
              <w:t>Potential low bias as resulting CF is higher than if generated as per the method.</w:t>
            </w:r>
            <w:r w:rsidR="009200E5">
              <w:rPr>
                <w:bCs/>
                <w:sz w:val="18"/>
                <w:szCs w:val="18"/>
              </w:rPr>
              <w:t xml:space="preserve">  Laboratory procedure has since been revised to perform this calculation per the method.</w:t>
            </w:r>
          </w:p>
        </w:tc>
      </w:tr>
      <w:tr w:rsidR="00173B46" w:rsidRPr="00EF0818" w14:paraId="503C3C60"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02E6D196" w14:textId="77777777" w:rsidR="00CE6575" w:rsidRPr="00EF0818" w:rsidRDefault="00CE6575" w:rsidP="00932D1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C031545" w14:textId="77777777" w:rsidR="00CE6575" w:rsidRPr="00EF0818" w:rsidRDefault="00CE6575" w:rsidP="00932D14">
            <w:pPr>
              <w:jc w:val="left"/>
              <w:rPr>
                <w:bCs/>
                <w:sz w:val="18"/>
                <w:szCs w:val="18"/>
              </w:rPr>
            </w:pPr>
            <w:r w:rsidRPr="00EF0818">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4D53F799" w14:textId="77777777" w:rsidR="00CE6575" w:rsidRPr="00EF0818" w:rsidRDefault="00CE6575" w:rsidP="00932D14">
            <w:pPr>
              <w:jc w:val="center"/>
              <w:rPr>
                <w:bCs/>
                <w:sz w:val="18"/>
                <w:szCs w:val="18"/>
              </w:rPr>
            </w:pPr>
            <w:r w:rsidRPr="00EF0818">
              <w:rPr>
                <w:bCs/>
                <w:sz w:val="18"/>
                <w:szCs w:val="18"/>
              </w:rPr>
              <w:t>I</w:t>
            </w:r>
          </w:p>
        </w:tc>
        <w:tc>
          <w:tcPr>
            <w:tcW w:w="1710" w:type="dxa"/>
            <w:tcBorders>
              <w:top w:val="single" w:sz="6" w:space="0" w:color="auto"/>
              <w:bottom w:val="single" w:sz="6" w:space="0" w:color="auto"/>
            </w:tcBorders>
            <w:shd w:val="clear" w:color="auto" w:fill="FFFFFF" w:themeFill="background1"/>
          </w:tcPr>
          <w:p w14:paraId="294E78FB" w14:textId="77777777" w:rsidR="00CE6575" w:rsidRPr="00EF0818" w:rsidRDefault="00CE6575" w:rsidP="00932D14">
            <w:pPr>
              <w:jc w:val="center"/>
              <w:rPr>
                <w:bCs/>
                <w:sz w:val="18"/>
                <w:szCs w:val="18"/>
              </w:rPr>
            </w:pPr>
            <w:r w:rsidRPr="00EF0818">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42840B34" w14:textId="77777777" w:rsidR="00CE6575" w:rsidRPr="00EF0818" w:rsidRDefault="00CE6575" w:rsidP="00932D14">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5EAE9172" w14:textId="77777777" w:rsidR="00CE6575" w:rsidRPr="00EF0818" w:rsidRDefault="00CE6575" w:rsidP="00932D14">
            <w:pPr>
              <w:rPr>
                <w:bCs/>
                <w:sz w:val="18"/>
                <w:szCs w:val="18"/>
              </w:rPr>
            </w:pPr>
            <w:proofErr w:type="gramStart"/>
            <w:r w:rsidRPr="00EF0818">
              <w:rPr>
                <w:bCs/>
                <w:sz w:val="18"/>
                <w:szCs w:val="18"/>
              </w:rPr>
              <w:t>Laboratory</w:t>
            </w:r>
            <w:proofErr w:type="gramEnd"/>
            <w:r w:rsidRPr="00EF0818">
              <w:rPr>
                <w:bCs/>
                <w:sz w:val="18"/>
                <w:szCs w:val="18"/>
              </w:rPr>
              <w:t xml:space="preserve"> use linear regression for all hydrocarbon ranges and target analytes although all %RSDs were within the acceptance criteria.</w:t>
            </w:r>
          </w:p>
        </w:tc>
        <w:tc>
          <w:tcPr>
            <w:tcW w:w="355" w:type="dxa"/>
            <w:tcBorders>
              <w:top w:val="single" w:sz="6" w:space="0" w:color="auto"/>
              <w:bottom w:val="single" w:sz="6" w:space="0" w:color="auto"/>
            </w:tcBorders>
            <w:shd w:val="clear" w:color="auto" w:fill="FFFFFF" w:themeFill="background1"/>
            <w:vAlign w:val="center"/>
          </w:tcPr>
          <w:p w14:paraId="3432F83F"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6A0EAE29" w14:textId="2EC0C42F" w:rsidR="00CE6575" w:rsidRPr="00EF0818" w:rsidRDefault="00CE6575" w:rsidP="00932D14">
            <w:pPr>
              <w:rPr>
                <w:bCs/>
                <w:sz w:val="18"/>
                <w:szCs w:val="18"/>
              </w:rPr>
            </w:pPr>
            <w:r w:rsidRPr="00EF0818">
              <w:rPr>
                <w:bCs/>
                <w:sz w:val="18"/>
                <w:szCs w:val="18"/>
              </w:rPr>
              <w:t>Usability of the data not significantly affected.</w:t>
            </w:r>
          </w:p>
        </w:tc>
      </w:tr>
      <w:tr w:rsidR="00173B46" w:rsidRPr="00EF0818" w14:paraId="3D78D693"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31E514C7" w14:textId="77777777" w:rsidR="00CE6575" w:rsidRPr="00EF0818" w:rsidRDefault="00CE6575" w:rsidP="00932D1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C5AF155" w14:textId="77777777" w:rsidR="00CE6575" w:rsidRPr="00EF0818" w:rsidRDefault="00CE6575" w:rsidP="00932D14">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07E917F5" w14:textId="77777777" w:rsidR="00CE6575" w:rsidRPr="00EF0818" w:rsidRDefault="00CE6575" w:rsidP="00932D14">
            <w:pPr>
              <w:jc w:val="center"/>
              <w:rPr>
                <w:bCs/>
                <w:sz w:val="18"/>
                <w:szCs w:val="18"/>
              </w:rPr>
            </w:pPr>
            <w:r w:rsidRPr="00EF0818">
              <w:rPr>
                <w:bCs/>
                <w:sz w:val="18"/>
                <w:szCs w:val="18"/>
              </w:rPr>
              <w:t>High</w:t>
            </w:r>
          </w:p>
        </w:tc>
        <w:tc>
          <w:tcPr>
            <w:tcW w:w="1710" w:type="dxa"/>
            <w:tcBorders>
              <w:top w:val="single" w:sz="6" w:space="0" w:color="auto"/>
              <w:bottom w:val="single" w:sz="6" w:space="0" w:color="auto"/>
            </w:tcBorders>
            <w:shd w:val="clear" w:color="auto" w:fill="FFFFFF" w:themeFill="background1"/>
          </w:tcPr>
          <w:p w14:paraId="1448CFD3" w14:textId="77777777" w:rsidR="00CE6575" w:rsidRPr="00EF0818" w:rsidRDefault="00CE6575" w:rsidP="00932D14">
            <w:pPr>
              <w:jc w:val="center"/>
              <w:rPr>
                <w:bCs/>
                <w:sz w:val="18"/>
                <w:szCs w:val="18"/>
              </w:rPr>
            </w:pPr>
            <w:r w:rsidRPr="00EF0818">
              <w:rPr>
                <w:bCs/>
                <w:sz w:val="18"/>
                <w:szCs w:val="18"/>
              </w:rPr>
              <w:t>Continuing Calibration</w:t>
            </w:r>
          </w:p>
        </w:tc>
        <w:tc>
          <w:tcPr>
            <w:tcW w:w="1710" w:type="dxa"/>
            <w:tcBorders>
              <w:top w:val="single" w:sz="6" w:space="0" w:color="auto"/>
              <w:bottom w:val="single" w:sz="6" w:space="0" w:color="auto"/>
            </w:tcBorders>
            <w:shd w:val="clear" w:color="auto" w:fill="FFFFFF" w:themeFill="background1"/>
          </w:tcPr>
          <w:p w14:paraId="48597F82" w14:textId="77777777" w:rsidR="00CE6575" w:rsidRPr="00EF0818" w:rsidRDefault="00CE6575" w:rsidP="00932D14">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C7D7E5C" w14:textId="77777777" w:rsidR="00CE6575" w:rsidRPr="00EF0818" w:rsidRDefault="00CE6575" w:rsidP="00932D14">
            <w:pPr>
              <w:rPr>
                <w:bCs/>
                <w:sz w:val="18"/>
                <w:szCs w:val="18"/>
              </w:rPr>
            </w:pPr>
            <w:r w:rsidRPr="00EF0818">
              <w:rPr>
                <w:bCs/>
                <w:sz w:val="18"/>
                <w:szCs w:val="18"/>
              </w:rPr>
              <w:t>Results re-quantified using CF from summation of individual peaks for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w:t>
            </w:r>
          </w:p>
          <w:p w14:paraId="65656AFB" w14:textId="77777777" w:rsidR="00CE6575" w:rsidRPr="00EF0818" w:rsidRDefault="00CE6575" w:rsidP="00932D14">
            <w:pPr>
              <w:rPr>
                <w:bCs/>
                <w:sz w:val="18"/>
                <w:szCs w:val="18"/>
              </w:rPr>
            </w:pPr>
          </w:p>
          <w:p w14:paraId="7EC61E09" w14:textId="77777777" w:rsidR="00CE6575" w:rsidRPr="00EF0818" w:rsidRDefault="00CE6575" w:rsidP="00932D14">
            <w:pPr>
              <w:rPr>
                <w:bCs/>
                <w:sz w:val="18"/>
                <w:szCs w:val="18"/>
              </w:rPr>
            </w:pPr>
            <w:r w:rsidRPr="00EF0818">
              <w:rPr>
                <w:bCs/>
                <w:sz w:val="18"/>
                <w:szCs w:val="18"/>
              </w:rPr>
              <w:t>When re-quantified,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does not meet the criteria and is biased high.</w:t>
            </w:r>
          </w:p>
        </w:tc>
        <w:tc>
          <w:tcPr>
            <w:tcW w:w="355" w:type="dxa"/>
            <w:tcBorders>
              <w:top w:val="single" w:sz="6" w:space="0" w:color="auto"/>
              <w:bottom w:val="single" w:sz="6" w:space="0" w:color="auto"/>
            </w:tcBorders>
            <w:shd w:val="clear" w:color="auto" w:fill="FFFFFF" w:themeFill="background1"/>
            <w:vAlign w:val="center"/>
          </w:tcPr>
          <w:p w14:paraId="64018645" w14:textId="777387FD"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17B2CF8" w14:textId="226A5311" w:rsidR="00CE6575" w:rsidRPr="00EF0818" w:rsidRDefault="00CE6575" w:rsidP="00932D14">
            <w:pPr>
              <w:rPr>
                <w:bCs/>
                <w:sz w:val="18"/>
                <w:szCs w:val="18"/>
              </w:rPr>
            </w:pPr>
            <w:r w:rsidRPr="00EF0818">
              <w:rPr>
                <w:bCs/>
                <w:sz w:val="18"/>
                <w:szCs w:val="18"/>
              </w:rPr>
              <w:t>Results for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biased high; end-user not aware of calibration QC issue.</w:t>
            </w:r>
          </w:p>
        </w:tc>
      </w:tr>
      <w:tr w:rsidR="00173B46" w:rsidRPr="00EF0818" w14:paraId="39D6ADC5"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FCC8CE2" w14:textId="77777777" w:rsidR="00CE6575" w:rsidRPr="00EF0818" w:rsidRDefault="00CE6575" w:rsidP="00932D1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45459EE1" w14:textId="77777777" w:rsidR="00CE6575" w:rsidRPr="00EF0818" w:rsidRDefault="00CE6575" w:rsidP="00932D14">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w:t>
            </w:r>
          </w:p>
        </w:tc>
        <w:tc>
          <w:tcPr>
            <w:tcW w:w="1080" w:type="dxa"/>
            <w:tcBorders>
              <w:top w:val="single" w:sz="6" w:space="0" w:color="auto"/>
              <w:bottom w:val="single" w:sz="6" w:space="0" w:color="auto"/>
            </w:tcBorders>
            <w:shd w:val="clear" w:color="auto" w:fill="FFFFFF" w:themeFill="background1"/>
            <w:noWrap/>
          </w:tcPr>
          <w:p w14:paraId="1AED0358" w14:textId="77777777" w:rsidR="00CE6575" w:rsidRPr="00EF0818" w:rsidRDefault="00CE6575" w:rsidP="00932D14">
            <w:pPr>
              <w:jc w:val="center"/>
              <w:rPr>
                <w:bCs/>
                <w:sz w:val="18"/>
                <w:szCs w:val="18"/>
              </w:rPr>
            </w:pPr>
            <w:r w:rsidRPr="00EF0818">
              <w:rPr>
                <w:bCs/>
                <w:sz w:val="18"/>
                <w:szCs w:val="18"/>
              </w:rPr>
              <w:t>High</w:t>
            </w:r>
          </w:p>
        </w:tc>
        <w:tc>
          <w:tcPr>
            <w:tcW w:w="1710" w:type="dxa"/>
            <w:tcBorders>
              <w:top w:val="single" w:sz="6" w:space="0" w:color="auto"/>
              <w:bottom w:val="single" w:sz="6" w:space="0" w:color="auto"/>
            </w:tcBorders>
            <w:shd w:val="clear" w:color="auto" w:fill="FFFFFF" w:themeFill="background1"/>
          </w:tcPr>
          <w:p w14:paraId="11A60623" w14:textId="0F045D4E" w:rsidR="00CE6575" w:rsidRPr="00EF0818" w:rsidRDefault="002E2A6A" w:rsidP="00932D14">
            <w:pPr>
              <w:jc w:val="center"/>
              <w:rPr>
                <w:bCs/>
                <w:sz w:val="18"/>
                <w:szCs w:val="18"/>
              </w:rPr>
            </w:pPr>
            <w:r>
              <w:rPr>
                <w:bCs/>
                <w:sz w:val="18"/>
                <w:szCs w:val="18"/>
              </w:rPr>
              <w:t>LCS</w:t>
            </w:r>
          </w:p>
        </w:tc>
        <w:tc>
          <w:tcPr>
            <w:tcW w:w="1710" w:type="dxa"/>
            <w:tcBorders>
              <w:top w:val="single" w:sz="6" w:space="0" w:color="auto"/>
              <w:bottom w:val="single" w:sz="6" w:space="0" w:color="auto"/>
            </w:tcBorders>
            <w:shd w:val="clear" w:color="auto" w:fill="FFFFFF" w:themeFill="background1"/>
          </w:tcPr>
          <w:p w14:paraId="294624EA" w14:textId="77777777" w:rsidR="00CE6575" w:rsidRPr="00EF0818" w:rsidRDefault="00CE6575" w:rsidP="00932D14">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302E154" w14:textId="77777777" w:rsidR="00CE6575" w:rsidRPr="00EF0818" w:rsidRDefault="00CE6575" w:rsidP="00932D14">
            <w:pPr>
              <w:rPr>
                <w:bCs/>
                <w:sz w:val="18"/>
                <w:szCs w:val="18"/>
              </w:rPr>
            </w:pPr>
            <w:r w:rsidRPr="00EF0818">
              <w:rPr>
                <w:bCs/>
                <w:sz w:val="18"/>
                <w:szCs w:val="18"/>
              </w:rPr>
              <w:t>Results re-quantified using CF from summation of individual peak for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w:t>
            </w:r>
          </w:p>
          <w:p w14:paraId="208B0F76" w14:textId="77777777" w:rsidR="00CE6575" w:rsidRPr="00EF0818" w:rsidRDefault="00CE6575" w:rsidP="00932D14">
            <w:pPr>
              <w:rPr>
                <w:bCs/>
                <w:sz w:val="18"/>
                <w:szCs w:val="18"/>
              </w:rPr>
            </w:pPr>
          </w:p>
          <w:p w14:paraId="11DCE156" w14:textId="77777777" w:rsidR="00CE6575" w:rsidRPr="00EF0818" w:rsidRDefault="00CE6575" w:rsidP="00932D14">
            <w:pPr>
              <w:rPr>
                <w:bCs/>
                <w:sz w:val="18"/>
                <w:szCs w:val="18"/>
              </w:rPr>
            </w:pPr>
            <w:r w:rsidRPr="00EF0818">
              <w:rPr>
                <w:bCs/>
                <w:sz w:val="18"/>
                <w:szCs w:val="18"/>
              </w:rPr>
              <w:t>When re-quantified,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does not meet the criteria and is biased high (187%); also biased high when linear regression used.</w:t>
            </w:r>
          </w:p>
        </w:tc>
        <w:tc>
          <w:tcPr>
            <w:tcW w:w="355" w:type="dxa"/>
            <w:tcBorders>
              <w:top w:val="single" w:sz="6" w:space="0" w:color="auto"/>
              <w:bottom w:val="single" w:sz="6" w:space="0" w:color="auto"/>
            </w:tcBorders>
            <w:shd w:val="clear" w:color="auto" w:fill="FFFFFF" w:themeFill="background1"/>
            <w:vAlign w:val="center"/>
          </w:tcPr>
          <w:p w14:paraId="0562FEDC" w14:textId="77777777" w:rsidR="00CE6575" w:rsidRPr="00EF0818" w:rsidRDefault="00CE6575"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61BD64F3" w14:textId="2988EFC4" w:rsidR="00CE6575" w:rsidRPr="00EF0818" w:rsidRDefault="00CE6575" w:rsidP="00932D14">
            <w:pPr>
              <w:rPr>
                <w:bCs/>
                <w:sz w:val="18"/>
                <w:szCs w:val="18"/>
              </w:rPr>
            </w:pPr>
            <w:r w:rsidRPr="00EF0818">
              <w:rPr>
                <w:bCs/>
                <w:sz w:val="18"/>
                <w:szCs w:val="18"/>
              </w:rPr>
              <w:t>Results for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biased high.</w:t>
            </w:r>
          </w:p>
        </w:tc>
      </w:tr>
      <w:tr w:rsidR="00173B46" w:rsidRPr="00EF0818" w14:paraId="7473B0AD"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7BD54331" w14:textId="77777777" w:rsidR="00CE6575" w:rsidRPr="00EF0818" w:rsidRDefault="00CE6575" w:rsidP="00932D1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F7FACD5" w14:textId="77777777" w:rsidR="00CE6575" w:rsidRPr="00EF0818" w:rsidRDefault="00CE6575" w:rsidP="00932D14">
            <w:pPr>
              <w:jc w:val="left"/>
              <w:rPr>
                <w:bCs/>
                <w:sz w:val="18"/>
                <w:szCs w:val="18"/>
              </w:rPr>
            </w:pPr>
            <w:r w:rsidRPr="00EF0818">
              <w:rPr>
                <w:bCs/>
                <w:sz w:val="18"/>
                <w:szCs w:val="18"/>
              </w:rPr>
              <w:t>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20162EF0" w14:textId="77777777" w:rsidR="00CE6575" w:rsidRPr="00EF0818" w:rsidRDefault="00CE6575" w:rsidP="00932D14">
            <w:pPr>
              <w:jc w:val="center"/>
              <w:rPr>
                <w:bCs/>
                <w:sz w:val="18"/>
                <w:szCs w:val="18"/>
              </w:rPr>
            </w:pPr>
            <w:r w:rsidRPr="00EF0818">
              <w:rPr>
                <w:bCs/>
                <w:sz w:val="18"/>
                <w:szCs w:val="18"/>
              </w:rPr>
              <w:t>High</w:t>
            </w:r>
          </w:p>
        </w:tc>
        <w:tc>
          <w:tcPr>
            <w:tcW w:w="1710" w:type="dxa"/>
            <w:tcBorders>
              <w:top w:val="single" w:sz="6" w:space="0" w:color="auto"/>
              <w:bottom w:val="single" w:sz="6" w:space="0" w:color="auto"/>
            </w:tcBorders>
            <w:shd w:val="clear" w:color="auto" w:fill="FFFFFF" w:themeFill="background1"/>
          </w:tcPr>
          <w:p w14:paraId="0E137293" w14:textId="77777777" w:rsidR="00CE6575" w:rsidRPr="00EF0818" w:rsidRDefault="00CE6575" w:rsidP="00932D14">
            <w:pPr>
              <w:jc w:val="center"/>
              <w:rPr>
                <w:bCs/>
                <w:sz w:val="18"/>
                <w:szCs w:val="18"/>
              </w:rPr>
            </w:pPr>
            <w:r w:rsidRPr="00EF0818">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1B1F2C86" w14:textId="77777777" w:rsidR="00CE6575" w:rsidRPr="00EF0818" w:rsidRDefault="00CE6575" w:rsidP="00932D14">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5FBD039" w14:textId="77777777" w:rsidR="00CE6575" w:rsidRPr="00EF0818" w:rsidRDefault="00CE6575" w:rsidP="00932D14">
            <w:pPr>
              <w:rPr>
                <w:bCs/>
                <w:sz w:val="18"/>
                <w:szCs w:val="18"/>
              </w:rPr>
            </w:pPr>
            <w:r w:rsidRPr="00EF0818">
              <w:rPr>
                <w:bCs/>
                <w:sz w:val="18"/>
                <w:szCs w:val="18"/>
              </w:rPr>
              <w:t>The concentration of C</w:t>
            </w:r>
            <w:r w:rsidRPr="00EF0818">
              <w:rPr>
                <w:bCs/>
                <w:sz w:val="18"/>
                <w:szCs w:val="18"/>
                <w:vertAlign w:val="subscript"/>
              </w:rPr>
              <w:t>9</w:t>
            </w:r>
            <w:r w:rsidRPr="00EF0818">
              <w:rPr>
                <w:bCs/>
                <w:sz w:val="18"/>
                <w:szCs w:val="18"/>
              </w:rPr>
              <w:t>-C</w:t>
            </w:r>
            <w:r w:rsidRPr="00EF0818">
              <w:rPr>
                <w:bCs/>
                <w:sz w:val="18"/>
                <w:szCs w:val="18"/>
                <w:vertAlign w:val="subscript"/>
              </w:rPr>
              <w:t>10</w:t>
            </w:r>
            <w:r w:rsidRPr="00EF0818">
              <w:rPr>
                <w:bCs/>
                <w:sz w:val="18"/>
                <w:szCs w:val="18"/>
              </w:rPr>
              <w:t xml:space="preserve"> aromatics was not subtracted from the concentration of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w:t>
            </w:r>
          </w:p>
        </w:tc>
        <w:tc>
          <w:tcPr>
            <w:tcW w:w="355" w:type="dxa"/>
            <w:tcBorders>
              <w:top w:val="single" w:sz="6" w:space="0" w:color="auto"/>
              <w:bottom w:val="single" w:sz="6" w:space="0" w:color="auto"/>
            </w:tcBorders>
            <w:shd w:val="clear" w:color="auto" w:fill="FFFFFF" w:themeFill="background1"/>
            <w:vAlign w:val="center"/>
          </w:tcPr>
          <w:p w14:paraId="134953C2" w14:textId="2634FCC2" w:rsidR="00CE6575" w:rsidRPr="00EF0818" w:rsidRDefault="00EF0818"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86FCF61" w14:textId="05475EFE" w:rsidR="00CE6575" w:rsidRPr="00EF0818" w:rsidRDefault="00CE6575" w:rsidP="00932D14">
            <w:pPr>
              <w:rPr>
                <w:bCs/>
                <w:sz w:val="18"/>
                <w:szCs w:val="18"/>
              </w:rPr>
            </w:pPr>
            <w:r w:rsidRPr="00EF0818">
              <w:rPr>
                <w:bCs/>
                <w:sz w:val="18"/>
                <w:szCs w:val="18"/>
              </w:rPr>
              <w:t>Results for C</w:t>
            </w:r>
            <w:r w:rsidRPr="00EF0818">
              <w:rPr>
                <w:bCs/>
                <w:sz w:val="18"/>
                <w:szCs w:val="18"/>
                <w:vertAlign w:val="subscript"/>
              </w:rPr>
              <w:t>9</w:t>
            </w:r>
            <w:r w:rsidRPr="00EF0818">
              <w:rPr>
                <w:bCs/>
                <w:sz w:val="18"/>
                <w:szCs w:val="18"/>
              </w:rPr>
              <w:t>-C</w:t>
            </w:r>
            <w:r w:rsidRPr="00EF0818">
              <w:rPr>
                <w:bCs/>
                <w:sz w:val="18"/>
                <w:szCs w:val="18"/>
                <w:vertAlign w:val="subscript"/>
              </w:rPr>
              <w:t>12</w:t>
            </w:r>
            <w:r w:rsidRPr="00EF0818">
              <w:rPr>
                <w:bCs/>
                <w:sz w:val="18"/>
                <w:szCs w:val="18"/>
              </w:rPr>
              <w:t xml:space="preserve"> </w:t>
            </w:r>
            <w:proofErr w:type="spellStart"/>
            <w:r w:rsidRPr="00EF0818">
              <w:rPr>
                <w:bCs/>
                <w:sz w:val="18"/>
                <w:szCs w:val="18"/>
              </w:rPr>
              <w:t>aliphatics</w:t>
            </w:r>
            <w:proofErr w:type="spellEnd"/>
            <w:r w:rsidRPr="00EF0818">
              <w:rPr>
                <w:bCs/>
                <w:sz w:val="18"/>
                <w:szCs w:val="18"/>
              </w:rPr>
              <w:t xml:space="preserve"> biased high.</w:t>
            </w:r>
            <w:r w:rsidR="009200E5">
              <w:rPr>
                <w:bCs/>
                <w:sz w:val="18"/>
                <w:szCs w:val="18"/>
              </w:rPr>
              <w:t xml:space="preserve">  Laboratory procedure has since been revised to perform this calculation per the method.</w:t>
            </w:r>
          </w:p>
        </w:tc>
      </w:tr>
      <w:tr w:rsidR="00173B46" w:rsidRPr="008D47FE" w14:paraId="4D0CF18C" w14:textId="77777777" w:rsidTr="00173B46">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154DC12E" w14:textId="77777777" w:rsidR="00CE6575" w:rsidRPr="00EF0818" w:rsidRDefault="00CE6575" w:rsidP="00932D1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2F8BD94" w14:textId="77777777" w:rsidR="00CE6575" w:rsidRPr="00EF0818" w:rsidRDefault="00CE6575" w:rsidP="00932D14">
            <w:pPr>
              <w:jc w:val="left"/>
              <w:rPr>
                <w:bCs/>
                <w:sz w:val="18"/>
                <w:szCs w:val="18"/>
              </w:rPr>
            </w:pPr>
            <w:r w:rsidRPr="00EF0818">
              <w:rPr>
                <w:bCs/>
                <w:sz w:val="18"/>
                <w:szCs w:val="18"/>
              </w:rPr>
              <w:t>All hydrocarbon ranges, naphthalene, m&amp;p-xylenes</w:t>
            </w:r>
          </w:p>
        </w:tc>
        <w:tc>
          <w:tcPr>
            <w:tcW w:w="1080" w:type="dxa"/>
            <w:tcBorders>
              <w:top w:val="single" w:sz="6" w:space="0" w:color="auto"/>
              <w:bottom w:val="single" w:sz="6" w:space="0" w:color="auto"/>
            </w:tcBorders>
            <w:shd w:val="clear" w:color="auto" w:fill="FFFFFF" w:themeFill="background1"/>
            <w:noWrap/>
          </w:tcPr>
          <w:p w14:paraId="7B8DB59F" w14:textId="77777777" w:rsidR="00CE6575" w:rsidRPr="00EF0818" w:rsidRDefault="00CE6575" w:rsidP="00932D14">
            <w:pPr>
              <w:jc w:val="center"/>
              <w:rPr>
                <w:bCs/>
                <w:sz w:val="18"/>
                <w:szCs w:val="18"/>
              </w:rPr>
            </w:pPr>
            <w:r w:rsidRPr="00EF0818">
              <w:rPr>
                <w:bCs/>
                <w:sz w:val="18"/>
                <w:szCs w:val="18"/>
              </w:rPr>
              <w:t>Low</w:t>
            </w:r>
          </w:p>
        </w:tc>
        <w:tc>
          <w:tcPr>
            <w:tcW w:w="1710" w:type="dxa"/>
            <w:tcBorders>
              <w:top w:val="single" w:sz="6" w:space="0" w:color="auto"/>
              <w:bottom w:val="single" w:sz="6" w:space="0" w:color="auto"/>
            </w:tcBorders>
            <w:shd w:val="clear" w:color="auto" w:fill="FFFFFF" w:themeFill="background1"/>
          </w:tcPr>
          <w:p w14:paraId="067D9352" w14:textId="77777777" w:rsidR="00CE6575" w:rsidRPr="00EF0818" w:rsidRDefault="00CE6575" w:rsidP="00932D14">
            <w:pPr>
              <w:jc w:val="center"/>
              <w:rPr>
                <w:bCs/>
                <w:sz w:val="18"/>
                <w:szCs w:val="18"/>
              </w:rPr>
            </w:pPr>
            <w:r w:rsidRPr="00EF0818">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1A895C53" w14:textId="77777777" w:rsidR="00CE6575" w:rsidRPr="00EF0818" w:rsidRDefault="00CE6575" w:rsidP="00932D14">
            <w:pPr>
              <w:jc w:val="center"/>
              <w:rPr>
                <w:bCs/>
                <w:sz w:val="18"/>
                <w:szCs w:val="18"/>
              </w:rPr>
            </w:pPr>
            <w:r w:rsidRPr="00EF0818">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2A7A416" w14:textId="77777777" w:rsidR="00CE6575" w:rsidRPr="00EF0818" w:rsidRDefault="00CE6575" w:rsidP="00932D14">
            <w:pPr>
              <w:rPr>
                <w:bCs/>
                <w:sz w:val="18"/>
                <w:szCs w:val="18"/>
              </w:rPr>
            </w:pPr>
            <w:r w:rsidRPr="00EF0818">
              <w:rPr>
                <w:bCs/>
                <w:sz w:val="18"/>
                <w:szCs w:val="18"/>
              </w:rPr>
              <w:t>Results re-quantified using CFs from summation of individual peaks.</w:t>
            </w:r>
          </w:p>
          <w:p w14:paraId="144EA1DB" w14:textId="77777777" w:rsidR="00CE6575" w:rsidRPr="00EF0818" w:rsidRDefault="00CE6575" w:rsidP="00932D14">
            <w:pPr>
              <w:rPr>
                <w:bCs/>
                <w:sz w:val="18"/>
                <w:szCs w:val="18"/>
              </w:rPr>
            </w:pPr>
          </w:p>
        </w:tc>
        <w:tc>
          <w:tcPr>
            <w:tcW w:w="355" w:type="dxa"/>
            <w:tcBorders>
              <w:top w:val="single" w:sz="6" w:space="0" w:color="auto"/>
              <w:bottom w:val="single" w:sz="6" w:space="0" w:color="auto"/>
            </w:tcBorders>
            <w:shd w:val="clear" w:color="auto" w:fill="FFFFFF" w:themeFill="background1"/>
            <w:vAlign w:val="center"/>
          </w:tcPr>
          <w:p w14:paraId="60557FBC" w14:textId="59D15E17" w:rsidR="00CE6575" w:rsidRPr="00EF0818" w:rsidRDefault="00EF0818" w:rsidP="00EF0818">
            <w:pPr>
              <w:jc w:val="center"/>
              <w:rPr>
                <w:sz w:val="18"/>
                <w:szCs w:val="18"/>
              </w:rPr>
            </w:pPr>
            <w:r w:rsidRPr="00EF0818">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7A41B70" w14:textId="7F1EEC20" w:rsidR="00CE6575" w:rsidRPr="00EF0818" w:rsidRDefault="00CE6575" w:rsidP="00932D14">
            <w:pPr>
              <w:rPr>
                <w:sz w:val="18"/>
                <w:szCs w:val="18"/>
              </w:rPr>
            </w:pPr>
            <w:r w:rsidRPr="00EF0818">
              <w:rPr>
                <w:sz w:val="18"/>
                <w:szCs w:val="18"/>
              </w:rPr>
              <w:t xml:space="preserve">Sample recalculated using correct CFs: </w:t>
            </w:r>
          </w:p>
          <w:p w14:paraId="5DBD5919" w14:textId="77777777" w:rsidR="00CE6575" w:rsidRPr="00EF0818" w:rsidRDefault="00CE6575" w:rsidP="00932D14">
            <w:pPr>
              <w:rPr>
                <w:sz w:val="18"/>
                <w:szCs w:val="18"/>
              </w:rPr>
            </w:pPr>
          </w:p>
          <w:p w14:paraId="441003E0" w14:textId="77777777" w:rsidR="00CE6575" w:rsidRPr="00EF0818" w:rsidRDefault="00CE6575" w:rsidP="00932D14">
            <w:pPr>
              <w:rPr>
                <w:sz w:val="18"/>
                <w:szCs w:val="18"/>
              </w:rPr>
            </w:pPr>
            <w:r w:rsidRPr="00EF0818">
              <w:rPr>
                <w:sz w:val="18"/>
                <w:szCs w:val="18"/>
              </w:rPr>
              <w:t>C</w:t>
            </w:r>
            <w:r w:rsidRPr="00EF0818">
              <w:rPr>
                <w:sz w:val="18"/>
                <w:szCs w:val="18"/>
                <w:vertAlign w:val="subscript"/>
              </w:rPr>
              <w:t>5</w:t>
            </w:r>
            <w:r w:rsidRPr="00EF0818">
              <w:rPr>
                <w:sz w:val="18"/>
                <w:szCs w:val="18"/>
              </w:rPr>
              <w:t>-C</w:t>
            </w:r>
            <w:r w:rsidRPr="00EF0818">
              <w:rPr>
                <w:sz w:val="18"/>
                <w:szCs w:val="18"/>
                <w:vertAlign w:val="subscript"/>
              </w:rPr>
              <w:t>8</w:t>
            </w:r>
            <w:r w:rsidRPr="00EF0818">
              <w:rPr>
                <w:sz w:val="18"/>
                <w:szCs w:val="18"/>
              </w:rPr>
              <w:t xml:space="preserve"> </w:t>
            </w:r>
            <w:proofErr w:type="spellStart"/>
            <w:r w:rsidRPr="00EF0818">
              <w:rPr>
                <w:sz w:val="18"/>
                <w:szCs w:val="18"/>
              </w:rPr>
              <w:t>Aliphatics</w:t>
            </w:r>
            <w:proofErr w:type="spellEnd"/>
            <w:r w:rsidRPr="00EF0818">
              <w:rPr>
                <w:sz w:val="18"/>
                <w:szCs w:val="18"/>
              </w:rPr>
              <w:t>: No effect</w:t>
            </w:r>
          </w:p>
          <w:p w14:paraId="35718284" w14:textId="77777777" w:rsidR="00CE6575" w:rsidRPr="00EF0818" w:rsidRDefault="00CE6575" w:rsidP="00932D14">
            <w:pPr>
              <w:rPr>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12</w:t>
            </w:r>
            <w:r w:rsidRPr="00EF0818">
              <w:rPr>
                <w:sz w:val="18"/>
                <w:szCs w:val="18"/>
              </w:rPr>
              <w:t xml:space="preserve"> </w:t>
            </w:r>
            <w:proofErr w:type="spellStart"/>
            <w:r w:rsidRPr="00EF0818">
              <w:rPr>
                <w:sz w:val="18"/>
                <w:szCs w:val="18"/>
              </w:rPr>
              <w:t>Aliphatics</w:t>
            </w:r>
            <w:proofErr w:type="spellEnd"/>
            <w:r w:rsidRPr="00EF0818">
              <w:rPr>
                <w:sz w:val="18"/>
                <w:szCs w:val="18"/>
              </w:rPr>
              <w:t>: Laboratory result biased low by ~24%: 147 mg/kg vs 105 mg/kg</w:t>
            </w:r>
          </w:p>
          <w:p w14:paraId="5EA8C922" w14:textId="77777777" w:rsidR="00CE6575" w:rsidRPr="00EF0818" w:rsidRDefault="00CE6575" w:rsidP="00932D14">
            <w:pPr>
              <w:rPr>
                <w:sz w:val="18"/>
                <w:szCs w:val="18"/>
              </w:rPr>
            </w:pPr>
            <w:r w:rsidRPr="00EF0818">
              <w:rPr>
                <w:sz w:val="18"/>
                <w:szCs w:val="18"/>
              </w:rPr>
              <w:t>C</w:t>
            </w:r>
            <w:r w:rsidRPr="00EF0818">
              <w:rPr>
                <w:sz w:val="18"/>
                <w:szCs w:val="18"/>
                <w:vertAlign w:val="subscript"/>
              </w:rPr>
              <w:t>9</w:t>
            </w:r>
            <w:r w:rsidRPr="00EF0818">
              <w:rPr>
                <w:sz w:val="18"/>
                <w:szCs w:val="18"/>
              </w:rPr>
              <w:t>-C</w:t>
            </w:r>
            <w:r w:rsidRPr="00EF0818">
              <w:rPr>
                <w:sz w:val="18"/>
                <w:szCs w:val="18"/>
                <w:vertAlign w:val="subscript"/>
              </w:rPr>
              <w:t>10</w:t>
            </w:r>
            <w:r w:rsidRPr="00EF0818">
              <w:rPr>
                <w:sz w:val="18"/>
                <w:szCs w:val="18"/>
              </w:rPr>
              <w:t xml:space="preserve"> Aromatics: Laboratory result biased low by ~3%: 2280 mg/kg vs 2230 mg/kg</w:t>
            </w:r>
          </w:p>
          <w:p w14:paraId="0C390CA0" w14:textId="77777777" w:rsidR="00CE6575" w:rsidRPr="00EF0818" w:rsidRDefault="00CE6575" w:rsidP="00932D14">
            <w:pPr>
              <w:rPr>
                <w:sz w:val="18"/>
                <w:szCs w:val="18"/>
              </w:rPr>
            </w:pPr>
          </w:p>
          <w:p w14:paraId="03A5FF7D" w14:textId="77777777" w:rsidR="00CE6575" w:rsidRPr="00EF0818" w:rsidRDefault="00CE6575" w:rsidP="00932D14">
            <w:pPr>
              <w:rPr>
                <w:sz w:val="18"/>
                <w:szCs w:val="18"/>
              </w:rPr>
            </w:pPr>
            <w:r w:rsidRPr="00EF0818">
              <w:rPr>
                <w:sz w:val="18"/>
                <w:szCs w:val="18"/>
              </w:rPr>
              <w:t>Naphthalene: Laboratory result biased low by ~45%: 3.2 vs 2.2 mg/kg</w:t>
            </w:r>
          </w:p>
          <w:p w14:paraId="12471C14" w14:textId="77777777" w:rsidR="00CE6575" w:rsidRPr="001D2687" w:rsidRDefault="00CE6575" w:rsidP="00932D14">
            <w:pPr>
              <w:rPr>
                <w:bCs/>
                <w:sz w:val="18"/>
                <w:szCs w:val="18"/>
              </w:rPr>
            </w:pPr>
            <w:r w:rsidRPr="00EF0818">
              <w:rPr>
                <w:sz w:val="18"/>
                <w:szCs w:val="18"/>
              </w:rPr>
              <w:t>m&amp;p-Xylenes: Laboratory result biased low by ~100%: 0.2 vs 0.1 mg/kg</w:t>
            </w:r>
          </w:p>
        </w:tc>
      </w:tr>
    </w:tbl>
    <w:p w14:paraId="049B703D" w14:textId="77777777" w:rsidR="00BD2597" w:rsidRDefault="00BD2597"/>
    <w:p w14:paraId="5A2D889C" w14:textId="77777777" w:rsidR="00BD2597" w:rsidRDefault="00BD2597">
      <w:pPr>
        <w:spacing w:after="160" w:line="259" w:lineRule="auto"/>
      </w:pPr>
      <w:r>
        <w:br w:type="page"/>
      </w:r>
    </w:p>
    <w:p w14:paraId="1FDEA835" w14:textId="77777777" w:rsidR="00D6778F" w:rsidRDefault="00D6778F"/>
    <w:tbl>
      <w:tblPr>
        <w:tblW w:w="2231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885"/>
        <w:gridCol w:w="43"/>
        <w:gridCol w:w="1582"/>
        <w:gridCol w:w="1080"/>
        <w:gridCol w:w="1710"/>
        <w:gridCol w:w="1710"/>
        <w:gridCol w:w="4950"/>
        <w:gridCol w:w="355"/>
        <w:gridCol w:w="8997"/>
      </w:tblGrid>
      <w:tr w:rsidR="00EF0818" w:rsidRPr="008D47FE" w14:paraId="751D8F91" w14:textId="77777777" w:rsidTr="007C6E3D">
        <w:trPr>
          <w:trHeight w:val="255"/>
          <w:tblHeader/>
          <w:jc w:val="center"/>
        </w:trPr>
        <w:tc>
          <w:tcPr>
            <w:tcW w:w="22312" w:type="dxa"/>
            <w:gridSpan w:val="9"/>
            <w:tcBorders>
              <w:top w:val="single" w:sz="4" w:space="0" w:color="auto"/>
              <w:left w:val="single" w:sz="4" w:space="0" w:color="auto"/>
              <w:bottom w:val="single" w:sz="6" w:space="0" w:color="auto"/>
              <w:right w:val="single" w:sz="4" w:space="0" w:color="auto"/>
            </w:tcBorders>
          </w:tcPr>
          <w:p w14:paraId="3BE7C36F" w14:textId="5EDD2421" w:rsidR="00EF0818" w:rsidRPr="00EF0818" w:rsidRDefault="00EF0818" w:rsidP="009F67DB">
            <w:pPr>
              <w:pStyle w:val="Table"/>
            </w:pPr>
            <w:bookmarkStart w:id="56" w:name="_Toc42240165"/>
            <w:r w:rsidRPr="00EF0818">
              <w:t xml:space="preserve">Table 9-4 </w:t>
            </w:r>
            <w:r w:rsidRPr="00EF0818">
              <w:br/>
              <w:t>Summary of Data Audits: EPH</w:t>
            </w:r>
            <w:bookmarkEnd w:id="56"/>
          </w:p>
          <w:p w14:paraId="45414C6B" w14:textId="171A3565" w:rsidR="00EF0818" w:rsidRPr="005E11A4" w:rsidRDefault="001F70BF" w:rsidP="001F70BF">
            <w:pPr>
              <w:spacing w:after="60"/>
              <w:jc w:val="center"/>
              <w:rPr>
                <w:bCs/>
              </w:rPr>
            </w:pPr>
            <w:r w:rsidRPr="005E11A4">
              <w:rPr>
                <w:bCs/>
              </w:rPr>
              <w:t>*</w:t>
            </w:r>
            <w:r w:rsidR="00C512CB">
              <w:rPr>
                <w:bCs/>
              </w:rPr>
              <w:t xml:space="preserve"> </w:t>
            </w:r>
            <w:r w:rsidRPr="005E11A4">
              <w:rPr>
                <w:bCs/>
              </w:rPr>
              <w:t>Significant Issues</w:t>
            </w:r>
            <w:r w:rsidR="00C512CB" w:rsidRPr="00CB0A31">
              <w:rPr>
                <w:bCs/>
              </w:rPr>
              <w:t xml:space="preserve">; I = </w:t>
            </w:r>
            <w:r w:rsidR="00901A12">
              <w:rPr>
                <w:bCs/>
              </w:rPr>
              <w:t>I</w:t>
            </w:r>
            <w:r w:rsidR="00C512CB" w:rsidRPr="00CB0A31">
              <w:rPr>
                <w:bCs/>
              </w:rPr>
              <w:t>ndeterminate</w:t>
            </w:r>
          </w:p>
        </w:tc>
      </w:tr>
      <w:tr w:rsidR="00EF0818" w:rsidRPr="008D47FE" w14:paraId="74849D6B" w14:textId="77777777" w:rsidTr="00D1737F">
        <w:trPr>
          <w:trHeight w:val="255"/>
          <w:tblHeader/>
          <w:jc w:val="center"/>
        </w:trPr>
        <w:tc>
          <w:tcPr>
            <w:tcW w:w="1928" w:type="dxa"/>
            <w:gridSpan w:val="2"/>
            <w:tcBorders>
              <w:top w:val="single" w:sz="6" w:space="0" w:color="auto"/>
              <w:left w:val="single" w:sz="4" w:space="0" w:color="auto"/>
              <w:bottom w:val="single" w:sz="6" w:space="0" w:color="auto"/>
            </w:tcBorders>
            <w:shd w:val="clear" w:color="auto" w:fill="BDD6EE"/>
            <w:noWrap/>
            <w:vAlign w:val="center"/>
          </w:tcPr>
          <w:p w14:paraId="0A19A0B2" w14:textId="77777777" w:rsidR="00EF0818" w:rsidRPr="00D03454" w:rsidRDefault="00EF0818" w:rsidP="009F67DB">
            <w:pPr>
              <w:jc w:val="center"/>
              <w:rPr>
                <w:b/>
                <w:bCs/>
                <w:sz w:val="20"/>
              </w:rPr>
            </w:pPr>
            <w:r>
              <w:rPr>
                <w:b/>
                <w:bCs/>
                <w:sz w:val="20"/>
              </w:rPr>
              <w:t>Laboratory</w:t>
            </w:r>
          </w:p>
        </w:tc>
        <w:tc>
          <w:tcPr>
            <w:tcW w:w="1582" w:type="dxa"/>
            <w:tcBorders>
              <w:top w:val="single" w:sz="6" w:space="0" w:color="auto"/>
              <w:bottom w:val="single" w:sz="6" w:space="0" w:color="auto"/>
            </w:tcBorders>
            <w:shd w:val="clear" w:color="auto" w:fill="BDD6EE"/>
            <w:noWrap/>
            <w:vAlign w:val="center"/>
          </w:tcPr>
          <w:p w14:paraId="14367940" w14:textId="77777777" w:rsidR="00EF0818" w:rsidRPr="00D03454" w:rsidRDefault="00EF0818" w:rsidP="009F67DB">
            <w:pPr>
              <w:jc w:val="center"/>
              <w:rPr>
                <w:b/>
                <w:bCs/>
                <w:sz w:val="20"/>
              </w:rPr>
            </w:pPr>
            <w:r w:rsidRPr="00D03454">
              <w:rPr>
                <w:b/>
                <w:bCs/>
                <w:sz w:val="20"/>
              </w:rPr>
              <w:t>Analyte</w:t>
            </w:r>
          </w:p>
        </w:tc>
        <w:tc>
          <w:tcPr>
            <w:tcW w:w="1080" w:type="dxa"/>
            <w:tcBorders>
              <w:top w:val="single" w:sz="6" w:space="0" w:color="auto"/>
              <w:bottom w:val="single" w:sz="6" w:space="0" w:color="auto"/>
            </w:tcBorders>
            <w:shd w:val="clear" w:color="auto" w:fill="BDD6EE"/>
            <w:noWrap/>
            <w:vAlign w:val="center"/>
          </w:tcPr>
          <w:p w14:paraId="08D642A7" w14:textId="77777777" w:rsidR="00EF0818" w:rsidRPr="00D03454" w:rsidRDefault="00EF0818" w:rsidP="009F67DB">
            <w:pPr>
              <w:jc w:val="center"/>
              <w:rPr>
                <w:b/>
                <w:bCs/>
                <w:sz w:val="20"/>
              </w:rPr>
            </w:pPr>
            <w:r w:rsidRPr="00D03454">
              <w:rPr>
                <w:b/>
                <w:bCs/>
                <w:sz w:val="20"/>
              </w:rPr>
              <w:t>Bias</w:t>
            </w:r>
          </w:p>
        </w:tc>
        <w:tc>
          <w:tcPr>
            <w:tcW w:w="1710" w:type="dxa"/>
            <w:tcBorders>
              <w:top w:val="single" w:sz="6" w:space="0" w:color="auto"/>
              <w:bottom w:val="single" w:sz="6" w:space="0" w:color="auto"/>
            </w:tcBorders>
            <w:shd w:val="clear" w:color="auto" w:fill="BDD6EE"/>
            <w:vAlign w:val="center"/>
          </w:tcPr>
          <w:p w14:paraId="1EC7AF33" w14:textId="77777777" w:rsidR="00EF0818" w:rsidRPr="00EF0818" w:rsidRDefault="00EF0818" w:rsidP="009F67DB">
            <w:pPr>
              <w:jc w:val="center"/>
              <w:rPr>
                <w:b/>
                <w:bCs/>
                <w:sz w:val="20"/>
              </w:rPr>
            </w:pPr>
            <w:r w:rsidRPr="00EF0818">
              <w:rPr>
                <w:b/>
                <w:bCs/>
                <w:sz w:val="20"/>
              </w:rPr>
              <w:t>Evaluation Parameter</w:t>
            </w:r>
          </w:p>
        </w:tc>
        <w:tc>
          <w:tcPr>
            <w:tcW w:w="1710" w:type="dxa"/>
            <w:tcBorders>
              <w:top w:val="single" w:sz="6" w:space="0" w:color="auto"/>
              <w:bottom w:val="single" w:sz="6" w:space="0" w:color="auto"/>
            </w:tcBorders>
            <w:shd w:val="clear" w:color="auto" w:fill="BDD6EE"/>
            <w:vAlign w:val="center"/>
          </w:tcPr>
          <w:p w14:paraId="6D9909A5" w14:textId="77777777" w:rsidR="00EF0818" w:rsidRPr="00EF0818" w:rsidRDefault="00EF0818" w:rsidP="009F67DB">
            <w:pPr>
              <w:jc w:val="center"/>
              <w:rPr>
                <w:b/>
                <w:bCs/>
                <w:sz w:val="20"/>
              </w:rPr>
            </w:pPr>
            <w:r w:rsidRPr="00EF0818">
              <w:rPr>
                <w:b/>
                <w:bCs/>
                <w:sz w:val="20"/>
              </w:rPr>
              <w:t>Type of</w:t>
            </w:r>
            <w:r w:rsidRPr="00EF0818">
              <w:rPr>
                <w:b/>
                <w:bCs/>
                <w:sz w:val="20"/>
              </w:rPr>
              <w:br/>
              <w:t>Non-Compliance</w:t>
            </w:r>
          </w:p>
        </w:tc>
        <w:tc>
          <w:tcPr>
            <w:tcW w:w="4950" w:type="dxa"/>
            <w:tcBorders>
              <w:top w:val="single" w:sz="6" w:space="0" w:color="auto"/>
              <w:bottom w:val="single" w:sz="6" w:space="0" w:color="auto"/>
            </w:tcBorders>
            <w:shd w:val="clear" w:color="auto" w:fill="BDD6EE"/>
            <w:noWrap/>
            <w:vAlign w:val="center"/>
          </w:tcPr>
          <w:p w14:paraId="23140225" w14:textId="77777777" w:rsidR="00EF0818" w:rsidRPr="00EF0818" w:rsidRDefault="00EF0818" w:rsidP="009F67DB">
            <w:pPr>
              <w:spacing w:before="40" w:after="40"/>
              <w:jc w:val="center"/>
              <w:rPr>
                <w:b/>
                <w:bCs/>
                <w:sz w:val="20"/>
              </w:rPr>
            </w:pPr>
            <w:r w:rsidRPr="00EF0818">
              <w:rPr>
                <w:b/>
                <w:bCs/>
                <w:sz w:val="20"/>
              </w:rPr>
              <w:t>Description of</w:t>
            </w:r>
            <w:r w:rsidRPr="00EF0818">
              <w:rPr>
                <w:b/>
                <w:bCs/>
                <w:sz w:val="20"/>
              </w:rPr>
              <w:br/>
              <w:t>Non-Compliance/Review Comments</w:t>
            </w:r>
          </w:p>
        </w:tc>
        <w:tc>
          <w:tcPr>
            <w:tcW w:w="355" w:type="dxa"/>
            <w:tcBorders>
              <w:top w:val="single" w:sz="6" w:space="0" w:color="auto"/>
              <w:bottom w:val="single" w:sz="6" w:space="0" w:color="auto"/>
            </w:tcBorders>
            <w:shd w:val="clear" w:color="auto" w:fill="BDD6EE"/>
          </w:tcPr>
          <w:p w14:paraId="2C4DF8B0" w14:textId="77777777" w:rsidR="00EF0818" w:rsidRDefault="00EF0818" w:rsidP="009F67DB">
            <w:pPr>
              <w:spacing w:before="40" w:after="40"/>
              <w:jc w:val="center"/>
              <w:rPr>
                <w:b/>
                <w:bCs/>
                <w:sz w:val="20"/>
              </w:rPr>
            </w:pPr>
          </w:p>
        </w:tc>
        <w:tc>
          <w:tcPr>
            <w:tcW w:w="8997" w:type="dxa"/>
            <w:tcBorders>
              <w:top w:val="single" w:sz="6" w:space="0" w:color="auto"/>
              <w:bottom w:val="single" w:sz="6" w:space="0" w:color="auto"/>
              <w:right w:val="single" w:sz="4" w:space="0" w:color="auto"/>
            </w:tcBorders>
            <w:shd w:val="clear" w:color="auto" w:fill="BDD6EE"/>
            <w:vAlign w:val="center"/>
          </w:tcPr>
          <w:p w14:paraId="51A2FB04" w14:textId="2D298131" w:rsidR="00EF0818" w:rsidRPr="006C0D86" w:rsidRDefault="00EF0818" w:rsidP="009F67DB">
            <w:pPr>
              <w:spacing w:before="40" w:after="40"/>
              <w:jc w:val="center"/>
              <w:rPr>
                <w:b/>
                <w:bCs/>
                <w:sz w:val="20"/>
              </w:rPr>
            </w:pPr>
            <w:r>
              <w:rPr>
                <w:b/>
                <w:bCs/>
                <w:sz w:val="20"/>
              </w:rPr>
              <w:t>Effect or Potential Effect on</w:t>
            </w:r>
            <w:r>
              <w:rPr>
                <w:b/>
                <w:bCs/>
                <w:sz w:val="20"/>
              </w:rPr>
              <w:br/>
            </w:r>
            <w:r w:rsidRPr="006C0D86">
              <w:rPr>
                <w:b/>
                <w:bCs/>
                <w:sz w:val="20"/>
              </w:rPr>
              <w:t>Usability of Data</w:t>
            </w:r>
          </w:p>
        </w:tc>
      </w:tr>
      <w:tr w:rsidR="00EF0818" w:rsidRPr="008D47FE" w14:paraId="6AF584E3" w14:textId="77777777" w:rsidTr="00D1737F">
        <w:trPr>
          <w:cantSplit/>
          <w:trHeight w:val="255"/>
          <w:jc w:val="center"/>
        </w:trPr>
        <w:tc>
          <w:tcPr>
            <w:tcW w:w="1928" w:type="dxa"/>
            <w:gridSpan w:val="2"/>
            <w:vMerge w:val="restart"/>
            <w:tcBorders>
              <w:top w:val="single" w:sz="6" w:space="0" w:color="auto"/>
              <w:left w:val="single" w:sz="4" w:space="0" w:color="auto"/>
              <w:bottom w:val="single" w:sz="6" w:space="0" w:color="auto"/>
            </w:tcBorders>
            <w:shd w:val="clear" w:color="auto" w:fill="auto"/>
            <w:noWrap/>
          </w:tcPr>
          <w:p w14:paraId="1E981154" w14:textId="77777777" w:rsidR="00EF0818" w:rsidRPr="001D2687" w:rsidRDefault="00EF0818" w:rsidP="00A12118">
            <w:pPr>
              <w:rPr>
                <w:bCs/>
                <w:sz w:val="18"/>
                <w:szCs w:val="18"/>
              </w:rPr>
            </w:pPr>
            <w:r w:rsidRPr="001D2687">
              <w:rPr>
                <w:bCs/>
                <w:sz w:val="18"/>
                <w:szCs w:val="18"/>
              </w:rPr>
              <w:t>Phoenix</w:t>
            </w:r>
          </w:p>
        </w:tc>
        <w:tc>
          <w:tcPr>
            <w:tcW w:w="1582" w:type="dxa"/>
            <w:tcBorders>
              <w:top w:val="single" w:sz="6" w:space="0" w:color="auto"/>
              <w:bottom w:val="single" w:sz="6" w:space="0" w:color="auto"/>
            </w:tcBorders>
            <w:shd w:val="clear" w:color="auto" w:fill="FFFFFF" w:themeFill="background1"/>
            <w:noWrap/>
          </w:tcPr>
          <w:p w14:paraId="4ADD75F1" w14:textId="77777777" w:rsidR="00EF0818" w:rsidRPr="001D2687" w:rsidRDefault="00EF0818" w:rsidP="008C52B3">
            <w:pPr>
              <w:jc w:val="left"/>
              <w:rPr>
                <w:bCs/>
                <w:sz w:val="18"/>
                <w:szCs w:val="18"/>
              </w:rPr>
            </w:pPr>
            <w:r w:rsidRPr="001D2687">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2D0281C2" w14:textId="77777777" w:rsidR="00EF0818" w:rsidRPr="001D2687" w:rsidRDefault="00EF0818" w:rsidP="00A12118">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5438B5D5" w14:textId="77777777" w:rsidR="00EF0818" w:rsidRPr="001D2687" w:rsidRDefault="00EF0818" w:rsidP="00A12118">
            <w:pPr>
              <w:jc w:val="center"/>
              <w:rPr>
                <w:bCs/>
                <w:sz w:val="18"/>
                <w:szCs w:val="18"/>
              </w:rPr>
            </w:pPr>
            <w:r w:rsidRPr="001D2687">
              <w:rPr>
                <w:bCs/>
                <w:sz w:val="18"/>
                <w:szCs w:val="18"/>
              </w:rPr>
              <w:t>Holding Times and Sample Preservation</w:t>
            </w:r>
          </w:p>
        </w:tc>
        <w:tc>
          <w:tcPr>
            <w:tcW w:w="1710" w:type="dxa"/>
            <w:tcBorders>
              <w:top w:val="single" w:sz="6" w:space="0" w:color="auto"/>
              <w:bottom w:val="single" w:sz="6" w:space="0" w:color="auto"/>
            </w:tcBorders>
            <w:shd w:val="clear" w:color="auto" w:fill="FFFFFF" w:themeFill="background1"/>
          </w:tcPr>
          <w:p w14:paraId="1EA49BBA" w14:textId="77777777" w:rsidR="00EF0818" w:rsidRPr="001D2687" w:rsidRDefault="00EF0818" w:rsidP="00A12118">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BF6DEE7" w14:textId="77777777" w:rsidR="00EF0818" w:rsidRPr="001D2687" w:rsidRDefault="00EF0818" w:rsidP="00A12118">
            <w:pPr>
              <w:rPr>
                <w:bCs/>
                <w:sz w:val="18"/>
                <w:szCs w:val="18"/>
              </w:rPr>
            </w:pPr>
            <w:r w:rsidRPr="001D2687">
              <w:rPr>
                <w:sz w:val="18"/>
                <w:szCs w:val="18"/>
              </w:rPr>
              <w:t xml:space="preserve">The samples were collected on 9/22/14, but were not received at the laboratory until 11/21/14.  The laboratory acknowledged that the samples were received past </w:t>
            </w:r>
            <w:r>
              <w:rPr>
                <w:sz w:val="18"/>
                <w:szCs w:val="18"/>
              </w:rPr>
              <w:t>holding time, but i</w:t>
            </w:r>
            <w:r w:rsidRPr="001D2687">
              <w:rPr>
                <w:sz w:val="18"/>
                <w:szCs w:val="18"/>
              </w:rPr>
              <w:t xml:space="preserve">t is not clear in the data package if the samples were frozen upon collection and prior to receipt at the laboratory; thus, the </w:t>
            </w:r>
            <w:r>
              <w:rPr>
                <w:sz w:val="18"/>
                <w:szCs w:val="18"/>
              </w:rPr>
              <w:t>holding time</w:t>
            </w:r>
            <w:r w:rsidRPr="001D2687">
              <w:rPr>
                <w:sz w:val="18"/>
                <w:szCs w:val="18"/>
              </w:rPr>
              <w:t xml:space="preserve"> requirements as described in Appendix IV B-1 of WSC-CAM-IVB may not have been met.  However, the exceedance of the </w:t>
            </w:r>
            <w:r>
              <w:rPr>
                <w:sz w:val="18"/>
                <w:szCs w:val="18"/>
              </w:rPr>
              <w:t>holding times</w:t>
            </w:r>
            <w:r w:rsidRPr="001D2687">
              <w:rPr>
                <w:sz w:val="18"/>
                <w:szCs w:val="18"/>
              </w:rPr>
              <w:t xml:space="preserve"> was not a laboratory issue since the laboratory analyzed the samples within 4 days of receipt.</w:t>
            </w:r>
          </w:p>
        </w:tc>
        <w:tc>
          <w:tcPr>
            <w:tcW w:w="355" w:type="dxa"/>
            <w:tcBorders>
              <w:top w:val="single" w:sz="6" w:space="0" w:color="auto"/>
              <w:bottom w:val="single" w:sz="6" w:space="0" w:color="auto"/>
            </w:tcBorders>
            <w:shd w:val="clear" w:color="auto" w:fill="FFFFFF" w:themeFill="background1"/>
            <w:vAlign w:val="center"/>
          </w:tcPr>
          <w:p w14:paraId="29B1EDAD"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38D1FD77" w14:textId="3367F9C0" w:rsidR="00EF0818" w:rsidRPr="001D2687" w:rsidRDefault="00EF0818" w:rsidP="00A12118">
            <w:pPr>
              <w:rPr>
                <w:bCs/>
                <w:sz w:val="18"/>
                <w:szCs w:val="18"/>
              </w:rPr>
            </w:pPr>
            <w:r w:rsidRPr="001D2687">
              <w:rPr>
                <w:bCs/>
                <w:sz w:val="18"/>
                <w:szCs w:val="18"/>
              </w:rPr>
              <w:t>Potential low bias</w:t>
            </w:r>
            <w:r w:rsidR="003B31D8">
              <w:rPr>
                <w:bCs/>
                <w:sz w:val="18"/>
                <w:szCs w:val="18"/>
              </w:rPr>
              <w:t>.</w:t>
            </w:r>
          </w:p>
        </w:tc>
      </w:tr>
      <w:tr w:rsidR="00EF0818" w:rsidRPr="008D47FE" w14:paraId="10544BF6"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67F7DD51" w14:textId="77777777" w:rsidR="00EF0818" w:rsidRPr="001D2687" w:rsidRDefault="00EF0818" w:rsidP="00F5113A">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AF25926"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2E52CFC9" w14:textId="77777777" w:rsidR="00EF0818" w:rsidRPr="001D2687" w:rsidRDefault="00EF0818" w:rsidP="00F5113A">
            <w:pPr>
              <w:jc w:val="center"/>
              <w:rPr>
                <w:bCs/>
                <w:sz w:val="18"/>
                <w:szCs w:val="18"/>
              </w:rPr>
            </w:pPr>
            <w:r>
              <w:rPr>
                <w:bCs/>
                <w:sz w:val="18"/>
                <w:szCs w:val="18"/>
              </w:rPr>
              <w:t>High</w:t>
            </w:r>
          </w:p>
        </w:tc>
        <w:tc>
          <w:tcPr>
            <w:tcW w:w="1710" w:type="dxa"/>
            <w:tcBorders>
              <w:top w:val="single" w:sz="6" w:space="0" w:color="auto"/>
              <w:bottom w:val="single" w:sz="6" w:space="0" w:color="auto"/>
            </w:tcBorders>
            <w:shd w:val="clear" w:color="auto" w:fill="FFFFFF" w:themeFill="background1"/>
          </w:tcPr>
          <w:p w14:paraId="39FA28B6" w14:textId="77777777" w:rsidR="00EF0818" w:rsidRPr="001D2687" w:rsidRDefault="00EF0818" w:rsidP="00F5113A">
            <w:pPr>
              <w:jc w:val="center"/>
              <w:rPr>
                <w:bCs/>
                <w:sz w:val="18"/>
                <w:szCs w:val="18"/>
              </w:rPr>
            </w:pPr>
            <w:r w:rsidRPr="001D2687">
              <w:rPr>
                <w:bCs/>
                <w:sz w:val="18"/>
                <w:szCs w:val="18"/>
              </w:rPr>
              <w:t>GC Performance</w:t>
            </w:r>
          </w:p>
        </w:tc>
        <w:tc>
          <w:tcPr>
            <w:tcW w:w="1710" w:type="dxa"/>
            <w:tcBorders>
              <w:top w:val="single" w:sz="6" w:space="0" w:color="auto"/>
              <w:bottom w:val="single" w:sz="6" w:space="0" w:color="auto"/>
            </w:tcBorders>
            <w:shd w:val="clear" w:color="auto" w:fill="FFFFFF" w:themeFill="background1"/>
          </w:tcPr>
          <w:p w14:paraId="4CF8AE06" w14:textId="77777777" w:rsidR="00EF0818" w:rsidRPr="001D2687" w:rsidRDefault="00EF0818" w:rsidP="00F5113A">
            <w:pPr>
              <w:jc w:val="center"/>
              <w:rPr>
                <w:bCs/>
                <w:sz w:val="18"/>
                <w:szCs w:val="18"/>
              </w:rPr>
            </w:pPr>
            <w:r w:rsidRPr="001D2687">
              <w:rPr>
                <w:bCs/>
                <w:sz w:val="18"/>
                <w:szCs w:val="18"/>
              </w:rPr>
              <w:t>CAM method deviation and non-compliance</w:t>
            </w:r>
          </w:p>
        </w:tc>
        <w:tc>
          <w:tcPr>
            <w:tcW w:w="4950" w:type="dxa"/>
            <w:tcBorders>
              <w:top w:val="single" w:sz="6" w:space="0" w:color="auto"/>
              <w:bottom w:val="single" w:sz="6" w:space="0" w:color="auto"/>
            </w:tcBorders>
            <w:shd w:val="clear" w:color="auto" w:fill="FFFFFF" w:themeFill="background1"/>
            <w:noWrap/>
          </w:tcPr>
          <w:p w14:paraId="7B390932" w14:textId="77777777" w:rsidR="00EF0818" w:rsidRPr="001D2687" w:rsidRDefault="00EF0818" w:rsidP="00F5113A">
            <w:pPr>
              <w:rPr>
                <w:sz w:val="18"/>
                <w:szCs w:val="18"/>
              </w:rPr>
            </w:pPr>
            <w:r w:rsidRPr="001D2687">
              <w:rPr>
                <w:sz w:val="18"/>
                <w:szCs w:val="18"/>
              </w:rPr>
              <w:t>The response ratio of C</w:t>
            </w:r>
            <w:r w:rsidRPr="001D2687">
              <w:rPr>
                <w:sz w:val="18"/>
                <w:szCs w:val="18"/>
                <w:vertAlign w:val="subscript"/>
              </w:rPr>
              <w:t>28</w:t>
            </w:r>
            <w:r w:rsidRPr="001D2687">
              <w:rPr>
                <w:sz w:val="18"/>
                <w:szCs w:val="18"/>
              </w:rPr>
              <w:t xml:space="preserve"> to C</w:t>
            </w:r>
            <w:r w:rsidRPr="001D2687">
              <w:rPr>
                <w:sz w:val="18"/>
                <w:szCs w:val="18"/>
                <w:vertAlign w:val="subscript"/>
              </w:rPr>
              <w:t>20</w:t>
            </w:r>
            <w:r w:rsidRPr="001D2687">
              <w:rPr>
                <w:sz w:val="18"/>
                <w:szCs w:val="18"/>
              </w:rPr>
              <w:t xml:space="preserve"> information was not summarized by the laboratory in the data package, but was calculated during the audit based on the 40 mg/L calibration standard.  The ratio was 0.79 which was &lt; the EPH Method requirement of &gt;0.85.</w:t>
            </w:r>
          </w:p>
        </w:tc>
        <w:tc>
          <w:tcPr>
            <w:tcW w:w="355" w:type="dxa"/>
            <w:tcBorders>
              <w:top w:val="single" w:sz="6" w:space="0" w:color="auto"/>
              <w:bottom w:val="single" w:sz="6" w:space="0" w:color="auto"/>
            </w:tcBorders>
            <w:shd w:val="clear" w:color="auto" w:fill="FFFFFF" w:themeFill="background1"/>
            <w:vAlign w:val="center"/>
          </w:tcPr>
          <w:p w14:paraId="245BBF7A" w14:textId="77777777" w:rsidR="00EF0818" w:rsidRDefault="00EF0818" w:rsidP="00EF0818">
            <w:pPr>
              <w:jc w:val="center"/>
              <w:rPr>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5622CE61" w14:textId="16F82547" w:rsidR="00EF0818" w:rsidRPr="006E551B" w:rsidRDefault="00EF0818" w:rsidP="00F5113A">
            <w:pPr>
              <w:rPr>
                <w:bCs/>
                <w:sz w:val="18"/>
                <w:szCs w:val="18"/>
              </w:rPr>
            </w:pPr>
            <w:r>
              <w:rPr>
                <w:sz w:val="18"/>
                <w:szCs w:val="18"/>
              </w:rPr>
              <w:t>C</w:t>
            </w:r>
            <w:r w:rsidRPr="006E551B">
              <w:rPr>
                <w:sz w:val="18"/>
                <w:szCs w:val="18"/>
              </w:rPr>
              <w:t>oncentrations of heavier aliphatic analyzes (&gt; C</w:t>
            </w:r>
            <w:r w:rsidRPr="006E551B">
              <w:rPr>
                <w:sz w:val="18"/>
                <w:szCs w:val="18"/>
                <w:vertAlign w:val="subscript"/>
              </w:rPr>
              <w:t>20</w:t>
            </w:r>
            <w:r w:rsidRPr="006E551B">
              <w:rPr>
                <w:sz w:val="18"/>
                <w:szCs w:val="18"/>
              </w:rPr>
              <w:t xml:space="preserve">) which are close to the </w:t>
            </w:r>
            <w:r>
              <w:rPr>
                <w:sz w:val="18"/>
                <w:szCs w:val="18"/>
              </w:rPr>
              <w:t>RL</w:t>
            </w:r>
            <w:r w:rsidRPr="006E551B">
              <w:rPr>
                <w:sz w:val="18"/>
                <w:szCs w:val="18"/>
              </w:rPr>
              <w:t xml:space="preserve"> may be biased high due to the absence of mass discrimination</w:t>
            </w:r>
            <w:r>
              <w:rPr>
                <w:sz w:val="18"/>
                <w:szCs w:val="18"/>
              </w:rPr>
              <w:t>.</w:t>
            </w:r>
            <w:r w:rsidR="003B31D8">
              <w:rPr>
                <w:sz w:val="18"/>
                <w:szCs w:val="18"/>
              </w:rPr>
              <w:t xml:space="preserve">  </w:t>
            </w:r>
            <w:r w:rsidR="003B31D8">
              <w:rPr>
                <w:bCs/>
                <w:sz w:val="18"/>
                <w:szCs w:val="18"/>
              </w:rPr>
              <w:t>Laboratory procedure has since been revised to perform this evaluation per the method.</w:t>
            </w:r>
          </w:p>
        </w:tc>
      </w:tr>
      <w:tr w:rsidR="00EF0818" w:rsidRPr="008D47FE" w14:paraId="5F2172C8"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0CF2E55A" w14:textId="77777777" w:rsidR="00EF0818" w:rsidRPr="001D2687" w:rsidRDefault="00EF0818" w:rsidP="002B5FD9">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D555E06"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2F04EC17" w14:textId="77777777" w:rsidR="00EF0818" w:rsidRPr="001D2687" w:rsidRDefault="00EF0818" w:rsidP="002B5FD9">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6AE1F503" w14:textId="77777777" w:rsidR="00EF0818" w:rsidRPr="001D2687" w:rsidRDefault="00EF0818" w:rsidP="002B5FD9">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798158F1" w14:textId="77777777" w:rsidR="00EF0818" w:rsidRPr="001D2687" w:rsidRDefault="00EF0818" w:rsidP="002B5FD9">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23E0245" w14:textId="77777777" w:rsidR="00EF0818" w:rsidRPr="001D2687" w:rsidRDefault="00EF0818" w:rsidP="002B5FD9">
            <w:pPr>
              <w:rPr>
                <w:bCs/>
                <w:sz w:val="18"/>
                <w:szCs w:val="18"/>
              </w:rPr>
            </w:pPr>
            <w:r w:rsidRPr="001D2687">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tc>
        <w:tc>
          <w:tcPr>
            <w:tcW w:w="355" w:type="dxa"/>
            <w:tcBorders>
              <w:top w:val="single" w:sz="6" w:space="0" w:color="auto"/>
              <w:bottom w:val="single" w:sz="6" w:space="0" w:color="auto"/>
            </w:tcBorders>
            <w:shd w:val="clear" w:color="auto" w:fill="FFFFFF" w:themeFill="background1"/>
            <w:vAlign w:val="center"/>
          </w:tcPr>
          <w:p w14:paraId="57CBC901" w14:textId="293D61D6"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FEA007C" w14:textId="658C7AA0" w:rsidR="00EF0818" w:rsidRPr="001D2687" w:rsidRDefault="00EF0818" w:rsidP="002B5FD9">
            <w:pPr>
              <w:rPr>
                <w:bCs/>
                <w:sz w:val="18"/>
                <w:szCs w:val="18"/>
              </w:rPr>
            </w:pPr>
            <w:r w:rsidRPr="001D2687">
              <w:rPr>
                <w:bCs/>
                <w:sz w:val="18"/>
                <w:szCs w:val="18"/>
              </w:rPr>
              <w:t>Potential low bias as resulting CF is higher than if generated as per the method.</w:t>
            </w:r>
            <w:r w:rsidR="003B31D8">
              <w:rPr>
                <w:bCs/>
                <w:sz w:val="18"/>
                <w:szCs w:val="18"/>
              </w:rPr>
              <w:t xml:space="preserve">  Laboratory procedure has since been revised to perform this calculation per the method.</w:t>
            </w:r>
          </w:p>
        </w:tc>
      </w:tr>
      <w:tr w:rsidR="00EF0818" w:rsidRPr="008D47FE" w14:paraId="746AB6AC"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213D456A" w14:textId="77777777" w:rsidR="00EF0818" w:rsidRPr="001D2687" w:rsidRDefault="00EF0818" w:rsidP="002B5FD9">
            <w:pPr>
              <w:rPr>
                <w:bCs/>
                <w:sz w:val="18"/>
                <w:szCs w:val="18"/>
              </w:rPr>
            </w:pPr>
          </w:p>
        </w:tc>
        <w:tc>
          <w:tcPr>
            <w:tcW w:w="1582" w:type="dxa"/>
            <w:tcBorders>
              <w:top w:val="single" w:sz="6" w:space="0" w:color="auto"/>
              <w:bottom w:val="single" w:sz="6" w:space="0" w:color="auto"/>
            </w:tcBorders>
            <w:shd w:val="clear" w:color="auto" w:fill="FFFFFF" w:themeFill="background1"/>
            <w:noWrap/>
          </w:tcPr>
          <w:p w14:paraId="469CB66B"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050F0895" w14:textId="77777777" w:rsidR="00EF0818" w:rsidRPr="001D2687" w:rsidRDefault="00EF0818" w:rsidP="002B5FD9">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2CC8EA36" w14:textId="77777777" w:rsidR="00EF0818" w:rsidRPr="001D2687" w:rsidRDefault="00EF0818" w:rsidP="002B5FD9">
            <w:pPr>
              <w:jc w:val="center"/>
              <w:rPr>
                <w:bCs/>
                <w:sz w:val="18"/>
                <w:szCs w:val="18"/>
              </w:rPr>
            </w:pPr>
            <w:r w:rsidRPr="001D2687">
              <w:rPr>
                <w:bCs/>
                <w:sz w:val="18"/>
                <w:szCs w:val="18"/>
              </w:rPr>
              <w:t>LCS</w:t>
            </w:r>
          </w:p>
        </w:tc>
        <w:tc>
          <w:tcPr>
            <w:tcW w:w="1710" w:type="dxa"/>
            <w:tcBorders>
              <w:top w:val="single" w:sz="6" w:space="0" w:color="auto"/>
              <w:bottom w:val="single" w:sz="6" w:space="0" w:color="auto"/>
            </w:tcBorders>
            <w:shd w:val="clear" w:color="auto" w:fill="FFFFFF" w:themeFill="background1"/>
          </w:tcPr>
          <w:p w14:paraId="32CDE84B" w14:textId="77777777" w:rsidR="00EF0818" w:rsidRPr="001D2687" w:rsidRDefault="00EF0818" w:rsidP="002B5FD9">
            <w:pPr>
              <w:jc w:val="center"/>
              <w:rPr>
                <w:bCs/>
                <w:sz w:val="18"/>
                <w:szCs w:val="18"/>
              </w:rPr>
            </w:pPr>
            <w:r w:rsidRPr="001D2687">
              <w:rPr>
                <w:bCs/>
                <w:sz w:val="18"/>
                <w:szCs w:val="18"/>
              </w:rPr>
              <w:t>Calculation error</w:t>
            </w:r>
          </w:p>
        </w:tc>
        <w:tc>
          <w:tcPr>
            <w:tcW w:w="4950" w:type="dxa"/>
            <w:tcBorders>
              <w:top w:val="single" w:sz="6" w:space="0" w:color="auto"/>
              <w:bottom w:val="single" w:sz="6" w:space="0" w:color="auto"/>
            </w:tcBorders>
            <w:shd w:val="clear" w:color="auto" w:fill="FFFFFF" w:themeFill="background1"/>
            <w:noWrap/>
          </w:tcPr>
          <w:p w14:paraId="20555473" w14:textId="77777777" w:rsidR="00EF0818" w:rsidRPr="001D2687" w:rsidRDefault="00EF0818" w:rsidP="002B5FD9">
            <w:pPr>
              <w:rPr>
                <w:bCs/>
                <w:sz w:val="18"/>
                <w:szCs w:val="18"/>
              </w:rPr>
            </w:pPr>
            <w:r w:rsidRPr="001D2687">
              <w:rPr>
                <w:bCs/>
                <w:sz w:val="18"/>
                <w:szCs w:val="18"/>
              </w:rPr>
              <w:t>A different CF than that generated in the initial calibration was used to calculate results.  Correct CF used during audit.</w:t>
            </w:r>
          </w:p>
        </w:tc>
        <w:tc>
          <w:tcPr>
            <w:tcW w:w="355" w:type="dxa"/>
            <w:tcBorders>
              <w:top w:val="single" w:sz="6" w:space="0" w:color="auto"/>
              <w:bottom w:val="single" w:sz="6" w:space="0" w:color="auto"/>
            </w:tcBorders>
            <w:shd w:val="clear" w:color="auto" w:fill="FFFFFF" w:themeFill="background1"/>
            <w:vAlign w:val="center"/>
          </w:tcPr>
          <w:p w14:paraId="382D56CD"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04957308" w14:textId="3FEB1264" w:rsidR="00EF0818" w:rsidRPr="001D2687" w:rsidRDefault="00EF0818" w:rsidP="002B5FD9">
            <w:pPr>
              <w:rPr>
                <w:bCs/>
                <w:sz w:val="18"/>
                <w:szCs w:val="18"/>
              </w:rPr>
            </w:pPr>
            <w:r w:rsidRPr="001D2687">
              <w:rPr>
                <w:bCs/>
                <w:sz w:val="18"/>
                <w:szCs w:val="18"/>
              </w:rPr>
              <w:t>Usability of the data not significantly affected.</w:t>
            </w:r>
          </w:p>
        </w:tc>
      </w:tr>
      <w:tr w:rsidR="00EF0818" w:rsidRPr="008D47FE" w14:paraId="2B765620"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3CEECA3D" w14:textId="77777777" w:rsidR="00EF0818" w:rsidRPr="001D2687" w:rsidRDefault="00EF0818" w:rsidP="0057431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FD1536A"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0C79C767" w14:textId="77777777" w:rsidR="00EF0818" w:rsidRPr="001D2687" w:rsidRDefault="00EF0818" w:rsidP="0057431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36E36F3E" w14:textId="77777777" w:rsidR="00EF0818" w:rsidRPr="001D2687" w:rsidRDefault="00EF0818" w:rsidP="00574313">
            <w:pPr>
              <w:jc w:val="center"/>
              <w:rPr>
                <w:bCs/>
                <w:sz w:val="18"/>
                <w:szCs w:val="18"/>
              </w:rPr>
            </w:pPr>
            <w:r w:rsidRPr="001D2687">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4E2F7989" w14:textId="77777777" w:rsidR="00EF0818" w:rsidRPr="001D2687" w:rsidRDefault="00EF0818" w:rsidP="0057431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E5658B6" w14:textId="77777777" w:rsidR="00EF0818" w:rsidRPr="001D2687" w:rsidRDefault="00EF0818" w:rsidP="00574313">
            <w:pPr>
              <w:rPr>
                <w:bCs/>
                <w:sz w:val="18"/>
                <w:szCs w:val="18"/>
              </w:rPr>
            </w:pPr>
            <w:r w:rsidRPr="001D2687">
              <w:rPr>
                <w:bCs/>
                <w:sz w:val="18"/>
                <w:szCs w:val="18"/>
              </w:rPr>
              <w:t>Results re-quantified using CFs from summation of individual peaks.</w:t>
            </w:r>
          </w:p>
          <w:p w14:paraId="2195ECBA" w14:textId="77777777" w:rsidR="00EF0818" w:rsidRPr="001D2687" w:rsidRDefault="00EF0818" w:rsidP="00574313">
            <w:pPr>
              <w:rPr>
                <w:bCs/>
                <w:sz w:val="18"/>
                <w:szCs w:val="18"/>
              </w:rPr>
            </w:pPr>
          </w:p>
        </w:tc>
        <w:tc>
          <w:tcPr>
            <w:tcW w:w="355" w:type="dxa"/>
            <w:tcBorders>
              <w:top w:val="single" w:sz="6" w:space="0" w:color="auto"/>
              <w:bottom w:val="single" w:sz="6" w:space="0" w:color="auto"/>
            </w:tcBorders>
            <w:shd w:val="clear" w:color="auto" w:fill="FFFFFF" w:themeFill="background1"/>
            <w:vAlign w:val="center"/>
          </w:tcPr>
          <w:p w14:paraId="3028194E" w14:textId="32DF219D" w:rsidR="00EF0818" w:rsidRPr="001D2687" w:rsidRDefault="00EF0818" w:rsidP="00EF0818">
            <w:pPr>
              <w:jc w:val="center"/>
              <w:rPr>
                <w:sz w:val="18"/>
                <w:szCs w:val="18"/>
              </w:rPr>
            </w:pPr>
            <w:r>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0FA74E4D" w14:textId="3E67D376" w:rsidR="00EF0818" w:rsidRPr="001D2687" w:rsidRDefault="00EF0818" w:rsidP="00574313">
            <w:pPr>
              <w:rPr>
                <w:sz w:val="18"/>
                <w:szCs w:val="18"/>
              </w:rPr>
            </w:pPr>
            <w:r w:rsidRPr="001D2687">
              <w:rPr>
                <w:sz w:val="18"/>
                <w:szCs w:val="18"/>
              </w:rPr>
              <w:t xml:space="preserve">Sample recalculated using correct CFs: </w:t>
            </w:r>
          </w:p>
          <w:p w14:paraId="20739254" w14:textId="77777777" w:rsidR="00EF0818" w:rsidRPr="001D2687" w:rsidRDefault="00EF0818" w:rsidP="00574313">
            <w:pPr>
              <w:rPr>
                <w:sz w:val="18"/>
                <w:szCs w:val="18"/>
              </w:rPr>
            </w:pPr>
          </w:p>
          <w:p w14:paraId="0CC15664" w14:textId="77777777" w:rsidR="00EF0818" w:rsidRPr="001D2687" w:rsidRDefault="00EF0818" w:rsidP="00574313">
            <w:pPr>
              <w:rPr>
                <w:sz w:val="18"/>
                <w:szCs w:val="18"/>
              </w:rPr>
            </w:pPr>
            <w:r w:rsidRPr="001D2687">
              <w:rPr>
                <w:sz w:val="18"/>
                <w:szCs w:val="18"/>
              </w:rPr>
              <w:t>C</w:t>
            </w:r>
            <w:r w:rsidRPr="001D2687">
              <w:rPr>
                <w:sz w:val="18"/>
                <w:szCs w:val="18"/>
                <w:vertAlign w:val="subscript"/>
              </w:rPr>
              <w:t>9</w:t>
            </w:r>
            <w:r w:rsidRPr="001D2687">
              <w:rPr>
                <w:sz w:val="18"/>
                <w:szCs w:val="18"/>
              </w:rPr>
              <w:t>-C</w:t>
            </w:r>
            <w:r w:rsidRPr="001D2687">
              <w:rPr>
                <w:sz w:val="18"/>
                <w:szCs w:val="18"/>
                <w:vertAlign w:val="subscript"/>
              </w:rPr>
              <w:t>18</w:t>
            </w:r>
            <w:r w:rsidRPr="001D2687">
              <w:rPr>
                <w:sz w:val="18"/>
                <w:szCs w:val="18"/>
              </w:rPr>
              <w:t xml:space="preserve"> </w:t>
            </w:r>
            <w:proofErr w:type="spellStart"/>
            <w:r>
              <w:rPr>
                <w:sz w:val="18"/>
                <w:szCs w:val="18"/>
              </w:rPr>
              <w:t>A</w:t>
            </w:r>
            <w:r w:rsidRPr="001D2687">
              <w:rPr>
                <w:sz w:val="18"/>
                <w:szCs w:val="18"/>
              </w:rPr>
              <w:t>liphatics</w:t>
            </w:r>
            <w:proofErr w:type="spellEnd"/>
            <w:r w:rsidRPr="001D2687">
              <w:rPr>
                <w:sz w:val="18"/>
                <w:szCs w:val="18"/>
              </w:rPr>
              <w:t>: Laboratory result biased low by ~7%: 15.7 mg/kg vs 14.6 mg/kg</w:t>
            </w:r>
          </w:p>
          <w:p w14:paraId="701C04CE" w14:textId="77777777" w:rsidR="00EF0818" w:rsidRPr="001D2687" w:rsidRDefault="00EF0818" w:rsidP="00574313">
            <w:pPr>
              <w:rPr>
                <w:sz w:val="18"/>
                <w:szCs w:val="18"/>
              </w:rPr>
            </w:pPr>
            <w:r w:rsidRPr="001D2687">
              <w:rPr>
                <w:sz w:val="18"/>
                <w:szCs w:val="18"/>
              </w:rPr>
              <w:t>C</w:t>
            </w:r>
            <w:r w:rsidRPr="001D2687">
              <w:rPr>
                <w:sz w:val="18"/>
                <w:szCs w:val="18"/>
                <w:vertAlign w:val="subscript"/>
              </w:rPr>
              <w:t>19</w:t>
            </w:r>
            <w:r w:rsidRPr="001D2687">
              <w:rPr>
                <w:sz w:val="18"/>
                <w:szCs w:val="18"/>
              </w:rPr>
              <w:t>-C</w:t>
            </w:r>
            <w:r w:rsidRPr="001D2687">
              <w:rPr>
                <w:sz w:val="18"/>
                <w:szCs w:val="18"/>
                <w:vertAlign w:val="subscript"/>
              </w:rPr>
              <w:t>36</w:t>
            </w:r>
            <w:r w:rsidRPr="001D2687">
              <w:rPr>
                <w:sz w:val="18"/>
                <w:szCs w:val="18"/>
              </w:rPr>
              <w:t xml:space="preserve"> </w:t>
            </w:r>
            <w:proofErr w:type="spellStart"/>
            <w:r>
              <w:rPr>
                <w:sz w:val="18"/>
                <w:szCs w:val="18"/>
              </w:rPr>
              <w:t>A</w:t>
            </w:r>
            <w:r w:rsidRPr="001D2687">
              <w:rPr>
                <w:sz w:val="18"/>
                <w:szCs w:val="18"/>
              </w:rPr>
              <w:t>liphatics</w:t>
            </w:r>
            <w:proofErr w:type="spellEnd"/>
            <w:r w:rsidRPr="001D2687">
              <w:rPr>
                <w:sz w:val="18"/>
                <w:szCs w:val="18"/>
              </w:rPr>
              <w:t>: Laboratory result biased low by ~8.5%: 494 mg/kg vs 452 mg/kg</w:t>
            </w:r>
          </w:p>
          <w:p w14:paraId="1A58183A" w14:textId="77777777" w:rsidR="00EF0818" w:rsidRDefault="00EF0818" w:rsidP="00574313">
            <w:pPr>
              <w:rPr>
                <w:sz w:val="18"/>
                <w:szCs w:val="18"/>
              </w:rPr>
            </w:pPr>
            <w:r w:rsidRPr="001D2687">
              <w:rPr>
                <w:sz w:val="18"/>
                <w:szCs w:val="18"/>
              </w:rPr>
              <w:t>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w:t>
            </w:r>
            <w:r>
              <w:rPr>
                <w:sz w:val="18"/>
                <w:szCs w:val="18"/>
              </w:rPr>
              <w:t>A</w:t>
            </w:r>
            <w:r w:rsidRPr="001D2687">
              <w:rPr>
                <w:sz w:val="18"/>
                <w:szCs w:val="18"/>
              </w:rPr>
              <w:t>romatics: Laboratory result biased low by ~3%: 88 mg/kg vs 85 mg/kg</w:t>
            </w:r>
          </w:p>
          <w:p w14:paraId="41DDFECC" w14:textId="77777777" w:rsidR="004C3BF9" w:rsidRDefault="004C3BF9" w:rsidP="00574313">
            <w:pPr>
              <w:rPr>
                <w:bCs/>
                <w:sz w:val="18"/>
                <w:szCs w:val="18"/>
              </w:rPr>
            </w:pPr>
          </w:p>
          <w:p w14:paraId="7DF141CD" w14:textId="5BF55B80" w:rsidR="004C3BF9" w:rsidRPr="001D2687" w:rsidRDefault="004C3BF9" w:rsidP="00574313">
            <w:pPr>
              <w:rPr>
                <w:bCs/>
                <w:sz w:val="18"/>
                <w:szCs w:val="18"/>
              </w:rPr>
            </w:pPr>
            <w:r>
              <w:rPr>
                <w:bCs/>
                <w:sz w:val="18"/>
                <w:szCs w:val="18"/>
              </w:rPr>
              <w:t>Laboratory procedure has since been revised to perform this calculation per the method.</w:t>
            </w:r>
          </w:p>
        </w:tc>
      </w:tr>
      <w:tr w:rsidR="00EF0818" w:rsidRPr="008D47FE" w14:paraId="7F44FD43"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75D2DED1" w14:textId="77777777" w:rsidR="00EF0818" w:rsidRPr="001D2687" w:rsidRDefault="00EF0818" w:rsidP="0057431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5BAE5EC"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5E135B16" w14:textId="77777777" w:rsidR="00EF0818" w:rsidRPr="001D2687" w:rsidRDefault="00EF0818" w:rsidP="00574313">
            <w:pPr>
              <w:jc w:val="center"/>
              <w:rPr>
                <w:bCs/>
                <w:sz w:val="18"/>
                <w:szCs w:val="18"/>
              </w:rPr>
            </w:pPr>
            <w:r w:rsidRPr="001D2687">
              <w:rPr>
                <w:bCs/>
                <w:sz w:val="18"/>
                <w:szCs w:val="18"/>
              </w:rPr>
              <w:t>Low and High</w:t>
            </w:r>
          </w:p>
        </w:tc>
        <w:tc>
          <w:tcPr>
            <w:tcW w:w="1710" w:type="dxa"/>
            <w:tcBorders>
              <w:top w:val="single" w:sz="6" w:space="0" w:color="auto"/>
              <w:bottom w:val="single" w:sz="6" w:space="0" w:color="auto"/>
            </w:tcBorders>
            <w:shd w:val="clear" w:color="auto" w:fill="FFFFFF" w:themeFill="background1"/>
          </w:tcPr>
          <w:p w14:paraId="279A385B" w14:textId="77777777" w:rsidR="00EF0818" w:rsidRPr="001D2687" w:rsidRDefault="00EF0818" w:rsidP="00574313">
            <w:pPr>
              <w:jc w:val="center"/>
              <w:rPr>
                <w:bCs/>
                <w:sz w:val="18"/>
                <w:szCs w:val="18"/>
              </w:rPr>
            </w:pPr>
            <w:r w:rsidRPr="001D2687">
              <w:rPr>
                <w:bCs/>
                <w:sz w:val="18"/>
                <w:szCs w:val="18"/>
              </w:rPr>
              <w:t>Retention Time Windows</w:t>
            </w:r>
          </w:p>
        </w:tc>
        <w:tc>
          <w:tcPr>
            <w:tcW w:w="1710" w:type="dxa"/>
            <w:tcBorders>
              <w:top w:val="single" w:sz="6" w:space="0" w:color="auto"/>
              <w:bottom w:val="single" w:sz="6" w:space="0" w:color="auto"/>
            </w:tcBorders>
            <w:shd w:val="clear" w:color="auto" w:fill="FFFFFF" w:themeFill="background1"/>
          </w:tcPr>
          <w:p w14:paraId="6270BAF8" w14:textId="77777777" w:rsidR="00EF0818" w:rsidRPr="001D2687" w:rsidRDefault="00EF0818" w:rsidP="0057431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9C1B9FA" w14:textId="77777777" w:rsidR="00EF0818" w:rsidRPr="001D2687" w:rsidRDefault="00EF0818" w:rsidP="00574313">
            <w:pPr>
              <w:rPr>
                <w:sz w:val="18"/>
                <w:szCs w:val="18"/>
              </w:rPr>
            </w:pPr>
            <w:r w:rsidRPr="001D2687">
              <w:rPr>
                <w:sz w:val="18"/>
                <w:szCs w:val="18"/>
              </w:rPr>
              <w:t>C</w:t>
            </w:r>
            <w:r w:rsidRPr="001D2687">
              <w:rPr>
                <w:sz w:val="18"/>
                <w:szCs w:val="18"/>
                <w:vertAlign w:val="subscript"/>
              </w:rPr>
              <w:t>9</w:t>
            </w:r>
            <w:r w:rsidRPr="001D2687">
              <w:rPr>
                <w:sz w:val="18"/>
                <w:szCs w:val="18"/>
              </w:rPr>
              <w:t>-C</w:t>
            </w:r>
            <w:r w:rsidRPr="001D2687">
              <w:rPr>
                <w:sz w:val="18"/>
                <w:szCs w:val="18"/>
                <w:vertAlign w:val="subscript"/>
              </w:rPr>
              <w:t>18</w:t>
            </w:r>
            <w:r w:rsidRPr="001D2687">
              <w:rPr>
                <w:sz w:val="18"/>
                <w:szCs w:val="18"/>
              </w:rPr>
              <w:t xml:space="preserve"> </w:t>
            </w:r>
            <w:proofErr w:type="spellStart"/>
            <w:r w:rsidRPr="001D2687">
              <w:rPr>
                <w:sz w:val="18"/>
                <w:szCs w:val="18"/>
              </w:rPr>
              <w:t>Aliphatics</w:t>
            </w:r>
            <w:proofErr w:type="spellEnd"/>
            <w:r w:rsidRPr="001D2687">
              <w:rPr>
                <w:sz w:val="18"/>
                <w:szCs w:val="18"/>
              </w:rPr>
              <w:t>: window was 2.9-12.9 (should be 3.15-13.25)</w:t>
            </w:r>
            <w:r>
              <w:rPr>
                <w:sz w:val="18"/>
                <w:szCs w:val="18"/>
              </w:rPr>
              <w:t>.</w:t>
            </w:r>
          </w:p>
          <w:p w14:paraId="3808654B" w14:textId="77777777" w:rsidR="00EF0818" w:rsidRPr="001D2687" w:rsidRDefault="00EF0818" w:rsidP="00574313">
            <w:pPr>
              <w:rPr>
                <w:sz w:val="18"/>
                <w:szCs w:val="18"/>
              </w:rPr>
            </w:pPr>
            <w:r w:rsidRPr="001D2687">
              <w:rPr>
                <w:sz w:val="18"/>
                <w:szCs w:val="18"/>
              </w:rPr>
              <w:t>C</w:t>
            </w:r>
            <w:r w:rsidRPr="001D2687">
              <w:rPr>
                <w:sz w:val="18"/>
                <w:szCs w:val="18"/>
                <w:vertAlign w:val="subscript"/>
              </w:rPr>
              <w:t>19</w:t>
            </w:r>
            <w:r w:rsidRPr="001D2687">
              <w:rPr>
                <w:sz w:val="18"/>
                <w:szCs w:val="18"/>
              </w:rPr>
              <w:t>-C</w:t>
            </w:r>
            <w:r w:rsidRPr="001D2687">
              <w:rPr>
                <w:sz w:val="18"/>
                <w:szCs w:val="18"/>
                <w:vertAlign w:val="subscript"/>
              </w:rPr>
              <w:t>36</w:t>
            </w:r>
            <w:r w:rsidRPr="001D2687">
              <w:rPr>
                <w:sz w:val="18"/>
                <w:szCs w:val="18"/>
              </w:rPr>
              <w:t xml:space="preserve"> </w:t>
            </w:r>
            <w:proofErr w:type="spellStart"/>
            <w:r w:rsidRPr="001D2687">
              <w:rPr>
                <w:sz w:val="18"/>
                <w:szCs w:val="18"/>
              </w:rPr>
              <w:t>Aliphatics</w:t>
            </w:r>
            <w:proofErr w:type="spellEnd"/>
            <w:r w:rsidRPr="001D2687">
              <w:rPr>
                <w:sz w:val="18"/>
                <w:szCs w:val="18"/>
              </w:rPr>
              <w:t>: window was 12.9-23.5 (should be 13.25-23.38)</w:t>
            </w:r>
            <w:r>
              <w:rPr>
                <w:sz w:val="18"/>
                <w:szCs w:val="18"/>
              </w:rPr>
              <w:t>.</w:t>
            </w:r>
          </w:p>
          <w:p w14:paraId="3522ADF0" w14:textId="77777777" w:rsidR="00EF0818" w:rsidRPr="001D2687" w:rsidRDefault="00EF0818" w:rsidP="00574313">
            <w:pPr>
              <w:rPr>
                <w:bCs/>
                <w:sz w:val="18"/>
                <w:szCs w:val="18"/>
              </w:rPr>
            </w:pPr>
            <w:r w:rsidRPr="001D2687">
              <w:rPr>
                <w:sz w:val="18"/>
                <w:szCs w:val="18"/>
              </w:rPr>
              <w:t>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Aromatics: window was 5.96-20 (should be 6.12-19.77)</w:t>
            </w:r>
            <w:r>
              <w:rPr>
                <w:sz w:val="18"/>
                <w:szCs w:val="18"/>
              </w:rPr>
              <w:t>.</w:t>
            </w:r>
          </w:p>
        </w:tc>
        <w:tc>
          <w:tcPr>
            <w:tcW w:w="355" w:type="dxa"/>
            <w:tcBorders>
              <w:top w:val="single" w:sz="6" w:space="0" w:color="auto"/>
              <w:bottom w:val="single" w:sz="6" w:space="0" w:color="auto"/>
            </w:tcBorders>
            <w:shd w:val="clear" w:color="auto" w:fill="FFFFFF" w:themeFill="background1"/>
            <w:vAlign w:val="center"/>
          </w:tcPr>
          <w:p w14:paraId="2567F5AE" w14:textId="351959D4"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0E7792CD" w14:textId="0D5F8B19" w:rsidR="00EF0818" w:rsidRPr="001D2687" w:rsidRDefault="00EF0818" w:rsidP="00574313">
            <w:pPr>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Pr>
                <w:bCs/>
                <w:sz w:val="18"/>
                <w:szCs w:val="18"/>
              </w:rPr>
              <w:t>A</w:t>
            </w:r>
            <w:r w:rsidRPr="001D2687">
              <w:rPr>
                <w:bCs/>
                <w:sz w:val="18"/>
                <w:szCs w:val="18"/>
              </w:rPr>
              <w:t>liphatics</w:t>
            </w:r>
            <w:proofErr w:type="spellEnd"/>
            <w:r w:rsidRPr="001D2687">
              <w:rPr>
                <w:bCs/>
                <w:sz w:val="18"/>
                <w:szCs w:val="18"/>
              </w:rPr>
              <w:t>:  effect on usability of data will be dependent on petroleum product present in sample</w:t>
            </w:r>
            <w:r>
              <w:rPr>
                <w:bCs/>
                <w:sz w:val="18"/>
                <w:szCs w:val="18"/>
              </w:rPr>
              <w:t>.</w:t>
            </w:r>
          </w:p>
          <w:p w14:paraId="1C47884F" w14:textId="7731CD13" w:rsidR="00EF0818" w:rsidRPr="001D2687" w:rsidRDefault="00EF0818" w:rsidP="00574313">
            <w:pPr>
              <w:rPr>
                <w:bCs/>
                <w:sz w:val="18"/>
                <w:szCs w:val="18"/>
              </w:rPr>
            </w:pPr>
            <w:r w:rsidRPr="001D2687">
              <w:rPr>
                <w:bCs/>
                <w:sz w:val="18"/>
                <w:szCs w:val="18"/>
              </w:rPr>
              <w:t>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Pr>
                <w:bCs/>
                <w:sz w:val="18"/>
                <w:szCs w:val="18"/>
              </w:rPr>
              <w:t>A</w:t>
            </w:r>
            <w:r w:rsidRPr="001D2687">
              <w:rPr>
                <w:bCs/>
                <w:sz w:val="18"/>
                <w:szCs w:val="18"/>
              </w:rPr>
              <w:t>liphatics</w:t>
            </w:r>
            <w:proofErr w:type="spellEnd"/>
            <w:r w:rsidRPr="001D2687">
              <w:rPr>
                <w:bCs/>
                <w:sz w:val="18"/>
                <w:szCs w:val="18"/>
              </w:rPr>
              <w:t xml:space="preserve"> and C</w:t>
            </w:r>
            <w:r w:rsidRPr="008C52B3">
              <w:rPr>
                <w:bCs/>
                <w:sz w:val="18"/>
                <w:szCs w:val="18"/>
                <w:vertAlign w:val="subscript"/>
              </w:rPr>
              <w:t>11</w:t>
            </w:r>
            <w:r w:rsidRPr="001D2687">
              <w:rPr>
                <w:bCs/>
                <w:sz w:val="18"/>
                <w:szCs w:val="18"/>
              </w:rPr>
              <w:t>-C</w:t>
            </w:r>
            <w:r w:rsidRPr="008C52B3">
              <w:rPr>
                <w:bCs/>
                <w:sz w:val="18"/>
                <w:szCs w:val="18"/>
                <w:vertAlign w:val="subscript"/>
              </w:rPr>
              <w:t>22</w:t>
            </w:r>
            <w:r w:rsidRPr="001D2687">
              <w:rPr>
                <w:bCs/>
                <w:sz w:val="18"/>
                <w:szCs w:val="18"/>
              </w:rPr>
              <w:t xml:space="preserve"> </w:t>
            </w:r>
            <w:r w:rsidR="00056E6F">
              <w:rPr>
                <w:bCs/>
                <w:sz w:val="18"/>
                <w:szCs w:val="18"/>
              </w:rPr>
              <w:t>A</w:t>
            </w:r>
            <w:r w:rsidRPr="001D2687">
              <w:rPr>
                <w:bCs/>
                <w:sz w:val="18"/>
                <w:szCs w:val="18"/>
              </w:rPr>
              <w:t>romatics: effect on usability of data is a high bias; also dependent on petroleum product present in sample</w:t>
            </w:r>
            <w:r>
              <w:rPr>
                <w:bCs/>
                <w:sz w:val="18"/>
                <w:szCs w:val="18"/>
              </w:rPr>
              <w:t>.</w:t>
            </w:r>
          </w:p>
        </w:tc>
      </w:tr>
      <w:tr w:rsidR="00EF0818" w:rsidRPr="008D47FE" w14:paraId="4816171B"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14B4E6E2" w14:textId="77777777" w:rsidR="00EF0818" w:rsidRPr="001D2687" w:rsidRDefault="00EF0818" w:rsidP="0057431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7B0A232C" w14:textId="77777777" w:rsidR="00EF0818" w:rsidRPr="001D2687" w:rsidRDefault="00EF0818" w:rsidP="008C52B3">
            <w:pPr>
              <w:jc w:val="left"/>
              <w:rPr>
                <w:bCs/>
                <w:sz w:val="18"/>
                <w:szCs w:val="18"/>
              </w:rPr>
            </w:pPr>
            <w:r w:rsidRPr="001D2687">
              <w:rPr>
                <w:bCs/>
                <w:sz w:val="18"/>
                <w:szCs w:val="18"/>
              </w:rPr>
              <w:t>All ranges</w:t>
            </w:r>
          </w:p>
        </w:tc>
        <w:tc>
          <w:tcPr>
            <w:tcW w:w="1080" w:type="dxa"/>
            <w:tcBorders>
              <w:top w:val="single" w:sz="6" w:space="0" w:color="auto"/>
              <w:bottom w:val="single" w:sz="6" w:space="0" w:color="auto"/>
            </w:tcBorders>
            <w:shd w:val="clear" w:color="auto" w:fill="FFFFFF" w:themeFill="background1"/>
            <w:noWrap/>
          </w:tcPr>
          <w:p w14:paraId="4EF43C3B" w14:textId="77777777" w:rsidR="00EF0818" w:rsidRPr="001D2687" w:rsidRDefault="00EF0818" w:rsidP="0057431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0AB776FB" w14:textId="77777777" w:rsidR="00EF0818" w:rsidRPr="001D2687" w:rsidRDefault="00EF0818" w:rsidP="00574313">
            <w:pPr>
              <w:jc w:val="center"/>
              <w:rPr>
                <w:bCs/>
                <w:sz w:val="18"/>
                <w:szCs w:val="18"/>
              </w:rPr>
            </w:pPr>
            <w:r w:rsidRPr="001D2687">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3B5C42F7" w14:textId="77777777" w:rsidR="00EF0818" w:rsidRPr="001D2687" w:rsidRDefault="00EF0818" w:rsidP="0057431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5D81D805" w14:textId="77777777" w:rsidR="00EF0818" w:rsidRPr="001D2687" w:rsidRDefault="00EF0818" w:rsidP="00574313">
            <w:pPr>
              <w:rPr>
                <w:bCs/>
                <w:sz w:val="18"/>
                <w:szCs w:val="18"/>
              </w:rPr>
            </w:pPr>
            <w:r w:rsidRPr="001D2687">
              <w:rPr>
                <w:bCs/>
                <w:sz w:val="18"/>
                <w:szCs w:val="18"/>
              </w:rPr>
              <w:t>RLs were 5x the lowest standard, not 100x lowest standard as required in method.  They were 13-14 mg/kg but should have been 300 mg/kg.</w:t>
            </w:r>
          </w:p>
          <w:p w14:paraId="59490CEF" w14:textId="77777777" w:rsidR="00EF0818" w:rsidRPr="001D2687" w:rsidRDefault="00EF0818" w:rsidP="00574313">
            <w:pPr>
              <w:rPr>
                <w:bCs/>
                <w:sz w:val="18"/>
                <w:szCs w:val="18"/>
              </w:rPr>
            </w:pPr>
          </w:p>
          <w:p w14:paraId="628213D9" w14:textId="77777777" w:rsidR="00EF0818" w:rsidRPr="001D2687" w:rsidRDefault="00EF0818" w:rsidP="00574313">
            <w:pPr>
              <w:rPr>
                <w:bCs/>
                <w:sz w:val="18"/>
                <w:szCs w:val="18"/>
              </w:rPr>
            </w:pPr>
            <w:r w:rsidRPr="001D2687">
              <w:rPr>
                <w:bCs/>
                <w:sz w:val="18"/>
                <w:szCs w:val="18"/>
              </w:rPr>
              <w:t xml:space="preserve">RLs not corrected for moisture correction in methanol volume. </w:t>
            </w:r>
          </w:p>
        </w:tc>
        <w:tc>
          <w:tcPr>
            <w:tcW w:w="355" w:type="dxa"/>
            <w:tcBorders>
              <w:top w:val="single" w:sz="6" w:space="0" w:color="auto"/>
              <w:bottom w:val="single" w:sz="6" w:space="0" w:color="auto"/>
            </w:tcBorders>
            <w:shd w:val="clear" w:color="auto" w:fill="FFFFFF" w:themeFill="background1"/>
            <w:vAlign w:val="center"/>
          </w:tcPr>
          <w:p w14:paraId="27998924" w14:textId="2897F308"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34062AB" w14:textId="5772F51C" w:rsidR="00EF0818" w:rsidRPr="001D2687" w:rsidRDefault="00EF0818" w:rsidP="00574313">
            <w:pPr>
              <w:rPr>
                <w:bCs/>
                <w:sz w:val="18"/>
                <w:szCs w:val="18"/>
              </w:rPr>
            </w:pPr>
            <w:r w:rsidRPr="001D2687">
              <w:rPr>
                <w:bCs/>
                <w:sz w:val="18"/>
                <w:szCs w:val="18"/>
              </w:rPr>
              <w:t>RLs misrepresented as lower than allowed by method.</w:t>
            </w:r>
            <w:r w:rsidR="00DA161F">
              <w:rPr>
                <w:bCs/>
                <w:sz w:val="18"/>
                <w:szCs w:val="18"/>
              </w:rPr>
              <w:t xml:space="preserve">    Laboratory procedure has since been revised to calculate RLs in accordance with the method requirements.</w:t>
            </w:r>
          </w:p>
        </w:tc>
      </w:tr>
      <w:tr w:rsidR="00EF0818" w:rsidRPr="008D47FE" w14:paraId="3F8BFFA2" w14:textId="77777777" w:rsidTr="00D1737F">
        <w:trPr>
          <w:cantSplit/>
          <w:trHeight w:val="255"/>
          <w:jc w:val="center"/>
        </w:trPr>
        <w:tc>
          <w:tcPr>
            <w:tcW w:w="1928" w:type="dxa"/>
            <w:gridSpan w:val="2"/>
            <w:vMerge w:val="restart"/>
            <w:tcBorders>
              <w:top w:val="single" w:sz="6" w:space="0" w:color="auto"/>
              <w:left w:val="single" w:sz="4" w:space="0" w:color="auto"/>
              <w:bottom w:val="single" w:sz="6" w:space="0" w:color="auto"/>
            </w:tcBorders>
            <w:shd w:val="clear" w:color="auto" w:fill="auto"/>
            <w:noWrap/>
          </w:tcPr>
          <w:p w14:paraId="1281509C" w14:textId="20FEDE38" w:rsidR="00EF0818" w:rsidRPr="001D2687" w:rsidRDefault="00EF0818" w:rsidP="00574313">
            <w:pPr>
              <w:rPr>
                <w:bCs/>
                <w:sz w:val="18"/>
                <w:szCs w:val="18"/>
              </w:rPr>
            </w:pPr>
            <w:r w:rsidRPr="001D2687">
              <w:rPr>
                <w:bCs/>
                <w:sz w:val="18"/>
                <w:szCs w:val="18"/>
              </w:rPr>
              <w:t>Eurofins</w:t>
            </w:r>
            <w:r w:rsidR="00EF51B3">
              <w:rPr>
                <w:bCs/>
                <w:sz w:val="18"/>
                <w:szCs w:val="18"/>
              </w:rPr>
              <w:t>/Spectrum</w:t>
            </w:r>
          </w:p>
        </w:tc>
        <w:tc>
          <w:tcPr>
            <w:tcW w:w="1582" w:type="dxa"/>
            <w:tcBorders>
              <w:top w:val="single" w:sz="6" w:space="0" w:color="auto"/>
              <w:bottom w:val="single" w:sz="6" w:space="0" w:color="auto"/>
            </w:tcBorders>
            <w:shd w:val="clear" w:color="auto" w:fill="FFFFFF" w:themeFill="background1"/>
            <w:noWrap/>
          </w:tcPr>
          <w:p w14:paraId="05FE366F"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047AF7ED" w14:textId="77777777" w:rsidR="00EF0818" w:rsidRPr="001D2687" w:rsidRDefault="00EF0818" w:rsidP="00574313">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7C85EA07" w14:textId="77777777" w:rsidR="00EF0818" w:rsidRPr="001D2687" w:rsidRDefault="00EF0818" w:rsidP="00574313">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387011D1" w14:textId="77777777" w:rsidR="00EF0818" w:rsidRPr="001D2687" w:rsidRDefault="00EF0818" w:rsidP="0057431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E6861C2" w14:textId="77777777" w:rsidR="00EF0818" w:rsidRPr="001D2687" w:rsidRDefault="00EF0818" w:rsidP="00574313">
            <w:pPr>
              <w:rPr>
                <w:bCs/>
                <w:sz w:val="18"/>
                <w:szCs w:val="18"/>
              </w:rPr>
            </w:pPr>
            <w:r w:rsidRPr="001D2687">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p w14:paraId="457B195B" w14:textId="77777777" w:rsidR="00EF0818" w:rsidRPr="001D2687" w:rsidRDefault="00EF0818" w:rsidP="00574313">
            <w:pPr>
              <w:rPr>
                <w:bCs/>
                <w:sz w:val="18"/>
                <w:szCs w:val="18"/>
              </w:rPr>
            </w:pPr>
          </w:p>
          <w:p w14:paraId="1E8895A5" w14:textId="77777777" w:rsidR="00EF0818" w:rsidRPr="001D2687" w:rsidRDefault="00EF0818" w:rsidP="00574313">
            <w:pPr>
              <w:rPr>
                <w:bCs/>
                <w:sz w:val="18"/>
                <w:szCs w:val="18"/>
              </w:rPr>
            </w:pPr>
            <w:r w:rsidRPr="001D2687">
              <w:rPr>
                <w:bCs/>
                <w:sz w:val="18"/>
                <w:szCs w:val="18"/>
              </w:rPr>
              <w:t>Laboratory used linear regression for 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xml:space="preserve"> although the %RSD &lt;25 and average CF could therefore be used.</w:t>
            </w:r>
          </w:p>
          <w:p w14:paraId="78E1AFC2" w14:textId="77777777" w:rsidR="00EF0818" w:rsidRPr="001D2687" w:rsidRDefault="00EF0818" w:rsidP="00574313">
            <w:pPr>
              <w:rPr>
                <w:bCs/>
                <w:sz w:val="18"/>
                <w:szCs w:val="18"/>
              </w:rPr>
            </w:pPr>
          </w:p>
          <w:p w14:paraId="052096FF" w14:textId="77777777" w:rsidR="00EF0818" w:rsidRPr="001D2687" w:rsidRDefault="00EF0818" w:rsidP="00574313">
            <w:pPr>
              <w:rPr>
                <w:bCs/>
                <w:sz w:val="18"/>
                <w:szCs w:val="18"/>
              </w:rPr>
            </w:pPr>
            <w:r w:rsidRPr="001D2687">
              <w:rPr>
                <w:bCs/>
                <w:sz w:val="18"/>
                <w:szCs w:val="18"/>
              </w:rPr>
              <w:t>Laboratory used linear regression for 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xml:space="preserve"> but if CF calculated using summation of individual peaks, %RSD would be &lt;25 and average CF could be used.</w:t>
            </w:r>
          </w:p>
          <w:p w14:paraId="4E4D6F4E" w14:textId="77777777" w:rsidR="00EF0818" w:rsidRPr="001D2687" w:rsidRDefault="00EF0818" w:rsidP="00574313">
            <w:pPr>
              <w:rPr>
                <w:bCs/>
                <w:sz w:val="18"/>
                <w:szCs w:val="18"/>
              </w:rPr>
            </w:pPr>
          </w:p>
          <w:p w14:paraId="0BB3E5CC" w14:textId="77777777" w:rsidR="00EF0818" w:rsidRPr="001D2687" w:rsidRDefault="00EF0818" w:rsidP="00574313">
            <w:pPr>
              <w:rPr>
                <w:bCs/>
                <w:sz w:val="18"/>
                <w:szCs w:val="18"/>
              </w:rPr>
            </w:pPr>
            <w:r w:rsidRPr="001D2687">
              <w:rPr>
                <w:bCs/>
                <w:sz w:val="18"/>
                <w:szCs w:val="18"/>
              </w:rPr>
              <w:t>Could not re-calculate CF for C</w:t>
            </w:r>
            <w:r w:rsidRPr="001D2687">
              <w:rPr>
                <w:bCs/>
                <w:sz w:val="18"/>
                <w:szCs w:val="18"/>
                <w:vertAlign w:val="subscript"/>
              </w:rPr>
              <w:t>11</w:t>
            </w:r>
            <w:r w:rsidRPr="001D2687">
              <w:rPr>
                <w:bCs/>
                <w:sz w:val="18"/>
                <w:szCs w:val="18"/>
              </w:rPr>
              <w:t>-C</w:t>
            </w:r>
            <w:r w:rsidRPr="001D2687">
              <w:rPr>
                <w:bCs/>
                <w:sz w:val="18"/>
                <w:szCs w:val="18"/>
                <w:vertAlign w:val="subscript"/>
              </w:rPr>
              <w:t>22</w:t>
            </w:r>
            <w:r w:rsidRPr="001D2687">
              <w:rPr>
                <w:bCs/>
                <w:sz w:val="18"/>
                <w:szCs w:val="18"/>
              </w:rPr>
              <w:t xml:space="preserve"> aromatics because TICs for individual PAHs not provided.</w:t>
            </w:r>
          </w:p>
        </w:tc>
        <w:tc>
          <w:tcPr>
            <w:tcW w:w="355" w:type="dxa"/>
            <w:tcBorders>
              <w:top w:val="single" w:sz="6" w:space="0" w:color="auto"/>
              <w:bottom w:val="single" w:sz="6" w:space="0" w:color="auto"/>
            </w:tcBorders>
            <w:shd w:val="clear" w:color="auto" w:fill="FFFFFF" w:themeFill="background1"/>
            <w:vAlign w:val="center"/>
          </w:tcPr>
          <w:p w14:paraId="4A4F52BD" w14:textId="68534BA7"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0F836A26" w14:textId="2864BABD" w:rsidR="00EF51B3" w:rsidRPr="001D2687" w:rsidRDefault="00EF0818">
            <w:pPr>
              <w:rPr>
                <w:bCs/>
                <w:sz w:val="18"/>
                <w:szCs w:val="18"/>
              </w:rPr>
            </w:pPr>
            <w:r w:rsidRPr="001D2687">
              <w:rPr>
                <w:bCs/>
                <w:sz w:val="18"/>
                <w:szCs w:val="18"/>
              </w:rPr>
              <w:t>Potential low bias as resulting CF is higher than if generated as per the method.</w:t>
            </w:r>
            <w:r w:rsidR="004F2CD9">
              <w:rPr>
                <w:bCs/>
                <w:sz w:val="18"/>
                <w:szCs w:val="18"/>
              </w:rPr>
              <w:t xml:space="preserve">  </w:t>
            </w:r>
          </w:p>
        </w:tc>
      </w:tr>
      <w:tr w:rsidR="00EF0818" w:rsidRPr="008D47FE" w14:paraId="19038A7B"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78DABCCB" w14:textId="77777777" w:rsidR="00EF0818" w:rsidRPr="001D2687" w:rsidRDefault="00EF0818" w:rsidP="0057431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7A89BADE" w14:textId="77777777" w:rsidR="00EF0818" w:rsidRPr="001D2687" w:rsidRDefault="00EF0818" w:rsidP="008C52B3">
            <w:pPr>
              <w:jc w:val="left"/>
              <w:rPr>
                <w:bCs/>
                <w:sz w:val="18"/>
                <w:szCs w:val="18"/>
              </w:rPr>
            </w:pPr>
            <w:r w:rsidRPr="001D2687">
              <w:rPr>
                <w:bCs/>
                <w:sz w:val="18"/>
                <w:szCs w:val="18"/>
              </w:rPr>
              <w:t xml:space="preserve">Benzo(a)pyrene, </w:t>
            </w:r>
            <w:proofErr w:type="spellStart"/>
            <w:r w:rsidRPr="001D2687">
              <w:rPr>
                <w:bCs/>
                <w:sz w:val="18"/>
                <w:szCs w:val="18"/>
              </w:rPr>
              <w:t>indeno</w:t>
            </w:r>
            <w:proofErr w:type="spellEnd"/>
            <w:r w:rsidRPr="001D2687">
              <w:rPr>
                <w:bCs/>
                <w:sz w:val="18"/>
                <w:szCs w:val="18"/>
              </w:rPr>
              <w:t>(1,2,3-cd)pyrene</w:t>
            </w:r>
          </w:p>
        </w:tc>
        <w:tc>
          <w:tcPr>
            <w:tcW w:w="1080" w:type="dxa"/>
            <w:tcBorders>
              <w:top w:val="single" w:sz="6" w:space="0" w:color="auto"/>
              <w:bottom w:val="single" w:sz="6" w:space="0" w:color="auto"/>
            </w:tcBorders>
            <w:shd w:val="clear" w:color="auto" w:fill="FFFFFF" w:themeFill="background1"/>
            <w:noWrap/>
          </w:tcPr>
          <w:p w14:paraId="10D2D20F" w14:textId="77777777" w:rsidR="00EF0818" w:rsidRPr="001D2687" w:rsidRDefault="00EF0818" w:rsidP="0057431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02D14339" w14:textId="77777777" w:rsidR="00EF0818" w:rsidRPr="001D2687" w:rsidRDefault="00EF0818" w:rsidP="00574313">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310C96E8" w14:textId="77777777" w:rsidR="00EF0818" w:rsidRPr="001D2687" w:rsidRDefault="00EF0818" w:rsidP="0057431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B061AC6" w14:textId="77777777" w:rsidR="00EF0818" w:rsidRPr="001D2687" w:rsidRDefault="00EF0818" w:rsidP="00574313">
            <w:pPr>
              <w:rPr>
                <w:bCs/>
                <w:sz w:val="18"/>
                <w:szCs w:val="18"/>
              </w:rPr>
            </w:pPr>
            <w:r w:rsidRPr="001D2687">
              <w:rPr>
                <w:bCs/>
                <w:sz w:val="18"/>
                <w:szCs w:val="18"/>
              </w:rPr>
              <w:t xml:space="preserve">Benzo(a)pyrene and </w:t>
            </w:r>
            <w:proofErr w:type="spellStart"/>
            <w:r w:rsidRPr="001D2687">
              <w:rPr>
                <w:bCs/>
                <w:sz w:val="18"/>
                <w:szCs w:val="18"/>
              </w:rPr>
              <w:t>indeno</w:t>
            </w:r>
            <w:proofErr w:type="spellEnd"/>
            <w:r w:rsidRPr="001D2687">
              <w:rPr>
                <w:bCs/>
                <w:sz w:val="18"/>
                <w:szCs w:val="18"/>
              </w:rPr>
              <w:t>(1,2,3-</w:t>
            </w:r>
            <w:proofErr w:type="gramStart"/>
            <w:r w:rsidRPr="001D2687">
              <w:rPr>
                <w:bCs/>
                <w:sz w:val="18"/>
                <w:szCs w:val="18"/>
              </w:rPr>
              <w:t>cd)pyrene</w:t>
            </w:r>
            <w:proofErr w:type="gramEnd"/>
            <w:r w:rsidRPr="001D2687">
              <w:rPr>
                <w:bCs/>
                <w:sz w:val="18"/>
                <w:szCs w:val="18"/>
              </w:rPr>
              <w:t xml:space="preserve"> quantitated using quadratic regression but average CFs could have been used since %RSD &lt;25.</w:t>
            </w:r>
          </w:p>
        </w:tc>
        <w:tc>
          <w:tcPr>
            <w:tcW w:w="355" w:type="dxa"/>
            <w:tcBorders>
              <w:top w:val="single" w:sz="6" w:space="0" w:color="auto"/>
              <w:bottom w:val="single" w:sz="6" w:space="0" w:color="auto"/>
            </w:tcBorders>
            <w:shd w:val="clear" w:color="auto" w:fill="FFFFFF" w:themeFill="background1"/>
            <w:vAlign w:val="center"/>
          </w:tcPr>
          <w:p w14:paraId="2BFE17B5"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443DFC44" w14:textId="3B5CBDE6" w:rsidR="00EF0818" w:rsidRPr="001D2687" w:rsidRDefault="00EF0818" w:rsidP="00574313">
            <w:pPr>
              <w:rPr>
                <w:bCs/>
                <w:sz w:val="18"/>
                <w:szCs w:val="18"/>
              </w:rPr>
            </w:pPr>
            <w:r w:rsidRPr="001D2687">
              <w:rPr>
                <w:bCs/>
                <w:sz w:val="18"/>
                <w:szCs w:val="18"/>
              </w:rPr>
              <w:t>For this data set, no effect on the usability of the data.  May not be the case in other data sets, depending on the concentrations of these PAHs.</w:t>
            </w:r>
            <w:r w:rsidR="00EF51B3">
              <w:rPr>
                <w:bCs/>
                <w:sz w:val="18"/>
                <w:szCs w:val="18"/>
              </w:rPr>
              <w:t xml:space="preserve">  </w:t>
            </w:r>
          </w:p>
        </w:tc>
      </w:tr>
      <w:tr w:rsidR="00EF0818" w:rsidRPr="008D47FE" w14:paraId="683ED26E"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37E458FD" w14:textId="77777777" w:rsidR="00EF0818" w:rsidRPr="001D2687" w:rsidRDefault="00EF0818" w:rsidP="0057431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4E36C69D"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266E53AC" w14:textId="77777777" w:rsidR="00EF0818" w:rsidRPr="001D2687" w:rsidRDefault="00EF0818" w:rsidP="0057431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718CB0C4" w14:textId="77777777" w:rsidR="00EF0818" w:rsidRPr="001D2687" w:rsidRDefault="00EF0818" w:rsidP="00574313">
            <w:pPr>
              <w:jc w:val="center"/>
              <w:rPr>
                <w:bCs/>
                <w:sz w:val="18"/>
                <w:szCs w:val="18"/>
              </w:rPr>
            </w:pPr>
            <w:r w:rsidRPr="001D2687">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3D6653C0" w14:textId="77777777" w:rsidR="00EF0818" w:rsidRPr="001D2687" w:rsidRDefault="00EF0818" w:rsidP="00574313">
            <w:pPr>
              <w:jc w:val="center"/>
              <w:rPr>
                <w:bCs/>
                <w:sz w:val="18"/>
                <w:szCs w:val="18"/>
              </w:rPr>
            </w:pPr>
            <w:r w:rsidRPr="001D2687">
              <w:rPr>
                <w:bCs/>
                <w:sz w:val="18"/>
                <w:szCs w:val="18"/>
              </w:rPr>
              <w:t>Calculation error</w:t>
            </w:r>
          </w:p>
        </w:tc>
        <w:tc>
          <w:tcPr>
            <w:tcW w:w="4950" w:type="dxa"/>
            <w:tcBorders>
              <w:top w:val="single" w:sz="6" w:space="0" w:color="auto"/>
              <w:bottom w:val="single" w:sz="6" w:space="0" w:color="auto"/>
            </w:tcBorders>
            <w:shd w:val="clear" w:color="auto" w:fill="FFFFFF" w:themeFill="background1"/>
            <w:noWrap/>
          </w:tcPr>
          <w:p w14:paraId="19A7D308" w14:textId="77777777" w:rsidR="00EF0818" w:rsidRPr="001D2687" w:rsidRDefault="00EF0818" w:rsidP="00574313">
            <w:pPr>
              <w:rPr>
                <w:bCs/>
                <w:sz w:val="18"/>
                <w:szCs w:val="18"/>
              </w:rPr>
            </w:pPr>
            <w:r w:rsidRPr="001D2687">
              <w:rPr>
                <w:bCs/>
                <w:sz w:val="18"/>
                <w:szCs w:val="18"/>
              </w:rPr>
              <w:t>Results re-quantified using CFs from summation of individual peaks.</w:t>
            </w:r>
          </w:p>
          <w:p w14:paraId="56578B0F" w14:textId="77777777" w:rsidR="00EF0818" w:rsidRPr="001D2687" w:rsidRDefault="00EF0818" w:rsidP="00574313">
            <w:pPr>
              <w:rPr>
                <w:bCs/>
                <w:sz w:val="18"/>
                <w:szCs w:val="18"/>
              </w:rPr>
            </w:pPr>
          </w:p>
        </w:tc>
        <w:tc>
          <w:tcPr>
            <w:tcW w:w="355" w:type="dxa"/>
            <w:tcBorders>
              <w:top w:val="single" w:sz="6" w:space="0" w:color="auto"/>
              <w:bottom w:val="single" w:sz="6" w:space="0" w:color="auto"/>
            </w:tcBorders>
            <w:shd w:val="clear" w:color="auto" w:fill="FFFFFF" w:themeFill="background1"/>
            <w:vAlign w:val="center"/>
          </w:tcPr>
          <w:p w14:paraId="2FE6B63D" w14:textId="5E8A2606" w:rsidR="00EF0818" w:rsidRPr="001D2687" w:rsidRDefault="00EF0818" w:rsidP="00EF0818">
            <w:pPr>
              <w:jc w:val="center"/>
              <w:rPr>
                <w:sz w:val="18"/>
                <w:szCs w:val="18"/>
              </w:rPr>
            </w:pPr>
            <w:r>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77E9E48" w14:textId="4DE045E8" w:rsidR="00EF0818" w:rsidRPr="001D2687" w:rsidRDefault="00EF0818" w:rsidP="00574313">
            <w:pPr>
              <w:rPr>
                <w:sz w:val="18"/>
                <w:szCs w:val="18"/>
              </w:rPr>
            </w:pPr>
            <w:r w:rsidRPr="001D2687">
              <w:rPr>
                <w:sz w:val="18"/>
                <w:szCs w:val="18"/>
              </w:rPr>
              <w:t xml:space="preserve">Samples recalculated using correct CFs: </w:t>
            </w:r>
          </w:p>
          <w:p w14:paraId="4F8B1635" w14:textId="77777777" w:rsidR="00EF0818" w:rsidRPr="001D2687" w:rsidRDefault="00EF0818" w:rsidP="00574313">
            <w:pPr>
              <w:rPr>
                <w:sz w:val="18"/>
                <w:szCs w:val="18"/>
              </w:rPr>
            </w:pPr>
          </w:p>
          <w:p w14:paraId="25DFD861" w14:textId="77777777" w:rsidR="00EF0818" w:rsidRPr="001D2687" w:rsidRDefault="00EF0818" w:rsidP="00574313">
            <w:pPr>
              <w:rPr>
                <w:sz w:val="18"/>
                <w:szCs w:val="18"/>
              </w:rPr>
            </w:pPr>
            <w:r w:rsidRPr="001D2687">
              <w:rPr>
                <w:sz w:val="18"/>
                <w:szCs w:val="18"/>
              </w:rPr>
              <w:t>C</w:t>
            </w:r>
            <w:r w:rsidRPr="001D2687">
              <w:rPr>
                <w:sz w:val="18"/>
                <w:szCs w:val="18"/>
                <w:vertAlign w:val="subscript"/>
              </w:rPr>
              <w:t>9</w:t>
            </w:r>
            <w:r w:rsidRPr="001D2687">
              <w:rPr>
                <w:sz w:val="18"/>
                <w:szCs w:val="18"/>
              </w:rPr>
              <w:t>-C</w:t>
            </w:r>
            <w:r w:rsidRPr="001D2687">
              <w:rPr>
                <w:sz w:val="18"/>
                <w:szCs w:val="18"/>
                <w:vertAlign w:val="subscript"/>
              </w:rPr>
              <w:t>18</w:t>
            </w:r>
            <w:r w:rsidRPr="001D2687">
              <w:rPr>
                <w:sz w:val="18"/>
                <w:szCs w:val="18"/>
              </w:rPr>
              <w:t xml:space="preserve"> </w:t>
            </w:r>
            <w:proofErr w:type="spellStart"/>
            <w:r>
              <w:rPr>
                <w:sz w:val="18"/>
                <w:szCs w:val="18"/>
              </w:rPr>
              <w:t>A</w:t>
            </w:r>
            <w:r w:rsidRPr="001D2687">
              <w:rPr>
                <w:sz w:val="18"/>
                <w:szCs w:val="18"/>
              </w:rPr>
              <w:t>liphatics</w:t>
            </w:r>
            <w:proofErr w:type="spellEnd"/>
            <w:r w:rsidRPr="001D2687">
              <w:rPr>
                <w:sz w:val="18"/>
                <w:szCs w:val="18"/>
              </w:rPr>
              <w:t>: not significantly affected</w:t>
            </w:r>
          </w:p>
          <w:p w14:paraId="177CD503" w14:textId="77777777" w:rsidR="00EF0818" w:rsidRPr="001D2687" w:rsidRDefault="00EF0818" w:rsidP="00574313">
            <w:pPr>
              <w:rPr>
                <w:sz w:val="18"/>
                <w:szCs w:val="18"/>
              </w:rPr>
            </w:pPr>
            <w:r w:rsidRPr="001D2687">
              <w:rPr>
                <w:sz w:val="18"/>
                <w:szCs w:val="18"/>
              </w:rPr>
              <w:t>C</w:t>
            </w:r>
            <w:r w:rsidRPr="001D2687">
              <w:rPr>
                <w:sz w:val="18"/>
                <w:szCs w:val="18"/>
                <w:vertAlign w:val="subscript"/>
              </w:rPr>
              <w:t>19</w:t>
            </w:r>
            <w:r w:rsidRPr="001D2687">
              <w:rPr>
                <w:sz w:val="18"/>
                <w:szCs w:val="18"/>
              </w:rPr>
              <w:t>-C</w:t>
            </w:r>
            <w:r w:rsidRPr="001D2687">
              <w:rPr>
                <w:sz w:val="18"/>
                <w:szCs w:val="18"/>
                <w:vertAlign w:val="subscript"/>
              </w:rPr>
              <w:t>36</w:t>
            </w:r>
            <w:r w:rsidRPr="001D2687">
              <w:rPr>
                <w:sz w:val="18"/>
                <w:szCs w:val="18"/>
              </w:rPr>
              <w:t xml:space="preserve"> </w:t>
            </w:r>
            <w:proofErr w:type="spellStart"/>
            <w:r>
              <w:rPr>
                <w:sz w:val="18"/>
                <w:szCs w:val="18"/>
              </w:rPr>
              <w:t>A</w:t>
            </w:r>
            <w:r w:rsidRPr="001D2687">
              <w:rPr>
                <w:sz w:val="18"/>
                <w:szCs w:val="18"/>
              </w:rPr>
              <w:t>liphatics</w:t>
            </w:r>
            <w:proofErr w:type="spellEnd"/>
            <w:r w:rsidRPr="001D2687">
              <w:rPr>
                <w:sz w:val="18"/>
                <w:szCs w:val="18"/>
              </w:rPr>
              <w:t>: not significantly affected except at lower concentrations:  Sample 3 reported result biased low by ~73% (70.6 mg/kg vs 19.2 mg/kg)</w:t>
            </w:r>
            <w:r>
              <w:rPr>
                <w:sz w:val="18"/>
                <w:szCs w:val="18"/>
              </w:rPr>
              <w:t>.</w:t>
            </w:r>
          </w:p>
          <w:p w14:paraId="38B26236" w14:textId="77777777" w:rsidR="00EF0818" w:rsidRDefault="00EF0818" w:rsidP="00574313">
            <w:pPr>
              <w:rPr>
                <w:sz w:val="18"/>
                <w:szCs w:val="18"/>
              </w:rPr>
            </w:pPr>
            <w:r w:rsidRPr="001D2687">
              <w:rPr>
                <w:sz w:val="18"/>
                <w:szCs w:val="18"/>
              </w:rPr>
              <w:t>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w:t>
            </w:r>
            <w:r>
              <w:rPr>
                <w:sz w:val="18"/>
                <w:szCs w:val="18"/>
              </w:rPr>
              <w:t>A</w:t>
            </w:r>
            <w:r w:rsidRPr="001D2687">
              <w:rPr>
                <w:sz w:val="18"/>
                <w:szCs w:val="18"/>
              </w:rPr>
              <w:t>romatics: not significantly affected</w:t>
            </w:r>
            <w:r>
              <w:rPr>
                <w:sz w:val="18"/>
                <w:szCs w:val="18"/>
              </w:rPr>
              <w:t>.</w:t>
            </w:r>
          </w:p>
          <w:p w14:paraId="5ECC9CFF" w14:textId="77777777" w:rsidR="00EF51B3" w:rsidRDefault="00EF51B3" w:rsidP="00574313">
            <w:pPr>
              <w:rPr>
                <w:bCs/>
                <w:sz w:val="18"/>
                <w:szCs w:val="18"/>
              </w:rPr>
            </w:pPr>
          </w:p>
          <w:p w14:paraId="2B048A6A" w14:textId="5CEE728D" w:rsidR="00EF51B3" w:rsidRPr="001D2687" w:rsidRDefault="00EF51B3" w:rsidP="00574313">
            <w:pPr>
              <w:rPr>
                <w:bCs/>
                <w:sz w:val="18"/>
                <w:szCs w:val="18"/>
              </w:rPr>
            </w:pPr>
          </w:p>
        </w:tc>
      </w:tr>
      <w:tr w:rsidR="00EF0818" w:rsidRPr="008D47FE" w14:paraId="04B51A42"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4D1BC291" w14:textId="77777777" w:rsidR="00EF0818" w:rsidRPr="001D2687" w:rsidRDefault="00EF0818" w:rsidP="0057431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D041123" w14:textId="77777777" w:rsidR="00EF0818" w:rsidRPr="001D2687" w:rsidRDefault="00EF0818" w:rsidP="008C52B3">
            <w:pPr>
              <w:jc w:val="left"/>
              <w:rPr>
                <w:bCs/>
                <w:sz w:val="18"/>
                <w:szCs w:val="18"/>
              </w:rPr>
            </w:pPr>
            <w:r w:rsidRPr="001D2687">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60124B19" w14:textId="77777777" w:rsidR="00EF0818" w:rsidRPr="001D2687" w:rsidRDefault="00EF0818" w:rsidP="0057431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38D7E0B0" w14:textId="77777777" w:rsidR="00EF0818" w:rsidRPr="001D2687" w:rsidRDefault="00EF0818" w:rsidP="00574313">
            <w:pPr>
              <w:jc w:val="center"/>
              <w:rPr>
                <w:bCs/>
                <w:sz w:val="18"/>
                <w:szCs w:val="18"/>
              </w:rPr>
            </w:pPr>
            <w:r w:rsidRPr="001D2687">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4CD39B46" w14:textId="77777777" w:rsidR="00EF0818" w:rsidRPr="001D2687" w:rsidRDefault="00EF0818" w:rsidP="0057431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6CF8B660" w14:textId="77777777" w:rsidR="00EF0818" w:rsidRPr="001D2687" w:rsidRDefault="00EF0818" w:rsidP="00574313">
            <w:pPr>
              <w:rPr>
                <w:bCs/>
                <w:sz w:val="18"/>
                <w:szCs w:val="18"/>
              </w:rPr>
            </w:pPr>
            <w:r w:rsidRPr="001D2687">
              <w:rPr>
                <w:bCs/>
                <w:sz w:val="18"/>
                <w:szCs w:val="18"/>
              </w:rPr>
              <w:t>RLs for ranges were 33x the lowest standard, not 100x lowest standard as required in method.  They were 10 mg/kg but should have been 33 mg/kg.</w:t>
            </w:r>
          </w:p>
          <w:p w14:paraId="1C797AF0" w14:textId="77777777" w:rsidR="00EF0818" w:rsidRPr="001D2687" w:rsidRDefault="00EF0818" w:rsidP="00574313">
            <w:pPr>
              <w:rPr>
                <w:bCs/>
                <w:sz w:val="18"/>
                <w:szCs w:val="18"/>
              </w:rPr>
            </w:pPr>
          </w:p>
          <w:p w14:paraId="7B6DF89D" w14:textId="77777777" w:rsidR="00EF0818" w:rsidRPr="001D2687" w:rsidRDefault="00EF0818" w:rsidP="00574313">
            <w:pPr>
              <w:rPr>
                <w:bCs/>
                <w:sz w:val="18"/>
                <w:szCs w:val="18"/>
              </w:rPr>
            </w:pPr>
            <w:r w:rsidRPr="001D2687">
              <w:rPr>
                <w:bCs/>
                <w:sz w:val="18"/>
                <w:szCs w:val="18"/>
              </w:rPr>
              <w:t xml:space="preserve">RLs for target analytes 5x higher than lowest standard (therefore 5x higher than necessary). </w:t>
            </w:r>
          </w:p>
        </w:tc>
        <w:tc>
          <w:tcPr>
            <w:tcW w:w="355" w:type="dxa"/>
            <w:tcBorders>
              <w:top w:val="single" w:sz="6" w:space="0" w:color="auto"/>
              <w:bottom w:val="single" w:sz="6" w:space="0" w:color="auto"/>
            </w:tcBorders>
            <w:shd w:val="clear" w:color="auto" w:fill="FFFFFF" w:themeFill="background1"/>
            <w:vAlign w:val="center"/>
          </w:tcPr>
          <w:p w14:paraId="70803AD3" w14:textId="74E1A4A5"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4E79E6A" w14:textId="75CFF1B6" w:rsidR="00EF51B3" w:rsidRPr="001D2687" w:rsidRDefault="00EF0818">
            <w:pPr>
              <w:rPr>
                <w:bCs/>
                <w:sz w:val="18"/>
                <w:szCs w:val="18"/>
              </w:rPr>
            </w:pPr>
            <w:r w:rsidRPr="001D2687">
              <w:rPr>
                <w:bCs/>
                <w:sz w:val="18"/>
                <w:szCs w:val="18"/>
              </w:rPr>
              <w:t>RLs misrepresented as lower than allowed by method for ranges and higher than necessary for target analytes.</w:t>
            </w:r>
            <w:r w:rsidR="00EF51B3">
              <w:rPr>
                <w:bCs/>
                <w:sz w:val="18"/>
                <w:szCs w:val="18"/>
              </w:rPr>
              <w:t xml:space="preserve">      Laboratory procedure has since been revised to calculate RLs in accordance with the method requirements.</w:t>
            </w:r>
            <w:r w:rsidR="004F2CD9">
              <w:rPr>
                <w:bCs/>
                <w:sz w:val="18"/>
                <w:szCs w:val="18"/>
              </w:rPr>
              <w:t xml:space="preserve">  </w:t>
            </w:r>
          </w:p>
        </w:tc>
      </w:tr>
      <w:tr w:rsidR="00EF0818" w:rsidRPr="008D47FE" w14:paraId="34B74FAE" w14:textId="77777777" w:rsidTr="00D1737F">
        <w:trPr>
          <w:cantSplit/>
          <w:trHeight w:val="255"/>
          <w:jc w:val="center"/>
        </w:trPr>
        <w:tc>
          <w:tcPr>
            <w:tcW w:w="1928" w:type="dxa"/>
            <w:gridSpan w:val="2"/>
            <w:vMerge w:val="restart"/>
            <w:tcBorders>
              <w:top w:val="single" w:sz="6" w:space="0" w:color="auto"/>
              <w:left w:val="single" w:sz="4" w:space="0" w:color="auto"/>
              <w:bottom w:val="single" w:sz="6" w:space="0" w:color="auto"/>
            </w:tcBorders>
            <w:shd w:val="clear" w:color="auto" w:fill="auto"/>
            <w:noWrap/>
          </w:tcPr>
          <w:p w14:paraId="32BD0FF9" w14:textId="77777777" w:rsidR="00EF0818" w:rsidRPr="001D2687" w:rsidRDefault="00EF0818" w:rsidP="00574313">
            <w:pPr>
              <w:rPr>
                <w:bCs/>
                <w:sz w:val="18"/>
                <w:szCs w:val="18"/>
              </w:rPr>
            </w:pPr>
            <w:r w:rsidRPr="001D2687">
              <w:rPr>
                <w:bCs/>
                <w:sz w:val="18"/>
                <w:szCs w:val="18"/>
              </w:rPr>
              <w:t>AMRO Environmental</w:t>
            </w:r>
          </w:p>
        </w:tc>
        <w:tc>
          <w:tcPr>
            <w:tcW w:w="1582" w:type="dxa"/>
            <w:tcBorders>
              <w:top w:val="single" w:sz="6" w:space="0" w:color="auto"/>
              <w:bottom w:val="single" w:sz="6" w:space="0" w:color="auto"/>
            </w:tcBorders>
            <w:shd w:val="clear" w:color="auto" w:fill="FFFFFF" w:themeFill="background1"/>
            <w:noWrap/>
          </w:tcPr>
          <w:p w14:paraId="1A1A8D90"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07B59972" w14:textId="77777777" w:rsidR="00EF0818" w:rsidRPr="001D2687" w:rsidRDefault="00EF0818" w:rsidP="00574313">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5CCC4C81" w14:textId="77777777" w:rsidR="00EF0818" w:rsidRPr="001D2687" w:rsidRDefault="00EF0818" w:rsidP="00574313">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249FE381" w14:textId="77777777" w:rsidR="00EF0818" w:rsidRPr="001D2687" w:rsidRDefault="00EF0818" w:rsidP="0057431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4E7A242" w14:textId="77777777" w:rsidR="00EF0818" w:rsidRPr="001D2687" w:rsidRDefault="00EF0818" w:rsidP="00574313">
            <w:pPr>
              <w:rPr>
                <w:bCs/>
                <w:sz w:val="18"/>
                <w:szCs w:val="18"/>
              </w:rPr>
            </w:pPr>
            <w:r w:rsidRPr="001D2687">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p w14:paraId="65488202" w14:textId="77777777" w:rsidR="00EF0818" w:rsidRPr="001D2687" w:rsidRDefault="00EF0818" w:rsidP="00574313">
            <w:pPr>
              <w:rPr>
                <w:bCs/>
                <w:sz w:val="18"/>
                <w:szCs w:val="18"/>
              </w:rPr>
            </w:pPr>
          </w:p>
          <w:p w14:paraId="29B0843C" w14:textId="77777777" w:rsidR="00EF0818" w:rsidRPr="001D2687" w:rsidRDefault="00EF0818" w:rsidP="00574313">
            <w:pPr>
              <w:rPr>
                <w:bCs/>
                <w:sz w:val="18"/>
                <w:szCs w:val="18"/>
              </w:rPr>
            </w:pPr>
            <w:r w:rsidRPr="001D2687">
              <w:rPr>
                <w:bCs/>
                <w:sz w:val="18"/>
                <w:szCs w:val="18"/>
              </w:rPr>
              <w:t>CFs could not be re-calculated since individual areas provided were not based on TIC integration.</w:t>
            </w:r>
          </w:p>
        </w:tc>
        <w:tc>
          <w:tcPr>
            <w:tcW w:w="355" w:type="dxa"/>
            <w:tcBorders>
              <w:top w:val="single" w:sz="6" w:space="0" w:color="auto"/>
              <w:bottom w:val="single" w:sz="6" w:space="0" w:color="auto"/>
            </w:tcBorders>
            <w:shd w:val="clear" w:color="auto" w:fill="FFFFFF" w:themeFill="background1"/>
            <w:vAlign w:val="center"/>
          </w:tcPr>
          <w:p w14:paraId="5D2EAC22" w14:textId="0F76406F"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3CDAEC9" w14:textId="273C9566" w:rsidR="00EF0818" w:rsidRPr="001D2687" w:rsidRDefault="00EF0818" w:rsidP="00574313">
            <w:pPr>
              <w:rPr>
                <w:bCs/>
                <w:sz w:val="18"/>
                <w:szCs w:val="18"/>
              </w:rPr>
            </w:pPr>
            <w:r w:rsidRPr="001D2687">
              <w:rPr>
                <w:bCs/>
                <w:sz w:val="18"/>
                <w:szCs w:val="18"/>
              </w:rPr>
              <w:t>Potential low bias as resulting CF is higher than if generated as per the method.</w:t>
            </w:r>
            <w:r w:rsidR="00AF5942">
              <w:rPr>
                <w:bCs/>
                <w:sz w:val="18"/>
                <w:szCs w:val="18"/>
              </w:rPr>
              <w:t xml:space="preserve">  </w:t>
            </w:r>
          </w:p>
        </w:tc>
      </w:tr>
      <w:tr w:rsidR="00EF0818" w:rsidRPr="008D47FE" w14:paraId="3A62F20D"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77788705" w14:textId="77777777" w:rsidR="00EF0818" w:rsidRPr="001D2687" w:rsidRDefault="00EF0818" w:rsidP="00D2150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5E0CF96"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7C88A899" w14:textId="77777777" w:rsidR="00EF0818" w:rsidRPr="001D2687" w:rsidRDefault="00EF0818" w:rsidP="00D2150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21B8E022" w14:textId="77777777" w:rsidR="00EF0818" w:rsidRPr="001D2687" w:rsidRDefault="00EF0818" w:rsidP="00D21503">
            <w:pPr>
              <w:jc w:val="center"/>
              <w:rPr>
                <w:bCs/>
                <w:sz w:val="18"/>
                <w:szCs w:val="18"/>
              </w:rPr>
            </w:pPr>
            <w:r w:rsidRPr="001D2687">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4C7B3737" w14:textId="77777777" w:rsidR="00EF0818" w:rsidRPr="001D2687" w:rsidRDefault="00EF0818" w:rsidP="00D2150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E022208" w14:textId="77777777" w:rsidR="00EF0818" w:rsidRPr="001D2687" w:rsidRDefault="00EF0818" w:rsidP="00D21503">
            <w:pPr>
              <w:rPr>
                <w:sz w:val="18"/>
                <w:szCs w:val="18"/>
              </w:rPr>
            </w:pPr>
            <w:r w:rsidRPr="001D2687">
              <w:rPr>
                <w:sz w:val="18"/>
                <w:szCs w:val="18"/>
              </w:rPr>
              <w:t>The laboratory used linear regression for all ranges since the %RSDs were &gt;25; the laboratory did not provide evidence that the RL was recalculated per CAM; the RLs were recalculated during review using the lowest standard, C</w:t>
            </w:r>
            <w:r w:rsidRPr="001D2687">
              <w:rPr>
                <w:sz w:val="18"/>
                <w:szCs w:val="18"/>
                <w:vertAlign w:val="subscript"/>
              </w:rPr>
              <w:t>9</w:t>
            </w:r>
            <w:r w:rsidRPr="001D2687">
              <w:rPr>
                <w:sz w:val="18"/>
                <w:szCs w:val="18"/>
              </w:rPr>
              <w:t>-C</w:t>
            </w:r>
            <w:r w:rsidRPr="001D2687">
              <w:rPr>
                <w:sz w:val="18"/>
                <w:szCs w:val="18"/>
                <w:vertAlign w:val="subscript"/>
              </w:rPr>
              <w:t>18</w:t>
            </w:r>
            <w:r w:rsidRPr="001D2687">
              <w:rPr>
                <w:sz w:val="18"/>
                <w:szCs w:val="18"/>
              </w:rPr>
              <w:t xml:space="preserve"> aliphatic was acceptable, but the C</w:t>
            </w:r>
            <w:r w:rsidRPr="001D2687">
              <w:rPr>
                <w:sz w:val="18"/>
                <w:szCs w:val="18"/>
                <w:vertAlign w:val="subscript"/>
              </w:rPr>
              <w:t>19</w:t>
            </w:r>
            <w:r w:rsidRPr="001D2687">
              <w:rPr>
                <w:sz w:val="18"/>
                <w:szCs w:val="18"/>
              </w:rPr>
              <w:t>-C</w:t>
            </w:r>
            <w:r w:rsidRPr="001D2687">
              <w:rPr>
                <w:sz w:val="18"/>
                <w:szCs w:val="18"/>
                <w:vertAlign w:val="subscript"/>
              </w:rPr>
              <w:t>36</w:t>
            </w:r>
            <w:r w:rsidRPr="001D2687">
              <w:rPr>
                <w:sz w:val="18"/>
                <w:szCs w:val="18"/>
              </w:rPr>
              <w:t xml:space="preserve"> Aliphatic had a high recovery (131%), the lowest standard with acceptable recovery was the next lowest standard (20 ug/mL).  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Aromatics: the %Rs for the 2 lowest standards were 17 and 29%.  The %R at 170 ug/mL was 105%.</w:t>
            </w:r>
          </w:p>
          <w:p w14:paraId="22E059B6" w14:textId="77777777" w:rsidR="00EF0818" w:rsidRPr="001D2687" w:rsidRDefault="00EF0818" w:rsidP="00D21503">
            <w:pPr>
              <w:rPr>
                <w:sz w:val="18"/>
                <w:szCs w:val="18"/>
              </w:rPr>
            </w:pPr>
          </w:p>
          <w:p w14:paraId="13DE5590" w14:textId="77777777" w:rsidR="00EF0818" w:rsidRPr="001D2687" w:rsidRDefault="00EF0818" w:rsidP="00D21503">
            <w:pPr>
              <w:rPr>
                <w:sz w:val="18"/>
                <w:szCs w:val="18"/>
              </w:rPr>
            </w:pPr>
            <w:r w:rsidRPr="001D2687">
              <w:rPr>
                <w:sz w:val="18"/>
                <w:szCs w:val="18"/>
              </w:rPr>
              <w:t xml:space="preserve">Linear regression used for benzo(a)anthracene and benzo(b)fluoranthene because %RSDs &gt;25; RL recalculation not performed by laboratory: checked during review and acceptable %Rs.   </w:t>
            </w:r>
          </w:p>
        </w:tc>
        <w:tc>
          <w:tcPr>
            <w:tcW w:w="355" w:type="dxa"/>
            <w:tcBorders>
              <w:top w:val="single" w:sz="6" w:space="0" w:color="auto"/>
              <w:bottom w:val="single" w:sz="6" w:space="0" w:color="auto"/>
            </w:tcBorders>
            <w:shd w:val="clear" w:color="auto" w:fill="FFFFFF" w:themeFill="background1"/>
            <w:vAlign w:val="center"/>
          </w:tcPr>
          <w:p w14:paraId="11B821D8" w14:textId="4692AAC8"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38542DD" w14:textId="0185E80D" w:rsidR="00EF0818" w:rsidRPr="001D2687" w:rsidRDefault="00EF0818" w:rsidP="00D21503">
            <w:pPr>
              <w:rPr>
                <w:bCs/>
                <w:sz w:val="18"/>
                <w:szCs w:val="18"/>
              </w:rPr>
            </w:pPr>
            <w:r w:rsidRPr="001D2687">
              <w:rPr>
                <w:bCs/>
                <w:sz w:val="18"/>
                <w:szCs w:val="18"/>
              </w:rPr>
              <w:t>RLs misrepresented as lower than allowed by method.</w:t>
            </w:r>
            <w:r w:rsidR="00AF5942">
              <w:rPr>
                <w:bCs/>
                <w:sz w:val="18"/>
                <w:szCs w:val="18"/>
              </w:rPr>
              <w:t xml:space="preserve">  </w:t>
            </w:r>
          </w:p>
        </w:tc>
      </w:tr>
      <w:tr w:rsidR="00EF0818" w:rsidRPr="008D47FE" w14:paraId="4F20FFA9"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00ECA76E" w14:textId="77777777" w:rsidR="00EF0818" w:rsidRPr="001D2687" w:rsidRDefault="00EF0818" w:rsidP="00D2150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1DFDE1C" w14:textId="77777777" w:rsidR="00EF0818" w:rsidRPr="001D2687" w:rsidRDefault="00EF0818" w:rsidP="008C52B3">
            <w:pPr>
              <w:jc w:val="left"/>
              <w:rPr>
                <w:bCs/>
                <w:sz w:val="18"/>
                <w:szCs w:val="18"/>
              </w:rPr>
            </w:pPr>
            <w:r w:rsidRPr="001D2687">
              <w:rPr>
                <w:bCs/>
                <w:sz w:val="18"/>
                <w:szCs w:val="18"/>
              </w:rPr>
              <w:t xml:space="preserve">Benzo(a)pyrene, </w:t>
            </w:r>
            <w:proofErr w:type="spellStart"/>
            <w:r w:rsidRPr="001D2687">
              <w:rPr>
                <w:bCs/>
                <w:sz w:val="18"/>
                <w:szCs w:val="18"/>
              </w:rPr>
              <w:t>dibenz</w:t>
            </w:r>
            <w:proofErr w:type="spellEnd"/>
            <w:r w:rsidRPr="001D2687">
              <w:rPr>
                <w:bCs/>
                <w:sz w:val="18"/>
                <w:szCs w:val="18"/>
              </w:rPr>
              <w:t>(</w:t>
            </w:r>
            <w:proofErr w:type="spellStart"/>
            <w:r w:rsidRPr="001D2687">
              <w:rPr>
                <w:bCs/>
                <w:sz w:val="18"/>
                <w:szCs w:val="18"/>
              </w:rPr>
              <w:t>a,h</w:t>
            </w:r>
            <w:proofErr w:type="spellEnd"/>
            <w:r w:rsidRPr="001D2687">
              <w:rPr>
                <w:bCs/>
                <w:sz w:val="18"/>
                <w:szCs w:val="18"/>
              </w:rPr>
              <w:t xml:space="preserve">)anthracene, </w:t>
            </w:r>
            <w:proofErr w:type="spellStart"/>
            <w:r w:rsidRPr="001D2687">
              <w:rPr>
                <w:bCs/>
                <w:sz w:val="18"/>
                <w:szCs w:val="18"/>
              </w:rPr>
              <w:t>indeno</w:t>
            </w:r>
            <w:proofErr w:type="spellEnd"/>
            <w:r w:rsidRPr="001D2687">
              <w:rPr>
                <w:bCs/>
                <w:sz w:val="18"/>
                <w:szCs w:val="18"/>
              </w:rPr>
              <w:t>(1,2,3-cd)pyrene</w:t>
            </w:r>
          </w:p>
        </w:tc>
        <w:tc>
          <w:tcPr>
            <w:tcW w:w="1080" w:type="dxa"/>
            <w:tcBorders>
              <w:top w:val="single" w:sz="6" w:space="0" w:color="auto"/>
              <w:bottom w:val="single" w:sz="6" w:space="0" w:color="auto"/>
            </w:tcBorders>
            <w:shd w:val="clear" w:color="auto" w:fill="FFFFFF" w:themeFill="background1"/>
            <w:noWrap/>
          </w:tcPr>
          <w:p w14:paraId="5458A606" w14:textId="77777777" w:rsidR="00EF0818" w:rsidRPr="001D2687" w:rsidRDefault="00EF0818" w:rsidP="00D2150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67E60EF4" w14:textId="77777777" w:rsidR="00EF0818" w:rsidRPr="001D2687" w:rsidRDefault="00EF0818" w:rsidP="00D21503">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7FD895D5" w14:textId="77777777" w:rsidR="00EF0818" w:rsidRPr="001D2687" w:rsidRDefault="00EF0818" w:rsidP="00D2150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2F8FB80" w14:textId="77777777" w:rsidR="00EF0818" w:rsidRPr="001D2687" w:rsidRDefault="00EF0818" w:rsidP="00D21503">
            <w:pPr>
              <w:rPr>
                <w:bCs/>
                <w:sz w:val="18"/>
                <w:szCs w:val="18"/>
              </w:rPr>
            </w:pPr>
            <w:r w:rsidRPr="001D2687">
              <w:rPr>
                <w:sz w:val="18"/>
                <w:szCs w:val="18"/>
              </w:rPr>
              <w:t xml:space="preserve">Linear regression used for benzo(a)pyrene, </w:t>
            </w:r>
            <w:proofErr w:type="spellStart"/>
            <w:r w:rsidRPr="001D2687">
              <w:rPr>
                <w:sz w:val="18"/>
                <w:szCs w:val="18"/>
              </w:rPr>
              <w:t>dibenz</w:t>
            </w:r>
            <w:proofErr w:type="spellEnd"/>
            <w:r w:rsidRPr="001D2687">
              <w:rPr>
                <w:sz w:val="18"/>
                <w:szCs w:val="18"/>
              </w:rPr>
              <w:t>(</w:t>
            </w:r>
            <w:proofErr w:type="spellStart"/>
            <w:r w:rsidRPr="001D2687">
              <w:rPr>
                <w:sz w:val="18"/>
                <w:szCs w:val="18"/>
              </w:rPr>
              <w:t>a,h</w:t>
            </w:r>
            <w:proofErr w:type="spellEnd"/>
            <w:r w:rsidRPr="001D2687">
              <w:rPr>
                <w:sz w:val="18"/>
                <w:szCs w:val="18"/>
              </w:rPr>
              <w:t xml:space="preserve">)anthracene, and </w:t>
            </w:r>
            <w:proofErr w:type="spellStart"/>
            <w:r w:rsidRPr="001D2687">
              <w:rPr>
                <w:sz w:val="18"/>
                <w:szCs w:val="18"/>
              </w:rPr>
              <w:t>indeno</w:t>
            </w:r>
            <w:proofErr w:type="spellEnd"/>
            <w:r w:rsidRPr="001D2687">
              <w:rPr>
                <w:sz w:val="18"/>
                <w:szCs w:val="18"/>
              </w:rPr>
              <w:t>(1,2,3-cd)pyrene even though %RSDs &lt;25.</w:t>
            </w:r>
          </w:p>
        </w:tc>
        <w:tc>
          <w:tcPr>
            <w:tcW w:w="355" w:type="dxa"/>
            <w:tcBorders>
              <w:top w:val="single" w:sz="6" w:space="0" w:color="auto"/>
              <w:bottom w:val="single" w:sz="6" w:space="0" w:color="auto"/>
            </w:tcBorders>
            <w:shd w:val="clear" w:color="auto" w:fill="FFFFFF" w:themeFill="background1"/>
            <w:vAlign w:val="center"/>
          </w:tcPr>
          <w:p w14:paraId="24332985"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14D51F5D" w14:textId="0A1DD93E" w:rsidR="00EF0818" w:rsidRPr="001D2687" w:rsidRDefault="00EF0818" w:rsidP="00D21503">
            <w:pPr>
              <w:rPr>
                <w:bCs/>
                <w:sz w:val="18"/>
                <w:szCs w:val="18"/>
              </w:rPr>
            </w:pPr>
            <w:r w:rsidRPr="001D2687">
              <w:rPr>
                <w:bCs/>
                <w:sz w:val="18"/>
                <w:szCs w:val="18"/>
              </w:rPr>
              <w:t>Usability of the data not significantly affected.</w:t>
            </w:r>
            <w:r w:rsidR="00AF5942">
              <w:rPr>
                <w:bCs/>
                <w:sz w:val="18"/>
                <w:szCs w:val="18"/>
              </w:rPr>
              <w:t xml:space="preserve">  </w:t>
            </w:r>
          </w:p>
        </w:tc>
      </w:tr>
      <w:tr w:rsidR="00EF0818" w:rsidRPr="008D47FE" w14:paraId="4F99D3EA"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3FFCDE2C" w14:textId="77777777" w:rsidR="00EF0818" w:rsidRPr="001D2687" w:rsidRDefault="00EF0818" w:rsidP="00D2150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2E4076A"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60FD47A5" w14:textId="77777777" w:rsidR="00EF0818" w:rsidRPr="001D2687" w:rsidRDefault="00EF0818" w:rsidP="00D21503">
            <w:pPr>
              <w:jc w:val="center"/>
              <w:rPr>
                <w:bCs/>
                <w:sz w:val="18"/>
                <w:szCs w:val="18"/>
              </w:rPr>
            </w:pPr>
            <w:r w:rsidRPr="001D2687">
              <w:rPr>
                <w:bCs/>
                <w:sz w:val="18"/>
                <w:szCs w:val="18"/>
              </w:rPr>
              <w:t>High</w:t>
            </w:r>
          </w:p>
        </w:tc>
        <w:tc>
          <w:tcPr>
            <w:tcW w:w="1710" w:type="dxa"/>
            <w:tcBorders>
              <w:top w:val="single" w:sz="6" w:space="0" w:color="auto"/>
              <w:bottom w:val="single" w:sz="6" w:space="0" w:color="auto"/>
            </w:tcBorders>
            <w:shd w:val="clear" w:color="auto" w:fill="FFFFFF" w:themeFill="background1"/>
          </w:tcPr>
          <w:p w14:paraId="6FB2727C" w14:textId="77777777" w:rsidR="00EF0818" w:rsidRPr="001D2687" w:rsidRDefault="00EF0818" w:rsidP="00D21503">
            <w:pPr>
              <w:jc w:val="center"/>
              <w:rPr>
                <w:bCs/>
                <w:sz w:val="18"/>
                <w:szCs w:val="18"/>
              </w:rPr>
            </w:pPr>
            <w:r w:rsidRPr="001D2687">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2BDEEE51" w14:textId="77777777" w:rsidR="00EF0818" w:rsidRPr="001D2687" w:rsidRDefault="00EF0818" w:rsidP="00D21503">
            <w:pPr>
              <w:jc w:val="center"/>
              <w:rPr>
                <w:bCs/>
                <w:sz w:val="18"/>
                <w:szCs w:val="18"/>
              </w:rPr>
            </w:pPr>
            <w:r w:rsidRPr="001D2687">
              <w:rPr>
                <w:bCs/>
                <w:sz w:val="18"/>
                <w:szCs w:val="18"/>
              </w:rPr>
              <w:t>Calculation error</w:t>
            </w:r>
          </w:p>
        </w:tc>
        <w:tc>
          <w:tcPr>
            <w:tcW w:w="4950" w:type="dxa"/>
            <w:tcBorders>
              <w:top w:val="single" w:sz="6" w:space="0" w:color="auto"/>
              <w:bottom w:val="single" w:sz="6" w:space="0" w:color="auto"/>
            </w:tcBorders>
            <w:shd w:val="clear" w:color="auto" w:fill="FFFFFF" w:themeFill="background1"/>
            <w:noWrap/>
          </w:tcPr>
          <w:p w14:paraId="2269693A" w14:textId="77777777" w:rsidR="00EF0818" w:rsidRPr="001D2687" w:rsidRDefault="00EF0818" w:rsidP="00D21503">
            <w:pPr>
              <w:rPr>
                <w:bCs/>
                <w:sz w:val="18"/>
                <w:szCs w:val="18"/>
              </w:rPr>
            </w:pPr>
            <w:r w:rsidRPr="001D2687">
              <w:rPr>
                <w:bCs/>
                <w:sz w:val="18"/>
                <w:szCs w:val="18"/>
              </w:rPr>
              <w:t>Could not reproduce result for 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r w:rsidRPr="001D2687">
              <w:rPr>
                <w:bCs/>
                <w:sz w:val="18"/>
                <w:szCs w:val="18"/>
              </w:rPr>
              <w:t>.</w:t>
            </w:r>
          </w:p>
        </w:tc>
        <w:tc>
          <w:tcPr>
            <w:tcW w:w="355" w:type="dxa"/>
            <w:tcBorders>
              <w:top w:val="single" w:sz="6" w:space="0" w:color="auto"/>
              <w:bottom w:val="single" w:sz="6" w:space="0" w:color="auto"/>
            </w:tcBorders>
            <w:shd w:val="clear" w:color="auto" w:fill="FFFFFF" w:themeFill="background1"/>
            <w:vAlign w:val="center"/>
          </w:tcPr>
          <w:p w14:paraId="17E89993" w14:textId="03AE86F0"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0F69AB4" w14:textId="7A3936A5" w:rsidR="00EF0818" w:rsidRPr="001D2687" w:rsidRDefault="00EF0818" w:rsidP="00D21503">
            <w:pPr>
              <w:rPr>
                <w:bCs/>
                <w:sz w:val="18"/>
                <w:szCs w:val="18"/>
              </w:rPr>
            </w:pPr>
            <w:proofErr w:type="gramStart"/>
            <w:r w:rsidRPr="001D2687">
              <w:rPr>
                <w:bCs/>
                <w:sz w:val="18"/>
                <w:szCs w:val="18"/>
              </w:rPr>
              <w:t>Laboratory</w:t>
            </w:r>
            <w:proofErr w:type="gramEnd"/>
            <w:r w:rsidRPr="001D2687">
              <w:rPr>
                <w:bCs/>
                <w:sz w:val="18"/>
                <w:szCs w:val="18"/>
              </w:rPr>
              <w:t xml:space="preserve"> result biased high by ~20% for sample -1 (2700 vs 3300 mg/kg)</w:t>
            </w:r>
            <w:r w:rsidR="00AF5942">
              <w:rPr>
                <w:bCs/>
                <w:sz w:val="18"/>
                <w:szCs w:val="18"/>
              </w:rPr>
              <w:t xml:space="preserve">.  </w:t>
            </w:r>
          </w:p>
        </w:tc>
      </w:tr>
      <w:tr w:rsidR="00EF0818" w:rsidRPr="008D47FE" w14:paraId="19CF66C7"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5B63A0C2" w14:textId="77777777" w:rsidR="00EF0818" w:rsidRPr="001D2687" w:rsidRDefault="00EF0818" w:rsidP="00D2150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81B09C5"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052957E" w14:textId="77777777" w:rsidR="00EF0818" w:rsidRPr="001D2687" w:rsidRDefault="00EF0818" w:rsidP="00D2150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5B3DF530" w14:textId="77777777" w:rsidR="00EF0818" w:rsidRPr="001D2687" w:rsidRDefault="00EF0818" w:rsidP="00D21503">
            <w:pPr>
              <w:jc w:val="center"/>
              <w:rPr>
                <w:bCs/>
                <w:sz w:val="18"/>
                <w:szCs w:val="18"/>
              </w:rPr>
            </w:pPr>
            <w:r w:rsidRPr="001D2687">
              <w:rPr>
                <w:bCs/>
                <w:sz w:val="18"/>
                <w:szCs w:val="18"/>
              </w:rPr>
              <w:t>Retention Time Windows</w:t>
            </w:r>
          </w:p>
        </w:tc>
        <w:tc>
          <w:tcPr>
            <w:tcW w:w="1710" w:type="dxa"/>
            <w:tcBorders>
              <w:top w:val="single" w:sz="6" w:space="0" w:color="auto"/>
              <w:bottom w:val="single" w:sz="6" w:space="0" w:color="auto"/>
            </w:tcBorders>
            <w:shd w:val="clear" w:color="auto" w:fill="FFFFFF" w:themeFill="background1"/>
          </w:tcPr>
          <w:p w14:paraId="72F41A49" w14:textId="77777777" w:rsidR="00EF0818" w:rsidRPr="001D2687" w:rsidRDefault="00EF0818" w:rsidP="00D2150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9A15949" w14:textId="77777777" w:rsidR="00EF0818" w:rsidRPr="001D2687" w:rsidRDefault="00EF0818" w:rsidP="00D21503">
            <w:pPr>
              <w:rPr>
                <w:bCs/>
                <w:sz w:val="18"/>
                <w:szCs w:val="18"/>
              </w:rPr>
            </w:pPr>
            <w:r w:rsidRPr="001D2687">
              <w:rPr>
                <w:bCs/>
                <w:sz w:val="18"/>
                <w:szCs w:val="18"/>
              </w:rPr>
              <w:t>Based on timed integration documentation in data package, it appears EPH range retention times not determined according to method.</w:t>
            </w:r>
          </w:p>
        </w:tc>
        <w:tc>
          <w:tcPr>
            <w:tcW w:w="355" w:type="dxa"/>
            <w:tcBorders>
              <w:top w:val="single" w:sz="6" w:space="0" w:color="auto"/>
              <w:bottom w:val="single" w:sz="6" w:space="0" w:color="auto"/>
            </w:tcBorders>
            <w:shd w:val="clear" w:color="auto" w:fill="FFFFFF" w:themeFill="background1"/>
            <w:vAlign w:val="center"/>
          </w:tcPr>
          <w:p w14:paraId="44EEB18C"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5DEAF53F" w14:textId="20F43FA8" w:rsidR="00EF0818" w:rsidRPr="001D2687" w:rsidRDefault="00EF0818" w:rsidP="00D21503">
            <w:pPr>
              <w:rPr>
                <w:bCs/>
                <w:sz w:val="18"/>
                <w:szCs w:val="18"/>
              </w:rPr>
            </w:pPr>
            <w:r w:rsidRPr="001D2687">
              <w:rPr>
                <w:bCs/>
                <w:sz w:val="18"/>
                <w:szCs w:val="18"/>
              </w:rPr>
              <w:t>Effect on the usability of the data cannot be assessed.</w:t>
            </w:r>
            <w:r w:rsidR="00AF5942">
              <w:rPr>
                <w:bCs/>
                <w:sz w:val="18"/>
                <w:szCs w:val="18"/>
              </w:rPr>
              <w:t xml:space="preserve">  </w:t>
            </w:r>
          </w:p>
        </w:tc>
      </w:tr>
      <w:tr w:rsidR="00EF0818" w:rsidRPr="008D47FE" w14:paraId="45F8616B" w14:textId="77777777" w:rsidTr="00D1737F">
        <w:trPr>
          <w:cantSplit/>
          <w:trHeight w:val="255"/>
          <w:jc w:val="center"/>
        </w:trPr>
        <w:tc>
          <w:tcPr>
            <w:tcW w:w="1928" w:type="dxa"/>
            <w:gridSpan w:val="2"/>
            <w:vMerge w:val="restart"/>
            <w:tcBorders>
              <w:top w:val="single" w:sz="6" w:space="0" w:color="auto"/>
              <w:left w:val="single" w:sz="4" w:space="0" w:color="auto"/>
              <w:bottom w:val="single" w:sz="6" w:space="0" w:color="auto"/>
            </w:tcBorders>
            <w:shd w:val="clear" w:color="auto" w:fill="auto"/>
            <w:noWrap/>
          </w:tcPr>
          <w:p w14:paraId="44A6A18E" w14:textId="77777777" w:rsidR="00EF0818" w:rsidRPr="001D2687" w:rsidRDefault="00EF0818" w:rsidP="00D21503">
            <w:pPr>
              <w:rPr>
                <w:bCs/>
                <w:sz w:val="18"/>
                <w:szCs w:val="18"/>
              </w:rPr>
            </w:pPr>
            <w:r>
              <w:rPr>
                <w:bCs/>
                <w:sz w:val="18"/>
                <w:szCs w:val="18"/>
              </w:rPr>
              <w:t>Test America-Buffalo</w:t>
            </w:r>
          </w:p>
        </w:tc>
        <w:tc>
          <w:tcPr>
            <w:tcW w:w="1582" w:type="dxa"/>
            <w:tcBorders>
              <w:top w:val="single" w:sz="6" w:space="0" w:color="auto"/>
              <w:bottom w:val="single" w:sz="6" w:space="0" w:color="auto"/>
            </w:tcBorders>
            <w:shd w:val="clear" w:color="auto" w:fill="FFFFFF" w:themeFill="background1"/>
            <w:noWrap/>
          </w:tcPr>
          <w:p w14:paraId="4790A671"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134E1F6F" w14:textId="77777777" w:rsidR="00EF0818" w:rsidRPr="001D2687" w:rsidRDefault="00EF0818" w:rsidP="00D21503">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3718ABC2" w14:textId="77777777" w:rsidR="00EF0818" w:rsidRPr="001D2687" w:rsidRDefault="00EF0818" w:rsidP="00D21503">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4882016D" w14:textId="77777777" w:rsidR="00EF0818" w:rsidRPr="001D2687" w:rsidRDefault="00EF0818" w:rsidP="00D2150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E7D852B" w14:textId="77777777" w:rsidR="00EF0818" w:rsidRPr="001D2687" w:rsidRDefault="00EF0818" w:rsidP="00D21503">
            <w:pPr>
              <w:rPr>
                <w:bCs/>
                <w:sz w:val="18"/>
                <w:szCs w:val="18"/>
              </w:rPr>
            </w:pPr>
            <w:r w:rsidRPr="001D2687">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tc>
        <w:tc>
          <w:tcPr>
            <w:tcW w:w="355" w:type="dxa"/>
            <w:tcBorders>
              <w:top w:val="single" w:sz="6" w:space="0" w:color="auto"/>
              <w:bottom w:val="single" w:sz="6" w:space="0" w:color="auto"/>
            </w:tcBorders>
            <w:shd w:val="clear" w:color="auto" w:fill="FFFFFF" w:themeFill="background1"/>
            <w:vAlign w:val="center"/>
          </w:tcPr>
          <w:p w14:paraId="62CBE406" w14:textId="597B5537"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06AA2E7" w14:textId="2C5F61BC" w:rsidR="00EF0818" w:rsidRPr="001D2687" w:rsidRDefault="00EF0818" w:rsidP="00D21503">
            <w:pPr>
              <w:rPr>
                <w:bCs/>
                <w:sz w:val="18"/>
                <w:szCs w:val="18"/>
              </w:rPr>
            </w:pPr>
            <w:r w:rsidRPr="001D2687">
              <w:rPr>
                <w:bCs/>
                <w:sz w:val="18"/>
                <w:szCs w:val="18"/>
              </w:rPr>
              <w:t>Potential low bias as resulting CF is higher than if generated as per the method.</w:t>
            </w:r>
            <w:r w:rsidR="00512CBB">
              <w:rPr>
                <w:bCs/>
                <w:sz w:val="18"/>
                <w:szCs w:val="18"/>
              </w:rPr>
              <w:t xml:space="preserve">  Laboratory procedure has since been revised to perform this calculation per the method.</w:t>
            </w:r>
          </w:p>
        </w:tc>
      </w:tr>
      <w:tr w:rsidR="00EF0818" w:rsidRPr="008D47FE" w14:paraId="491F326B"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64BE161E" w14:textId="77777777" w:rsidR="00EF0818" w:rsidRPr="001D2687" w:rsidRDefault="00EF0818" w:rsidP="00D2150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B636B57"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019DEC4" w14:textId="77777777" w:rsidR="00EF0818" w:rsidRPr="001D2687" w:rsidRDefault="00EF0818" w:rsidP="00D21503">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5B83F046" w14:textId="77777777" w:rsidR="00EF0818" w:rsidRPr="001D2687" w:rsidRDefault="00EF0818" w:rsidP="00D21503">
            <w:pPr>
              <w:jc w:val="center"/>
              <w:rPr>
                <w:bCs/>
                <w:sz w:val="18"/>
                <w:szCs w:val="18"/>
              </w:rPr>
            </w:pPr>
            <w:r w:rsidRPr="001D2687">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6FA59CEC" w14:textId="77777777" w:rsidR="00EF0818" w:rsidRPr="001D2687" w:rsidRDefault="00EF0818" w:rsidP="00D2150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F81EE5D" w14:textId="77777777" w:rsidR="00EF0818" w:rsidRPr="001D2687" w:rsidRDefault="00EF0818" w:rsidP="00D21503">
            <w:pPr>
              <w:rPr>
                <w:bCs/>
                <w:sz w:val="18"/>
                <w:szCs w:val="18"/>
              </w:rPr>
            </w:pPr>
            <w:r w:rsidRPr="001D2687">
              <w:rPr>
                <w:bCs/>
                <w:sz w:val="18"/>
                <w:szCs w:val="18"/>
              </w:rPr>
              <w:t xml:space="preserve">Results re-quantified using CFs from summation of individual peaks.  </w:t>
            </w:r>
          </w:p>
        </w:tc>
        <w:tc>
          <w:tcPr>
            <w:tcW w:w="355" w:type="dxa"/>
            <w:tcBorders>
              <w:top w:val="single" w:sz="6" w:space="0" w:color="auto"/>
              <w:bottom w:val="single" w:sz="6" w:space="0" w:color="auto"/>
            </w:tcBorders>
            <w:shd w:val="clear" w:color="auto" w:fill="FFFFFF" w:themeFill="background1"/>
            <w:vAlign w:val="center"/>
          </w:tcPr>
          <w:p w14:paraId="34431873" w14:textId="6B810960"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6A23D86" w14:textId="2057ED05" w:rsidR="00EF0818" w:rsidRPr="001D2687" w:rsidRDefault="00EF0818" w:rsidP="00D21503">
            <w:pPr>
              <w:rPr>
                <w:bCs/>
                <w:sz w:val="18"/>
                <w:szCs w:val="18"/>
              </w:rPr>
            </w:pPr>
            <w:r w:rsidRPr="001D2687">
              <w:rPr>
                <w:bCs/>
                <w:sz w:val="18"/>
                <w:szCs w:val="18"/>
              </w:rPr>
              <w:t>Sample results approximately 3% higher with correct CFs.</w:t>
            </w:r>
            <w:r w:rsidR="00512CBB">
              <w:rPr>
                <w:bCs/>
                <w:sz w:val="18"/>
                <w:szCs w:val="18"/>
              </w:rPr>
              <w:t xml:space="preserve">  Laboratory procedure has since been revised to perform this calculation per the method.</w:t>
            </w:r>
          </w:p>
        </w:tc>
      </w:tr>
      <w:tr w:rsidR="00EF0818" w:rsidRPr="008D47FE" w14:paraId="35B439B5"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4CDE0CB6" w14:textId="77777777" w:rsidR="00EF0818" w:rsidRPr="001D2687" w:rsidRDefault="00EF0818" w:rsidP="00D2150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7D9A73C9"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2958E5C6" w14:textId="77777777" w:rsidR="00EF0818" w:rsidRPr="001D2687" w:rsidRDefault="00EF0818" w:rsidP="00D2150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5273AB3B" w14:textId="77777777" w:rsidR="00EF0818" w:rsidRPr="001D2687" w:rsidRDefault="00EF0818" w:rsidP="00D21503">
            <w:pPr>
              <w:jc w:val="center"/>
              <w:rPr>
                <w:bCs/>
                <w:sz w:val="18"/>
                <w:szCs w:val="18"/>
              </w:rPr>
            </w:pPr>
            <w:r w:rsidRPr="001D2687">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3A7CC928" w14:textId="77777777" w:rsidR="00EF0818" w:rsidRPr="001D2687" w:rsidRDefault="00EF0818" w:rsidP="00D2150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603DCB63" w14:textId="77777777" w:rsidR="00EF0818" w:rsidRPr="001D2687" w:rsidRDefault="00EF0818" w:rsidP="00D21503">
            <w:pPr>
              <w:rPr>
                <w:bCs/>
                <w:sz w:val="18"/>
                <w:szCs w:val="18"/>
              </w:rPr>
            </w:pPr>
            <w:r w:rsidRPr="001D2687">
              <w:rPr>
                <w:bCs/>
                <w:sz w:val="18"/>
                <w:szCs w:val="18"/>
              </w:rPr>
              <w:t xml:space="preserve">Laboratory reported detected results below the </w:t>
            </w:r>
            <w:r>
              <w:rPr>
                <w:bCs/>
                <w:sz w:val="18"/>
                <w:szCs w:val="18"/>
              </w:rPr>
              <w:t>R</w:t>
            </w:r>
            <w:r w:rsidRPr="001D2687">
              <w:rPr>
                <w:bCs/>
                <w:sz w:val="18"/>
                <w:szCs w:val="18"/>
              </w:rPr>
              <w:t>L for the ranges.</w:t>
            </w:r>
          </w:p>
        </w:tc>
        <w:tc>
          <w:tcPr>
            <w:tcW w:w="355" w:type="dxa"/>
            <w:tcBorders>
              <w:top w:val="single" w:sz="6" w:space="0" w:color="auto"/>
              <w:bottom w:val="single" w:sz="6" w:space="0" w:color="auto"/>
            </w:tcBorders>
            <w:shd w:val="clear" w:color="auto" w:fill="FFFFFF" w:themeFill="background1"/>
            <w:vAlign w:val="center"/>
          </w:tcPr>
          <w:p w14:paraId="6179E767"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3DB07639" w14:textId="0D0DB232" w:rsidR="00EF0818" w:rsidRPr="001D2687" w:rsidRDefault="00EF0818" w:rsidP="00D21503">
            <w:pPr>
              <w:rPr>
                <w:bCs/>
                <w:sz w:val="18"/>
                <w:szCs w:val="18"/>
              </w:rPr>
            </w:pPr>
            <w:r w:rsidRPr="001D2687">
              <w:rPr>
                <w:bCs/>
                <w:sz w:val="18"/>
                <w:szCs w:val="18"/>
              </w:rPr>
              <w:t>Potential false positive results reported; likely no significant effect on the overall usability of the data.</w:t>
            </w:r>
          </w:p>
        </w:tc>
      </w:tr>
      <w:tr w:rsidR="00EF0818" w:rsidRPr="008D47FE" w14:paraId="04355369"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5E1695CA" w14:textId="77777777" w:rsidR="00EF0818" w:rsidRPr="001D2687" w:rsidRDefault="00EF0818" w:rsidP="00D2150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37D59B3"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1AE6F069" w14:textId="77777777" w:rsidR="00EF0818" w:rsidRPr="001D2687" w:rsidRDefault="00EF0818" w:rsidP="00D21503">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28A1B174" w14:textId="77777777" w:rsidR="00EF0818" w:rsidRPr="001D2687" w:rsidRDefault="00EF0818" w:rsidP="00D21503">
            <w:pPr>
              <w:jc w:val="center"/>
              <w:rPr>
                <w:bCs/>
                <w:sz w:val="18"/>
                <w:szCs w:val="18"/>
              </w:rPr>
            </w:pPr>
            <w:r w:rsidRPr="001D2687">
              <w:rPr>
                <w:bCs/>
                <w:sz w:val="18"/>
                <w:szCs w:val="18"/>
              </w:rPr>
              <w:t>Retention Time Windows</w:t>
            </w:r>
          </w:p>
        </w:tc>
        <w:tc>
          <w:tcPr>
            <w:tcW w:w="1710" w:type="dxa"/>
            <w:tcBorders>
              <w:top w:val="single" w:sz="6" w:space="0" w:color="auto"/>
              <w:bottom w:val="single" w:sz="6" w:space="0" w:color="auto"/>
            </w:tcBorders>
            <w:shd w:val="clear" w:color="auto" w:fill="FFFFFF" w:themeFill="background1"/>
          </w:tcPr>
          <w:p w14:paraId="5E2189A7" w14:textId="77777777" w:rsidR="00EF0818" w:rsidRPr="001D2687" w:rsidRDefault="00EF0818" w:rsidP="00D2150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7AAB5B1" w14:textId="77777777" w:rsidR="00EF0818" w:rsidRPr="001D2687" w:rsidRDefault="00EF0818" w:rsidP="00D21503">
            <w:pPr>
              <w:rPr>
                <w:sz w:val="18"/>
                <w:szCs w:val="18"/>
              </w:rPr>
            </w:pPr>
            <w:r w:rsidRPr="001D2687">
              <w:rPr>
                <w:sz w:val="18"/>
                <w:szCs w:val="18"/>
              </w:rPr>
              <w:t>C</w:t>
            </w:r>
            <w:r w:rsidRPr="001D2687">
              <w:rPr>
                <w:sz w:val="18"/>
                <w:szCs w:val="18"/>
                <w:vertAlign w:val="subscript"/>
              </w:rPr>
              <w:t>9</w:t>
            </w:r>
            <w:r w:rsidRPr="001D2687">
              <w:rPr>
                <w:sz w:val="18"/>
                <w:szCs w:val="18"/>
              </w:rPr>
              <w:t>-C</w:t>
            </w:r>
            <w:r w:rsidRPr="001D2687">
              <w:rPr>
                <w:sz w:val="18"/>
                <w:szCs w:val="18"/>
                <w:vertAlign w:val="subscript"/>
              </w:rPr>
              <w:t>18</w:t>
            </w:r>
            <w:r w:rsidRPr="001D2687">
              <w:rPr>
                <w:sz w:val="18"/>
                <w:szCs w:val="18"/>
              </w:rPr>
              <w:t xml:space="preserve"> </w:t>
            </w:r>
            <w:proofErr w:type="spellStart"/>
            <w:r w:rsidRPr="001D2687">
              <w:rPr>
                <w:sz w:val="18"/>
                <w:szCs w:val="18"/>
              </w:rPr>
              <w:t>Aliphatics</w:t>
            </w:r>
            <w:proofErr w:type="spellEnd"/>
            <w:r w:rsidRPr="001D2687">
              <w:rPr>
                <w:sz w:val="18"/>
                <w:szCs w:val="18"/>
              </w:rPr>
              <w:t>: window was 3.16-9.622 (should be 3.091-10.007): biased low</w:t>
            </w:r>
            <w:r>
              <w:rPr>
                <w:sz w:val="18"/>
                <w:szCs w:val="18"/>
              </w:rPr>
              <w:t>.</w:t>
            </w:r>
          </w:p>
          <w:p w14:paraId="7B0921F6" w14:textId="77777777" w:rsidR="00EF0818" w:rsidRPr="001D2687" w:rsidRDefault="00EF0818" w:rsidP="00D21503">
            <w:pPr>
              <w:rPr>
                <w:sz w:val="18"/>
                <w:szCs w:val="18"/>
              </w:rPr>
            </w:pPr>
            <w:r w:rsidRPr="001D2687">
              <w:rPr>
                <w:sz w:val="18"/>
                <w:szCs w:val="18"/>
              </w:rPr>
              <w:t>C</w:t>
            </w:r>
            <w:r w:rsidRPr="001D2687">
              <w:rPr>
                <w:sz w:val="18"/>
                <w:szCs w:val="18"/>
                <w:vertAlign w:val="subscript"/>
              </w:rPr>
              <w:t>19</w:t>
            </w:r>
            <w:r w:rsidRPr="001D2687">
              <w:rPr>
                <w:sz w:val="18"/>
                <w:szCs w:val="18"/>
              </w:rPr>
              <w:t>-C</w:t>
            </w:r>
            <w:r w:rsidRPr="001D2687">
              <w:rPr>
                <w:sz w:val="18"/>
                <w:szCs w:val="18"/>
                <w:vertAlign w:val="subscript"/>
              </w:rPr>
              <w:t>36</w:t>
            </w:r>
            <w:r w:rsidRPr="001D2687">
              <w:rPr>
                <w:sz w:val="18"/>
                <w:szCs w:val="18"/>
              </w:rPr>
              <w:t xml:space="preserve"> </w:t>
            </w:r>
            <w:proofErr w:type="spellStart"/>
            <w:r w:rsidRPr="001D2687">
              <w:rPr>
                <w:sz w:val="18"/>
                <w:szCs w:val="18"/>
              </w:rPr>
              <w:t>Aliphatics</w:t>
            </w:r>
            <w:proofErr w:type="spellEnd"/>
            <w:r w:rsidRPr="001D2687">
              <w:rPr>
                <w:sz w:val="18"/>
                <w:szCs w:val="18"/>
              </w:rPr>
              <w:t>: window was 10.082-17.786 (should be 10.007-17.817): biased low</w:t>
            </w:r>
            <w:r>
              <w:rPr>
                <w:sz w:val="18"/>
                <w:szCs w:val="18"/>
              </w:rPr>
              <w:t>.</w:t>
            </w:r>
          </w:p>
          <w:p w14:paraId="2868D254" w14:textId="77777777" w:rsidR="00EF0818" w:rsidRPr="001D2687" w:rsidRDefault="00EF0818" w:rsidP="00D21503">
            <w:pPr>
              <w:rPr>
                <w:bCs/>
                <w:sz w:val="18"/>
                <w:szCs w:val="18"/>
              </w:rPr>
            </w:pPr>
            <w:r w:rsidRPr="001D2687">
              <w:rPr>
                <w:sz w:val="18"/>
                <w:szCs w:val="18"/>
              </w:rPr>
              <w:t>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Aromatics: window was 5.758-15.690 (should be 5.671-15.754): biased low</w:t>
            </w:r>
            <w:r>
              <w:rPr>
                <w:sz w:val="18"/>
                <w:szCs w:val="18"/>
              </w:rPr>
              <w:t>.</w:t>
            </w:r>
          </w:p>
        </w:tc>
        <w:tc>
          <w:tcPr>
            <w:tcW w:w="355" w:type="dxa"/>
            <w:tcBorders>
              <w:top w:val="single" w:sz="6" w:space="0" w:color="auto"/>
              <w:bottom w:val="single" w:sz="6" w:space="0" w:color="auto"/>
            </w:tcBorders>
            <w:shd w:val="clear" w:color="auto" w:fill="FFFFFF" w:themeFill="background1"/>
            <w:vAlign w:val="center"/>
          </w:tcPr>
          <w:p w14:paraId="0A35057A" w14:textId="5051A561"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859B303" w14:textId="77436B16" w:rsidR="00EF0818" w:rsidRPr="001D2687" w:rsidRDefault="00EF0818" w:rsidP="00D21503">
            <w:pPr>
              <w:rPr>
                <w:bCs/>
                <w:sz w:val="18"/>
                <w:szCs w:val="18"/>
              </w:rPr>
            </w:pPr>
            <w:r w:rsidRPr="001D2687">
              <w:rPr>
                <w:bCs/>
                <w:sz w:val="18"/>
                <w:szCs w:val="18"/>
              </w:rPr>
              <w:t>All hydrocarbon ranges:  effect on usability of data is a low bias; also dependent on petroleum product present in sample.</w:t>
            </w:r>
            <w:r w:rsidR="00512CBB">
              <w:rPr>
                <w:bCs/>
                <w:sz w:val="18"/>
                <w:szCs w:val="18"/>
              </w:rPr>
              <w:t xml:space="preserve">  Laboratory procedure has since been revised to perform this calculation per the method.</w:t>
            </w:r>
          </w:p>
        </w:tc>
      </w:tr>
      <w:tr w:rsidR="00EF0818" w:rsidRPr="008D47FE" w14:paraId="679ED442"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0CCD840B" w14:textId="77777777" w:rsidR="00EF0818" w:rsidRPr="001D2687" w:rsidRDefault="00EF0818" w:rsidP="00932BC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434F4382" w14:textId="77777777" w:rsidR="00EF0818" w:rsidRPr="001D2687" w:rsidRDefault="00EF0818" w:rsidP="008C52B3">
            <w:pPr>
              <w:jc w:val="left"/>
              <w:rPr>
                <w:bCs/>
                <w:sz w:val="18"/>
                <w:szCs w:val="18"/>
              </w:rPr>
            </w:pPr>
            <w:r w:rsidRPr="001D2687">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52DD9DD4" w14:textId="77777777" w:rsidR="00EF0818" w:rsidRPr="001D2687" w:rsidRDefault="00EF0818" w:rsidP="00932BCE">
            <w:pPr>
              <w:jc w:val="center"/>
              <w:rPr>
                <w:bCs/>
                <w:sz w:val="18"/>
                <w:szCs w:val="18"/>
              </w:rPr>
            </w:pPr>
            <w:r w:rsidRPr="001D2687">
              <w:rPr>
                <w:bCs/>
                <w:sz w:val="18"/>
                <w:szCs w:val="18"/>
              </w:rPr>
              <w:t>NA</w:t>
            </w:r>
          </w:p>
        </w:tc>
        <w:tc>
          <w:tcPr>
            <w:tcW w:w="1710" w:type="dxa"/>
            <w:tcBorders>
              <w:top w:val="single" w:sz="6" w:space="0" w:color="auto"/>
              <w:bottom w:val="single" w:sz="6" w:space="0" w:color="auto"/>
            </w:tcBorders>
            <w:shd w:val="clear" w:color="auto" w:fill="FFFFFF" w:themeFill="background1"/>
          </w:tcPr>
          <w:p w14:paraId="1AFCB26C" w14:textId="77777777" w:rsidR="00EF0818" w:rsidRPr="001D2687" w:rsidRDefault="00EF0818" w:rsidP="00932BCE">
            <w:pPr>
              <w:jc w:val="center"/>
              <w:rPr>
                <w:bCs/>
                <w:sz w:val="18"/>
                <w:szCs w:val="18"/>
              </w:rPr>
            </w:pPr>
            <w:r w:rsidRPr="001D2687">
              <w:rPr>
                <w:bCs/>
                <w:sz w:val="18"/>
                <w:szCs w:val="18"/>
              </w:rPr>
              <w:t>Laboratory Narrative</w:t>
            </w:r>
          </w:p>
        </w:tc>
        <w:tc>
          <w:tcPr>
            <w:tcW w:w="1710" w:type="dxa"/>
            <w:tcBorders>
              <w:top w:val="single" w:sz="6" w:space="0" w:color="auto"/>
              <w:bottom w:val="single" w:sz="6" w:space="0" w:color="auto"/>
            </w:tcBorders>
            <w:shd w:val="clear" w:color="auto" w:fill="FFFFFF" w:themeFill="background1"/>
          </w:tcPr>
          <w:p w14:paraId="6B559BFE" w14:textId="77777777" w:rsidR="00EF0818" w:rsidRPr="001D2687" w:rsidRDefault="00EF0818" w:rsidP="00932BCE">
            <w:pPr>
              <w:jc w:val="center"/>
              <w:rPr>
                <w:bCs/>
                <w:sz w:val="18"/>
                <w:szCs w:val="18"/>
              </w:rPr>
            </w:pPr>
            <w:r w:rsidRPr="001D2687">
              <w:rPr>
                <w:bCs/>
                <w:sz w:val="18"/>
                <w:szCs w:val="18"/>
              </w:rPr>
              <w:t>Reporting error</w:t>
            </w:r>
          </w:p>
        </w:tc>
        <w:tc>
          <w:tcPr>
            <w:tcW w:w="4950" w:type="dxa"/>
            <w:tcBorders>
              <w:top w:val="single" w:sz="6" w:space="0" w:color="auto"/>
              <w:bottom w:val="single" w:sz="6" w:space="0" w:color="auto"/>
            </w:tcBorders>
            <w:shd w:val="clear" w:color="auto" w:fill="FFFFFF" w:themeFill="background1"/>
            <w:noWrap/>
          </w:tcPr>
          <w:p w14:paraId="4E4E5968" w14:textId="44B7CFD3" w:rsidR="00EF0818" w:rsidRPr="001D2687" w:rsidRDefault="00EF0818" w:rsidP="00932BCE">
            <w:pPr>
              <w:rPr>
                <w:bCs/>
                <w:sz w:val="18"/>
                <w:szCs w:val="18"/>
              </w:rPr>
            </w:pPr>
            <w:r w:rsidRPr="001D2687">
              <w:rPr>
                <w:sz w:val="18"/>
                <w:szCs w:val="18"/>
              </w:rPr>
              <w:t xml:space="preserve">The </w:t>
            </w:r>
            <w:r w:rsidR="00265C47">
              <w:rPr>
                <w:sz w:val="18"/>
                <w:szCs w:val="18"/>
              </w:rPr>
              <w:t>laboratory</w:t>
            </w:r>
            <w:r w:rsidR="00265C47" w:rsidRPr="001D2687">
              <w:rPr>
                <w:sz w:val="18"/>
                <w:szCs w:val="18"/>
              </w:rPr>
              <w:t xml:space="preserve"> </w:t>
            </w:r>
            <w:r w:rsidRPr="001D2687">
              <w:rPr>
                <w:sz w:val="18"/>
                <w:szCs w:val="18"/>
              </w:rPr>
              <w:t>narrative indicated that the RLs were not at or below CAM RLs for all samples due to dilutions.  However, there were no dilutions performed and the RLs did meet CAM requirements.</w:t>
            </w:r>
          </w:p>
        </w:tc>
        <w:tc>
          <w:tcPr>
            <w:tcW w:w="355" w:type="dxa"/>
            <w:tcBorders>
              <w:top w:val="single" w:sz="6" w:space="0" w:color="auto"/>
              <w:bottom w:val="single" w:sz="6" w:space="0" w:color="auto"/>
            </w:tcBorders>
            <w:shd w:val="clear" w:color="auto" w:fill="FFFFFF" w:themeFill="background1"/>
            <w:vAlign w:val="center"/>
          </w:tcPr>
          <w:p w14:paraId="7353B085"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2EC8C79E" w14:textId="2F1FD5A4" w:rsidR="00EF0818" w:rsidRPr="001D2687" w:rsidRDefault="00EF0818" w:rsidP="00932BCE">
            <w:pPr>
              <w:rPr>
                <w:bCs/>
                <w:sz w:val="18"/>
                <w:szCs w:val="18"/>
              </w:rPr>
            </w:pPr>
            <w:r w:rsidRPr="001D2687">
              <w:rPr>
                <w:bCs/>
                <w:sz w:val="18"/>
                <w:szCs w:val="18"/>
              </w:rPr>
              <w:t>Usability of the data not affected but misleading to end user of the data.</w:t>
            </w:r>
          </w:p>
        </w:tc>
      </w:tr>
      <w:tr w:rsidR="00EF0818" w:rsidRPr="008D47FE" w14:paraId="1A9098C8"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5341DC57" w14:textId="77777777" w:rsidR="00EF0818" w:rsidRPr="001D2687" w:rsidRDefault="00EF0818" w:rsidP="00932BC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0AED2D2" w14:textId="77777777" w:rsidR="00EF0818" w:rsidRPr="001D2687" w:rsidRDefault="00EF0818" w:rsidP="008C52B3">
            <w:pPr>
              <w:jc w:val="left"/>
              <w:rPr>
                <w:bCs/>
                <w:sz w:val="18"/>
                <w:szCs w:val="18"/>
              </w:rPr>
            </w:pPr>
            <w:r w:rsidRPr="001D2687">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6DDA7444" w14:textId="77777777" w:rsidR="00EF0818" w:rsidRPr="001D2687" w:rsidRDefault="00EF0818" w:rsidP="00932BCE">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70AB3475" w14:textId="77777777" w:rsidR="00EF0818" w:rsidRPr="001D2687" w:rsidRDefault="00EF0818" w:rsidP="00932BCE">
            <w:pPr>
              <w:jc w:val="center"/>
              <w:rPr>
                <w:bCs/>
                <w:sz w:val="18"/>
                <w:szCs w:val="18"/>
              </w:rPr>
            </w:pPr>
            <w:r w:rsidRPr="001D2687">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73087219" w14:textId="77777777" w:rsidR="00EF0818" w:rsidRPr="001D2687" w:rsidRDefault="00EF0818" w:rsidP="00932BCE">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260E2431" w14:textId="77777777" w:rsidR="00EF0818" w:rsidRPr="001D2687" w:rsidRDefault="00EF0818" w:rsidP="00932BCE">
            <w:pPr>
              <w:rPr>
                <w:bCs/>
                <w:sz w:val="18"/>
                <w:szCs w:val="18"/>
              </w:rPr>
            </w:pPr>
            <w:r w:rsidRPr="001D2687">
              <w:rPr>
                <w:bCs/>
                <w:sz w:val="18"/>
                <w:szCs w:val="18"/>
              </w:rPr>
              <w:t>RLs for ranges were 10x the lowest standard, not 100x lowest standard as required in method. Some detected values for ranges would be “J” values if correct RLs reported.</w:t>
            </w:r>
          </w:p>
          <w:p w14:paraId="078F3010" w14:textId="77777777" w:rsidR="00EF0818" w:rsidRPr="001D2687" w:rsidRDefault="00EF0818" w:rsidP="00932BCE">
            <w:pPr>
              <w:rPr>
                <w:bCs/>
                <w:sz w:val="18"/>
                <w:szCs w:val="18"/>
              </w:rPr>
            </w:pPr>
          </w:p>
          <w:p w14:paraId="1B339B80" w14:textId="77777777" w:rsidR="00EF0818" w:rsidRPr="001D2687" w:rsidRDefault="00EF0818" w:rsidP="00932BCE">
            <w:pPr>
              <w:rPr>
                <w:bCs/>
                <w:sz w:val="18"/>
                <w:szCs w:val="18"/>
              </w:rPr>
            </w:pPr>
            <w:r w:rsidRPr="001D2687">
              <w:rPr>
                <w:bCs/>
                <w:sz w:val="18"/>
                <w:szCs w:val="18"/>
              </w:rPr>
              <w:t xml:space="preserve">RLs for target analytes below the lowest standard (0.2 mg/kg but should be 1 mg/kg based on 5 ug/mL standard). </w:t>
            </w:r>
          </w:p>
        </w:tc>
        <w:tc>
          <w:tcPr>
            <w:tcW w:w="355" w:type="dxa"/>
            <w:tcBorders>
              <w:top w:val="single" w:sz="6" w:space="0" w:color="auto"/>
              <w:bottom w:val="single" w:sz="6" w:space="0" w:color="auto"/>
            </w:tcBorders>
            <w:shd w:val="clear" w:color="auto" w:fill="FFFFFF" w:themeFill="background1"/>
            <w:vAlign w:val="center"/>
          </w:tcPr>
          <w:p w14:paraId="7B1C9395" w14:textId="67425DAB"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5E12E21" w14:textId="6CA7C424" w:rsidR="00EF0818" w:rsidRPr="001D2687" w:rsidRDefault="00EF0818" w:rsidP="00932BCE">
            <w:pPr>
              <w:rPr>
                <w:bCs/>
                <w:sz w:val="18"/>
                <w:szCs w:val="18"/>
              </w:rPr>
            </w:pPr>
            <w:r w:rsidRPr="001D2687">
              <w:rPr>
                <w:bCs/>
                <w:sz w:val="18"/>
                <w:szCs w:val="18"/>
              </w:rPr>
              <w:t>RLs misrepresented as lower than allowed by method.</w:t>
            </w:r>
          </w:p>
          <w:p w14:paraId="4AB37D68" w14:textId="77777777" w:rsidR="00EF0818" w:rsidRPr="001D2687" w:rsidRDefault="00EF0818" w:rsidP="00932BCE">
            <w:pPr>
              <w:rPr>
                <w:bCs/>
                <w:sz w:val="18"/>
                <w:szCs w:val="18"/>
              </w:rPr>
            </w:pPr>
          </w:p>
          <w:p w14:paraId="62DEDB51" w14:textId="77777777" w:rsidR="00EF0818" w:rsidRPr="001D2687" w:rsidRDefault="00EF0818" w:rsidP="00932BCE">
            <w:pPr>
              <w:rPr>
                <w:bCs/>
                <w:sz w:val="18"/>
                <w:szCs w:val="18"/>
              </w:rPr>
            </w:pPr>
            <w:r w:rsidRPr="001D2687">
              <w:rPr>
                <w:bCs/>
                <w:sz w:val="18"/>
                <w:szCs w:val="18"/>
              </w:rPr>
              <w:t>Detected results below the true RL should have been flagged as estimated to the end user of the data.</w:t>
            </w:r>
          </w:p>
        </w:tc>
      </w:tr>
      <w:tr w:rsidR="00EF0818" w:rsidRPr="008D47FE" w14:paraId="7E40CDD3" w14:textId="77777777" w:rsidTr="00D1737F">
        <w:trPr>
          <w:cantSplit/>
          <w:trHeight w:val="255"/>
          <w:jc w:val="center"/>
        </w:trPr>
        <w:tc>
          <w:tcPr>
            <w:tcW w:w="1928" w:type="dxa"/>
            <w:gridSpan w:val="2"/>
            <w:vMerge w:val="restart"/>
            <w:tcBorders>
              <w:top w:val="single" w:sz="6" w:space="0" w:color="auto"/>
              <w:left w:val="single" w:sz="4" w:space="0" w:color="auto"/>
              <w:bottom w:val="single" w:sz="6" w:space="0" w:color="auto"/>
            </w:tcBorders>
            <w:shd w:val="clear" w:color="auto" w:fill="auto"/>
            <w:noWrap/>
          </w:tcPr>
          <w:p w14:paraId="3841E8C7" w14:textId="77777777" w:rsidR="00EF0818" w:rsidRPr="001D2687" w:rsidRDefault="00EF0818" w:rsidP="00932BCE">
            <w:pPr>
              <w:rPr>
                <w:bCs/>
                <w:sz w:val="18"/>
                <w:szCs w:val="18"/>
              </w:rPr>
            </w:pPr>
            <w:r w:rsidRPr="001D2687">
              <w:rPr>
                <w:bCs/>
                <w:sz w:val="18"/>
                <w:szCs w:val="18"/>
              </w:rPr>
              <w:t>ESS</w:t>
            </w:r>
          </w:p>
        </w:tc>
        <w:tc>
          <w:tcPr>
            <w:tcW w:w="1582" w:type="dxa"/>
            <w:tcBorders>
              <w:top w:val="single" w:sz="6" w:space="0" w:color="auto"/>
              <w:bottom w:val="single" w:sz="6" w:space="0" w:color="auto"/>
            </w:tcBorders>
            <w:shd w:val="clear" w:color="auto" w:fill="FFFFFF" w:themeFill="background1"/>
            <w:noWrap/>
          </w:tcPr>
          <w:p w14:paraId="538BF601"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3B696ACA" w14:textId="77777777" w:rsidR="00EF0818" w:rsidRPr="001D2687" w:rsidRDefault="00EF0818" w:rsidP="00932BCE">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5632ACD6" w14:textId="77777777" w:rsidR="00EF0818" w:rsidRPr="001D2687" w:rsidRDefault="00EF0818" w:rsidP="00932BCE">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711D6555" w14:textId="77777777" w:rsidR="00EF0818" w:rsidRPr="001D2687" w:rsidRDefault="00EF0818" w:rsidP="00932BCE">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FC554AF" w14:textId="77777777" w:rsidR="00EF0818" w:rsidRPr="001D2687" w:rsidRDefault="00EF0818" w:rsidP="00932BCE">
            <w:pPr>
              <w:rPr>
                <w:bCs/>
                <w:sz w:val="18"/>
                <w:szCs w:val="18"/>
              </w:rPr>
            </w:pPr>
            <w:r w:rsidRPr="001D2687">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p w14:paraId="204E7925" w14:textId="77777777" w:rsidR="00EF0818" w:rsidRPr="001D2687" w:rsidRDefault="00EF0818" w:rsidP="00932BCE">
            <w:pPr>
              <w:rPr>
                <w:bCs/>
                <w:sz w:val="18"/>
                <w:szCs w:val="18"/>
              </w:rPr>
            </w:pPr>
          </w:p>
          <w:p w14:paraId="7D8A436D" w14:textId="77777777" w:rsidR="00EF0818" w:rsidRPr="001D2687" w:rsidRDefault="00EF0818" w:rsidP="00932BCE">
            <w:pPr>
              <w:rPr>
                <w:bCs/>
                <w:sz w:val="18"/>
                <w:szCs w:val="18"/>
              </w:rPr>
            </w:pPr>
            <w:r w:rsidRPr="001D2687">
              <w:rPr>
                <w:bCs/>
                <w:sz w:val="18"/>
                <w:szCs w:val="18"/>
              </w:rPr>
              <w:t>Could not re-calculate CF for C</w:t>
            </w:r>
            <w:r w:rsidRPr="001D2687">
              <w:rPr>
                <w:bCs/>
                <w:sz w:val="18"/>
                <w:szCs w:val="18"/>
                <w:vertAlign w:val="subscript"/>
              </w:rPr>
              <w:t>11</w:t>
            </w:r>
            <w:r w:rsidRPr="001D2687">
              <w:rPr>
                <w:bCs/>
                <w:sz w:val="18"/>
                <w:szCs w:val="18"/>
              </w:rPr>
              <w:t>-C</w:t>
            </w:r>
            <w:r w:rsidRPr="001D2687">
              <w:rPr>
                <w:bCs/>
                <w:sz w:val="18"/>
                <w:szCs w:val="18"/>
                <w:vertAlign w:val="subscript"/>
              </w:rPr>
              <w:t>22</w:t>
            </w:r>
            <w:r w:rsidRPr="001D2687">
              <w:rPr>
                <w:bCs/>
                <w:sz w:val="18"/>
                <w:szCs w:val="18"/>
              </w:rPr>
              <w:t xml:space="preserve"> aromatics because TICs for individual PAHs not provided.</w:t>
            </w:r>
          </w:p>
          <w:p w14:paraId="3C499546" w14:textId="77777777" w:rsidR="00EF0818" w:rsidRPr="001D2687" w:rsidRDefault="00EF0818" w:rsidP="00932BCE">
            <w:pPr>
              <w:rPr>
                <w:bCs/>
                <w:sz w:val="18"/>
                <w:szCs w:val="18"/>
              </w:rPr>
            </w:pPr>
          </w:p>
          <w:p w14:paraId="6DF06ED3" w14:textId="77777777" w:rsidR="00EF0818" w:rsidRPr="001D2687" w:rsidRDefault="00EF0818" w:rsidP="00932BCE">
            <w:pPr>
              <w:rPr>
                <w:bCs/>
                <w:sz w:val="18"/>
                <w:szCs w:val="18"/>
              </w:rPr>
            </w:pPr>
            <w:r w:rsidRPr="001D2687">
              <w:rPr>
                <w:bCs/>
                <w:sz w:val="18"/>
                <w:szCs w:val="18"/>
              </w:rPr>
              <w:t>Note that aliphatic range CFs recalculated using summation of individual standards; %RSDs acceptable.  Laboratory method resulted in linear regression due to high %RSDs.</w:t>
            </w:r>
          </w:p>
        </w:tc>
        <w:tc>
          <w:tcPr>
            <w:tcW w:w="355" w:type="dxa"/>
            <w:tcBorders>
              <w:top w:val="single" w:sz="6" w:space="0" w:color="auto"/>
              <w:bottom w:val="single" w:sz="6" w:space="0" w:color="auto"/>
            </w:tcBorders>
            <w:shd w:val="clear" w:color="auto" w:fill="FFFFFF" w:themeFill="background1"/>
            <w:vAlign w:val="center"/>
          </w:tcPr>
          <w:p w14:paraId="24467EAA" w14:textId="78104461"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BD89109" w14:textId="0A9D73F3" w:rsidR="00EF0818" w:rsidRPr="001D2687" w:rsidRDefault="00EF0818" w:rsidP="00932BCE">
            <w:pPr>
              <w:rPr>
                <w:bCs/>
                <w:sz w:val="18"/>
                <w:szCs w:val="18"/>
              </w:rPr>
            </w:pPr>
            <w:r w:rsidRPr="001D2687">
              <w:rPr>
                <w:bCs/>
                <w:sz w:val="18"/>
                <w:szCs w:val="18"/>
              </w:rPr>
              <w:t>Potential low bias as resulting CF is higher than if generated as per the method.</w:t>
            </w:r>
            <w:r w:rsidR="00C4507A">
              <w:rPr>
                <w:bCs/>
                <w:sz w:val="18"/>
                <w:szCs w:val="18"/>
              </w:rPr>
              <w:t xml:space="preserve">  Laboratory procedure has since been revised to perform this calculation per the method.</w:t>
            </w:r>
          </w:p>
        </w:tc>
      </w:tr>
      <w:tr w:rsidR="00EF0818" w:rsidRPr="008D47FE" w14:paraId="694FF0DE"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17250367" w14:textId="77777777" w:rsidR="00EF0818" w:rsidRPr="001D2687" w:rsidRDefault="00EF0818" w:rsidP="00932BC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20041B1" w14:textId="77777777" w:rsidR="00EF0818" w:rsidRPr="001D2687" w:rsidRDefault="00EF0818" w:rsidP="008C52B3">
            <w:pPr>
              <w:jc w:val="left"/>
              <w:rPr>
                <w:bCs/>
                <w:sz w:val="18"/>
                <w:szCs w:val="18"/>
              </w:rPr>
            </w:pPr>
            <w:r w:rsidRPr="001D2687">
              <w:rPr>
                <w:bCs/>
                <w:sz w:val="18"/>
                <w:szCs w:val="18"/>
              </w:rPr>
              <w:t>Phenanthrene, anthracene, benzo(b)fluoranthene, benzo(k)fluoranthene</w:t>
            </w:r>
          </w:p>
        </w:tc>
        <w:tc>
          <w:tcPr>
            <w:tcW w:w="1080" w:type="dxa"/>
            <w:tcBorders>
              <w:top w:val="single" w:sz="6" w:space="0" w:color="auto"/>
              <w:bottom w:val="single" w:sz="6" w:space="0" w:color="auto"/>
            </w:tcBorders>
            <w:shd w:val="clear" w:color="auto" w:fill="FFFFFF" w:themeFill="background1"/>
            <w:noWrap/>
          </w:tcPr>
          <w:p w14:paraId="5EE4CA69" w14:textId="77777777" w:rsidR="00EF0818" w:rsidRPr="001D2687" w:rsidRDefault="00EF0818" w:rsidP="00932BCE">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0A36174F" w14:textId="77777777" w:rsidR="00EF0818" w:rsidRPr="001D2687" w:rsidRDefault="00EF0818" w:rsidP="00932BCE">
            <w:pPr>
              <w:jc w:val="center"/>
              <w:rPr>
                <w:bCs/>
                <w:sz w:val="18"/>
                <w:szCs w:val="18"/>
              </w:rPr>
            </w:pPr>
            <w:r w:rsidRPr="001D2687">
              <w:rPr>
                <w:bCs/>
                <w:sz w:val="18"/>
                <w:szCs w:val="18"/>
              </w:rPr>
              <w:t>Target Compound Identification</w:t>
            </w:r>
          </w:p>
        </w:tc>
        <w:tc>
          <w:tcPr>
            <w:tcW w:w="1710" w:type="dxa"/>
            <w:tcBorders>
              <w:top w:val="single" w:sz="6" w:space="0" w:color="auto"/>
              <w:bottom w:val="single" w:sz="6" w:space="0" w:color="auto"/>
            </w:tcBorders>
            <w:shd w:val="clear" w:color="auto" w:fill="FFFFFF" w:themeFill="background1"/>
          </w:tcPr>
          <w:p w14:paraId="5828F12A" w14:textId="77777777" w:rsidR="00EF0818" w:rsidRPr="001D2687" w:rsidRDefault="00EF0818" w:rsidP="00932BCE">
            <w:pPr>
              <w:jc w:val="center"/>
              <w:rPr>
                <w:bCs/>
                <w:sz w:val="18"/>
                <w:szCs w:val="18"/>
              </w:rPr>
            </w:pPr>
            <w:r w:rsidRPr="001D2687">
              <w:rPr>
                <w:bCs/>
                <w:sz w:val="18"/>
                <w:szCs w:val="18"/>
              </w:rPr>
              <w:t>Identification error</w:t>
            </w:r>
          </w:p>
        </w:tc>
        <w:tc>
          <w:tcPr>
            <w:tcW w:w="4950" w:type="dxa"/>
            <w:tcBorders>
              <w:top w:val="single" w:sz="6" w:space="0" w:color="auto"/>
              <w:bottom w:val="single" w:sz="6" w:space="0" w:color="auto"/>
            </w:tcBorders>
            <w:shd w:val="clear" w:color="auto" w:fill="FFFFFF" w:themeFill="background1"/>
            <w:noWrap/>
          </w:tcPr>
          <w:p w14:paraId="35B8AC54" w14:textId="77777777" w:rsidR="00EF0818" w:rsidRPr="001D2687" w:rsidRDefault="00EF0818" w:rsidP="00932BCE">
            <w:pPr>
              <w:rPr>
                <w:bCs/>
                <w:sz w:val="18"/>
                <w:szCs w:val="18"/>
              </w:rPr>
            </w:pPr>
            <w:r w:rsidRPr="001D2687">
              <w:rPr>
                <w:bCs/>
                <w:sz w:val="18"/>
                <w:szCs w:val="18"/>
              </w:rPr>
              <w:t>Samples showed phenanthrene and anthracene identified at the same retention time; these two compounds do not co-elute and were therefore mis-identified.</w:t>
            </w:r>
          </w:p>
          <w:p w14:paraId="08B7E4B7" w14:textId="77777777" w:rsidR="00EF0818" w:rsidRPr="001D2687" w:rsidRDefault="00EF0818" w:rsidP="00932BCE">
            <w:pPr>
              <w:rPr>
                <w:bCs/>
                <w:sz w:val="18"/>
                <w:szCs w:val="18"/>
              </w:rPr>
            </w:pPr>
          </w:p>
          <w:p w14:paraId="11CDFDED" w14:textId="77777777" w:rsidR="00EF0818" w:rsidRPr="001D2687" w:rsidRDefault="00EF0818" w:rsidP="00932BCE">
            <w:pPr>
              <w:rPr>
                <w:bCs/>
                <w:sz w:val="18"/>
                <w:szCs w:val="18"/>
              </w:rPr>
            </w:pPr>
            <w:r w:rsidRPr="001D2687">
              <w:rPr>
                <w:bCs/>
                <w:sz w:val="18"/>
                <w:szCs w:val="18"/>
              </w:rPr>
              <w:t>Benzo(b)fluoranthene and benzo(k)fluoranthene identified at the same retention time in two of the initial calibration standards.</w:t>
            </w:r>
          </w:p>
        </w:tc>
        <w:tc>
          <w:tcPr>
            <w:tcW w:w="355" w:type="dxa"/>
            <w:tcBorders>
              <w:top w:val="single" w:sz="6" w:space="0" w:color="auto"/>
              <w:bottom w:val="single" w:sz="6" w:space="0" w:color="auto"/>
            </w:tcBorders>
            <w:shd w:val="clear" w:color="auto" w:fill="FFFFFF" w:themeFill="background1"/>
            <w:vAlign w:val="center"/>
          </w:tcPr>
          <w:p w14:paraId="2B2C3488" w14:textId="231C4695"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6931E7A" w14:textId="3F75F45C" w:rsidR="00EF0818" w:rsidRPr="001D2687" w:rsidRDefault="00EF0818" w:rsidP="00932BCE">
            <w:pPr>
              <w:rPr>
                <w:bCs/>
                <w:sz w:val="18"/>
                <w:szCs w:val="18"/>
              </w:rPr>
            </w:pPr>
            <w:r w:rsidRPr="001D2687">
              <w:rPr>
                <w:bCs/>
                <w:sz w:val="18"/>
                <w:szCs w:val="18"/>
              </w:rPr>
              <w:t>CFs for benzo(b)fluoranthene, benzo(k)fluoranthene, and C</w:t>
            </w:r>
            <w:r w:rsidRPr="001D2687">
              <w:rPr>
                <w:bCs/>
                <w:sz w:val="18"/>
                <w:szCs w:val="18"/>
                <w:vertAlign w:val="subscript"/>
              </w:rPr>
              <w:t>11</w:t>
            </w:r>
            <w:r w:rsidRPr="001D2687">
              <w:rPr>
                <w:bCs/>
                <w:sz w:val="18"/>
                <w:szCs w:val="18"/>
              </w:rPr>
              <w:t>-C</w:t>
            </w:r>
            <w:r w:rsidRPr="001D2687">
              <w:rPr>
                <w:bCs/>
                <w:sz w:val="18"/>
                <w:szCs w:val="18"/>
                <w:vertAlign w:val="subscript"/>
              </w:rPr>
              <w:t>22</w:t>
            </w:r>
            <w:r w:rsidRPr="001D2687">
              <w:rPr>
                <w:bCs/>
                <w:sz w:val="18"/>
                <w:szCs w:val="18"/>
              </w:rPr>
              <w:t xml:space="preserve"> aromatics may not be accurate but overall effect on usability of the data is likely minimal.</w:t>
            </w:r>
          </w:p>
          <w:p w14:paraId="7504FCB1" w14:textId="77777777" w:rsidR="00EF0818" w:rsidRPr="001D2687" w:rsidRDefault="00EF0818" w:rsidP="00932BCE">
            <w:pPr>
              <w:rPr>
                <w:bCs/>
                <w:sz w:val="18"/>
                <w:szCs w:val="18"/>
              </w:rPr>
            </w:pPr>
          </w:p>
          <w:p w14:paraId="6243F198" w14:textId="77777777" w:rsidR="00EF0818" w:rsidRDefault="00EF0818" w:rsidP="00932BCE">
            <w:pPr>
              <w:rPr>
                <w:bCs/>
                <w:sz w:val="18"/>
                <w:szCs w:val="18"/>
              </w:rPr>
            </w:pPr>
            <w:r w:rsidRPr="001D2687">
              <w:rPr>
                <w:bCs/>
                <w:sz w:val="18"/>
                <w:szCs w:val="18"/>
              </w:rPr>
              <w:t>Reporting of phenanthrene and/or anthracene in the samples may be false positives.</w:t>
            </w:r>
          </w:p>
          <w:p w14:paraId="61B87546" w14:textId="77777777" w:rsidR="006952EC" w:rsidRDefault="006952EC" w:rsidP="00932BCE">
            <w:pPr>
              <w:rPr>
                <w:bCs/>
                <w:sz w:val="18"/>
                <w:szCs w:val="18"/>
              </w:rPr>
            </w:pPr>
          </w:p>
          <w:p w14:paraId="5B5F125A" w14:textId="67B0CDEF" w:rsidR="006952EC" w:rsidRPr="001D2687" w:rsidRDefault="006952EC" w:rsidP="00932BCE">
            <w:pPr>
              <w:rPr>
                <w:bCs/>
                <w:sz w:val="18"/>
                <w:szCs w:val="18"/>
              </w:rPr>
            </w:pPr>
            <w:r>
              <w:rPr>
                <w:bCs/>
                <w:sz w:val="18"/>
                <w:szCs w:val="18"/>
              </w:rPr>
              <w:t>Laboratory has implemented further review procedures to prevent this from occurring.</w:t>
            </w:r>
          </w:p>
        </w:tc>
      </w:tr>
      <w:tr w:rsidR="00EF0818" w:rsidRPr="008D47FE" w14:paraId="747742A8"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3AD85D40" w14:textId="77777777" w:rsidR="00EF0818" w:rsidRPr="001D2687" w:rsidRDefault="00EF0818" w:rsidP="00932BC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97E299C"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180EF27B" w14:textId="77777777" w:rsidR="00EF0818" w:rsidRPr="001D2687" w:rsidRDefault="00EF0818" w:rsidP="00932BCE">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107923FD" w14:textId="77777777" w:rsidR="00EF0818" w:rsidRPr="001D2687" w:rsidRDefault="00EF0818" w:rsidP="00932BCE">
            <w:pPr>
              <w:jc w:val="center"/>
              <w:rPr>
                <w:bCs/>
                <w:sz w:val="18"/>
                <w:szCs w:val="18"/>
              </w:rPr>
            </w:pPr>
            <w:r w:rsidRPr="001D2687">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12666972" w14:textId="77777777" w:rsidR="00EF0818" w:rsidRPr="001D2687" w:rsidRDefault="00EF0818" w:rsidP="00932BCE">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DE7E74B" w14:textId="77777777" w:rsidR="00EF0818" w:rsidRPr="001D2687" w:rsidRDefault="00EF0818" w:rsidP="00932BCE">
            <w:pPr>
              <w:rPr>
                <w:bCs/>
                <w:sz w:val="18"/>
                <w:szCs w:val="18"/>
              </w:rPr>
            </w:pPr>
            <w:r w:rsidRPr="001D2687">
              <w:rPr>
                <w:bCs/>
                <w:sz w:val="18"/>
                <w:szCs w:val="18"/>
              </w:rPr>
              <w:t xml:space="preserve">Results re-quantified using CFs from summation of individual peaks.  </w:t>
            </w:r>
          </w:p>
        </w:tc>
        <w:tc>
          <w:tcPr>
            <w:tcW w:w="355" w:type="dxa"/>
            <w:tcBorders>
              <w:top w:val="single" w:sz="6" w:space="0" w:color="auto"/>
              <w:bottom w:val="single" w:sz="6" w:space="0" w:color="auto"/>
            </w:tcBorders>
            <w:shd w:val="clear" w:color="auto" w:fill="FFFFFF" w:themeFill="background1"/>
            <w:vAlign w:val="center"/>
          </w:tcPr>
          <w:p w14:paraId="356E8ED1" w14:textId="0ECC9A06"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4A120E1" w14:textId="4934014D" w:rsidR="00EF0818" w:rsidRPr="001D2687" w:rsidRDefault="00EF0818" w:rsidP="00932BCE">
            <w:pPr>
              <w:rPr>
                <w:bCs/>
                <w:sz w:val="18"/>
                <w:szCs w:val="18"/>
              </w:rPr>
            </w:pPr>
            <w:r w:rsidRPr="001D2687">
              <w:rPr>
                <w:bCs/>
                <w:sz w:val="18"/>
                <w:szCs w:val="18"/>
              </w:rPr>
              <w:t>Sample results approximately 1-2% higher with correct CFs.</w:t>
            </w:r>
            <w:r w:rsidR="006952EC">
              <w:rPr>
                <w:bCs/>
                <w:sz w:val="18"/>
                <w:szCs w:val="18"/>
              </w:rPr>
              <w:t xml:space="preserve">  Laboratory procedure has since been revised to perform this calculation per the method.</w:t>
            </w:r>
          </w:p>
        </w:tc>
      </w:tr>
      <w:tr w:rsidR="00EF0818" w:rsidRPr="008D47FE" w14:paraId="1920DB74"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1E452EF4" w14:textId="77777777" w:rsidR="00EF0818" w:rsidRPr="001D2687" w:rsidRDefault="00EF0818" w:rsidP="00932BCE">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F270D4C" w14:textId="77777777" w:rsidR="00EF0818" w:rsidRPr="001D2687" w:rsidRDefault="00EF0818" w:rsidP="008C52B3">
            <w:pPr>
              <w:jc w:val="left"/>
              <w:rPr>
                <w:bCs/>
                <w:sz w:val="18"/>
                <w:szCs w:val="18"/>
              </w:rPr>
            </w:pPr>
            <w:r w:rsidRPr="001D2687">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78360176" w14:textId="77777777" w:rsidR="00EF0818" w:rsidRPr="001D2687" w:rsidRDefault="00EF0818" w:rsidP="00932BCE">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4AE2F870" w14:textId="77777777" w:rsidR="00EF0818" w:rsidRPr="001D2687" w:rsidRDefault="00EF0818" w:rsidP="00932BCE">
            <w:pPr>
              <w:jc w:val="center"/>
              <w:rPr>
                <w:bCs/>
                <w:sz w:val="18"/>
                <w:szCs w:val="18"/>
              </w:rPr>
            </w:pPr>
            <w:r w:rsidRPr="001D2687">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0061C22C" w14:textId="77777777" w:rsidR="00EF0818" w:rsidRPr="001D2687" w:rsidRDefault="00EF0818" w:rsidP="00932BCE">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4162D186" w14:textId="77777777" w:rsidR="00EF0818" w:rsidRPr="001D2687" w:rsidRDefault="00EF0818" w:rsidP="00932BCE">
            <w:pPr>
              <w:rPr>
                <w:bCs/>
                <w:sz w:val="18"/>
                <w:szCs w:val="18"/>
              </w:rPr>
            </w:pPr>
            <w:r w:rsidRPr="001D2687">
              <w:rPr>
                <w:bCs/>
                <w:sz w:val="18"/>
                <w:szCs w:val="18"/>
              </w:rPr>
              <w:t xml:space="preserve">RLs for ranges were 500x the lowest standard, not 100x lowest standard as required in method.  </w:t>
            </w:r>
          </w:p>
          <w:p w14:paraId="070CDCB9" w14:textId="77777777" w:rsidR="00EF0818" w:rsidRPr="001D2687" w:rsidRDefault="00EF0818" w:rsidP="00932BCE">
            <w:pPr>
              <w:rPr>
                <w:bCs/>
                <w:sz w:val="18"/>
                <w:szCs w:val="18"/>
              </w:rPr>
            </w:pPr>
            <w:r w:rsidRPr="001D2687">
              <w:rPr>
                <w:bCs/>
                <w:sz w:val="18"/>
                <w:szCs w:val="18"/>
              </w:rPr>
              <w:t xml:space="preserve">RLs for target analytes 5x higher than lowest standard (therefore both target analytes &amp; ranges 5x higher than necessary). </w:t>
            </w:r>
          </w:p>
        </w:tc>
        <w:tc>
          <w:tcPr>
            <w:tcW w:w="355" w:type="dxa"/>
            <w:tcBorders>
              <w:top w:val="single" w:sz="6" w:space="0" w:color="auto"/>
              <w:bottom w:val="single" w:sz="6" w:space="0" w:color="auto"/>
            </w:tcBorders>
            <w:shd w:val="clear" w:color="auto" w:fill="FFFFFF" w:themeFill="background1"/>
            <w:vAlign w:val="center"/>
          </w:tcPr>
          <w:p w14:paraId="08F41F27" w14:textId="5A3D8E20"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37C5B4F" w14:textId="0F9ABF40" w:rsidR="00EF0818" w:rsidRPr="001D2687" w:rsidRDefault="00EF0818" w:rsidP="0096360B">
            <w:pPr>
              <w:rPr>
                <w:bCs/>
                <w:sz w:val="18"/>
                <w:szCs w:val="18"/>
              </w:rPr>
            </w:pPr>
            <w:r w:rsidRPr="001D2687">
              <w:rPr>
                <w:bCs/>
                <w:sz w:val="18"/>
                <w:szCs w:val="18"/>
              </w:rPr>
              <w:t>RLs misrepresented as higher than recommended by method; potential false negative results.</w:t>
            </w:r>
            <w:r w:rsidR="006952EC">
              <w:rPr>
                <w:bCs/>
                <w:sz w:val="18"/>
                <w:szCs w:val="18"/>
              </w:rPr>
              <w:t xml:space="preserve">  Laboratory procedure has since been revised to calculate RLs in accordance with the method requirements.</w:t>
            </w:r>
          </w:p>
          <w:p w14:paraId="24C79EB9" w14:textId="77777777" w:rsidR="00EF0818" w:rsidRPr="001D2687" w:rsidRDefault="00EF0818" w:rsidP="00932BCE">
            <w:pPr>
              <w:rPr>
                <w:bCs/>
                <w:sz w:val="18"/>
                <w:szCs w:val="18"/>
              </w:rPr>
            </w:pPr>
          </w:p>
        </w:tc>
      </w:tr>
      <w:tr w:rsidR="00EF0818" w:rsidRPr="008D47FE" w14:paraId="20FF80BF" w14:textId="77777777" w:rsidTr="00D1737F">
        <w:trPr>
          <w:cantSplit/>
          <w:trHeight w:val="255"/>
          <w:jc w:val="center"/>
        </w:trPr>
        <w:tc>
          <w:tcPr>
            <w:tcW w:w="1928" w:type="dxa"/>
            <w:gridSpan w:val="2"/>
            <w:vMerge w:val="restart"/>
            <w:tcBorders>
              <w:top w:val="single" w:sz="6" w:space="0" w:color="auto"/>
              <w:left w:val="single" w:sz="4" w:space="0" w:color="auto"/>
              <w:bottom w:val="single" w:sz="6" w:space="0" w:color="auto"/>
            </w:tcBorders>
            <w:shd w:val="clear" w:color="auto" w:fill="auto"/>
            <w:noWrap/>
          </w:tcPr>
          <w:p w14:paraId="1C8FA61E" w14:textId="77777777" w:rsidR="00EF0818" w:rsidRPr="001D2687" w:rsidRDefault="00EF0818" w:rsidP="00933819">
            <w:pPr>
              <w:rPr>
                <w:bCs/>
                <w:sz w:val="18"/>
                <w:szCs w:val="18"/>
              </w:rPr>
            </w:pPr>
            <w:proofErr w:type="spellStart"/>
            <w:r w:rsidRPr="001D2687">
              <w:rPr>
                <w:bCs/>
                <w:sz w:val="18"/>
                <w:szCs w:val="18"/>
              </w:rPr>
              <w:t>Chemserve</w:t>
            </w:r>
            <w:proofErr w:type="spellEnd"/>
          </w:p>
        </w:tc>
        <w:tc>
          <w:tcPr>
            <w:tcW w:w="1582" w:type="dxa"/>
            <w:tcBorders>
              <w:top w:val="single" w:sz="6" w:space="0" w:color="auto"/>
              <w:bottom w:val="single" w:sz="6" w:space="0" w:color="auto"/>
            </w:tcBorders>
            <w:shd w:val="clear" w:color="auto" w:fill="FFFFFF" w:themeFill="background1"/>
            <w:noWrap/>
          </w:tcPr>
          <w:p w14:paraId="4DE4907C"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5487B8BE" w14:textId="77777777" w:rsidR="00EF0818" w:rsidRPr="001D2687" w:rsidRDefault="00EF0818" w:rsidP="00933819">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75C726BD" w14:textId="77777777" w:rsidR="00EF0818" w:rsidRPr="001D2687" w:rsidRDefault="00EF0818" w:rsidP="00933819">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74261911" w14:textId="77777777" w:rsidR="00EF0818" w:rsidRPr="001D2687" w:rsidRDefault="00EF0818" w:rsidP="00933819">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49C9D7B" w14:textId="77777777" w:rsidR="00EF0818" w:rsidRPr="001D2687" w:rsidRDefault="00EF0818" w:rsidP="00933819">
            <w:pPr>
              <w:rPr>
                <w:sz w:val="18"/>
                <w:szCs w:val="18"/>
              </w:rPr>
            </w:pPr>
            <w:r w:rsidRPr="001D2687">
              <w:rPr>
                <w:sz w:val="18"/>
                <w:szCs w:val="18"/>
              </w:rPr>
              <w:t>There was no initial calibration information provided in the data package for the aliphatic hydrocarbon range and individual alkanes; thus, the auditor could not determine if the laboratory used a RT range or sum of individual components.</w:t>
            </w:r>
          </w:p>
          <w:p w14:paraId="37525EB6" w14:textId="77777777" w:rsidR="00EF0818" w:rsidRPr="001D2687" w:rsidRDefault="00EF0818" w:rsidP="00933819">
            <w:pPr>
              <w:rPr>
                <w:sz w:val="18"/>
                <w:szCs w:val="18"/>
              </w:rPr>
            </w:pPr>
          </w:p>
          <w:p w14:paraId="6E083CAA" w14:textId="77777777" w:rsidR="00EF0818" w:rsidRPr="001D2687" w:rsidRDefault="00EF0818" w:rsidP="00933819">
            <w:pPr>
              <w:rPr>
                <w:sz w:val="18"/>
                <w:szCs w:val="18"/>
              </w:rPr>
            </w:pPr>
            <w:r w:rsidRPr="001D2687">
              <w:rPr>
                <w:sz w:val="18"/>
                <w:szCs w:val="18"/>
              </w:rPr>
              <w:t>The auditor was unable to reproduce the IC calculations for the aromatic range.  However, it appears that the aromatic range was not calculated as sum of individual analyte responses, but rather using timed integration.</w:t>
            </w:r>
          </w:p>
          <w:p w14:paraId="4D0C29B6" w14:textId="77777777" w:rsidR="00EF0818" w:rsidRPr="001D2687" w:rsidRDefault="00EF0818" w:rsidP="00933819">
            <w:pPr>
              <w:rPr>
                <w:sz w:val="18"/>
                <w:szCs w:val="18"/>
              </w:rPr>
            </w:pPr>
          </w:p>
          <w:p w14:paraId="66A910F1" w14:textId="2F967677" w:rsidR="00EF0818" w:rsidRPr="001D2687" w:rsidRDefault="00EF0818" w:rsidP="00933819">
            <w:pPr>
              <w:rPr>
                <w:bCs/>
                <w:sz w:val="18"/>
                <w:szCs w:val="18"/>
              </w:rPr>
            </w:pPr>
            <w:r w:rsidRPr="001D2687">
              <w:rPr>
                <w:sz w:val="18"/>
                <w:szCs w:val="18"/>
              </w:rPr>
              <w:t>The auditor recalculated the CF for the 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w:t>
            </w:r>
            <w:r>
              <w:rPr>
                <w:sz w:val="18"/>
                <w:szCs w:val="18"/>
              </w:rPr>
              <w:t>a</w:t>
            </w:r>
            <w:r w:rsidRPr="001D2687">
              <w:rPr>
                <w:sz w:val="18"/>
                <w:szCs w:val="18"/>
              </w:rPr>
              <w:t xml:space="preserve">romatic </w:t>
            </w:r>
            <w:r>
              <w:rPr>
                <w:sz w:val="18"/>
                <w:szCs w:val="18"/>
              </w:rPr>
              <w:t>hydrocarbons</w:t>
            </w:r>
            <w:r w:rsidRPr="001D2687">
              <w:rPr>
                <w:sz w:val="18"/>
                <w:szCs w:val="18"/>
              </w:rPr>
              <w:t xml:space="preserve"> using the sum of the individual standards and the %RSD was acceptable; thus</w:t>
            </w:r>
            <w:r w:rsidR="00E908C6">
              <w:rPr>
                <w:sz w:val="18"/>
                <w:szCs w:val="18"/>
              </w:rPr>
              <w:t xml:space="preserve">, </w:t>
            </w:r>
            <w:r w:rsidRPr="001D2687">
              <w:rPr>
                <w:sz w:val="18"/>
                <w:szCs w:val="18"/>
              </w:rPr>
              <w:t xml:space="preserve">linear regression would not have been necessary.  </w:t>
            </w:r>
          </w:p>
        </w:tc>
        <w:tc>
          <w:tcPr>
            <w:tcW w:w="355" w:type="dxa"/>
            <w:tcBorders>
              <w:top w:val="single" w:sz="6" w:space="0" w:color="auto"/>
              <w:bottom w:val="single" w:sz="6" w:space="0" w:color="auto"/>
            </w:tcBorders>
            <w:shd w:val="clear" w:color="auto" w:fill="FFFFFF" w:themeFill="background1"/>
            <w:vAlign w:val="center"/>
          </w:tcPr>
          <w:p w14:paraId="149AA70C" w14:textId="06825970"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EFBE7FB" w14:textId="185BCB80" w:rsidR="00EF0818" w:rsidRPr="001D2687" w:rsidRDefault="00EF0818" w:rsidP="00933819">
            <w:pPr>
              <w:rPr>
                <w:bCs/>
                <w:sz w:val="18"/>
                <w:szCs w:val="18"/>
              </w:rPr>
            </w:pPr>
            <w:r w:rsidRPr="001D2687">
              <w:rPr>
                <w:bCs/>
                <w:sz w:val="18"/>
                <w:szCs w:val="18"/>
              </w:rPr>
              <w:t>Potential low bias for C</w:t>
            </w:r>
            <w:r w:rsidRPr="001D2687">
              <w:rPr>
                <w:bCs/>
                <w:sz w:val="18"/>
                <w:szCs w:val="18"/>
                <w:vertAlign w:val="subscript"/>
              </w:rPr>
              <w:t>11</w:t>
            </w:r>
            <w:r w:rsidRPr="001D2687">
              <w:rPr>
                <w:bCs/>
                <w:sz w:val="18"/>
                <w:szCs w:val="18"/>
              </w:rPr>
              <w:t>- C</w:t>
            </w:r>
            <w:r w:rsidRPr="001D2687">
              <w:rPr>
                <w:bCs/>
                <w:sz w:val="18"/>
                <w:szCs w:val="18"/>
                <w:vertAlign w:val="subscript"/>
              </w:rPr>
              <w:t>22</w:t>
            </w:r>
            <w:r w:rsidRPr="001D2687">
              <w:rPr>
                <w:bCs/>
                <w:sz w:val="18"/>
                <w:szCs w:val="18"/>
              </w:rPr>
              <w:t xml:space="preserve"> aromatics as resulting CF is higher than if generated as per the method.</w:t>
            </w:r>
          </w:p>
        </w:tc>
      </w:tr>
      <w:tr w:rsidR="00EF0818" w:rsidRPr="008D47FE" w14:paraId="05EEB542"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04FADCE8" w14:textId="77777777" w:rsidR="00EF0818" w:rsidRPr="001D2687" w:rsidRDefault="00EF0818" w:rsidP="00933819">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6F968A1"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492FB2BE" w14:textId="77777777" w:rsidR="00EF0818" w:rsidRPr="001D2687" w:rsidRDefault="00EF0818" w:rsidP="00933819">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45E8FD16" w14:textId="77777777" w:rsidR="00EF0818" w:rsidRPr="001D2687" w:rsidRDefault="00EF0818" w:rsidP="00933819">
            <w:pPr>
              <w:jc w:val="center"/>
              <w:rPr>
                <w:bCs/>
                <w:sz w:val="18"/>
                <w:szCs w:val="18"/>
              </w:rPr>
            </w:pPr>
            <w:r w:rsidRPr="001D2687">
              <w:rPr>
                <w:bCs/>
                <w:sz w:val="18"/>
                <w:szCs w:val="18"/>
              </w:rPr>
              <w:t>RLs/Sensitivity</w:t>
            </w:r>
          </w:p>
        </w:tc>
        <w:tc>
          <w:tcPr>
            <w:tcW w:w="1710" w:type="dxa"/>
            <w:tcBorders>
              <w:top w:val="single" w:sz="6" w:space="0" w:color="auto"/>
              <w:bottom w:val="single" w:sz="6" w:space="0" w:color="auto"/>
            </w:tcBorders>
            <w:shd w:val="clear" w:color="auto" w:fill="FFFFFF" w:themeFill="background1"/>
          </w:tcPr>
          <w:p w14:paraId="16421B92" w14:textId="77777777" w:rsidR="00EF0818" w:rsidRPr="001D2687" w:rsidRDefault="00EF0818" w:rsidP="00933819">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1287D12" w14:textId="77777777" w:rsidR="00EF0818" w:rsidRPr="001D2687" w:rsidRDefault="00EF0818" w:rsidP="00933819">
            <w:pPr>
              <w:rPr>
                <w:sz w:val="18"/>
                <w:szCs w:val="18"/>
              </w:rPr>
            </w:pPr>
            <w:r w:rsidRPr="001D2687">
              <w:rPr>
                <w:sz w:val="18"/>
                <w:szCs w:val="18"/>
              </w:rPr>
              <w:t>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Aromatics: linear regression was used since the %RSD &gt;25%; the laboratory did not provide evidence that the RL was recalculated per CAM.</w:t>
            </w:r>
          </w:p>
          <w:p w14:paraId="0952C487" w14:textId="77777777" w:rsidR="00EF0818" w:rsidRPr="001D2687" w:rsidRDefault="00EF0818" w:rsidP="00933819">
            <w:pPr>
              <w:rPr>
                <w:sz w:val="18"/>
                <w:szCs w:val="18"/>
              </w:rPr>
            </w:pPr>
          </w:p>
          <w:p w14:paraId="474A303B" w14:textId="77777777" w:rsidR="00EF0818" w:rsidRPr="001D2687" w:rsidRDefault="00EF0818" w:rsidP="00933819">
            <w:pPr>
              <w:rPr>
                <w:sz w:val="18"/>
                <w:szCs w:val="18"/>
              </w:rPr>
            </w:pPr>
            <w:r w:rsidRPr="001D2687">
              <w:rPr>
                <w:sz w:val="18"/>
                <w:szCs w:val="18"/>
              </w:rPr>
              <w:t>The auditor could not verify if the aliphatic RLs for the lowest standard would have had acceptable recovery since aliphatic initial calibration information was not provided.</w:t>
            </w:r>
          </w:p>
          <w:p w14:paraId="04292DD4" w14:textId="77777777" w:rsidR="00EF0818" w:rsidRPr="001D2687" w:rsidRDefault="00EF0818" w:rsidP="00933819">
            <w:pPr>
              <w:rPr>
                <w:sz w:val="18"/>
                <w:szCs w:val="18"/>
              </w:rPr>
            </w:pPr>
          </w:p>
          <w:p w14:paraId="3ACFC67A" w14:textId="77777777" w:rsidR="00EF0818" w:rsidRPr="001D2687" w:rsidRDefault="00EF0818" w:rsidP="00933819">
            <w:pPr>
              <w:rPr>
                <w:bCs/>
                <w:sz w:val="18"/>
                <w:szCs w:val="18"/>
              </w:rPr>
            </w:pPr>
            <w:r w:rsidRPr="001D2687">
              <w:rPr>
                <w:sz w:val="18"/>
                <w:szCs w:val="18"/>
              </w:rPr>
              <w:t>The 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aromatic RL was recalculated during review using the lowest standard (330 ug/kg) which had a low recovery</w:t>
            </w:r>
            <w:r>
              <w:rPr>
                <w:sz w:val="18"/>
                <w:szCs w:val="18"/>
              </w:rPr>
              <w:t>;</w:t>
            </w:r>
            <w:r w:rsidRPr="001D2687">
              <w:rPr>
                <w:sz w:val="18"/>
                <w:szCs w:val="18"/>
              </w:rPr>
              <w:t xml:space="preserve"> the lowest standard with acceptable recovery was 10x higher than the lowest initial calibration standard (3,333 ug/kg).   </w:t>
            </w:r>
          </w:p>
        </w:tc>
        <w:tc>
          <w:tcPr>
            <w:tcW w:w="355" w:type="dxa"/>
            <w:tcBorders>
              <w:top w:val="single" w:sz="6" w:space="0" w:color="auto"/>
              <w:bottom w:val="single" w:sz="6" w:space="0" w:color="auto"/>
            </w:tcBorders>
            <w:shd w:val="clear" w:color="auto" w:fill="FFFFFF" w:themeFill="background1"/>
            <w:vAlign w:val="center"/>
          </w:tcPr>
          <w:p w14:paraId="0CE3044F" w14:textId="51ADE22C"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FFE1375" w14:textId="0C073E05" w:rsidR="00EF0818" w:rsidRPr="001D2687" w:rsidRDefault="00EF0818" w:rsidP="00933819">
            <w:pPr>
              <w:rPr>
                <w:bCs/>
                <w:sz w:val="18"/>
                <w:szCs w:val="18"/>
              </w:rPr>
            </w:pPr>
            <w:r w:rsidRPr="001D2687">
              <w:rPr>
                <w:bCs/>
                <w:sz w:val="18"/>
                <w:szCs w:val="18"/>
              </w:rPr>
              <w:t>RLs misrepresented as lower than allowed by method.</w:t>
            </w:r>
          </w:p>
          <w:p w14:paraId="613D40E0" w14:textId="77777777" w:rsidR="00EF0818" w:rsidRPr="001D2687" w:rsidRDefault="00EF0818" w:rsidP="00933819">
            <w:pPr>
              <w:rPr>
                <w:bCs/>
                <w:sz w:val="18"/>
                <w:szCs w:val="18"/>
              </w:rPr>
            </w:pPr>
          </w:p>
        </w:tc>
      </w:tr>
      <w:tr w:rsidR="00EF0818" w:rsidRPr="008D47FE" w14:paraId="795A22EC"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31AC5D53" w14:textId="77777777" w:rsidR="00EF0818" w:rsidRPr="001D2687" w:rsidRDefault="00EF0818" w:rsidP="00933819">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C850368"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55E086D8" w14:textId="77777777" w:rsidR="00EF0818" w:rsidRPr="001D2687" w:rsidRDefault="00EF0818" w:rsidP="00933819">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21A1F30C" w14:textId="77777777" w:rsidR="00EF0818" w:rsidRPr="001D2687" w:rsidRDefault="00EF0818" w:rsidP="00933819">
            <w:pPr>
              <w:jc w:val="center"/>
              <w:rPr>
                <w:bCs/>
                <w:sz w:val="18"/>
                <w:szCs w:val="18"/>
              </w:rPr>
            </w:pPr>
            <w:r w:rsidRPr="001D2687">
              <w:rPr>
                <w:bCs/>
                <w:sz w:val="18"/>
                <w:szCs w:val="18"/>
              </w:rPr>
              <w:t>Method Blank/GC Performance</w:t>
            </w:r>
          </w:p>
        </w:tc>
        <w:tc>
          <w:tcPr>
            <w:tcW w:w="1710" w:type="dxa"/>
            <w:tcBorders>
              <w:top w:val="single" w:sz="6" w:space="0" w:color="auto"/>
              <w:bottom w:val="single" w:sz="6" w:space="0" w:color="auto"/>
            </w:tcBorders>
            <w:shd w:val="clear" w:color="auto" w:fill="FFFFFF" w:themeFill="background1"/>
          </w:tcPr>
          <w:p w14:paraId="5CF5E062" w14:textId="038F73C1" w:rsidR="00EF0818" w:rsidRPr="001D2687" w:rsidRDefault="00BE3B85" w:rsidP="00933819">
            <w:pPr>
              <w:jc w:val="center"/>
              <w:rPr>
                <w:bCs/>
                <w:sz w:val="18"/>
                <w:szCs w:val="18"/>
              </w:rPr>
            </w:pPr>
            <w:r>
              <w:rPr>
                <w:bCs/>
                <w:sz w:val="18"/>
                <w:szCs w:val="18"/>
              </w:rPr>
              <w:t>Faulty</w:t>
            </w:r>
            <w:r w:rsidR="006673FA">
              <w:rPr>
                <w:bCs/>
                <w:sz w:val="18"/>
                <w:szCs w:val="18"/>
              </w:rPr>
              <w:t xml:space="preserve"> </w:t>
            </w:r>
            <w:r w:rsidR="00EF0818" w:rsidRPr="001D2687">
              <w:rPr>
                <w:bCs/>
                <w:sz w:val="18"/>
                <w:szCs w:val="18"/>
              </w:rPr>
              <w:t>chromatography</w:t>
            </w:r>
          </w:p>
        </w:tc>
        <w:tc>
          <w:tcPr>
            <w:tcW w:w="4950" w:type="dxa"/>
            <w:tcBorders>
              <w:top w:val="single" w:sz="6" w:space="0" w:color="auto"/>
              <w:bottom w:val="single" w:sz="6" w:space="0" w:color="auto"/>
            </w:tcBorders>
            <w:shd w:val="clear" w:color="auto" w:fill="FFFFFF" w:themeFill="background1"/>
            <w:noWrap/>
          </w:tcPr>
          <w:p w14:paraId="5FAE0550" w14:textId="77777777" w:rsidR="00EF0818" w:rsidRPr="001D2687" w:rsidRDefault="00EF0818" w:rsidP="00933819">
            <w:pPr>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xml:space="preserve"> reported as </w:t>
            </w:r>
            <w:proofErr w:type="spellStart"/>
            <w:r w:rsidRPr="001D2687">
              <w:rPr>
                <w:bCs/>
                <w:sz w:val="18"/>
                <w:szCs w:val="18"/>
              </w:rPr>
              <w:t>nondetect</w:t>
            </w:r>
            <w:proofErr w:type="spellEnd"/>
            <w:r w:rsidRPr="001D2687">
              <w:rPr>
                <w:bCs/>
                <w:sz w:val="18"/>
                <w:szCs w:val="18"/>
              </w:rPr>
              <w:t xml:space="preserve"> but baseline for this range had a dip from octadecane through eicosane.</w:t>
            </w:r>
          </w:p>
        </w:tc>
        <w:tc>
          <w:tcPr>
            <w:tcW w:w="355" w:type="dxa"/>
            <w:tcBorders>
              <w:top w:val="single" w:sz="6" w:space="0" w:color="auto"/>
              <w:bottom w:val="single" w:sz="6" w:space="0" w:color="auto"/>
            </w:tcBorders>
            <w:shd w:val="clear" w:color="auto" w:fill="FFFFFF" w:themeFill="background1"/>
            <w:vAlign w:val="center"/>
          </w:tcPr>
          <w:p w14:paraId="4E7A75B0"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320EB59D" w14:textId="7C2910E7" w:rsidR="00EF0818" w:rsidRPr="001D2687" w:rsidRDefault="00EF0818" w:rsidP="00933819">
            <w:pPr>
              <w:rPr>
                <w:bCs/>
                <w:sz w:val="18"/>
                <w:szCs w:val="18"/>
              </w:rPr>
            </w:pPr>
            <w:r w:rsidRPr="001D2687">
              <w:rPr>
                <w:bCs/>
                <w:sz w:val="18"/>
                <w:szCs w:val="18"/>
              </w:rPr>
              <w:t>Potential effect on the usability of the data cannot be assessed.</w:t>
            </w:r>
          </w:p>
        </w:tc>
      </w:tr>
      <w:tr w:rsidR="00EF0818" w:rsidRPr="008D47FE" w14:paraId="1291ADCD"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11FA9E3D" w14:textId="77777777" w:rsidR="00EF0818" w:rsidRPr="001D2687" w:rsidRDefault="00EF0818" w:rsidP="00933819">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6955038"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393347D1" w14:textId="77777777" w:rsidR="00EF0818" w:rsidRPr="001D2687" w:rsidRDefault="00EF0818" w:rsidP="00933819">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7F56DDBC" w14:textId="77777777" w:rsidR="00EF0818" w:rsidRPr="001D2687" w:rsidRDefault="00EF0818" w:rsidP="00933819">
            <w:pPr>
              <w:jc w:val="center"/>
              <w:rPr>
                <w:bCs/>
                <w:sz w:val="18"/>
                <w:szCs w:val="18"/>
              </w:rPr>
            </w:pPr>
            <w:r w:rsidRPr="001D2687">
              <w:rPr>
                <w:bCs/>
                <w:sz w:val="18"/>
                <w:szCs w:val="18"/>
              </w:rPr>
              <w:t>Results Calculations</w:t>
            </w:r>
          </w:p>
        </w:tc>
        <w:tc>
          <w:tcPr>
            <w:tcW w:w="1710" w:type="dxa"/>
            <w:tcBorders>
              <w:top w:val="single" w:sz="6" w:space="0" w:color="auto"/>
              <w:bottom w:val="single" w:sz="6" w:space="0" w:color="auto"/>
            </w:tcBorders>
            <w:shd w:val="clear" w:color="auto" w:fill="FFFFFF" w:themeFill="background1"/>
          </w:tcPr>
          <w:p w14:paraId="42857A12" w14:textId="77777777" w:rsidR="00EF0818" w:rsidRPr="001D2687" w:rsidRDefault="00EF0818" w:rsidP="00933819">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5A8D949" w14:textId="77777777" w:rsidR="00EF0818" w:rsidRPr="001D2687" w:rsidRDefault="00EF0818" w:rsidP="00933819">
            <w:pPr>
              <w:rPr>
                <w:bCs/>
                <w:sz w:val="18"/>
                <w:szCs w:val="18"/>
              </w:rPr>
            </w:pPr>
            <w:r w:rsidRPr="001D2687">
              <w:rPr>
                <w:bCs/>
                <w:sz w:val="18"/>
                <w:szCs w:val="18"/>
              </w:rPr>
              <w:t>C</w:t>
            </w:r>
            <w:r w:rsidRPr="001D2687">
              <w:rPr>
                <w:bCs/>
                <w:sz w:val="18"/>
                <w:szCs w:val="18"/>
                <w:vertAlign w:val="subscript"/>
              </w:rPr>
              <w:t>11</w:t>
            </w:r>
            <w:r w:rsidRPr="001D2687">
              <w:rPr>
                <w:bCs/>
                <w:sz w:val="18"/>
                <w:szCs w:val="18"/>
              </w:rPr>
              <w:t>-C</w:t>
            </w:r>
            <w:r w:rsidRPr="001D2687">
              <w:rPr>
                <w:bCs/>
                <w:sz w:val="18"/>
                <w:szCs w:val="18"/>
                <w:vertAlign w:val="subscript"/>
              </w:rPr>
              <w:t>22</w:t>
            </w:r>
            <w:r w:rsidRPr="001D2687">
              <w:rPr>
                <w:bCs/>
                <w:sz w:val="18"/>
                <w:szCs w:val="18"/>
              </w:rPr>
              <w:t xml:space="preserve"> Aromatics results re-quantified using CFs from summation of individual peaks.  </w:t>
            </w:r>
          </w:p>
          <w:p w14:paraId="09A489B5" w14:textId="77777777" w:rsidR="00EF0818" w:rsidRPr="001D2687" w:rsidRDefault="00EF0818" w:rsidP="00933819">
            <w:pPr>
              <w:rPr>
                <w:bCs/>
                <w:sz w:val="18"/>
                <w:szCs w:val="18"/>
              </w:rPr>
            </w:pPr>
          </w:p>
          <w:p w14:paraId="0843A379" w14:textId="77777777" w:rsidR="00EF0818" w:rsidRPr="001D2687" w:rsidRDefault="00EF0818" w:rsidP="00933819">
            <w:pPr>
              <w:rPr>
                <w:bCs/>
                <w:sz w:val="18"/>
                <w:szCs w:val="18"/>
              </w:rPr>
            </w:pPr>
            <w:r w:rsidRPr="001D2687">
              <w:rPr>
                <w:bCs/>
                <w:sz w:val="18"/>
                <w:szCs w:val="18"/>
              </w:rPr>
              <w:t>Could not verify aliphatic ranges since initial calibration information not provided.</w:t>
            </w:r>
          </w:p>
        </w:tc>
        <w:tc>
          <w:tcPr>
            <w:tcW w:w="355" w:type="dxa"/>
            <w:tcBorders>
              <w:top w:val="single" w:sz="6" w:space="0" w:color="auto"/>
              <w:bottom w:val="single" w:sz="6" w:space="0" w:color="auto"/>
            </w:tcBorders>
            <w:shd w:val="clear" w:color="auto" w:fill="FFFFFF" w:themeFill="background1"/>
            <w:vAlign w:val="center"/>
          </w:tcPr>
          <w:p w14:paraId="1D2AAD2C" w14:textId="16CA8C93"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5E30DB5" w14:textId="4B01BFDF" w:rsidR="00EF0818" w:rsidRPr="001D2687" w:rsidRDefault="00EF0818" w:rsidP="00933819">
            <w:pPr>
              <w:rPr>
                <w:bCs/>
                <w:sz w:val="18"/>
                <w:szCs w:val="18"/>
              </w:rPr>
            </w:pPr>
            <w:r w:rsidRPr="001D2687">
              <w:rPr>
                <w:bCs/>
                <w:sz w:val="18"/>
                <w:szCs w:val="18"/>
              </w:rPr>
              <w:t>Sample results approximately 3% higher with correct CFs (970 vs 940 ug/L).</w:t>
            </w:r>
          </w:p>
        </w:tc>
      </w:tr>
      <w:tr w:rsidR="00EF0818" w:rsidRPr="008D47FE" w14:paraId="3BF66AA0"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79C54B2A" w14:textId="77777777" w:rsidR="00EF0818" w:rsidRPr="001D2687" w:rsidRDefault="00EF0818" w:rsidP="00933819">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0E18538"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06C06BAC" w14:textId="77777777" w:rsidR="00EF0818" w:rsidRPr="001D2687" w:rsidRDefault="00EF0818" w:rsidP="00933819">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1EEF4D0D" w14:textId="77777777" w:rsidR="00EF0818" w:rsidRPr="001D2687" w:rsidRDefault="00EF0818" w:rsidP="00933819">
            <w:pPr>
              <w:jc w:val="center"/>
              <w:rPr>
                <w:bCs/>
                <w:sz w:val="18"/>
                <w:szCs w:val="18"/>
              </w:rPr>
            </w:pPr>
            <w:r w:rsidRPr="001D2687">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5D6B9B9A" w14:textId="77777777" w:rsidR="00EF0818" w:rsidRPr="001D2687" w:rsidRDefault="00EF0818" w:rsidP="00933819">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43D3F69" w14:textId="77777777" w:rsidR="00EF0818" w:rsidRPr="001D2687" w:rsidRDefault="00EF0818" w:rsidP="00933819">
            <w:pPr>
              <w:rPr>
                <w:bCs/>
                <w:sz w:val="18"/>
                <w:szCs w:val="18"/>
              </w:rPr>
            </w:pPr>
            <w:r w:rsidRPr="001D2687">
              <w:rPr>
                <w:sz w:val="18"/>
                <w:szCs w:val="18"/>
              </w:rPr>
              <w:t>The RLs for C</w:t>
            </w:r>
            <w:r w:rsidRPr="001D2687">
              <w:rPr>
                <w:sz w:val="18"/>
                <w:szCs w:val="18"/>
                <w:vertAlign w:val="subscript"/>
              </w:rPr>
              <w:t>9</w:t>
            </w:r>
            <w:r w:rsidRPr="001D2687">
              <w:rPr>
                <w:sz w:val="18"/>
                <w:szCs w:val="18"/>
              </w:rPr>
              <w:t>-C</w:t>
            </w:r>
            <w:r w:rsidRPr="001D2687">
              <w:rPr>
                <w:sz w:val="18"/>
                <w:szCs w:val="18"/>
                <w:vertAlign w:val="subscript"/>
              </w:rPr>
              <w:t>18</w:t>
            </w:r>
            <w:r w:rsidRPr="001D2687">
              <w:rPr>
                <w:sz w:val="18"/>
                <w:szCs w:val="18"/>
              </w:rPr>
              <w:t xml:space="preserve"> aliphatic range, C</w:t>
            </w:r>
            <w:r w:rsidRPr="001D2687">
              <w:rPr>
                <w:sz w:val="18"/>
                <w:szCs w:val="18"/>
                <w:vertAlign w:val="subscript"/>
              </w:rPr>
              <w:t>19</w:t>
            </w:r>
            <w:r w:rsidRPr="001D2687">
              <w:rPr>
                <w:sz w:val="18"/>
                <w:szCs w:val="18"/>
              </w:rPr>
              <w:t>-C</w:t>
            </w:r>
            <w:r w:rsidRPr="001D2687">
              <w:rPr>
                <w:sz w:val="18"/>
                <w:szCs w:val="18"/>
                <w:vertAlign w:val="subscript"/>
              </w:rPr>
              <w:t>36</w:t>
            </w:r>
            <w:r w:rsidRPr="001D2687">
              <w:rPr>
                <w:sz w:val="18"/>
                <w:szCs w:val="18"/>
              </w:rPr>
              <w:t xml:space="preserve"> aliphatic range, and 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aromatic range were 33,000 µg/kg, 17,000 µg/kg, and 28,000 µg/kg, respectively, which </w:t>
            </w:r>
            <w:r>
              <w:rPr>
                <w:sz w:val="18"/>
                <w:szCs w:val="18"/>
              </w:rPr>
              <w:t>are</w:t>
            </w:r>
            <w:r w:rsidRPr="001D2687">
              <w:rPr>
                <w:sz w:val="18"/>
                <w:szCs w:val="18"/>
              </w:rPr>
              <w:t xml:space="preserve"> greater than 100x the lowest standard.</w:t>
            </w:r>
          </w:p>
        </w:tc>
        <w:tc>
          <w:tcPr>
            <w:tcW w:w="355" w:type="dxa"/>
            <w:tcBorders>
              <w:top w:val="single" w:sz="6" w:space="0" w:color="auto"/>
              <w:bottom w:val="single" w:sz="6" w:space="0" w:color="auto"/>
            </w:tcBorders>
            <w:shd w:val="clear" w:color="auto" w:fill="FFFFFF" w:themeFill="background1"/>
            <w:vAlign w:val="center"/>
          </w:tcPr>
          <w:p w14:paraId="4D6BA746" w14:textId="737FAE07"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CB6582A" w14:textId="09423EB0" w:rsidR="00EF0818" w:rsidRPr="001D2687" w:rsidRDefault="00EF0818" w:rsidP="00933819">
            <w:pPr>
              <w:rPr>
                <w:bCs/>
                <w:sz w:val="18"/>
                <w:szCs w:val="18"/>
              </w:rPr>
            </w:pPr>
            <w:r w:rsidRPr="001D2687">
              <w:rPr>
                <w:bCs/>
                <w:sz w:val="18"/>
                <w:szCs w:val="18"/>
              </w:rPr>
              <w:t>RLs misrepresented as higher than recommended by method; potential false negative results.</w:t>
            </w:r>
          </w:p>
          <w:p w14:paraId="3A6125DD" w14:textId="77777777" w:rsidR="00EF0818" w:rsidRPr="001D2687" w:rsidRDefault="00EF0818" w:rsidP="00933819">
            <w:pPr>
              <w:rPr>
                <w:bCs/>
                <w:sz w:val="18"/>
                <w:szCs w:val="18"/>
              </w:rPr>
            </w:pPr>
          </w:p>
        </w:tc>
      </w:tr>
      <w:tr w:rsidR="00EF0818" w:rsidRPr="008D47FE" w14:paraId="13CC7AA8" w14:textId="77777777" w:rsidTr="00D1737F">
        <w:trPr>
          <w:cantSplit/>
          <w:trHeight w:val="255"/>
          <w:jc w:val="center"/>
        </w:trPr>
        <w:tc>
          <w:tcPr>
            <w:tcW w:w="1928" w:type="dxa"/>
            <w:gridSpan w:val="2"/>
            <w:vMerge w:val="restart"/>
            <w:tcBorders>
              <w:top w:val="single" w:sz="6" w:space="0" w:color="auto"/>
              <w:left w:val="single" w:sz="4" w:space="0" w:color="auto"/>
              <w:bottom w:val="single" w:sz="6" w:space="0" w:color="auto"/>
            </w:tcBorders>
            <w:shd w:val="clear" w:color="auto" w:fill="auto"/>
            <w:noWrap/>
          </w:tcPr>
          <w:p w14:paraId="77653FB5" w14:textId="77777777" w:rsidR="00EF0818" w:rsidRPr="001D2687" w:rsidRDefault="00EF0818" w:rsidP="00C16F97">
            <w:pPr>
              <w:rPr>
                <w:bCs/>
                <w:sz w:val="18"/>
                <w:szCs w:val="18"/>
              </w:rPr>
            </w:pPr>
            <w:r w:rsidRPr="001D2687">
              <w:rPr>
                <w:bCs/>
                <w:sz w:val="18"/>
                <w:szCs w:val="18"/>
              </w:rPr>
              <w:t>Absolute Resources</w:t>
            </w:r>
          </w:p>
        </w:tc>
        <w:tc>
          <w:tcPr>
            <w:tcW w:w="1582" w:type="dxa"/>
            <w:tcBorders>
              <w:top w:val="single" w:sz="6" w:space="0" w:color="auto"/>
              <w:bottom w:val="single" w:sz="6" w:space="0" w:color="auto"/>
            </w:tcBorders>
            <w:shd w:val="clear" w:color="auto" w:fill="FFFFFF" w:themeFill="background1"/>
            <w:noWrap/>
          </w:tcPr>
          <w:p w14:paraId="0249FCD1"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B748D5A" w14:textId="77777777" w:rsidR="00EF0818" w:rsidRPr="001D2687" w:rsidRDefault="00EF0818" w:rsidP="00C16F97">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715FB513" w14:textId="77777777" w:rsidR="00EF0818" w:rsidRPr="001D2687" w:rsidRDefault="00EF0818" w:rsidP="00C16F97">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7FB282B9" w14:textId="77777777" w:rsidR="00EF0818" w:rsidRPr="001D2687" w:rsidRDefault="00EF0818" w:rsidP="00C16F97">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E4DF7E7" w14:textId="77777777" w:rsidR="00EF0818" w:rsidRPr="001D2687" w:rsidRDefault="00EF0818" w:rsidP="00C16F97">
            <w:pPr>
              <w:rPr>
                <w:bCs/>
                <w:sz w:val="18"/>
                <w:szCs w:val="18"/>
              </w:rPr>
            </w:pPr>
            <w:r w:rsidRPr="001D2687">
              <w:rPr>
                <w:bCs/>
                <w:sz w:val="18"/>
                <w:szCs w:val="18"/>
              </w:rPr>
              <w:t xml:space="preserve">CFs for hydrocarbon ranges were not established by the summation of peak areas for the analytes of interest in the associated range.  Instead, the CFs were established by integrating all peaks within the retention time window of the associated range. </w:t>
            </w:r>
          </w:p>
          <w:p w14:paraId="102C4D23" w14:textId="77777777" w:rsidR="00EF0818" w:rsidRPr="001D2687" w:rsidRDefault="00EF0818" w:rsidP="00C16F97">
            <w:pPr>
              <w:rPr>
                <w:bCs/>
                <w:sz w:val="18"/>
                <w:szCs w:val="18"/>
              </w:rPr>
            </w:pPr>
          </w:p>
          <w:p w14:paraId="0E97E0B4" w14:textId="6349C66E" w:rsidR="00EF0818" w:rsidRPr="001D2687" w:rsidRDefault="00EF0818" w:rsidP="00560EED">
            <w:pPr>
              <w:rPr>
                <w:bCs/>
                <w:sz w:val="18"/>
                <w:szCs w:val="18"/>
              </w:rPr>
            </w:pPr>
            <w:r w:rsidRPr="001D2687">
              <w:rPr>
                <w:sz w:val="18"/>
                <w:szCs w:val="18"/>
              </w:rPr>
              <w:t xml:space="preserve">The auditor recalculated the CFs using the sum of the individual standards for the aliphatic </w:t>
            </w:r>
            <w:r w:rsidR="00231105">
              <w:rPr>
                <w:sz w:val="18"/>
                <w:szCs w:val="18"/>
              </w:rPr>
              <w:t xml:space="preserve">and aromatic </w:t>
            </w:r>
            <w:r w:rsidRPr="001D2687">
              <w:rPr>
                <w:sz w:val="18"/>
                <w:szCs w:val="18"/>
              </w:rPr>
              <w:t>ranges and the %RSD were acceptable for these 2 ranges; thus</w:t>
            </w:r>
            <w:r w:rsidR="00CD3560">
              <w:rPr>
                <w:sz w:val="18"/>
                <w:szCs w:val="18"/>
              </w:rPr>
              <w:t>,</w:t>
            </w:r>
            <w:r w:rsidRPr="001D2687">
              <w:rPr>
                <w:sz w:val="18"/>
                <w:szCs w:val="18"/>
              </w:rPr>
              <w:t xml:space="preserve"> linear regression would not have been necessary.  </w:t>
            </w:r>
          </w:p>
        </w:tc>
        <w:tc>
          <w:tcPr>
            <w:tcW w:w="355" w:type="dxa"/>
            <w:tcBorders>
              <w:top w:val="single" w:sz="6" w:space="0" w:color="auto"/>
              <w:bottom w:val="single" w:sz="6" w:space="0" w:color="auto"/>
            </w:tcBorders>
            <w:shd w:val="clear" w:color="auto" w:fill="FFFFFF" w:themeFill="background1"/>
            <w:vAlign w:val="center"/>
          </w:tcPr>
          <w:p w14:paraId="488BC8DF" w14:textId="04443F74"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3941A93" w14:textId="4E2412FB" w:rsidR="00EF0818" w:rsidRPr="001D2687" w:rsidRDefault="00EF0818" w:rsidP="00C16F97">
            <w:pPr>
              <w:rPr>
                <w:bCs/>
                <w:sz w:val="18"/>
                <w:szCs w:val="18"/>
              </w:rPr>
            </w:pPr>
            <w:r w:rsidRPr="001D2687">
              <w:rPr>
                <w:bCs/>
                <w:sz w:val="18"/>
                <w:szCs w:val="18"/>
              </w:rPr>
              <w:t>Potential low bias as resulting CF is higher than if generated as per the method.</w:t>
            </w:r>
            <w:r w:rsidR="00231105">
              <w:rPr>
                <w:bCs/>
                <w:sz w:val="18"/>
                <w:szCs w:val="18"/>
              </w:rPr>
              <w:t xml:space="preserve">  Laboratory procedure has since been revised to perform this calculation per the method.</w:t>
            </w:r>
          </w:p>
        </w:tc>
      </w:tr>
      <w:tr w:rsidR="00EF0818" w:rsidRPr="008D47FE" w14:paraId="43C12204"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268A3F3F" w14:textId="77777777" w:rsidR="00EF0818" w:rsidRPr="001D2687" w:rsidRDefault="00EF0818" w:rsidP="00F6288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0A920EA"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1360805C" w14:textId="77777777" w:rsidR="00EF0818" w:rsidRPr="001D2687" w:rsidRDefault="00EF0818" w:rsidP="00F6288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78290A9B" w14:textId="77777777" w:rsidR="00EF0818" w:rsidRPr="001D2687" w:rsidRDefault="00EF0818" w:rsidP="00F62883">
            <w:pPr>
              <w:jc w:val="center"/>
              <w:rPr>
                <w:bCs/>
                <w:sz w:val="18"/>
                <w:szCs w:val="18"/>
              </w:rPr>
            </w:pPr>
            <w:r w:rsidRPr="001D2687">
              <w:rPr>
                <w:bCs/>
                <w:sz w:val="18"/>
                <w:szCs w:val="18"/>
              </w:rPr>
              <w:t>RLs/Sensitivity</w:t>
            </w:r>
          </w:p>
        </w:tc>
        <w:tc>
          <w:tcPr>
            <w:tcW w:w="1710" w:type="dxa"/>
            <w:tcBorders>
              <w:top w:val="single" w:sz="6" w:space="0" w:color="auto"/>
              <w:bottom w:val="single" w:sz="6" w:space="0" w:color="auto"/>
            </w:tcBorders>
            <w:shd w:val="clear" w:color="auto" w:fill="FFFFFF" w:themeFill="background1"/>
          </w:tcPr>
          <w:p w14:paraId="5988DD8F" w14:textId="77777777" w:rsidR="00EF0818" w:rsidRPr="001D2687" w:rsidRDefault="00EF0818" w:rsidP="00F6288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2A89D86" w14:textId="77777777" w:rsidR="00EF0818" w:rsidRPr="001D2687" w:rsidRDefault="00EF0818" w:rsidP="00F62883">
            <w:pPr>
              <w:rPr>
                <w:bCs/>
                <w:sz w:val="18"/>
                <w:szCs w:val="18"/>
              </w:rPr>
            </w:pPr>
            <w:r w:rsidRPr="001D2687">
              <w:rPr>
                <w:sz w:val="18"/>
                <w:szCs w:val="18"/>
              </w:rPr>
              <w:t>The laboratory used linear regression for all ranges since the %RSDs were &gt;25%; the laboratory did not provide evidence that the RL was recalculated per CAM; the RLs were recalculated during review using the lowest standard, C</w:t>
            </w:r>
            <w:r w:rsidRPr="001D2687">
              <w:rPr>
                <w:sz w:val="18"/>
                <w:szCs w:val="18"/>
                <w:vertAlign w:val="subscript"/>
              </w:rPr>
              <w:t>9</w:t>
            </w:r>
            <w:r w:rsidRPr="001D2687">
              <w:rPr>
                <w:sz w:val="18"/>
                <w:szCs w:val="18"/>
              </w:rPr>
              <w:t>-C</w:t>
            </w:r>
            <w:r w:rsidRPr="001D2687">
              <w:rPr>
                <w:sz w:val="18"/>
                <w:szCs w:val="18"/>
                <w:vertAlign w:val="subscript"/>
              </w:rPr>
              <w:t>18</w:t>
            </w:r>
            <w:r w:rsidRPr="001D2687">
              <w:rPr>
                <w:sz w:val="18"/>
                <w:szCs w:val="18"/>
              </w:rPr>
              <w:t xml:space="preserve"> aliphatic and C</w:t>
            </w:r>
            <w:r w:rsidRPr="001D2687">
              <w:rPr>
                <w:sz w:val="18"/>
                <w:szCs w:val="18"/>
                <w:vertAlign w:val="subscript"/>
              </w:rPr>
              <w:t>11</w:t>
            </w:r>
            <w:r w:rsidRPr="001D2687">
              <w:rPr>
                <w:sz w:val="18"/>
                <w:szCs w:val="18"/>
              </w:rPr>
              <w:t>-C</w:t>
            </w:r>
            <w:r w:rsidRPr="001D2687">
              <w:rPr>
                <w:sz w:val="18"/>
                <w:szCs w:val="18"/>
                <w:vertAlign w:val="subscript"/>
              </w:rPr>
              <w:t>22</w:t>
            </w:r>
            <w:r w:rsidRPr="001D2687">
              <w:rPr>
                <w:sz w:val="18"/>
                <w:szCs w:val="18"/>
              </w:rPr>
              <w:t xml:space="preserve"> aromatic were acceptable, but the C</w:t>
            </w:r>
            <w:r w:rsidRPr="001D2687">
              <w:rPr>
                <w:sz w:val="18"/>
                <w:szCs w:val="18"/>
                <w:vertAlign w:val="subscript"/>
              </w:rPr>
              <w:t>19</w:t>
            </w:r>
            <w:r w:rsidRPr="001D2687">
              <w:rPr>
                <w:sz w:val="18"/>
                <w:szCs w:val="18"/>
              </w:rPr>
              <w:t>-C</w:t>
            </w:r>
            <w:r w:rsidRPr="001D2687">
              <w:rPr>
                <w:sz w:val="18"/>
                <w:szCs w:val="18"/>
                <w:vertAlign w:val="subscript"/>
              </w:rPr>
              <w:t>36</w:t>
            </w:r>
            <w:r w:rsidRPr="001D2687">
              <w:rPr>
                <w:sz w:val="18"/>
                <w:szCs w:val="18"/>
              </w:rPr>
              <w:t xml:space="preserve"> aliphatic had a low recovery using the next lowest standard with acceptable recovery.  </w:t>
            </w:r>
          </w:p>
        </w:tc>
        <w:tc>
          <w:tcPr>
            <w:tcW w:w="355" w:type="dxa"/>
            <w:tcBorders>
              <w:top w:val="single" w:sz="6" w:space="0" w:color="auto"/>
              <w:bottom w:val="single" w:sz="6" w:space="0" w:color="auto"/>
            </w:tcBorders>
            <w:shd w:val="clear" w:color="auto" w:fill="FFFFFF" w:themeFill="background1"/>
            <w:vAlign w:val="center"/>
          </w:tcPr>
          <w:p w14:paraId="3C61D780" w14:textId="4942F0D3"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9B01112" w14:textId="5C615412" w:rsidR="00EF0818" w:rsidRPr="001D2687" w:rsidRDefault="00EF0818" w:rsidP="00F62883">
            <w:pPr>
              <w:rPr>
                <w:bCs/>
                <w:sz w:val="18"/>
                <w:szCs w:val="18"/>
              </w:rPr>
            </w:pPr>
            <w:r w:rsidRPr="001D2687">
              <w:rPr>
                <w:bCs/>
                <w:sz w:val="18"/>
                <w:szCs w:val="18"/>
              </w:rPr>
              <w:t>RLs misrepresented as lower than allowed by method</w:t>
            </w:r>
            <w:r w:rsidR="00231105">
              <w:rPr>
                <w:bCs/>
                <w:sz w:val="18"/>
                <w:szCs w:val="18"/>
              </w:rPr>
              <w:t xml:space="preserve"> for C</w:t>
            </w:r>
            <w:r w:rsidR="00231105" w:rsidRPr="00173B46">
              <w:rPr>
                <w:bCs/>
                <w:sz w:val="18"/>
                <w:szCs w:val="18"/>
                <w:vertAlign w:val="subscript"/>
              </w:rPr>
              <w:t>19</w:t>
            </w:r>
            <w:r w:rsidR="00231105">
              <w:rPr>
                <w:bCs/>
                <w:sz w:val="18"/>
                <w:szCs w:val="18"/>
              </w:rPr>
              <w:t>-C</w:t>
            </w:r>
            <w:r w:rsidR="00231105" w:rsidRPr="00173B46">
              <w:rPr>
                <w:bCs/>
                <w:sz w:val="18"/>
                <w:szCs w:val="18"/>
                <w:vertAlign w:val="subscript"/>
              </w:rPr>
              <w:t>36</w:t>
            </w:r>
            <w:r w:rsidR="00231105">
              <w:rPr>
                <w:bCs/>
                <w:sz w:val="18"/>
                <w:szCs w:val="18"/>
              </w:rPr>
              <w:t xml:space="preserve"> </w:t>
            </w:r>
            <w:proofErr w:type="spellStart"/>
            <w:r w:rsidR="00231105">
              <w:rPr>
                <w:bCs/>
                <w:sz w:val="18"/>
                <w:szCs w:val="18"/>
              </w:rPr>
              <w:t>aliphatics</w:t>
            </w:r>
            <w:proofErr w:type="spellEnd"/>
            <w:r w:rsidRPr="001D2687">
              <w:rPr>
                <w:bCs/>
                <w:sz w:val="18"/>
                <w:szCs w:val="18"/>
              </w:rPr>
              <w:t>.</w:t>
            </w:r>
            <w:r w:rsidR="00231105">
              <w:rPr>
                <w:bCs/>
                <w:sz w:val="18"/>
                <w:szCs w:val="18"/>
              </w:rPr>
              <w:t xml:space="preserve">  Although not provided in the full deliverable, the laboratory stated that re-quantitation of the lowest calibration standard is standard operating procedure.</w:t>
            </w:r>
          </w:p>
          <w:p w14:paraId="028BAEE4" w14:textId="77777777" w:rsidR="00EF0818" w:rsidRPr="001D2687" w:rsidRDefault="00EF0818" w:rsidP="00F62883">
            <w:pPr>
              <w:rPr>
                <w:bCs/>
                <w:sz w:val="18"/>
                <w:szCs w:val="18"/>
              </w:rPr>
            </w:pPr>
          </w:p>
        </w:tc>
      </w:tr>
      <w:tr w:rsidR="00EF0818" w:rsidRPr="008D47FE" w14:paraId="7A86DCE2"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6342CE57" w14:textId="77777777" w:rsidR="00EF0818" w:rsidRPr="001D2687" w:rsidRDefault="00EF0818" w:rsidP="00F6288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4F2DD1D" w14:textId="77777777" w:rsidR="00EF0818" w:rsidRPr="001D2687" w:rsidRDefault="00EF0818" w:rsidP="008C52B3">
            <w:pPr>
              <w:jc w:val="left"/>
              <w:rPr>
                <w:bCs/>
                <w:sz w:val="18"/>
                <w:szCs w:val="18"/>
              </w:rPr>
            </w:pPr>
            <w:r w:rsidRPr="001D2687">
              <w:rPr>
                <w:bCs/>
                <w:sz w:val="18"/>
                <w:szCs w:val="18"/>
              </w:rPr>
              <w:t>Target PAHs</w:t>
            </w:r>
          </w:p>
        </w:tc>
        <w:tc>
          <w:tcPr>
            <w:tcW w:w="1080" w:type="dxa"/>
            <w:tcBorders>
              <w:top w:val="single" w:sz="6" w:space="0" w:color="auto"/>
              <w:bottom w:val="single" w:sz="6" w:space="0" w:color="auto"/>
            </w:tcBorders>
            <w:shd w:val="clear" w:color="auto" w:fill="FFFFFF" w:themeFill="background1"/>
            <w:noWrap/>
          </w:tcPr>
          <w:p w14:paraId="44195E87" w14:textId="77777777" w:rsidR="00EF0818" w:rsidRPr="001D2687" w:rsidRDefault="00EF0818" w:rsidP="00F62883">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1C4C3557" w14:textId="77777777" w:rsidR="00EF0818" w:rsidRPr="001D2687" w:rsidRDefault="00EF0818" w:rsidP="00F62883">
            <w:pPr>
              <w:jc w:val="center"/>
              <w:rPr>
                <w:bCs/>
                <w:sz w:val="18"/>
                <w:szCs w:val="18"/>
              </w:rPr>
            </w:pPr>
            <w:r w:rsidRPr="001D2687">
              <w:rPr>
                <w:bCs/>
                <w:sz w:val="18"/>
                <w:szCs w:val="18"/>
              </w:rPr>
              <w:t>Initial Calibration and Results Quantitation</w:t>
            </w:r>
          </w:p>
        </w:tc>
        <w:tc>
          <w:tcPr>
            <w:tcW w:w="1710" w:type="dxa"/>
            <w:tcBorders>
              <w:top w:val="single" w:sz="6" w:space="0" w:color="auto"/>
              <w:bottom w:val="single" w:sz="6" w:space="0" w:color="auto"/>
            </w:tcBorders>
            <w:shd w:val="clear" w:color="auto" w:fill="FFFFFF" w:themeFill="background1"/>
          </w:tcPr>
          <w:p w14:paraId="32A70B58" w14:textId="77777777" w:rsidR="00EF0818" w:rsidRPr="001D2687" w:rsidRDefault="00EF0818" w:rsidP="00F6288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F602B19" w14:textId="77777777" w:rsidR="00231105" w:rsidRDefault="00EF0818" w:rsidP="00F62883">
            <w:pPr>
              <w:rPr>
                <w:sz w:val="18"/>
                <w:szCs w:val="18"/>
              </w:rPr>
            </w:pPr>
            <w:r w:rsidRPr="001D2687">
              <w:rPr>
                <w:sz w:val="18"/>
                <w:szCs w:val="18"/>
              </w:rPr>
              <w:t xml:space="preserve">The target PAHs were quantitated using linear regression or quadratic regression.  However, the average CFs for all target PAHs had acceptable %RSDs except for benzo(a) anthracene; thus, average CF could have been used for all target PAHs except for benzo(a)anthracene rather than linear and quadratic regression. </w:t>
            </w:r>
          </w:p>
          <w:p w14:paraId="3BCC2425" w14:textId="77777777" w:rsidR="00231105" w:rsidRDefault="00231105" w:rsidP="00F62883">
            <w:pPr>
              <w:rPr>
                <w:sz w:val="18"/>
                <w:szCs w:val="18"/>
              </w:rPr>
            </w:pPr>
          </w:p>
          <w:p w14:paraId="4D6B0669" w14:textId="67622902" w:rsidR="00EF0818" w:rsidRPr="001D2687" w:rsidRDefault="00EF0818" w:rsidP="00F62883">
            <w:pPr>
              <w:rPr>
                <w:bCs/>
                <w:sz w:val="18"/>
                <w:szCs w:val="18"/>
              </w:rPr>
            </w:pPr>
            <w:r w:rsidRPr="001D2687">
              <w:rPr>
                <w:sz w:val="18"/>
                <w:szCs w:val="18"/>
              </w:rPr>
              <w:t xml:space="preserve">The laboratory did not provide evidence that the RL was recalculated per CAM; the RL was recalculated for benzo(a)anthracene during review and the RL was acceptable. </w:t>
            </w:r>
          </w:p>
        </w:tc>
        <w:tc>
          <w:tcPr>
            <w:tcW w:w="355" w:type="dxa"/>
            <w:tcBorders>
              <w:top w:val="single" w:sz="6" w:space="0" w:color="auto"/>
              <w:bottom w:val="single" w:sz="6" w:space="0" w:color="auto"/>
            </w:tcBorders>
            <w:shd w:val="clear" w:color="auto" w:fill="FFFFFF" w:themeFill="background1"/>
            <w:vAlign w:val="center"/>
          </w:tcPr>
          <w:p w14:paraId="460C002C" w14:textId="281DA486"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DE1C303" w14:textId="72BC9839" w:rsidR="00EF0818" w:rsidRPr="001D2687" w:rsidRDefault="00EF0818" w:rsidP="00F62883">
            <w:pPr>
              <w:rPr>
                <w:bCs/>
                <w:sz w:val="18"/>
                <w:szCs w:val="18"/>
              </w:rPr>
            </w:pPr>
            <w:r w:rsidRPr="001D2687">
              <w:rPr>
                <w:bCs/>
                <w:sz w:val="18"/>
                <w:szCs w:val="18"/>
              </w:rPr>
              <w:t>RLs misrepresented as lower than allowed by method.</w:t>
            </w:r>
            <w:r w:rsidR="00231105">
              <w:rPr>
                <w:bCs/>
                <w:sz w:val="18"/>
                <w:szCs w:val="18"/>
              </w:rPr>
              <w:t xml:space="preserve">  Although not provided in the full deliverable, the laboratory stated that re-quantitation of the lowest calibration standard is standard operating procedure.</w:t>
            </w:r>
          </w:p>
          <w:p w14:paraId="79030DE6" w14:textId="77777777" w:rsidR="00EF0818" w:rsidRPr="001D2687" w:rsidRDefault="00EF0818" w:rsidP="00F62883">
            <w:pPr>
              <w:rPr>
                <w:bCs/>
                <w:sz w:val="18"/>
                <w:szCs w:val="18"/>
              </w:rPr>
            </w:pPr>
          </w:p>
          <w:p w14:paraId="05391929" w14:textId="77777777" w:rsidR="00EF0818" w:rsidRPr="001D2687" w:rsidRDefault="00EF0818" w:rsidP="00F62883">
            <w:pPr>
              <w:rPr>
                <w:bCs/>
                <w:sz w:val="18"/>
                <w:szCs w:val="18"/>
              </w:rPr>
            </w:pPr>
            <w:r w:rsidRPr="001D2687">
              <w:rPr>
                <w:bCs/>
                <w:sz w:val="18"/>
                <w:szCs w:val="18"/>
              </w:rPr>
              <w:t xml:space="preserve">Potential effect on the usability of the data due to the unnecessary use of linear or quadratic regression was minimal.  </w:t>
            </w:r>
            <w:r w:rsidRPr="001D2687">
              <w:rPr>
                <w:sz w:val="18"/>
                <w:szCs w:val="18"/>
              </w:rPr>
              <w:t>The auditor recalculated the results using the average CF and the results were similar to the laboratory results but may have been slightly lower or higher depending on the analyte.</w:t>
            </w:r>
          </w:p>
        </w:tc>
      </w:tr>
      <w:tr w:rsidR="00EF0818" w:rsidRPr="008D47FE" w14:paraId="2B2B1EB2"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22D4C3A3" w14:textId="77777777" w:rsidR="00EF0818" w:rsidRPr="001D2687" w:rsidRDefault="00EF0818" w:rsidP="00F6288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7620FAB"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67FFE996" w14:textId="77777777" w:rsidR="00EF0818" w:rsidRPr="001D2687" w:rsidRDefault="00EF0818" w:rsidP="00F62883">
            <w:pPr>
              <w:jc w:val="center"/>
              <w:rPr>
                <w:bCs/>
                <w:sz w:val="18"/>
                <w:szCs w:val="18"/>
              </w:rPr>
            </w:pPr>
            <w:r w:rsidRPr="001D2687">
              <w:rPr>
                <w:bCs/>
                <w:sz w:val="18"/>
                <w:szCs w:val="18"/>
              </w:rPr>
              <w:t>High</w:t>
            </w:r>
          </w:p>
        </w:tc>
        <w:tc>
          <w:tcPr>
            <w:tcW w:w="1710" w:type="dxa"/>
            <w:tcBorders>
              <w:top w:val="single" w:sz="6" w:space="0" w:color="auto"/>
              <w:bottom w:val="single" w:sz="6" w:space="0" w:color="auto"/>
            </w:tcBorders>
            <w:shd w:val="clear" w:color="auto" w:fill="FFFFFF" w:themeFill="background1"/>
          </w:tcPr>
          <w:p w14:paraId="5FB110DB" w14:textId="77777777" w:rsidR="00EF0818" w:rsidRPr="001D2687" w:rsidRDefault="00EF0818" w:rsidP="00F62883">
            <w:pPr>
              <w:jc w:val="center"/>
              <w:rPr>
                <w:bCs/>
                <w:sz w:val="18"/>
                <w:szCs w:val="18"/>
              </w:rPr>
            </w:pPr>
            <w:r w:rsidRPr="001D2687">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26E09AF2" w14:textId="77777777" w:rsidR="00EF0818" w:rsidRPr="001D2687" w:rsidRDefault="00EF0818" w:rsidP="00F62883">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11A4F349" w14:textId="77777777" w:rsidR="00EF0818" w:rsidRPr="001D2687" w:rsidRDefault="00EF0818" w:rsidP="00F62883">
            <w:pPr>
              <w:rPr>
                <w:bCs/>
                <w:sz w:val="18"/>
                <w:szCs w:val="18"/>
              </w:rPr>
            </w:pPr>
            <w:r w:rsidRPr="001D2687">
              <w:rPr>
                <w:bCs/>
                <w:sz w:val="18"/>
                <w:szCs w:val="18"/>
              </w:rPr>
              <w:t xml:space="preserve">Results re-quantified using CFs from summation of individual peaks.  </w:t>
            </w:r>
          </w:p>
        </w:tc>
        <w:tc>
          <w:tcPr>
            <w:tcW w:w="355" w:type="dxa"/>
            <w:tcBorders>
              <w:top w:val="single" w:sz="6" w:space="0" w:color="auto"/>
              <w:bottom w:val="single" w:sz="6" w:space="0" w:color="auto"/>
            </w:tcBorders>
            <w:shd w:val="clear" w:color="auto" w:fill="FFFFFF" w:themeFill="background1"/>
            <w:vAlign w:val="center"/>
          </w:tcPr>
          <w:p w14:paraId="2F23C0B0" w14:textId="143D624D" w:rsidR="00EF0818" w:rsidRPr="001D2687" w:rsidRDefault="00EF0818" w:rsidP="00EF0818">
            <w:pPr>
              <w:jc w:val="center"/>
              <w:rPr>
                <w:sz w:val="18"/>
                <w:szCs w:val="18"/>
              </w:rPr>
            </w:pPr>
            <w:r>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0015E1EF" w14:textId="556F6FE0" w:rsidR="00EF0818" w:rsidRPr="001D2687" w:rsidRDefault="00EF0818" w:rsidP="00F62883">
            <w:pPr>
              <w:rPr>
                <w:sz w:val="18"/>
                <w:szCs w:val="18"/>
              </w:rPr>
            </w:pPr>
            <w:r w:rsidRPr="001D2687">
              <w:rPr>
                <w:sz w:val="18"/>
                <w:szCs w:val="18"/>
              </w:rPr>
              <w:t xml:space="preserve">Sample recalculated using correct CFs: </w:t>
            </w:r>
          </w:p>
          <w:p w14:paraId="628939F5" w14:textId="77777777" w:rsidR="00EF0818" w:rsidRPr="001D2687" w:rsidRDefault="00EF0818" w:rsidP="00F62883">
            <w:pPr>
              <w:rPr>
                <w:sz w:val="18"/>
                <w:szCs w:val="18"/>
              </w:rPr>
            </w:pPr>
          </w:p>
          <w:p w14:paraId="45814552" w14:textId="77777777" w:rsidR="00EF0818" w:rsidRPr="001D2687" w:rsidRDefault="00EF0818" w:rsidP="00F62883">
            <w:pPr>
              <w:rPr>
                <w:sz w:val="18"/>
                <w:szCs w:val="18"/>
              </w:rPr>
            </w:pPr>
            <w:r w:rsidRPr="001D2687">
              <w:rPr>
                <w:sz w:val="18"/>
                <w:szCs w:val="18"/>
              </w:rPr>
              <w:t>C</w:t>
            </w:r>
            <w:r w:rsidRPr="001D2687">
              <w:rPr>
                <w:sz w:val="18"/>
                <w:szCs w:val="18"/>
                <w:vertAlign w:val="subscript"/>
              </w:rPr>
              <w:t>9</w:t>
            </w:r>
            <w:r w:rsidRPr="001D2687">
              <w:rPr>
                <w:sz w:val="18"/>
                <w:szCs w:val="18"/>
              </w:rPr>
              <w:t>-C</w:t>
            </w:r>
            <w:r w:rsidRPr="001D2687">
              <w:rPr>
                <w:sz w:val="18"/>
                <w:szCs w:val="18"/>
                <w:vertAlign w:val="subscript"/>
              </w:rPr>
              <w:t>18</w:t>
            </w:r>
            <w:r w:rsidRPr="001D2687">
              <w:rPr>
                <w:sz w:val="18"/>
                <w:szCs w:val="18"/>
              </w:rPr>
              <w:t xml:space="preserve"> </w:t>
            </w:r>
            <w:proofErr w:type="spellStart"/>
            <w:r>
              <w:rPr>
                <w:sz w:val="18"/>
                <w:szCs w:val="18"/>
              </w:rPr>
              <w:t>A</w:t>
            </w:r>
            <w:r w:rsidRPr="001D2687">
              <w:rPr>
                <w:sz w:val="18"/>
                <w:szCs w:val="18"/>
              </w:rPr>
              <w:t>liphatics</w:t>
            </w:r>
            <w:proofErr w:type="spellEnd"/>
            <w:r w:rsidRPr="001D2687">
              <w:rPr>
                <w:sz w:val="18"/>
                <w:szCs w:val="18"/>
              </w:rPr>
              <w:t>: Laboratory result biased high by ~7%: 350 mg/kg vs 375 mg/kg</w:t>
            </w:r>
            <w:r>
              <w:rPr>
                <w:sz w:val="18"/>
                <w:szCs w:val="18"/>
              </w:rPr>
              <w:t>.</w:t>
            </w:r>
          </w:p>
          <w:p w14:paraId="0B4D2FB0" w14:textId="77777777" w:rsidR="00EF0818" w:rsidRPr="001D2687" w:rsidRDefault="00EF0818" w:rsidP="00F62883">
            <w:pPr>
              <w:rPr>
                <w:bCs/>
                <w:sz w:val="18"/>
                <w:szCs w:val="18"/>
              </w:rPr>
            </w:pPr>
            <w:r w:rsidRPr="001D2687">
              <w:rPr>
                <w:sz w:val="18"/>
                <w:szCs w:val="18"/>
              </w:rPr>
              <w:t>C</w:t>
            </w:r>
            <w:r w:rsidRPr="001D2687">
              <w:rPr>
                <w:sz w:val="18"/>
                <w:szCs w:val="18"/>
                <w:vertAlign w:val="subscript"/>
              </w:rPr>
              <w:t>19</w:t>
            </w:r>
            <w:r w:rsidRPr="001D2687">
              <w:rPr>
                <w:sz w:val="18"/>
                <w:szCs w:val="18"/>
              </w:rPr>
              <w:t>-C</w:t>
            </w:r>
            <w:r w:rsidRPr="001D2687">
              <w:rPr>
                <w:sz w:val="18"/>
                <w:szCs w:val="18"/>
                <w:vertAlign w:val="subscript"/>
              </w:rPr>
              <w:t>36</w:t>
            </w:r>
            <w:r w:rsidRPr="001D2687">
              <w:rPr>
                <w:sz w:val="18"/>
                <w:szCs w:val="18"/>
              </w:rPr>
              <w:t xml:space="preserve"> </w:t>
            </w:r>
            <w:proofErr w:type="spellStart"/>
            <w:r>
              <w:rPr>
                <w:sz w:val="18"/>
                <w:szCs w:val="18"/>
              </w:rPr>
              <w:t>A</w:t>
            </w:r>
            <w:r w:rsidRPr="001D2687">
              <w:rPr>
                <w:sz w:val="18"/>
                <w:szCs w:val="18"/>
              </w:rPr>
              <w:t>liphatics</w:t>
            </w:r>
            <w:proofErr w:type="spellEnd"/>
            <w:r w:rsidRPr="001D2687">
              <w:rPr>
                <w:sz w:val="18"/>
                <w:szCs w:val="18"/>
              </w:rPr>
              <w:t>: Laboratory result biased high by ~10%: 180 mg/kg vs 190 mg/kg</w:t>
            </w:r>
            <w:r>
              <w:rPr>
                <w:sz w:val="18"/>
                <w:szCs w:val="18"/>
              </w:rPr>
              <w:t>.</w:t>
            </w:r>
          </w:p>
        </w:tc>
      </w:tr>
      <w:tr w:rsidR="00EF0818" w:rsidRPr="008D47FE" w14:paraId="31B186C9" w14:textId="77777777" w:rsidTr="007C6E3D">
        <w:trPr>
          <w:cantSplit/>
          <w:trHeight w:val="255"/>
          <w:jc w:val="center"/>
        </w:trPr>
        <w:tc>
          <w:tcPr>
            <w:tcW w:w="1928" w:type="dxa"/>
            <w:gridSpan w:val="2"/>
            <w:tcBorders>
              <w:top w:val="single" w:sz="6" w:space="0" w:color="auto"/>
              <w:left w:val="single" w:sz="4" w:space="0" w:color="auto"/>
              <w:bottom w:val="single" w:sz="6" w:space="0" w:color="auto"/>
            </w:tcBorders>
            <w:shd w:val="clear" w:color="auto" w:fill="auto"/>
            <w:noWrap/>
          </w:tcPr>
          <w:p w14:paraId="30456F80" w14:textId="77777777" w:rsidR="00EF0818" w:rsidRPr="001D2687" w:rsidRDefault="00EF0818" w:rsidP="00F62883">
            <w:pPr>
              <w:rPr>
                <w:bCs/>
                <w:sz w:val="18"/>
                <w:szCs w:val="18"/>
              </w:rPr>
            </w:pPr>
            <w:r>
              <w:rPr>
                <w:bCs/>
                <w:sz w:val="18"/>
                <w:szCs w:val="18"/>
              </w:rPr>
              <w:t>SGS-</w:t>
            </w:r>
            <w:proofErr w:type="spellStart"/>
            <w:r w:rsidRPr="001D2687">
              <w:rPr>
                <w:bCs/>
                <w:sz w:val="18"/>
                <w:szCs w:val="18"/>
              </w:rPr>
              <w:t>Accutest</w:t>
            </w:r>
            <w:proofErr w:type="spellEnd"/>
          </w:p>
        </w:tc>
        <w:tc>
          <w:tcPr>
            <w:tcW w:w="20384" w:type="dxa"/>
            <w:gridSpan w:val="7"/>
            <w:tcBorders>
              <w:top w:val="single" w:sz="6" w:space="0" w:color="auto"/>
              <w:bottom w:val="single" w:sz="6" w:space="0" w:color="auto"/>
              <w:right w:val="single" w:sz="4" w:space="0" w:color="auto"/>
            </w:tcBorders>
            <w:shd w:val="clear" w:color="auto" w:fill="FFFFFF" w:themeFill="background1"/>
          </w:tcPr>
          <w:p w14:paraId="72D35D5C" w14:textId="09A3F163" w:rsidR="00EF0818" w:rsidRPr="001D2687" w:rsidRDefault="00EF0818" w:rsidP="00EF0818">
            <w:pPr>
              <w:jc w:val="left"/>
              <w:rPr>
                <w:bCs/>
                <w:sz w:val="18"/>
                <w:szCs w:val="18"/>
              </w:rPr>
            </w:pPr>
            <w:r w:rsidRPr="001D2687">
              <w:rPr>
                <w:bCs/>
                <w:sz w:val="18"/>
                <w:szCs w:val="18"/>
              </w:rPr>
              <w:t>No issues noted</w:t>
            </w:r>
          </w:p>
        </w:tc>
      </w:tr>
      <w:tr w:rsidR="00EF0818" w:rsidRPr="008D47FE" w14:paraId="47B39B62" w14:textId="77777777" w:rsidTr="00D1737F">
        <w:trPr>
          <w:cantSplit/>
          <w:trHeight w:val="255"/>
          <w:jc w:val="center"/>
        </w:trPr>
        <w:tc>
          <w:tcPr>
            <w:tcW w:w="1928" w:type="dxa"/>
            <w:gridSpan w:val="2"/>
            <w:tcBorders>
              <w:top w:val="single" w:sz="6" w:space="0" w:color="auto"/>
              <w:left w:val="single" w:sz="4" w:space="0" w:color="auto"/>
              <w:bottom w:val="single" w:sz="6" w:space="0" w:color="auto"/>
            </w:tcBorders>
            <w:shd w:val="clear" w:color="auto" w:fill="auto"/>
            <w:noWrap/>
          </w:tcPr>
          <w:p w14:paraId="028CAA4F" w14:textId="77777777" w:rsidR="00EF0818" w:rsidRPr="001D2687" w:rsidRDefault="00EF0818" w:rsidP="006B1D42">
            <w:pPr>
              <w:rPr>
                <w:bCs/>
                <w:sz w:val="18"/>
                <w:szCs w:val="18"/>
              </w:rPr>
            </w:pPr>
            <w:r w:rsidRPr="001D2687">
              <w:rPr>
                <w:bCs/>
                <w:sz w:val="18"/>
                <w:szCs w:val="18"/>
              </w:rPr>
              <w:lastRenderedPageBreak/>
              <w:t>RI Analytical</w:t>
            </w:r>
          </w:p>
        </w:tc>
        <w:tc>
          <w:tcPr>
            <w:tcW w:w="1582" w:type="dxa"/>
            <w:tcBorders>
              <w:top w:val="single" w:sz="6" w:space="0" w:color="auto"/>
              <w:bottom w:val="single" w:sz="6" w:space="0" w:color="auto"/>
            </w:tcBorders>
            <w:shd w:val="clear" w:color="auto" w:fill="FFFFFF" w:themeFill="background1"/>
            <w:noWrap/>
          </w:tcPr>
          <w:p w14:paraId="696E51A4" w14:textId="77777777" w:rsidR="00EF0818" w:rsidRPr="001D2687" w:rsidRDefault="00EF0818" w:rsidP="008C52B3">
            <w:pPr>
              <w:jc w:val="left"/>
              <w:rPr>
                <w:bCs/>
                <w:sz w:val="18"/>
                <w:szCs w:val="18"/>
              </w:rPr>
            </w:pPr>
            <w:r w:rsidRPr="001D2687">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483F0295" w14:textId="77777777" w:rsidR="00EF0818" w:rsidRPr="001D2687" w:rsidRDefault="00EF0818" w:rsidP="006B1D42">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3452DE3A" w14:textId="77777777" w:rsidR="00EF0818" w:rsidRPr="001D2687" w:rsidRDefault="00EF0818" w:rsidP="006B1D42">
            <w:pPr>
              <w:jc w:val="center"/>
              <w:rPr>
                <w:bCs/>
                <w:sz w:val="18"/>
                <w:szCs w:val="18"/>
              </w:rPr>
            </w:pPr>
            <w:r w:rsidRPr="001D2687">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6A243793" w14:textId="77777777" w:rsidR="00EF0818" w:rsidRPr="001D2687" w:rsidRDefault="00EF0818" w:rsidP="006B1D42">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A7500CF" w14:textId="556398CE" w:rsidR="00EF0818" w:rsidRPr="001D2687" w:rsidRDefault="00EF0818" w:rsidP="006B1D42">
            <w:pPr>
              <w:rPr>
                <w:bCs/>
                <w:sz w:val="18"/>
                <w:szCs w:val="18"/>
              </w:rPr>
            </w:pPr>
            <w:r w:rsidRPr="001D2687">
              <w:rPr>
                <w:bCs/>
                <w:sz w:val="18"/>
                <w:szCs w:val="18"/>
              </w:rPr>
              <w:t>RLs for ranges were ~</w:t>
            </w:r>
            <w:r w:rsidR="0036745B">
              <w:rPr>
                <w:bCs/>
                <w:sz w:val="18"/>
                <w:szCs w:val="18"/>
              </w:rPr>
              <w:t>15</w:t>
            </w:r>
            <w:r w:rsidRPr="001D2687">
              <w:rPr>
                <w:bCs/>
                <w:sz w:val="18"/>
                <w:szCs w:val="18"/>
              </w:rPr>
              <w:t xml:space="preserve">0x the lowest standard, not 100x lowest standard as required in method.  </w:t>
            </w:r>
          </w:p>
          <w:p w14:paraId="45ACC916" w14:textId="68EA037B" w:rsidR="00EF0818" w:rsidRPr="001D2687" w:rsidRDefault="00EF0818" w:rsidP="006B1D42">
            <w:pPr>
              <w:rPr>
                <w:bCs/>
                <w:sz w:val="18"/>
                <w:szCs w:val="18"/>
              </w:rPr>
            </w:pPr>
            <w:r w:rsidRPr="001D2687">
              <w:rPr>
                <w:bCs/>
                <w:sz w:val="18"/>
                <w:szCs w:val="18"/>
              </w:rPr>
              <w:t xml:space="preserve">RLs for target analytes </w:t>
            </w:r>
            <w:r w:rsidR="0036745B">
              <w:rPr>
                <w:bCs/>
                <w:sz w:val="18"/>
                <w:szCs w:val="18"/>
              </w:rPr>
              <w:t>3</w:t>
            </w:r>
            <w:r w:rsidR="0036745B" w:rsidRPr="001D2687">
              <w:rPr>
                <w:bCs/>
                <w:sz w:val="18"/>
                <w:szCs w:val="18"/>
              </w:rPr>
              <w:t xml:space="preserve">x </w:t>
            </w:r>
            <w:r w:rsidRPr="001D2687">
              <w:rPr>
                <w:bCs/>
                <w:sz w:val="18"/>
                <w:szCs w:val="18"/>
              </w:rPr>
              <w:t xml:space="preserve">higher than lowest standard (therefore both target analytes &amp; ranges higher than necessary). </w:t>
            </w:r>
          </w:p>
        </w:tc>
        <w:tc>
          <w:tcPr>
            <w:tcW w:w="355" w:type="dxa"/>
            <w:tcBorders>
              <w:top w:val="single" w:sz="6" w:space="0" w:color="auto"/>
              <w:bottom w:val="single" w:sz="6" w:space="0" w:color="auto"/>
            </w:tcBorders>
            <w:shd w:val="clear" w:color="auto" w:fill="FFFFFF" w:themeFill="background1"/>
            <w:vAlign w:val="center"/>
          </w:tcPr>
          <w:p w14:paraId="63267DDA" w14:textId="11F0F19A"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0AB1A33" w14:textId="76A6415D" w:rsidR="00EF0818" w:rsidRPr="001D2687" w:rsidRDefault="00EF0818" w:rsidP="006B1D42">
            <w:pPr>
              <w:rPr>
                <w:bCs/>
                <w:sz w:val="18"/>
                <w:szCs w:val="18"/>
              </w:rPr>
            </w:pPr>
            <w:r w:rsidRPr="001D2687">
              <w:rPr>
                <w:bCs/>
                <w:sz w:val="18"/>
                <w:szCs w:val="18"/>
              </w:rPr>
              <w:t>RLs misrepresented as higher than recommended by method; potential false negative results.</w:t>
            </w:r>
          </w:p>
          <w:p w14:paraId="0F18DBC4" w14:textId="77777777" w:rsidR="00EF0818" w:rsidRPr="001D2687" w:rsidRDefault="00EF0818" w:rsidP="006B1D42">
            <w:pPr>
              <w:rPr>
                <w:bCs/>
                <w:sz w:val="18"/>
                <w:szCs w:val="18"/>
              </w:rPr>
            </w:pPr>
          </w:p>
        </w:tc>
      </w:tr>
      <w:tr w:rsidR="00C2442C" w:rsidRPr="008D47FE" w14:paraId="685F02F7" w14:textId="77777777" w:rsidTr="00C2442C">
        <w:trPr>
          <w:cantSplit/>
          <w:trHeight w:val="255"/>
          <w:jc w:val="center"/>
        </w:trPr>
        <w:tc>
          <w:tcPr>
            <w:tcW w:w="1885" w:type="dxa"/>
            <w:tcBorders>
              <w:top w:val="single" w:sz="6" w:space="0" w:color="auto"/>
              <w:left w:val="single" w:sz="4" w:space="0" w:color="auto"/>
              <w:bottom w:val="single" w:sz="6" w:space="0" w:color="auto"/>
              <w:right w:val="single" w:sz="4" w:space="0" w:color="auto"/>
            </w:tcBorders>
            <w:shd w:val="clear" w:color="auto" w:fill="FFFFFF" w:themeFill="background1"/>
          </w:tcPr>
          <w:p w14:paraId="3D680172" w14:textId="77777777" w:rsidR="00C2442C" w:rsidRPr="001D2687" w:rsidRDefault="00C2442C" w:rsidP="00EF0818">
            <w:pPr>
              <w:jc w:val="left"/>
              <w:rPr>
                <w:bCs/>
                <w:sz w:val="18"/>
                <w:szCs w:val="18"/>
              </w:rPr>
            </w:pPr>
            <w:r w:rsidRPr="001D2687">
              <w:rPr>
                <w:bCs/>
                <w:sz w:val="18"/>
                <w:szCs w:val="18"/>
              </w:rPr>
              <w:t>Con-test Analytical</w:t>
            </w:r>
          </w:p>
        </w:tc>
        <w:tc>
          <w:tcPr>
            <w:tcW w:w="20427" w:type="dxa"/>
            <w:gridSpan w:val="8"/>
            <w:tcBorders>
              <w:top w:val="single" w:sz="6" w:space="0" w:color="auto"/>
              <w:left w:val="single" w:sz="4" w:space="0" w:color="auto"/>
              <w:bottom w:val="single" w:sz="6" w:space="0" w:color="auto"/>
              <w:right w:val="single" w:sz="4" w:space="0" w:color="auto"/>
            </w:tcBorders>
            <w:shd w:val="clear" w:color="auto" w:fill="FFFFFF" w:themeFill="background1"/>
          </w:tcPr>
          <w:p w14:paraId="17F335AE" w14:textId="6B6B752E" w:rsidR="00C2442C" w:rsidRPr="001D2687" w:rsidRDefault="00C2442C" w:rsidP="00EF0818">
            <w:pPr>
              <w:jc w:val="left"/>
              <w:rPr>
                <w:bCs/>
                <w:sz w:val="18"/>
                <w:szCs w:val="18"/>
              </w:rPr>
            </w:pPr>
            <w:r w:rsidRPr="001D2687">
              <w:rPr>
                <w:bCs/>
                <w:sz w:val="18"/>
                <w:szCs w:val="18"/>
              </w:rPr>
              <w:t>No issues noted.</w:t>
            </w:r>
          </w:p>
        </w:tc>
      </w:tr>
      <w:tr w:rsidR="00EF0818" w:rsidRPr="008D47FE" w14:paraId="4EFA464F" w14:textId="77777777" w:rsidTr="00D1737F">
        <w:trPr>
          <w:cantSplit/>
          <w:trHeight w:val="255"/>
          <w:jc w:val="center"/>
        </w:trPr>
        <w:tc>
          <w:tcPr>
            <w:tcW w:w="1928" w:type="dxa"/>
            <w:gridSpan w:val="2"/>
            <w:tcBorders>
              <w:top w:val="single" w:sz="6" w:space="0" w:color="auto"/>
              <w:left w:val="single" w:sz="4" w:space="0" w:color="auto"/>
              <w:bottom w:val="single" w:sz="6" w:space="0" w:color="auto"/>
            </w:tcBorders>
            <w:shd w:val="clear" w:color="auto" w:fill="auto"/>
            <w:noWrap/>
          </w:tcPr>
          <w:p w14:paraId="2001A4C2" w14:textId="77777777" w:rsidR="00EF0818" w:rsidRPr="001D2687" w:rsidRDefault="00EF0818" w:rsidP="006B1D42">
            <w:pPr>
              <w:rPr>
                <w:bCs/>
                <w:sz w:val="18"/>
                <w:szCs w:val="18"/>
              </w:rPr>
            </w:pPr>
            <w:r w:rsidRPr="001D2687">
              <w:rPr>
                <w:bCs/>
                <w:sz w:val="18"/>
                <w:szCs w:val="18"/>
              </w:rPr>
              <w:t>Alpha Analytical</w:t>
            </w:r>
          </w:p>
        </w:tc>
        <w:tc>
          <w:tcPr>
            <w:tcW w:w="1582" w:type="dxa"/>
            <w:tcBorders>
              <w:top w:val="single" w:sz="6" w:space="0" w:color="auto"/>
              <w:bottom w:val="single" w:sz="6" w:space="0" w:color="auto"/>
            </w:tcBorders>
            <w:shd w:val="clear" w:color="auto" w:fill="FFFFFF" w:themeFill="background1"/>
            <w:noWrap/>
          </w:tcPr>
          <w:p w14:paraId="7A1A76F2"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4522543" w14:textId="77777777" w:rsidR="00EF0818" w:rsidRPr="001D2687" w:rsidRDefault="00EF0818" w:rsidP="006B1D42">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3E6C6537" w14:textId="77777777" w:rsidR="00EF0818" w:rsidRPr="001D2687" w:rsidRDefault="00EF0818" w:rsidP="006B1D42">
            <w:pPr>
              <w:jc w:val="center"/>
              <w:rPr>
                <w:bCs/>
                <w:sz w:val="18"/>
                <w:szCs w:val="18"/>
              </w:rPr>
            </w:pPr>
            <w:r w:rsidRPr="001D2687">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5F73BBB5" w14:textId="77777777" w:rsidR="00EF0818" w:rsidRPr="001D2687" w:rsidRDefault="00EF0818" w:rsidP="006B1D42">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75F4E897" w14:textId="77777777" w:rsidR="00EF0818" w:rsidRPr="001D2687" w:rsidRDefault="00EF0818" w:rsidP="006B1D42">
            <w:pPr>
              <w:rPr>
                <w:bCs/>
                <w:sz w:val="18"/>
                <w:szCs w:val="18"/>
              </w:rPr>
            </w:pPr>
            <w:r w:rsidRPr="001D2687">
              <w:rPr>
                <w:bCs/>
                <w:sz w:val="18"/>
                <w:szCs w:val="18"/>
              </w:rPr>
              <w:t xml:space="preserve">RLs for ranges were 50x the lowest standard, not 100x lowest standard as required in method.  </w:t>
            </w:r>
          </w:p>
        </w:tc>
        <w:tc>
          <w:tcPr>
            <w:tcW w:w="355" w:type="dxa"/>
            <w:tcBorders>
              <w:top w:val="single" w:sz="6" w:space="0" w:color="auto"/>
              <w:bottom w:val="single" w:sz="6" w:space="0" w:color="auto"/>
            </w:tcBorders>
            <w:shd w:val="clear" w:color="auto" w:fill="FFFFFF" w:themeFill="background1"/>
            <w:vAlign w:val="center"/>
          </w:tcPr>
          <w:p w14:paraId="340993EA" w14:textId="29F0E501" w:rsidR="00EF0818" w:rsidRPr="001D2687" w:rsidRDefault="0022198D" w:rsidP="00EF0818">
            <w:pPr>
              <w:jc w:val="center"/>
              <w:rPr>
                <w:bCs/>
                <w:sz w:val="18"/>
                <w:szCs w:val="18"/>
              </w:rPr>
            </w:pPr>
            <w:r w:rsidRPr="00EF0818">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4F8BE0E4" w14:textId="48A9C579" w:rsidR="00EF0818" w:rsidRPr="001D2687" w:rsidRDefault="00EF0818" w:rsidP="006B1D42">
            <w:pPr>
              <w:rPr>
                <w:bCs/>
                <w:sz w:val="18"/>
                <w:szCs w:val="18"/>
              </w:rPr>
            </w:pPr>
            <w:r w:rsidRPr="001D2687">
              <w:rPr>
                <w:bCs/>
                <w:sz w:val="18"/>
                <w:szCs w:val="18"/>
              </w:rPr>
              <w:t>RLs misrepresented as lower than allowed by method.</w:t>
            </w:r>
          </w:p>
          <w:p w14:paraId="443F645E" w14:textId="77777777" w:rsidR="00EF0818" w:rsidRPr="001D2687" w:rsidRDefault="00EF0818" w:rsidP="006B1D42">
            <w:pPr>
              <w:rPr>
                <w:bCs/>
                <w:sz w:val="18"/>
                <w:szCs w:val="18"/>
              </w:rPr>
            </w:pPr>
          </w:p>
        </w:tc>
      </w:tr>
      <w:tr w:rsidR="00EF0818" w:rsidRPr="008D47FE" w14:paraId="08579EF5" w14:textId="77777777" w:rsidTr="00D1737F">
        <w:trPr>
          <w:cantSplit/>
          <w:trHeight w:val="255"/>
          <w:jc w:val="center"/>
        </w:trPr>
        <w:tc>
          <w:tcPr>
            <w:tcW w:w="1928" w:type="dxa"/>
            <w:gridSpan w:val="2"/>
            <w:vMerge w:val="restart"/>
            <w:tcBorders>
              <w:top w:val="single" w:sz="6" w:space="0" w:color="auto"/>
              <w:left w:val="single" w:sz="4" w:space="0" w:color="auto"/>
              <w:bottom w:val="single" w:sz="6" w:space="0" w:color="auto"/>
            </w:tcBorders>
            <w:shd w:val="clear" w:color="auto" w:fill="auto"/>
            <w:noWrap/>
          </w:tcPr>
          <w:p w14:paraId="72682E92" w14:textId="74946E0E" w:rsidR="00EF0818" w:rsidRPr="001D2687" w:rsidRDefault="00EF0818" w:rsidP="006B1D42">
            <w:pPr>
              <w:rPr>
                <w:bCs/>
                <w:sz w:val="18"/>
                <w:szCs w:val="18"/>
              </w:rPr>
            </w:pPr>
            <w:proofErr w:type="spellStart"/>
            <w:r w:rsidRPr="001D2687">
              <w:rPr>
                <w:bCs/>
                <w:sz w:val="18"/>
                <w:szCs w:val="18"/>
              </w:rPr>
              <w:t>NETLab</w:t>
            </w:r>
            <w:proofErr w:type="spellEnd"/>
          </w:p>
        </w:tc>
        <w:tc>
          <w:tcPr>
            <w:tcW w:w="1582" w:type="dxa"/>
            <w:tcBorders>
              <w:top w:val="single" w:sz="6" w:space="0" w:color="auto"/>
              <w:bottom w:val="single" w:sz="6" w:space="0" w:color="auto"/>
            </w:tcBorders>
            <w:shd w:val="clear" w:color="auto" w:fill="FFFFFF" w:themeFill="background1"/>
            <w:noWrap/>
          </w:tcPr>
          <w:p w14:paraId="21CF8A22"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31F2EDD4" w14:textId="77777777" w:rsidR="00EF0818" w:rsidRPr="001D2687" w:rsidRDefault="00EF0818" w:rsidP="006B1D42">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4F9AAFB0" w14:textId="77777777" w:rsidR="00EF0818" w:rsidRPr="001D2687" w:rsidRDefault="00EF0818" w:rsidP="006B1D42">
            <w:pPr>
              <w:jc w:val="center"/>
              <w:rPr>
                <w:bCs/>
                <w:sz w:val="18"/>
                <w:szCs w:val="18"/>
              </w:rPr>
            </w:pPr>
            <w:r w:rsidRPr="001D2687">
              <w:rPr>
                <w:bCs/>
                <w:sz w:val="18"/>
                <w:szCs w:val="18"/>
              </w:rPr>
              <w:t>Initial Calibration</w:t>
            </w:r>
          </w:p>
        </w:tc>
        <w:tc>
          <w:tcPr>
            <w:tcW w:w="1710" w:type="dxa"/>
            <w:tcBorders>
              <w:top w:val="single" w:sz="6" w:space="0" w:color="auto"/>
              <w:bottom w:val="single" w:sz="6" w:space="0" w:color="auto"/>
            </w:tcBorders>
            <w:shd w:val="clear" w:color="auto" w:fill="FFFFFF" w:themeFill="background1"/>
          </w:tcPr>
          <w:p w14:paraId="7C52CC53" w14:textId="77777777" w:rsidR="00EF0818" w:rsidRPr="001D2687" w:rsidRDefault="00EF0818" w:rsidP="006B1D42">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F7580BE" w14:textId="77777777" w:rsidR="00EF0818" w:rsidRPr="001D2687" w:rsidRDefault="00EF0818" w:rsidP="006B1D42">
            <w:pPr>
              <w:rPr>
                <w:bCs/>
                <w:sz w:val="18"/>
                <w:szCs w:val="18"/>
              </w:rPr>
            </w:pPr>
            <w:r w:rsidRPr="001D2687">
              <w:rPr>
                <w:bCs/>
                <w:sz w:val="18"/>
                <w:szCs w:val="18"/>
              </w:rPr>
              <w:t>CFs for hydrocarbon ranges were not established by the summation of peak areas for the analytes of interest in the associated range.  Instead, the CFs were established by integrating all peaks within the retention time window of the associated range.</w:t>
            </w:r>
          </w:p>
          <w:p w14:paraId="29D8C4C7" w14:textId="77777777" w:rsidR="00EF0818" w:rsidRPr="001D2687" w:rsidRDefault="00EF0818" w:rsidP="006B1D42">
            <w:pPr>
              <w:rPr>
                <w:bCs/>
                <w:sz w:val="18"/>
                <w:szCs w:val="18"/>
              </w:rPr>
            </w:pPr>
          </w:p>
          <w:p w14:paraId="7C01D244" w14:textId="77777777" w:rsidR="00EF0818" w:rsidRPr="001D2687" w:rsidRDefault="00EF0818" w:rsidP="006B1D42">
            <w:pPr>
              <w:rPr>
                <w:bCs/>
                <w:sz w:val="18"/>
                <w:szCs w:val="18"/>
              </w:rPr>
            </w:pPr>
            <w:r w:rsidRPr="001D2687">
              <w:rPr>
                <w:bCs/>
                <w:sz w:val="18"/>
                <w:szCs w:val="18"/>
              </w:rPr>
              <w:t xml:space="preserve">Laboratory used linear regression for both aliphatic ranges although %RSDs were &lt;25. </w:t>
            </w:r>
          </w:p>
          <w:p w14:paraId="6CEC81F2" w14:textId="77777777" w:rsidR="00EF0818" w:rsidRPr="001D2687" w:rsidRDefault="00EF0818" w:rsidP="006B1D42">
            <w:pPr>
              <w:rPr>
                <w:bCs/>
                <w:sz w:val="18"/>
                <w:szCs w:val="18"/>
              </w:rPr>
            </w:pPr>
          </w:p>
          <w:p w14:paraId="48421BDF" w14:textId="355EF6BB" w:rsidR="00EF0818" w:rsidRPr="001D2687" w:rsidRDefault="00EF0818" w:rsidP="006B1D42">
            <w:pPr>
              <w:rPr>
                <w:bCs/>
                <w:sz w:val="18"/>
                <w:szCs w:val="18"/>
              </w:rPr>
            </w:pPr>
            <w:r w:rsidRPr="001D2687">
              <w:rPr>
                <w:sz w:val="18"/>
                <w:szCs w:val="18"/>
              </w:rPr>
              <w:t>The auditor recalculated the CFs using the sum of the individual standards for the ranges and the %RSD were acceptable for the ranges; thus</w:t>
            </w:r>
            <w:r w:rsidR="00CD3560">
              <w:rPr>
                <w:sz w:val="18"/>
                <w:szCs w:val="18"/>
              </w:rPr>
              <w:t xml:space="preserve">, </w:t>
            </w:r>
            <w:r w:rsidRPr="001D2687">
              <w:rPr>
                <w:sz w:val="18"/>
                <w:szCs w:val="18"/>
              </w:rPr>
              <w:t xml:space="preserve">linear regression would not have been necessary.  </w:t>
            </w:r>
          </w:p>
        </w:tc>
        <w:tc>
          <w:tcPr>
            <w:tcW w:w="355" w:type="dxa"/>
            <w:tcBorders>
              <w:top w:val="single" w:sz="6" w:space="0" w:color="auto"/>
              <w:bottom w:val="single" w:sz="6" w:space="0" w:color="auto"/>
            </w:tcBorders>
            <w:shd w:val="clear" w:color="auto" w:fill="FFFFFF" w:themeFill="background1"/>
            <w:vAlign w:val="center"/>
          </w:tcPr>
          <w:p w14:paraId="329C00A9" w14:textId="63715B50"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B3416B3" w14:textId="167D9DC0" w:rsidR="00EF0818" w:rsidRPr="001D2687" w:rsidRDefault="00EF0818" w:rsidP="006B1D42">
            <w:pPr>
              <w:rPr>
                <w:bCs/>
                <w:sz w:val="18"/>
                <w:szCs w:val="18"/>
              </w:rPr>
            </w:pPr>
            <w:r w:rsidRPr="001D2687">
              <w:rPr>
                <w:bCs/>
                <w:sz w:val="18"/>
                <w:szCs w:val="18"/>
              </w:rPr>
              <w:t>Potential low bias as resulting CF is higher than if generated as per the method.</w:t>
            </w:r>
            <w:r w:rsidR="0036745B">
              <w:rPr>
                <w:bCs/>
                <w:sz w:val="18"/>
                <w:szCs w:val="18"/>
              </w:rPr>
              <w:t xml:space="preserve">  Laboratory procedure has since been revised to perform this calculation per the method. </w:t>
            </w:r>
          </w:p>
        </w:tc>
      </w:tr>
      <w:tr w:rsidR="00EF0818" w:rsidRPr="008D47FE" w14:paraId="5374B305"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2479CCE3" w14:textId="77777777" w:rsidR="00EF0818" w:rsidRPr="001D2687" w:rsidRDefault="00EF0818" w:rsidP="006B1D4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FB5D68F"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2DF531B3" w14:textId="77777777" w:rsidR="00EF0818" w:rsidRPr="001D2687" w:rsidRDefault="00EF0818" w:rsidP="006B1D42">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32805C59" w14:textId="77777777" w:rsidR="00EF0818" w:rsidRPr="001D2687" w:rsidRDefault="00EF0818" w:rsidP="006B1D42">
            <w:pPr>
              <w:jc w:val="center"/>
              <w:rPr>
                <w:bCs/>
                <w:sz w:val="18"/>
                <w:szCs w:val="18"/>
              </w:rPr>
            </w:pPr>
            <w:r w:rsidRPr="001D2687">
              <w:rPr>
                <w:bCs/>
                <w:sz w:val="18"/>
                <w:szCs w:val="18"/>
              </w:rPr>
              <w:t>RLs/Sensitivity</w:t>
            </w:r>
          </w:p>
        </w:tc>
        <w:tc>
          <w:tcPr>
            <w:tcW w:w="1710" w:type="dxa"/>
            <w:tcBorders>
              <w:top w:val="single" w:sz="6" w:space="0" w:color="auto"/>
              <w:bottom w:val="single" w:sz="6" w:space="0" w:color="auto"/>
            </w:tcBorders>
            <w:shd w:val="clear" w:color="auto" w:fill="FFFFFF" w:themeFill="background1"/>
          </w:tcPr>
          <w:p w14:paraId="01637E47" w14:textId="77777777" w:rsidR="00EF0818" w:rsidRPr="001D2687" w:rsidRDefault="00EF0818" w:rsidP="006B1D42">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60F02941" w14:textId="77777777" w:rsidR="00EF0818" w:rsidRPr="001D2687" w:rsidRDefault="00EF0818" w:rsidP="006B1D42">
            <w:pPr>
              <w:rPr>
                <w:bCs/>
                <w:sz w:val="18"/>
                <w:szCs w:val="18"/>
              </w:rPr>
            </w:pPr>
            <w:r w:rsidRPr="001D2687">
              <w:rPr>
                <w:sz w:val="18"/>
                <w:szCs w:val="18"/>
              </w:rPr>
              <w:t xml:space="preserve">The laboratory used linear regression for aliphatic ranges; the laboratory did not provide evidence that the RL was recalculated per CAM; the RLs were recalculated during review using the lowest standard and were acceptable </w:t>
            </w:r>
          </w:p>
        </w:tc>
        <w:tc>
          <w:tcPr>
            <w:tcW w:w="355" w:type="dxa"/>
            <w:tcBorders>
              <w:top w:val="single" w:sz="6" w:space="0" w:color="auto"/>
              <w:bottom w:val="single" w:sz="6" w:space="0" w:color="auto"/>
            </w:tcBorders>
            <w:shd w:val="clear" w:color="auto" w:fill="FFFFFF" w:themeFill="background1"/>
            <w:vAlign w:val="center"/>
          </w:tcPr>
          <w:p w14:paraId="08F6414E"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786B9D0B" w14:textId="083794F0" w:rsidR="00EF0818" w:rsidRPr="001D2687" w:rsidRDefault="00EF0818" w:rsidP="006B1D42">
            <w:pPr>
              <w:rPr>
                <w:bCs/>
                <w:sz w:val="18"/>
                <w:szCs w:val="18"/>
              </w:rPr>
            </w:pPr>
            <w:r w:rsidRPr="001D2687">
              <w:rPr>
                <w:bCs/>
                <w:sz w:val="18"/>
                <w:szCs w:val="18"/>
              </w:rPr>
              <w:t>No effect on the usability of the data.</w:t>
            </w:r>
            <w:r w:rsidR="0036745B">
              <w:rPr>
                <w:bCs/>
                <w:sz w:val="18"/>
                <w:szCs w:val="18"/>
              </w:rPr>
              <w:t xml:space="preserve">    Laboratory procedure has since been revised to perform this calculation and evaluation.</w:t>
            </w:r>
          </w:p>
        </w:tc>
      </w:tr>
      <w:tr w:rsidR="00EF0818" w:rsidRPr="008D47FE" w14:paraId="649C1D08"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3F04A2C1" w14:textId="77777777" w:rsidR="00EF0818" w:rsidRPr="001D2687" w:rsidRDefault="00EF0818" w:rsidP="006B1D4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FE49B15" w14:textId="77777777" w:rsidR="00EF0818" w:rsidRPr="001D2687" w:rsidRDefault="00EF0818" w:rsidP="008C52B3">
            <w:pPr>
              <w:jc w:val="left"/>
              <w:rPr>
                <w:bCs/>
                <w:sz w:val="18"/>
                <w:szCs w:val="18"/>
              </w:rPr>
            </w:pPr>
            <w:r w:rsidRPr="001D2687">
              <w:rPr>
                <w:bCs/>
                <w:sz w:val="18"/>
                <w:szCs w:val="18"/>
              </w:rPr>
              <w:t>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701E4DB7" w14:textId="77777777" w:rsidR="00EF0818" w:rsidRPr="001D2687" w:rsidRDefault="00EF0818" w:rsidP="006B1D42">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5598648F" w14:textId="77777777" w:rsidR="00EF0818" w:rsidRPr="001D2687" w:rsidRDefault="00EF0818" w:rsidP="006B1D42">
            <w:pPr>
              <w:jc w:val="center"/>
              <w:rPr>
                <w:bCs/>
                <w:sz w:val="18"/>
                <w:szCs w:val="18"/>
              </w:rPr>
            </w:pPr>
            <w:r w:rsidRPr="001D2687">
              <w:rPr>
                <w:bCs/>
                <w:sz w:val="18"/>
                <w:szCs w:val="18"/>
              </w:rPr>
              <w:t>Continuing Calibration</w:t>
            </w:r>
          </w:p>
        </w:tc>
        <w:tc>
          <w:tcPr>
            <w:tcW w:w="1710" w:type="dxa"/>
            <w:tcBorders>
              <w:top w:val="single" w:sz="6" w:space="0" w:color="auto"/>
              <w:bottom w:val="single" w:sz="6" w:space="0" w:color="auto"/>
            </w:tcBorders>
            <w:shd w:val="clear" w:color="auto" w:fill="FFFFFF" w:themeFill="background1"/>
          </w:tcPr>
          <w:p w14:paraId="52569E2F" w14:textId="77777777" w:rsidR="00EF0818" w:rsidRPr="001D2687" w:rsidRDefault="00EF0818" w:rsidP="006B1D42">
            <w:pPr>
              <w:jc w:val="center"/>
              <w:rPr>
                <w:bCs/>
                <w:sz w:val="18"/>
                <w:szCs w:val="18"/>
              </w:rPr>
            </w:pPr>
            <w:r w:rsidRPr="001D2687">
              <w:rPr>
                <w:bCs/>
                <w:sz w:val="18"/>
                <w:szCs w:val="18"/>
              </w:rPr>
              <w:t>Calculation error</w:t>
            </w:r>
          </w:p>
        </w:tc>
        <w:tc>
          <w:tcPr>
            <w:tcW w:w="4950" w:type="dxa"/>
            <w:tcBorders>
              <w:top w:val="single" w:sz="6" w:space="0" w:color="auto"/>
              <w:bottom w:val="single" w:sz="6" w:space="0" w:color="auto"/>
            </w:tcBorders>
            <w:shd w:val="clear" w:color="auto" w:fill="FFFFFF" w:themeFill="background1"/>
            <w:noWrap/>
          </w:tcPr>
          <w:p w14:paraId="5FFF61EA" w14:textId="553AD377" w:rsidR="00EF0818" w:rsidRPr="001D2687" w:rsidRDefault="00EF0818" w:rsidP="006B1D42">
            <w:pPr>
              <w:rPr>
                <w:bCs/>
                <w:sz w:val="18"/>
                <w:szCs w:val="18"/>
              </w:rPr>
            </w:pPr>
            <w:r w:rsidRPr="001D2687">
              <w:rPr>
                <w:sz w:val="18"/>
                <w:szCs w:val="18"/>
              </w:rPr>
              <w:t>The C</w:t>
            </w:r>
            <w:r w:rsidRPr="001D2687">
              <w:rPr>
                <w:sz w:val="18"/>
                <w:szCs w:val="18"/>
                <w:vertAlign w:val="subscript"/>
              </w:rPr>
              <w:t>19</w:t>
            </w:r>
            <w:r w:rsidRPr="001D2687">
              <w:rPr>
                <w:sz w:val="18"/>
                <w:szCs w:val="18"/>
              </w:rPr>
              <w:t>-C</w:t>
            </w:r>
            <w:r w:rsidRPr="001D2687">
              <w:rPr>
                <w:sz w:val="18"/>
                <w:szCs w:val="18"/>
                <w:vertAlign w:val="subscript"/>
              </w:rPr>
              <w:t>36</w:t>
            </w:r>
            <w:r w:rsidRPr="001D2687">
              <w:rPr>
                <w:sz w:val="18"/>
                <w:szCs w:val="18"/>
              </w:rPr>
              <w:t xml:space="preserve"> Aliphatic continuing calibration %D was high, but the surrogate was included in the range area; the laboratory manually verified that the %D was acceptable,</w:t>
            </w:r>
            <w:r w:rsidR="00CA2962">
              <w:rPr>
                <w:sz w:val="18"/>
                <w:szCs w:val="18"/>
              </w:rPr>
              <w:t xml:space="preserve"> </w:t>
            </w:r>
            <w:r w:rsidRPr="001D2687">
              <w:rPr>
                <w:sz w:val="18"/>
                <w:szCs w:val="18"/>
              </w:rPr>
              <w:t>but did not provide the revised %D results.</w:t>
            </w:r>
          </w:p>
        </w:tc>
        <w:tc>
          <w:tcPr>
            <w:tcW w:w="355" w:type="dxa"/>
            <w:tcBorders>
              <w:top w:val="single" w:sz="6" w:space="0" w:color="auto"/>
              <w:bottom w:val="single" w:sz="6" w:space="0" w:color="auto"/>
            </w:tcBorders>
            <w:shd w:val="clear" w:color="auto" w:fill="FFFFFF" w:themeFill="background1"/>
            <w:vAlign w:val="center"/>
          </w:tcPr>
          <w:p w14:paraId="65D6D6D7" w14:textId="77777777" w:rsidR="00EF0818" w:rsidRPr="001D2687" w:rsidRDefault="00EF0818" w:rsidP="00EF0818">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635C3CFA" w14:textId="6A33F1F9" w:rsidR="00EF0818" w:rsidRPr="001D2687" w:rsidRDefault="00EF0818" w:rsidP="006B1D42">
            <w:pPr>
              <w:rPr>
                <w:bCs/>
                <w:sz w:val="18"/>
                <w:szCs w:val="18"/>
              </w:rPr>
            </w:pPr>
            <w:r w:rsidRPr="001D2687">
              <w:rPr>
                <w:bCs/>
                <w:sz w:val="18"/>
                <w:szCs w:val="18"/>
              </w:rPr>
              <w:t>Potential misleading results to end user; no effect on the usability of the data.</w:t>
            </w:r>
          </w:p>
        </w:tc>
      </w:tr>
      <w:tr w:rsidR="00EF0818" w:rsidRPr="008D47FE" w14:paraId="225A1694"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5412B06B" w14:textId="77777777" w:rsidR="00EF0818" w:rsidRPr="001D2687" w:rsidRDefault="00EF0818" w:rsidP="006B1D4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C06E404" w14:textId="77777777" w:rsidR="00EF0818" w:rsidRPr="001D2687" w:rsidRDefault="00EF0818" w:rsidP="008C52B3">
            <w:pPr>
              <w:jc w:val="left"/>
              <w:rPr>
                <w:bCs/>
                <w:sz w:val="18"/>
                <w:szCs w:val="18"/>
              </w:rPr>
            </w:pPr>
            <w:r w:rsidRPr="001D2687">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5F6663EA" w14:textId="77777777" w:rsidR="00EF0818" w:rsidRPr="001D2687" w:rsidRDefault="00EF0818" w:rsidP="006B1D42">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7613E896" w14:textId="77777777" w:rsidR="00EF0818" w:rsidRPr="001D2687" w:rsidRDefault="00EF0818" w:rsidP="006B1D42">
            <w:pPr>
              <w:jc w:val="center"/>
              <w:rPr>
                <w:bCs/>
                <w:sz w:val="18"/>
                <w:szCs w:val="18"/>
              </w:rPr>
            </w:pPr>
            <w:r w:rsidRPr="001D2687">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74CEC7DD" w14:textId="77777777" w:rsidR="00EF0818" w:rsidRPr="001D2687" w:rsidRDefault="00EF0818" w:rsidP="006B1D42">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3BD64F6A" w14:textId="77777777" w:rsidR="00EF0818" w:rsidRPr="001D2687" w:rsidRDefault="00EF0818" w:rsidP="006B1D42">
            <w:pPr>
              <w:rPr>
                <w:bCs/>
                <w:sz w:val="18"/>
                <w:szCs w:val="18"/>
              </w:rPr>
            </w:pPr>
            <w:r w:rsidRPr="001D2687">
              <w:rPr>
                <w:bCs/>
                <w:sz w:val="18"/>
                <w:szCs w:val="18"/>
              </w:rPr>
              <w:t xml:space="preserve">Results re-quantified using CFs from summation of individual peaks.  </w:t>
            </w:r>
          </w:p>
          <w:p w14:paraId="27B15F2A" w14:textId="77777777" w:rsidR="00EF0818" w:rsidRPr="001D2687" w:rsidRDefault="00EF0818" w:rsidP="006B1D42">
            <w:pPr>
              <w:rPr>
                <w:bCs/>
                <w:sz w:val="18"/>
                <w:szCs w:val="18"/>
              </w:rPr>
            </w:pPr>
          </w:p>
        </w:tc>
        <w:tc>
          <w:tcPr>
            <w:tcW w:w="355" w:type="dxa"/>
            <w:tcBorders>
              <w:top w:val="single" w:sz="6" w:space="0" w:color="auto"/>
              <w:bottom w:val="single" w:sz="6" w:space="0" w:color="auto"/>
            </w:tcBorders>
            <w:shd w:val="clear" w:color="auto" w:fill="FFFFFF" w:themeFill="background1"/>
            <w:vAlign w:val="center"/>
          </w:tcPr>
          <w:p w14:paraId="683DB783" w14:textId="796E7861" w:rsidR="00EF0818" w:rsidRPr="001D2687" w:rsidRDefault="00EF0818" w:rsidP="00EF0818">
            <w:pPr>
              <w:jc w:val="center"/>
              <w:rPr>
                <w:sz w:val="18"/>
                <w:szCs w:val="18"/>
              </w:rPr>
            </w:pPr>
            <w:r>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A9C96F0" w14:textId="7DFCD9D5" w:rsidR="00EF0818" w:rsidRPr="001D2687" w:rsidRDefault="00EF0818" w:rsidP="006B1D42">
            <w:pPr>
              <w:rPr>
                <w:sz w:val="18"/>
                <w:szCs w:val="18"/>
              </w:rPr>
            </w:pPr>
            <w:r w:rsidRPr="001D2687">
              <w:rPr>
                <w:sz w:val="18"/>
                <w:szCs w:val="18"/>
              </w:rPr>
              <w:t xml:space="preserve">Sample recalculated using correct CFs and results reported by laboratory biased low: </w:t>
            </w:r>
          </w:p>
          <w:p w14:paraId="4457565F" w14:textId="77777777" w:rsidR="00EF0818" w:rsidRPr="001D2687" w:rsidRDefault="00EF0818" w:rsidP="006B1D42">
            <w:pPr>
              <w:rPr>
                <w:sz w:val="18"/>
                <w:szCs w:val="18"/>
              </w:rPr>
            </w:pPr>
          </w:p>
          <w:p w14:paraId="6599448A" w14:textId="77777777" w:rsidR="00EF0818" w:rsidRPr="001D2687" w:rsidRDefault="00EF0818" w:rsidP="006B1D42">
            <w:pPr>
              <w:rPr>
                <w:bCs/>
                <w:sz w:val="18"/>
                <w:szCs w:val="18"/>
              </w:rPr>
            </w:pPr>
            <w:r w:rsidRPr="001D2687">
              <w:rPr>
                <w:bCs/>
                <w:sz w:val="18"/>
                <w:szCs w:val="18"/>
              </w:rPr>
              <w:t>C</w:t>
            </w:r>
            <w:r w:rsidRPr="001D2687">
              <w:rPr>
                <w:bCs/>
                <w:sz w:val="18"/>
                <w:szCs w:val="18"/>
                <w:vertAlign w:val="subscript"/>
              </w:rPr>
              <w:t>9</w:t>
            </w:r>
            <w:r w:rsidRPr="001D2687">
              <w:rPr>
                <w:bCs/>
                <w:sz w:val="18"/>
                <w:szCs w:val="18"/>
              </w:rPr>
              <w:t>-C</w:t>
            </w:r>
            <w:r w:rsidRPr="001D2687">
              <w:rPr>
                <w:bCs/>
                <w:sz w:val="18"/>
                <w:szCs w:val="18"/>
                <w:vertAlign w:val="subscript"/>
              </w:rPr>
              <w:t>18</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21% higher</w:t>
            </w:r>
            <w:r>
              <w:rPr>
                <w:bCs/>
                <w:sz w:val="18"/>
                <w:szCs w:val="18"/>
              </w:rPr>
              <w:t>.</w:t>
            </w:r>
          </w:p>
          <w:p w14:paraId="43E74DA8" w14:textId="77777777" w:rsidR="00EF0818" w:rsidRPr="001D2687" w:rsidRDefault="00EF0818" w:rsidP="006B1D42">
            <w:pPr>
              <w:rPr>
                <w:bCs/>
                <w:sz w:val="18"/>
                <w:szCs w:val="18"/>
              </w:rPr>
            </w:pPr>
            <w:r w:rsidRPr="001D2687">
              <w:rPr>
                <w:bCs/>
                <w:sz w:val="18"/>
                <w:szCs w:val="18"/>
              </w:rPr>
              <w:t>C</w:t>
            </w:r>
            <w:r w:rsidRPr="001D2687">
              <w:rPr>
                <w:bCs/>
                <w:sz w:val="18"/>
                <w:szCs w:val="18"/>
                <w:vertAlign w:val="subscript"/>
              </w:rPr>
              <w:t>19</w:t>
            </w:r>
            <w:r w:rsidRPr="001D2687">
              <w:rPr>
                <w:bCs/>
                <w:sz w:val="18"/>
                <w:szCs w:val="18"/>
              </w:rPr>
              <w:t>-C</w:t>
            </w:r>
            <w:r w:rsidRPr="001D2687">
              <w:rPr>
                <w:bCs/>
                <w:sz w:val="18"/>
                <w:szCs w:val="18"/>
                <w:vertAlign w:val="subscript"/>
              </w:rPr>
              <w:t>36</w:t>
            </w:r>
            <w:r w:rsidRPr="001D2687">
              <w:rPr>
                <w:bCs/>
                <w:sz w:val="18"/>
                <w:szCs w:val="18"/>
              </w:rPr>
              <w:t xml:space="preserve"> </w:t>
            </w:r>
            <w:proofErr w:type="spellStart"/>
            <w:r w:rsidRPr="001D2687">
              <w:rPr>
                <w:bCs/>
                <w:sz w:val="18"/>
                <w:szCs w:val="18"/>
              </w:rPr>
              <w:t>Aliphatics</w:t>
            </w:r>
            <w:proofErr w:type="spellEnd"/>
            <w:r w:rsidRPr="001D2687">
              <w:rPr>
                <w:bCs/>
                <w:sz w:val="18"/>
                <w:szCs w:val="18"/>
              </w:rPr>
              <w:t>: 6% higher</w:t>
            </w:r>
            <w:r>
              <w:rPr>
                <w:bCs/>
                <w:sz w:val="18"/>
                <w:szCs w:val="18"/>
              </w:rPr>
              <w:t>.</w:t>
            </w:r>
          </w:p>
          <w:p w14:paraId="1EDA2BB5" w14:textId="77777777" w:rsidR="00EF0818" w:rsidRDefault="00EF0818" w:rsidP="006B1D42">
            <w:pPr>
              <w:rPr>
                <w:bCs/>
                <w:sz w:val="18"/>
                <w:szCs w:val="18"/>
              </w:rPr>
            </w:pPr>
            <w:r w:rsidRPr="001D2687">
              <w:rPr>
                <w:bCs/>
                <w:sz w:val="18"/>
                <w:szCs w:val="18"/>
              </w:rPr>
              <w:t>C</w:t>
            </w:r>
            <w:r w:rsidRPr="001D2687">
              <w:rPr>
                <w:bCs/>
                <w:sz w:val="18"/>
                <w:szCs w:val="18"/>
                <w:vertAlign w:val="subscript"/>
              </w:rPr>
              <w:t>11</w:t>
            </w:r>
            <w:r w:rsidRPr="001D2687">
              <w:rPr>
                <w:bCs/>
                <w:sz w:val="18"/>
                <w:szCs w:val="18"/>
              </w:rPr>
              <w:t>-C</w:t>
            </w:r>
            <w:r w:rsidRPr="001D2687">
              <w:rPr>
                <w:bCs/>
                <w:sz w:val="18"/>
                <w:szCs w:val="18"/>
                <w:vertAlign w:val="subscript"/>
              </w:rPr>
              <w:t>22</w:t>
            </w:r>
            <w:r w:rsidRPr="001D2687">
              <w:rPr>
                <w:bCs/>
                <w:sz w:val="18"/>
                <w:szCs w:val="18"/>
              </w:rPr>
              <w:t xml:space="preserve"> Aromatics: 11% higher</w:t>
            </w:r>
            <w:r>
              <w:rPr>
                <w:bCs/>
                <w:sz w:val="18"/>
                <w:szCs w:val="18"/>
              </w:rPr>
              <w:t>.</w:t>
            </w:r>
          </w:p>
          <w:p w14:paraId="4193D6FC" w14:textId="77777777" w:rsidR="0036745B" w:rsidRDefault="0036745B" w:rsidP="006B1D42">
            <w:pPr>
              <w:rPr>
                <w:bCs/>
                <w:sz w:val="18"/>
                <w:szCs w:val="18"/>
              </w:rPr>
            </w:pPr>
          </w:p>
          <w:p w14:paraId="1B9AF29C" w14:textId="196910CC" w:rsidR="0036745B" w:rsidRPr="001D2687" w:rsidRDefault="0036745B" w:rsidP="006B1D42">
            <w:pPr>
              <w:rPr>
                <w:bCs/>
                <w:sz w:val="18"/>
                <w:szCs w:val="18"/>
              </w:rPr>
            </w:pPr>
            <w:r>
              <w:rPr>
                <w:bCs/>
                <w:sz w:val="18"/>
                <w:szCs w:val="18"/>
              </w:rPr>
              <w:t>Laboratory procedure has since been revised to perform this calculation per the method.</w:t>
            </w:r>
          </w:p>
        </w:tc>
      </w:tr>
      <w:tr w:rsidR="00EF0818" w:rsidRPr="008D47FE" w14:paraId="3AFC8F52"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7520DF50" w14:textId="77777777" w:rsidR="00EF0818" w:rsidRPr="001D2687" w:rsidRDefault="00EF0818" w:rsidP="006B1D4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923FF12" w14:textId="77777777" w:rsidR="00EF0818" w:rsidRPr="001D2687" w:rsidRDefault="00EF0818" w:rsidP="008C52B3">
            <w:pPr>
              <w:jc w:val="left"/>
              <w:rPr>
                <w:bCs/>
                <w:sz w:val="18"/>
                <w:szCs w:val="18"/>
              </w:rPr>
            </w:pPr>
            <w:r w:rsidRPr="001D2687">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44FD0485" w14:textId="77777777" w:rsidR="00EF0818" w:rsidRPr="001D2687" w:rsidRDefault="00EF0818" w:rsidP="006B1D42">
            <w:pPr>
              <w:jc w:val="center"/>
              <w:rPr>
                <w:bCs/>
                <w:sz w:val="18"/>
                <w:szCs w:val="18"/>
              </w:rPr>
            </w:pPr>
            <w:r w:rsidRPr="001D2687">
              <w:rPr>
                <w:bCs/>
                <w:sz w:val="18"/>
                <w:szCs w:val="18"/>
              </w:rPr>
              <w:t>Low</w:t>
            </w:r>
          </w:p>
        </w:tc>
        <w:tc>
          <w:tcPr>
            <w:tcW w:w="1710" w:type="dxa"/>
            <w:tcBorders>
              <w:top w:val="single" w:sz="6" w:space="0" w:color="auto"/>
              <w:bottom w:val="single" w:sz="6" w:space="0" w:color="auto"/>
            </w:tcBorders>
            <w:shd w:val="clear" w:color="auto" w:fill="FFFFFF" w:themeFill="background1"/>
          </w:tcPr>
          <w:p w14:paraId="39A337E3" w14:textId="77777777" w:rsidR="00EF0818" w:rsidRPr="001D2687" w:rsidRDefault="00EF0818" w:rsidP="006B1D42">
            <w:pPr>
              <w:jc w:val="center"/>
              <w:rPr>
                <w:bCs/>
                <w:sz w:val="18"/>
                <w:szCs w:val="18"/>
              </w:rPr>
            </w:pPr>
            <w:r w:rsidRPr="001D2687">
              <w:rPr>
                <w:bCs/>
                <w:sz w:val="18"/>
                <w:szCs w:val="18"/>
              </w:rPr>
              <w:t>Results Quantitation</w:t>
            </w:r>
          </w:p>
        </w:tc>
        <w:tc>
          <w:tcPr>
            <w:tcW w:w="1710" w:type="dxa"/>
            <w:tcBorders>
              <w:top w:val="single" w:sz="6" w:space="0" w:color="auto"/>
              <w:bottom w:val="single" w:sz="6" w:space="0" w:color="auto"/>
            </w:tcBorders>
            <w:shd w:val="clear" w:color="auto" w:fill="FFFFFF" w:themeFill="background1"/>
          </w:tcPr>
          <w:p w14:paraId="45A3C393" w14:textId="77777777" w:rsidR="00EF0818" w:rsidRPr="001D2687" w:rsidRDefault="00EF0818" w:rsidP="006B1D42">
            <w:pPr>
              <w:jc w:val="center"/>
              <w:rPr>
                <w:bCs/>
                <w:sz w:val="18"/>
                <w:szCs w:val="18"/>
              </w:rPr>
            </w:pPr>
            <w:r w:rsidRPr="001D2687">
              <w:rPr>
                <w:bCs/>
                <w:sz w:val="18"/>
                <w:szCs w:val="18"/>
              </w:rPr>
              <w:t>Calculation error</w:t>
            </w:r>
          </w:p>
        </w:tc>
        <w:tc>
          <w:tcPr>
            <w:tcW w:w="4950" w:type="dxa"/>
            <w:tcBorders>
              <w:top w:val="single" w:sz="6" w:space="0" w:color="auto"/>
              <w:bottom w:val="single" w:sz="6" w:space="0" w:color="auto"/>
            </w:tcBorders>
            <w:shd w:val="clear" w:color="auto" w:fill="FFFFFF" w:themeFill="background1"/>
            <w:noWrap/>
          </w:tcPr>
          <w:p w14:paraId="3692BC83" w14:textId="4CCF685A" w:rsidR="00EF0818" w:rsidRPr="001D2687" w:rsidRDefault="00EF0818" w:rsidP="006B1D42">
            <w:pPr>
              <w:rPr>
                <w:bCs/>
                <w:sz w:val="18"/>
                <w:szCs w:val="18"/>
              </w:rPr>
            </w:pPr>
            <w:r w:rsidRPr="001D2687">
              <w:rPr>
                <w:sz w:val="18"/>
                <w:szCs w:val="18"/>
              </w:rPr>
              <w:t xml:space="preserve">The laboratory used the wrong %solids for </w:t>
            </w:r>
            <w:r w:rsidR="00FC240A">
              <w:rPr>
                <w:sz w:val="18"/>
                <w:szCs w:val="18"/>
              </w:rPr>
              <w:t xml:space="preserve">a </w:t>
            </w:r>
            <w:r w:rsidRPr="001D2687">
              <w:rPr>
                <w:sz w:val="18"/>
                <w:szCs w:val="18"/>
              </w:rPr>
              <w:t>client sample.  (93.8% was used but should be 83.8%).  The result reported was biased low based on using the wrong %solids value.</w:t>
            </w:r>
          </w:p>
        </w:tc>
        <w:tc>
          <w:tcPr>
            <w:tcW w:w="355" w:type="dxa"/>
            <w:tcBorders>
              <w:top w:val="single" w:sz="6" w:space="0" w:color="auto"/>
              <w:bottom w:val="single" w:sz="6" w:space="0" w:color="auto"/>
            </w:tcBorders>
            <w:shd w:val="clear" w:color="auto" w:fill="FFFFFF" w:themeFill="background1"/>
            <w:vAlign w:val="center"/>
          </w:tcPr>
          <w:p w14:paraId="3E6775D5" w14:textId="1E0D1501"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3656CCD3" w14:textId="22B6159A" w:rsidR="00EF0818" w:rsidRPr="001D2687" w:rsidRDefault="00EF0818" w:rsidP="006B1D42">
            <w:pPr>
              <w:rPr>
                <w:bCs/>
                <w:sz w:val="18"/>
                <w:szCs w:val="18"/>
              </w:rPr>
            </w:pPr>
            <w:r w:rsidRPr="001D2687">
              <w:rPr>
                <w:bCs/>
                <w:sz w:val="18"/>
                <w:szCs w:val="18"/>
              </w:rPr>
              <w:t>Low bias in reported results</w:t>
            </w:r>
            <w:r>
              <w:rPr>
                <w:bCs/>
                <w:sz w:val="18"/>
                <w:szCs w:val="18"/>
              </w:rPr>
              <w:t>.</w:t>
            </w:r>
          </w:p>
        </w:tc>
      </w:tr>
      <w:tr w:rsidR="00EF0818" w:rsidRPr="008D47FE" w14:paraId="7B28CF2A" w14:textId="77777777" w:rsidTr="00D1737F">
        <w:trPr>
          <w:cantSplit/>
          <w:trHeight w:val="255"/>
          <w:jc w:val="center"/>
        </w:trPr>
        <w:tc>
          <w:tcPr>
            <w:tcW w:w="1928" w:type="dxa"/>
            <w:gridSpan w:val="2"/>
            <w:vMerge/>
            <w:tcBorders>
              <w:top w:val="single" w:sz="6" w:space="0" w:color="auto"/>
              <w:left w:val="single" w:sz="4" w:space="0" w:color="auto"/>
              <w:bottom w:val="single" w:sz="6" w:space="0" w:color="auto"/>
            </w:tcBorders>
            <w:shd w:val="clear" w:color="auto" w:fill="auto"/>
            <w:noWrap/>
          </w:tcPr>
          <w:p w14:paraId="0613205F" w14:textId="77777777" w:rsidR="00EF0818" w:rsidRPr="001D2687" w:rsidRDefault="00EF0818" w:rsidP="006B1D42">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6CD9F5A" w14:textId="77777777" w:rsidR="00EF0818" w:rsidRPr="001D2687" w:rsidRDefault="00EF0818" w:rsidP="008C52B3">
            <w:pPr>
              <w:jc w:val="left"/>
              <w:rPr>
                <w:bCs/>
                <w:sz w:val="18"/>
                <w:szCs w:val="18"/>
              </w:rPr>
            </w:pPr>
            <w:r w:rsidRPr="001D2687">
              <w:rPr>
                <w:bCs/>
                <w:sz w:val="18"/>
                <w:szCs w:val="18"/>
              </w:rPr>
              <w:t xml:space="preserve">All </w:t>
            </w:r>
          </w:p>
        </w:tc>
        <w:tc>
          <w:tcPr>
            <w:tcW w:w="1080" w:type="dxa"/>
            <w:tcBorders>
              <w:top w:val="single" w:sz="6" w:space="0" w:color="auto"/>
              <w:bottom w:val="single" w:sz="6" w:space="0" w:color="auto"/>
            </w:tcBorders>
            <w:shd w:val="clear" w:color="auto" w:fill="FFFFFF" w:themeFill="background1"/>
            <w:noWrap/>
          </w:tcPr>
          <w:p w14:paraId="3966F412" w14:textId="77777777" w:rsidR="00EF0818" w:rsidRPr="001D2687" w:rsidRDefault="00EF0818" w:rsidP="006B1D42">
            <w:pPr>
              <w:jc w:val="center"/>
              <w:rPr>
                <w:bCs/>
                <w:sz w:val="18"/>
                <w:szCs w:val="18"/>
              </w:rPr>
            </w:pPr>
            <w:r w:rsidRPr="001D2687">
              <w:rPr>
                <w:bCs/>
                <w:sz w:val="18"/>
                <w:szCs w:val="18"/>
              </w:rPr>
              <w:t>I</w:t>
            </w:r>
          </w:p>
        </w:tc>
        <w:tc>
          <w:tcPr>
            <w:tcW w:w="1710" w:type="dxa"/>
            <w:tcBorders>
              <w:top w:val="single" w:sz="6" w:space="0" w:color="auto"/>
              <w:bottom w:val="single" w:sz="6" w:space="0" w:color="auto"/>
            </w:tcBorders>
            <w:shd w:val="clear" w:color="auto" w:fill="FFFFFF" w:themeFill="background1"/>
          </w:tcPr>
          <w:p w14:paraId="3DAE2F1B" w14:textId="77777777" w:rsidR="00EF0818" w:rsidRPr="001D2687" w:rsidRDefault="00EF0818" w:rsidP="006B1D42">
            <w:pPr>
              <w:jc w:val="center"/>
              <w:rPr>
                <w:bCs/>
                <w:sz w:val="18"/>
                <w:szCs w:val="18"/>
              </w:rPr>
            </w:pPr>
            <w:r w:rsidRPr="001D2687">
              <w:rPr>
                <w:bCs/>
                <w:sz w:val="18"/>
                <w:szCs w:val="18"/>
              </w:rPr>
              <w:t>Sensitivity/RLs</w:t>
            </w:r>
          </w:p>
        </w:tc>
        <w:tc>
          <w:tcPr>
            <w:tcW w:w="1710" w:type="dxa"/>
            <w:tcBorders>
              <w:top w:val="single" w:sz="6" w:space="0" w:color="auto"/>
              <w:bottom w:val="single" w:sz="6" w:space="0" w:color="auto"/>
            </w:tcBorders>
            <w:shd w:val="clear" w:color="auto" w:fill="FFFFFF" w:themeFill="background1"/>
          </w:tcPr>
          <w:p w14:paraId="5E51ED1B" w14:textId="77777777" w:rsidR="00EF0818" w:rsidRPr="001D2687" w:rsidRDefault="00EF0818" w:rsidP="006B1D42">
            <w:pPr>
              <w:jc w:val="center"/>
              <w:rPr>
                <w:bCs/>
                <w:sz w:val="18"/>
                <w:szCs w:val="18"/>
              </w:rPr>
            </w:pPr>
            <w:r w:rsidRPr="001D2687">
              <w:rPr>
                <w:bCs/>
                <w:sz w:val="18"/>
                <w:szCs w:val="18"/>
              </w:rPr>
              <w:t>CAM method deviation</w:t>
            </w:r>
          </w:p>
        </w:tc>
        <w:tc>
          <w:tcPr>
            <w:tcW w:w="4950" w:type="dxa"/>
            <w:tcBorders>
              <w:top w:val="single" w:sz="6" w:space="0" w:color="auto"/>
              <w:bottom w:val="single" w:sz="6" w:space="0" w:color="auto"/>
            </w:tcBorders>
            <w:shd w:val="clear" w:color="auto" w:fill="FFFFFF" w:themeFill="background1"/>
            <w:noWrap/>
          </w:tcPr>
          <w:p w14:paraId="08021DE5" w14:textId="77777777" w:rsidR="00EF0818" w:rsidRPr="001D2687" w:rsidRDefault="00EF0818" w:rsidP="006B1D42">
            <w:pPr>
              <w:rPr>
                <w:bCs/>
                <w:sz w:val="18"/>
                <w:szCs w:val="18"/>
              </w:rPr>
            </w:pPr>
            <w:r w:rsidRPr="001D2687">
              <w:rPr>
                <w:bCs/>
                <w:sz w:val="18"/>
                <w:szCs w:val="18"/>
              </w:rPr>
              <w:t>RLs for ranges were 40x the lowest standard, not 100x lowest standard as required in method.</w:t>
            </w:r>
          </w:p>
          <w:p w14:paraId="5441A20C" w14:textId="77777777" w:rsidR="00EF0818" w:rsidRPr="001D2687" w:rsidRDefault="00EF0818" w:rsidP="006B1D42">
            <w:pPr>
              <w:rPr>
                <w:bCs/>
                <w:sz w:val="18"/>
                <w:szCs w:val="18"/>
              </w:rPr>
            </w:pPr>
            <w:r w:rsidRPr="001D2687">
              <w:rPr>
                <w:bCs/>
                <w:sz w:val="18"/>
                <w:szCs w:val="18"/>
              </w:rPr>
              <w:t xml:space="preserve">RLs for target analytes 5x higher than lowest standard.  </w:t>
            </w:r>
          </w:p>
        </w:tc>
        <w:tc>
          <w:tcPr>
            <w:tcW w:w="355" w:type="dxa"/>
            <w:tcBorders>
              <w:top w:val="single" w:sz="6" w:space="0" w:color="auto"/>
              <w:bottom w:val="single" w:sz="6" w:space="0" w:color="auto"/>
            </w:tcBorders>
            <w:shd w:val="clear" w:color="auto" w:fill="FFFFFF" w:themeFill="background1"/>
            <w:vAlign w:val="center"/>
          </w:tcPr>
          <w:p w14:paraId="4CED5019" w14:textId="76EB9343" w:rsidR="00EF0818" w:rsidRPr="001D2687" w:rsidRDefault="00EF0818" w:rsidP="00EF0818">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4F2879D" w14:textId="222051C2" w:rsidR="00EF0818" w:rsidRPr="001D2687" w:rsidRDefault="00EF0818" w:rsidP="006B1D42">
            <w:pPr>
              <w:rPr>
                <w:bCs/>
                <w:sz w:val="18"/>
                <w:szCs w:val="18"/>
              </w:rPr>
            </w:pPr>
            <w:r w:rsidRPr="001D2687">
              <w:rPr>
                <w:bCs/>
                <w:sz w:val="18"/>
                <w:szCs w:val="18"/>
              </w:rPr>
              <w:t>RLs misrepresented as lower than allowed by method.</w:t>
            </w:r>
          </w:p>
          <w:p w14:paraId="17498966" w14:textId="77777777" w:rsidR="00EF0818" w:rsidRPr="001D2687" w:rsidRDefault="00EF0818" w:rsidP="006B1D42">
            <w:pPr>
              <w:rPr>
                <w:bCs/>
                <w:sz w:val="18"/>
                <w:szCs w:val="18"/>
              </w:rPr>
            </w:pPr>
          </w:p>
        </w:tc>
      </w:tr>
    </w:tbl>
    <w:p w14:paraId="67A0788A" w14:textId="77777777" w:rsidR="009F67DB" w:rsidRDefault="009F67DB"/>
    <w:p w14:paraId="123D30C2" w14:textId="77777777" w:rsidR="009F67DB" w:rsidRDefault="009F67DB">
      <w:pPr>
        <w:spacing w:after="160" w:line="259" w:lineRule="auto"/>
        <w:jc w:val="left"/>
      </w:pPr>
      <w:r>
        <w:br w:type="page"/>
      </w:r>
    </w:p>
    <w:p w14:paraId="50844829" w14:textId="77777777" w:rsidR="00BD2597" w:rsidRDefault="00BD2597"/>
    <w:p w14:paraId="7DD123E2" w14:textId="77777777" w:rsidR="00BD2597" w:rsidRDefault="00BD2597"/>
    <w:tbl>
      <w:tblPr>
        <w:tblW w:w="2231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28"/>
        <w:gridCol w:w="1582"/>
        <w:gridCol w:w="1080"/>
        <w:gridCol w:w="1710"/>
        <w:gridCol w:w="1795"/>
        <w:gridCol w:w="4865"/>
        <w:gridCol w:w="355"/>
        <w:gridCol w:w="8997"/>
      </w:tblGrid>
      <w:tr w:rsidR="00C2442C" w:rsidRPr="008D47FE" w14:paraId="7125F590" w14:textId="77777777" w:rsidTr="007C6E3D">
        <w:trPr>
          <w:trHeight w:val="255"/>
          <w:tblHeader/>
          <w:jc w:val="center"/>
        </w:trPr>
        <w:tc>
          <w:tcPr>
            <w:tcW w:w="22312" w:type="dxa"/>
            <w:gridSpan w:val="8"/>
            <w:tcBorders>
              <w:top w:val="single" w:sz="4" w:space="0" w:color="auto"/>
              <w:left w:val="single" w:sz="4" w:space="0" w:color="auto"/>
              <w:bottom w:val="single" w:sz="6" w:space="0" w:color="auto"/>
              <w:right w:val="single" w:sz="4" w:space="0" w:color="auto"/>
            </w:tcBorders>
          </w:tcPr>
          <w:p w14:paraId="5B5A90E2" w14:textId="5D2FB9DF" w:rsidR="00C2442C" w:rsidRDefault="00C2442C" w:rsidP="009F67DB">
            <w:pPr>
              <w:pStyle w:val="Table"/>
            </w:pPr>
            <w:bookmarkStart w:id="57" w:name="_Toc42240166"/>
            <w:r w:rsidRPr="001E2286">
              <w:t xml:space="preserve">Table </w:t>
            </w:r>
            <w:r>
              <w:t xml:space="preserve">9-5 </w:t>
            </w:r>
            <w:r>
              <w:br/>
            </w:r>
            <w:r w:rsidRPr="001E2286">
              <w:t>Summary of Data Audit</w:t>
            </w:r>
            <w:r>
              <w:t>s: APH</w:t>
            </w:r>
            <w:bookmarkEnd w:id="57"/>
          </w:p>
          <w:p w14:paraId="3C750AA3" w14:textId="1F240D39" w:rsidR="00C2442C" w:rsidRPr="005E11A4" w:rsidRDefault="00C2442C" w:rsidP="001F70BF">
            <w:pPr>
              <w:spacing w:after="60"/>
              <w:jc w:val="center"/>
              <w:rPr>
                <w:bCs/>
              </w:rPr>
            </w:pPr>
            <w:bookmarkStart w:id="58" w:name="_Toc526173642"/>
            <w:bookmarkStart w:id="59" w:name="_Toc526252792"/>
            <w:bookmarkStart w:id="60" w:name="_Toc36119231"/>
            <w:r w:rsidRPr="005E11A4">
              <w:rPr>
                <w:bCs/>
              </w:rPr>
              <w:t>*</w:t>
            </w:r>
            <w:r w:rsidR="00C512CB" w:rsidRPr="005E11A4">
              <w:rPr>
                <w:bCs/>
              </w:rPr>
              <w:t xml:space="preserve"> </w:t>
            </w:r>
            <w:r w:rsidRPr="005E11A4">
              <w:rPr>
                <w:bCs/>
              </w:rPr>
              <w:t>Significant Issues</w:t>
            </w:r>
            <w:bookmarkEnd w:id="58"/>
            <w:bookmarkEnd w:id="59"/>
            <w:bookmarkEnd w:id="60"/>
            <w:r w:rsidR="00C512CB" w:rsidRPr="00CB0A31">
              <w:rPr>
                <w:bCs/>
              </w:rPr>
              <w:t xml:space="preserve">; I = </w:t>
            </w:r>
            <w:r w:rsidR="00901A12">
              <w:rPr>
                <w:bCs/>
              </w:rPr>
              <w:t>I</w:t>
            </w:r>
            <w:r w:rsidR="00C512CB" w:rsidRPr="00CB0A31">
              <w:rPr>
                <w:bCs/>
              </w:rPr>
              <w:t>ndeterminate</w:t>
            </w:r>
          </w:p>
        </w:tc>
      </w:tr>
      <w:tr w:rsidR="00C2442C" w:rsidRPr="008D47FE" w14:paraId="079FA268" w14:textId="77777777" w:rsidTr="00C2442C">
        <w:trPr>
          <w:trHeight w:val="255"/>
          <w:tblHeader/>
          <w:jc w:val="center"/>
        </w:trPr>
        <w:tc>
          <w:tcPr>
            <w:tcW w:w="1928" w:type="dxa"/>
            <w:tcBorders>
              <w:top w:val="single" w:sz="6" w:space="0" w:color="auto"/>
              <w:left w:val="single" w:sz="4" w:space="0" w:color="auto"/>
              <w:bottom w:val="single" w:sz="6" w:space="0" w:color="auto"/>
            </w:tcBorders>
            <w:shd w:val="clear" w:color="auto" w:fill="BDD6EE"/>
            <w:noWrap/>
            <w:vAlign w:val="center"/>
          </w:tcPr>
          <w:p w14:paraId="584A9A29" w14:textId="77777777" w:rsidR="00C2442C" w:rsidRPr="00D03454" w:rsidRDefault="00C2442C" w:rsidP="009F67DB">
            <w:pPr>
              <w:jc w:val="center"/>
              <w:rPr>
                <w:b/>
                <w:bCs/>
                <w:sz w:val="20"/>
              </w:rPr>
            </w:pPr>
            <w:r>
              <w:rPr>
                <w:b/>
                <w:bCs/>
                <w:sz w:val="20"/>
              </w:rPr>
              <w:t>Laboratory</w:t>
            </w:r>
          </w:p>
        </w:tc>
        <w:tc>
          <w:tcPr>
            <w:tcW w:w="1582" w:type="dxa"/>
            <w:tcBorders>
              <w:top w:val="single" w:sz="6" w:space="0" w:color="auto"/>
              <w:bottom w:val="single" w:sz="6" w:space="0" w:color="auto"/>
            </w:tcBorders>
            <w:shd w:val="clear" w:color="auto" w:fill="BDD6EE"/>
            <w:noWrap/>
            <w:vAlign w:val="center"/>
          </w:tcPr>
          <w:p w14:paraId="4108F2AF" w14:textId="77777777" w:rsidR="00C2442C" w:rsidRPr="00D03454" w:rsidRDefault="00C2442C" w:rsidP="009F67DB">
            <w:pPr>
              <w:jc w:val="center"/>
              <w:rPr>
                <w:b/>
                <w:bCs/>
                <w:sz w:val="20"/>
              </w:rPr>
            </w:pPr>
            <w:r w:rsidRPr="00D03454">
              <w:rPr>
                <w:b/>
                <w:bCs/>
                <w:sz w:val="20"/>
              </w:rPr>
              <w:t>Analyte</w:t>
            </w:r>
          </w:p>
        </w:tc>
        <w:tc>
          <w:tcPr>
            <w:tcW w:w="1080" w:type="dxa"/>
            <w:tcBorders>
              <w:top w:val="single" w:sz="6" w:space="0" w:color="auto"/>
              <w:bottom w:val="single" w:sz="6" w:space="0" w:color="auto"/>
            </w:tcBorders>
            <w:shd w:val="clear" w:color="auto" w:fill="BDD6EE"/>
            <w:noWrap/>
            <w:vAlign w:val="center"/>
          </w:tcPr>
          <w:p w14:paraId="0F52EA9C" w14:textId="77777777" w:rsidR="00C2442C" w:rsidRPr="00D03454" w:rsidRDefault="00C2442C" w:rsidP="009F67DB">
            <w:pPr>
              <w:jc w:val="center"/>
              <w:rPr>
                <w:b/>
                <w:bCs/>
                <w:sz w:val="20"/>
              </w:rPr>
            </w:pPr>
            <w:r w:rsidRPr="00D03454">
              <w:rPr>
                <w:b/>
                <w:bCs/>
                <w:sz w:val="20"/>
              </w:rPr>
              <w:t>Bias</w:t>
            </w:r>
          </w:p>
        </w:tc>
        <w:tc>
          <w:tcPr>
            <w:tcW w:w="1710" w:type="dxa"/>
            <w:tcBorders>
              <w:top w:val="single" w:sz="6" w:space="0" w:color="auto"/>
              <w:bottom w:val="single" w:sz="6" w:space="0" w:color="auto"/>
            </w:tcBorders>
            <w:shd w:val="clear" w:color="auto" w:fill="BDD6EE"/>
            <w:vAlign w:val="center"/>
          </w:tcPr>
          <w:p w14:paraId="7AFF1DA3" w14:textId="77777777" w:rsidR="00C2442C" w:rsidRPr="00D03454" w:rsidRDefault="00C2442C" w:rsidP="009F67DB">
            <w:pPr>
              <w:jc w:val="center"/>
              <w:rPr>
                <w:b/>
                <w:bCs/>
                <w:sz w:val="20"/>
              </w:rPr>
            </w:pPr>
            <w:r>
              <w:rPr>
                <w:b/>
                <w:bCs/>
                <w:sz w:val="20"/>
              </w:rPr>
              <w:t>Evaluation Parameter</w:t>
            </w:r>
          </w:p>
        </w:tc>
        <w:tc>
          <w:tcPr>
            <w:tcW w:w="1795" w:type="dxa"/>
            <w:tcBorders>
              <w:top w:val="single" w:sz="6" w:space="0" w:color="auto"/>
              <w:bottom w:val="single" w:sz="6" w:space="0" w:color="auto"/>
            </w:tcBorders>
            <w:shd w:val="clear" w:color="auto" w:fill="BDD6EE"/>
            <w:vAlign w:val="center"/>
          </w:tcPr>
          <w:p w14:paraId="2820F48C" w14:textId="77777777" w:rsidR="00C2442C" w:rsidRPr="00D03454" w:rsidRDefault="00C2442C" w:rsidP="009F67DB">
            <w:pPr>
              <w:jc w:val="center"/>
              <w:rPr>
                <w:b/>
                <w:bCs/>
                <w:sz w:val="20"/>
              </w:rPr>
            </w:pPr>
            <w:r>
              <w:rPr>
                <w:b/>
                <w:bCs/>
                <w:sz w:val="20"/>
              </w:rPr>
              <w:t>Type of</w:t>
            </w:r>
            <w:r>
              <w:rPr>
                <w:b/>
                <w:bCs/>
                <w:sz w:val="20"/>
              </w:rPr>
              <w:br/>
            </w:r>
            <w:r w:rsidRPr="00D03454">
              <w:rPr>
                <w:b/>
                <w:bCs/>
                <w:sz w:val="20"/>
              </w:rPr>
              <w:t>Non-Compliance</w:t>
            </w:r>
          </w:p>
        </w:tc>
        <w:tc>
          <w:tcPr>
            <w:tcW w:w="4865" w:type="dxa"/>
            <w:tcBorders>
              <w:top w:val="single" w:sz="6" w:space="0" w:color="auto"/>
              <w:bottom w:val="single" w:sz="6" w:space="0" w:color="auto"/>
            </w:tcBorders>
            <w:shd w:val="clear" w:color="auto" w:fill="BDD6EE"/>
            <w:noWrap/>
            <w:vAlign w:val="center"/>
          </w:tcPr>
          <w:p w14:paraId="13525BEE" w14:textId="77777777" w:rsidR="00C2442C" w:rsidRPr="006C0D86" w:rsidRDefault="00C2442C" w:rsidP="009F67DB">
            <w:pPr>
              <w:spacing w:before="40" w:after="40"/>
              <w:jc w:val="center"/>
              <w:rPr>
                <w:b/>
                <w:bCs/>
                <w:sz w:val="20"/>
              </w:rPr>
            </w:pPr>
            <w:r>
              <w:rPr>
                <w:b/>
                <w:bCs/>
                <w:sz w:val="20"/>
              </w:rPr>
              <w:t>Description of</w:t>
            </w:r>
            <w:r>
              <w:rPr>
                <w:b/>
                <w:bCs/>
                <w:sz w:val="20"/>
              </w:rPr>
              <w:br/>
            </w:r>
            <w:r w:rsidRPr="006C0D86">
              <w:rPr>
                <w:b/>
                <w:bCs/>
                <w:sz w:val="20"/>
              </w:rPr>
              <w:t>Non-Compliance/Review Comments</w:t>
            </w:r>
          </w:p>
        </w:tc>
        <w:tc>
          <w:tcPr>
            <w:tcW w:w="355" w:type="dxa"/>
            <w:tcBorders>
              <w:top w:val="single" w:sz="6" w:space="0" w:color="auto"/>
              <w:bottom w:val="single" w:sz="6" w:space="0" w:color="auto"/>
            </w:tcBorders>
            <w:shd w:val="clear" w:color="auto" w:fill="BDD6EE"/>
          </w:tcPr>
          <w:p w14:paraId="585130D4" w14:textId="77777777" w:rsidR="00C2442C" w:rsidRDefault="00C2442C" w:rsidP="009F67DB">
            <w:pPr>
              <w:spacing w:before="40" w:after="40"/>
              <w:jc w:val="center"/>
              <w:rPr>
                <w:b/>
                <w:bCs/>
                <w:sz w:val="20"/>
              </w:rPr>
            </w:pPr>
          </w:p>
        </w:tc>
        <w:tc>
          <w:tcPr>
            <w:tcW w:w="8997" w:type="dxa"/>
            <w:tcBorders>
              <w:top w:val="single" w:sz="6" w:space="0" w:color="auto"/>
              <w:bottom w:val="single" w:sz="6" w:space="0" w:color="auto"/>
              <w:right w:val="single" w:sz="4" w:space="0" w:color="auto"/>
            </w:tcBorders>
            <w:shd w:val="clear" w:color="auto" w:fill="BDD6EE"/>
            <w:vAlign w:val="center"/>
          </w:tcPr>
          <w:p w14:paraId="599D6E5C" w14:textId="793DF0F0" w:rsidR="00C2442C" w:rsidRPr="006C0D86" w:rsidRDefault="00C2442C" w:rsidP="009F67DB">
            <w:pPr>
              <w:spacing w:before="40" w:after="40"/>
              <w:jc w:val="center"/>
              <w:rPr>
                <w:b/>
                <w:bCs/>
                <w:sz w:val="20"/>
              </w:rPr>
            </w:pPr>
            <w:r>
              <w:rPr>
                <w:b/>
                <w:bCs/>
                <w:sz w:val="20"/>
              </w:rPr>
              <w:t>Effect or Potential Effect on</w:t>
            </w:r>
            <w:r>
              <w:rPr>
                <w:b/>
                <w:bCs/>
                <w:sz w:val="20"/>
              </w:rPr>
              <w:br/>
            </w:r>
            <w:r w:rsidRPr="006C0D86">
              <w:rPr>
                <w:b/>
                <w:bCs/>
                <w:sz w:val="20"/>
              </w:rPr>
              <w:t>Usability of Data</w:t>
            </w:r>
          </w:p>
        </w:tc>
      </w:tr>
      <w:tr w:rsidR="00C2442C" w:rsidRPr="008D47FE" w14:paraId="349ECAA6" w14:textId="77777777" w:rsidTr="00C2442C">
        <w:trPr>
          <w:cantSplit/>
          <w:trHeight w:val="255"/>
          <w:jc w:val="center"/>
        </w:trPr>
        <w:tc>
          <w:tcPr>
            <w:tcW w:w="1928" w:type="dxa"/>
            <w:tcBorders>
              <w:top w:val="single" w:sz="6" w:space="0" w:color="auto"/>
              <w:left w:val="single" w:sz="4" w:space="0" w:color="auto"/>
              <w:bottom w:val="single" w:sz="6" w:space="0" w:color="auto"/>
            </w:tcBorders>
            <w:shd w:val="clear" w:color="auto" w:fill="auto"/>
            <w:noWrap/>
          </w:tcPr>
          <w:p w14:paraId="1226213D" w14:textId="77777777" w:rsidR="00C2442C" w:rsidRPr="00510183" w:rsidRDefault="00C2442C" w:rsidP="00F25533">
            <w:pPr>
              <w:rPr>
                <w:bCs/>
                <w:sz w:val="18"/>
                <w:szCs w:val="18"/>
              </w:rPr>
            </w:pPr>
            <w:r w:rsidRPr="00510183">
              <w:rPr>
                <w:bCs/>
                <w:sz w:val="18"/>
                <w:szCs w:val="18"/>
              </w:rPr>
              <w:t>Alpha Analytical</w:t>
            </w:r>
          </w:p>
        </w:tc>
        <w:tc>
          <w:tcPr>
            <w:tcW w:w="20384" w:type="dxa"/>
            <w:gridSpan w:val="7"/>
            <w:tcBorders>
              <w:top w:val="single" w:sz="6" w:space="0" w:color="auto"/>
              <w:bottom w:val="single" w:sz="6" w:space="0" w:color="auto"/>
              <w:right w:val="single" w:sz="4" w:space="0" w:color="auto"/>
            </w:tcBorders>
          </w:tcPr>
          <w:p w14:paraId="5BD5D024" w14:textId="3DCB28C8" w:rsidR="00C2442C" w:rsidRPr="00510183" w:rsidRDefault="00C2442C" w:rsidP="00F25533">
            <w:pPr>
              <w:rPr>
                <w:bCs/>
                <w:sz w:val="18"/>
                <w:szCs w:val="18"/>
              </w:rPr>
            </w:pPr>
            <w:r w:rsidRPr="00510183">
              <w:rPr>
                <w:bCs/>
                <w:sz w:val="18"/>
                <w:szCs w:val="18"/>
              </w:rPr>
              <w:t>No issues noted</w:t>
            </w:r>
          </w:p>
        </w:tc>
      </w:tr>
      <w:tr w:rsidR="00C2442C" w:rsidRPr="008D47FE" w14:paraId="4E0A1F95" w14:textId="77777777" w:rsidTr="00C2442C">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4AD1066A" w14:textId="77777777" w:rsidR="00C2442C" w:rsidRPr="00510183" w:rsidRDefault="00C2442C" w:rsidP="00F25533">
            <w:pPr>
              <w:rPr>
                <w:bCs/>
                <w:sz w:val="18"/>
                <w:szCs w:val="18"/>
              </w:rPr>
            </w:pPr>
            <w:r>
              <w:rPr>
                <w:bCs/>
                <w:sz w:val="18"/>
                <w:szCs w:val="18"/>
              </w:rPr>
              <w:t>SGS-</w:t>
            </w:r>
            <w:proofErr w:type="spellStart"/>
            <w:r w:rsidRPr="00510183">
              <w:rPr>
                <w:bCs/>
                <w:sz w:val="18"/>
                <w:szCs w:val="18"/>
              </w:rPr>
              <w:t>Accutest</w:t>
            </w:r>
            <w:proofErr w:type="spellEnd"/>
          </w:p>
        </w:tc>
        <w:tc>
          <w:tcPr>
            <w:tcW w:w="1582" w:type="dxa"/>
            <w:tcBorders>
              <w:top w:val="single" w:sz="6" w:space="0" w:color="auto"/>
              <w:bottom w:val="single" w:sz="6" w:space="0" w:color="auto"/>
            </w:tcBorders>
            <w:shd w:val="clear" w:color="auto" w:fill="FFFFFF" w:themeFill="background1"/>
            <w:noWrap/>
          </w:tcPr>
          <w:p w14:paraId="4FEFEE9E" w14:textId="77777777" w:rsidR="00C2442C" w:rsidRPr="00510183" w:rsidRDefault="00C2442C" w:rsidP="0080361F">
            <w:pPr>
              <w:jc w:val="left"/>
              <w:rPr>
                <w:bCs/>
                <w:sz w:val="18"/>
                <w:szCs w:val="18"/>
              </w:rPr>
            </w:pPr>
            <w:r w:rsidRPr="00510183">
              <w:rPr>
                <w:bCs/>
                <w:sz w:val="18"/>
                <w:szCs w:val="18"/>
              </w:rPr>
              <w:t>Target APH Analytes</w:t>
            </w:r>
          </w:p>
        </w:tc>
        <w:tc>
          <w:tcPr>
            <w:tcW w:w="1080" w:type="dxa"/>
            <w:tcBorders>
              <w:top w:val="single" w:sz="6" w:space="0" w:color="auto"/>
              <w:bottom w:val="single" w:sz="6" w:space="0" w:color="auto"/>
            </w:tcBorders>
            <w:shd w:val="clear" w:color="auto" w:fill="FFFFFF" w:themeFill="background1"/>
            <w:noWrap/>
          </w:tcPr>
          <w:p w14:paraId="42A202A2" w14:textId="77777777" w:rsidR="00C2442C" w:rsidRPr="00510183" w:rsidRDefault="00C2442C" w:rsidP="00F25533">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5C4BD585" w14:textId="77777777" w:rsidR="00C2442C" w:rsidRPr="00510183" w:rsidRDefault="00C2442C" w:rsidP="00F25533">
            <w:pPr>
              <w:jc w:val="center"/>
              <w:rPr>
                <w:bCs/>
                <w:sz w:val="18"/>
                <w:szCs w:val="18"/>
              </w:rPr>
            </w:pPr>
            <w:r w:rsidRPr="00510183">
              <w:rPr>
                <w:bCs/>
                <w:sz w:val="18"/>
                <w:szCs w:val="18"/>
              </w:rPr>
              <w:t>Initial Calibration</w:t>
            </w:r>
          </w:p>
        </w:tc>
        <w:tc>
          <w:tcPr>
            <w:tcW w:w="1795" w:type="dxa"/>
            <w:tcBorders>
              <w:top w:val="single" w:sz="6" w:space="0" w:color="auto"/>
              <w:bottom w:val="single" w:sz="6" w:space="0" w:color="auto"/>
            </w:tcBorders>
            <w:shd w:val="clear" w:color="auto" w:fill="FFFFFF" w:themeFill="background1"/>
          </w:tcPr>
          <w:p w14:paraId="644B32E5" w14:textId="77777777" w:rsidR="00C2442C" w:rsidRPr="00510183" w:rsidRDefault="00C2442C" w:rsidP="00F25533">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33EC6464" w14:textId="77777777" w:rsidR="00C2442C" w:rsidRPr="00510183" w:rsidRDefault="00C2442C" w:rsidP="00F25533">
            <w:pPr>
              <w:rPr>
                <w:bCs/>
                <w:sz w:val="18"/>
                <w:szCs w:val="18"/>
              </w:rPr>
            </w:pPr>
            <w:r w:rsidRPr="00510183">
              <w:rPr>
                <w:bCs/>
                <w:sz w:val="18"/>
                <w:szCs w:val="18"/>
              </w:rPr>
              <w:t>Quadratic regression used for o-xylene and m&amp;p-xylenes although linear regression could have been used.</w:t>
            </w:r>
          </w:p>
          <w:p w14:paraId="0ED42B12" w14:textId="77777777" w:rsidR="00C2442C" w:rsidRPr="00510183" w:rsidRDefault="00C2442C" w:rsidP="00F25533">
            <w:pPr>
              <w:rPr>
                <w:bCs/>
                <w:sz w:val="18"/>
                <w:szCs w:val="18"/>
              </w:rPr>
            </w:pPr>
          </w:p>
          <w:p w14:paraId="7C8503BD" w14:textId="77777777" w:rsidR="00C2442C" w:rsidRPr="00510183" w:rsidRDefault="00C2442C" w:rsidP="00F25533">
            <w:pPr>
              <w:rPr>
                <w:bCs/>
                <w:sz w:val="18"/>
                <w:szCs w:val="18"/>
              </w:rPr>
            </w:pPr>
            <w:r w:rsidRPr="00510183">
              <w:rPr>
                <w:bCs/>
                <w:sz w:val="18"/>
                <w:szCs w:val="18"/>
              </w:rPr>
              <w:t>Quadratic regression used for naphthalene although this is not a “difficult” analyte.</w:t>
            </w:r>
          </w:p>
        </w:tc>
        <w:tc>
          <w:tcPr>
            <w:tcW w:w="355" w:type="dxa"/>
            <w:tcBorders>
              <w:top w:val="single" w:sz="6" w:space="0" w:color="auto"/>
              <w:bottom w:val="single" w:sz="6" w:space="0" w:color="auto"/>
            </w:tcBorders>
            <w:shd w:val="clear" w:color="auto" w:fill="FFFFFF" w:themeFill="background1"/>
          </w:tcPr>
          <w:p w14:paraId="26650409" w14:textId="77777777" w:rsidR="00C2442C" w:rsidRPr="00510183" w:rsidRDefault="00C2442C" w:rsidP="00F25533">
            <w:pP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15ED5E54" w14:textId="2BCB03FE" w:rsidR="00C2442C" w:rsidRPr="00510183" w:rsidRDefault="00C2442C" w:rsidP="00F25533">
            <w:pPr>
              <w:rPr>
                <w:bCs/>
                <w:sz w:val="18"/>
                <w:szCs w:val="18"/>
              </w:rPr>
            </w:pPr>
            <w:r w:rsidRPr="00510183">
              <w:rPr>
                <w:bCs/>
                <w:sz w:val="18"/>
                <w:szCs w:val="18"/>
              </w:rPr>
              <w:t>See Results Quantitation below for effect on usability of data for o-xylene and m&amp;p-xylenes.</w:t>
            </w:r>
          </w:p>
          <w:p w14:paraId="4E4868F3" w14:textId="77777777" w:rsidR="00C2442C" w:rsidRPr="00510183" w:rsidRDefault="00C2442C" w:rsidP="00F25533">
            <w:pPr>
              <w:rPr>
                <w:bCs/>
                <w:sz w:val="18"/>
                <w:szCs w:val="18"/>
              </w:rPr>
            </w:pPr>
          </w:p>
          <w:p w14:paraId="1B828F04" w14:textId="77777777" w:rsidR="00C2442C" w:rsidRDefault="00C2442C" w:rsidP="00F25533">
            <w:pPr>
              <w:rPr>
                <w:bCs/>
                <w:sz w:val="18"/>
                <w:szCs w:val="18"/>
              </w:rPr>
            </w:pPr>
            <w:r w:rsidRPr="00510183">
              <w:rPr>
                <w:bCs/>
                <w:sz w:val="18"/>
                <w:szCs w:val="18"/>
              </w:rPr>
              <w:t>Overall effect on usability of data due to use of quadratic regression for naphthalene cannot be assessed.</w:t>
            </w:r>
          </w:p>
          <w:p w14:paraId="16681EE1" w14:textId="77777777" w:rsidR="008A0902" w:rsidRDefault="008A0902" w:rsidP="00F25533">
            <w:pPr>
              <w:rPr>
                <w:bCs/>
                <w:sz w:val="18"/>
                <w:szCs w:val="18"/>
              </w:rPr>
            </w:pPr>
          </w:p>
          <w:p w14:paraId="4AEF011A" w14:textId="012235B2" w:rsidR="008A0902" w:rsidRPr="00510183" w:rsidRDefault="008A0902" w:rsidP="00F25533">
            <w:pPr>
              <w:rPr>
                <w:bCs/>
                <w:sz w:val="18"/>
                <w:szCs w:val="18"/>
              </w:rPr>
            </w:pPr>
          </w:p>
        </w:tc>
      </w:tr>
      <w:tr w:rsidR="00C2442C" w:rsidRPr="008D47FE" w14:paraId="39AEB6E5"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756A6880" w14:textId="77777777" w:rsidR="00C2442C" w:rsidRPr="00510183" w:rsidRDefault="00C2442C" w:rsidP="00F2553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E37DA62" w14:textId="77777777" w:rsidR="00C2442C" w:rsidRPr="00510183" w:rsidRDefault="00C2442C" w:rsidP="0080361F">
            <w:pPr>
              <w:jc w:val="left"/>
              <w:rPr>
                <w:bCs/>
                <w:sz w:val="18"/>
                <w:szCs w:val="18"/>
              </w:rPr>
            </w:pPr>
            <w:r w:rsidRPr="00510183">
              <w:rPr>
                <w:bCs/>
                <w:sz w:val="18"/>
                <w:szCs w:val="18"/>
              </w:rPr>
              <w:t>C</w:t>
            </w:r>
            <w:r w:rsidRPr="00510183">
              <w:rPr>
                <w:bCs/>
                <w:sz w:val="18"/>
                <w:szCs w:val="18"/>
                <w:vertAlign w:val="subscript"/>
              </w:rPr>
              <w:t>9</w:t>
            </w:r>
            <w:r w:rsidRPr="00510183">
              <w:rPr>
                <w:bCs/>
                <w:sz w:val="18"/>
                <w:szCs w:val="18"/>
              </w:rPr>
              <w:t>-C</w:t>
            </w:r>
            <w:r w:rsidRPr="00510183">
              <w:rPr>
                <w:bCs/>
                <w:sz w:val="18"/>
                <w:szCs w:val="18"/>
                <w:vertAlign w:val="subscript"/>
              </w:rPr>
              <w:t>10</w:t>
            </w:r>
            <w:r w:rsidRPr="00510183">
              <w:rPr>
                <w:bCs/>
                <w:sz w:val="18"/>
                <w:szCs w:val="18"/>
              </w:rPr>
              <w:t xml:space="preserve"> Aromatics</w:t>
            </w:r>
          </w:p>
        </w:tc>
        <w:tc>
          <w:tcPr>
            <w:tcW w:w="1080" w:type="dxa"/>
            <w:tcBorders>
              <w:top w:val="single" w:sz="6" w:space="0" w:color="auto"/>
              <w:bottom w:val="single" w:sz="6" w:space="0" w:color="auto"/>
            </w:tcBorders>
            <w:shd w:val="clear" w:color="auto" w:fill="FFFFFF" w:themeFill="background1"/>
            <w:noWrap/>
          </w:tcPr>
          <w:p w14:paraId="0FC19A07" w14:textId="77777777" w:rsidR="00C2442C" w:rsidRPr="00510183" w:rsidRDefault="00C2442C" w:rsidP="00F25533">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113EA968" w14:textId="77777777" w:rsidR="00C2442C" w:rsidRPr="00510183" w:rsidRDefault="00C2442C" w:rsidP="00F25533">
            <w:pPr>
              <w:jc w:val="center"/>
              <w:rPr>
                <w:bCs/>
                <w:sz w:val="18"/>
                <w:szCs w:val="18"/>
              </w:rPr>
            </w:pPr>
            <w:r w:rsidRPr="00510183">
              <w:rPr>
                <w:bCs/>
                <w:sz w:val="18"/>
                <w:szCs w:val="18"/>
              </w:rPr>
              <w:t>Initial Calibration</w:t>
            </w:r>
          </w:p>
        </w:tc>
        <w:tc>
          <w:tcPr>
            <w:tcW w:w="1795" w:type="dxa"/>
            <w:tcBorders>
              <w:top w:val="single" w:sz="6" w:space="0" w:color="auto"/>
              <w:bottom w:val="single" w:sz="6" w:space="0" w:color="auto"/>
            </w:tcBorders>
            <w:shd w:val="clear" w:color="auto" w:fill="FFFFFF" w:themeFill="background1"/>
          </w:tcPr>
          <w:p w14:paraId="2BF5AA5D" w14:textId="77777777" w:rsidR="00C2442C" w:rsidRPr="00510183" w:rsidRDefault="00C2442C" w:rsidP="00F25533">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0A957260" w14:textId="77777777" w:rsidR="00C2442C" w:rsidRPr="00510183" w:rsidRDefault="00C2442C" w:rsidP="00F25533">
            <w:pPr>
              <w:rPr>
                <w:bCs/>
                <w:sz w:val="18"/>
                <w:szCs w:val="18"/>
              </w:rPr>
            </w:pPr>
            <w:r w:rsidRPr="00510183">
              <w:rPr>
                <w:bCs/>
                <w:sz w:val="18"/>
                <w:szCs w:val="18"/>
              </w:rPr>
              <w:t>Quadratic regression used for C</w:t>
            </w:r>
            <w:r w:rsidRPr="00510183">
              <w:rPr>
                <w:bCs/>
                <w:sz w:val="18"/>
                <w:szCs w:val="18"/>
                <w:vertAlign w:val="subscript"/>
              </w:rPr>
              <w:t>9</w:t>
            </w:r>
            <w:r w:rsidRPr="00510183">
              <w:rPr>
                <w:bCs/>
                <w:sz w:val="18"/>
                <w:szCs w:val="18"/>
              </w:rPr>
              <w:t>-C</w:t>
            </w:r>
            <w:r w:rsidRPr="00510183">
              <w:rPr>
                <w:bCs/>
                <w:sz w:val="18"/>
                <w:szCs w:val="18"/>
                <w:vertAlign w:val="subscript"/>
              </w:rPr>
              <w:t>10</w:t>
            </w:r>
            <w:r w:rsidRPr="00510183">
              <w:rPr>
                <w:bCs/>
                <w:sz w:val="18"/>
                <w:szCs w:val="18"/>
              </w:rPr>
              <w:t xml:space="preserve"> aromatics although linear regression could have been used.</w:t>
            </w:r>
          </w:p>
          <w:p w14:paraId="22519662" w14:textId="77777777" w:rsidR="00C2442C" w:rsidRPr="00510183" w:rsidRDefault="00C2442C" w:rsidP="00F25533">
            <w:pPr>
              <w:rPr>
                <w:bCs/>
                <w:sz w:val="18"/>
                <w:szCs w:val="18"/>
              </w:rPr>
            </w:pPr>
          </w:p>
          <w:p w14:paraId="2F02E859" w14:textId="77777777" w:rsidR="00C2442C" w:rsidRPr="00510183" w:rsidRDefault="00C2442C" w:rsidP="00F25533">
            <w:pPr>
              <w:rPr>
                <w:bCs/>
                <w:sz w:val="18"/>
                <w:szCs w:val="18"/>
              </w:rPr>
            </w:pPr>
            <w:r w:rsidRPr="00510183">
              <w:rPr>
                <w:bCs/>
                <w:sz w:val="18"/>
                <w:szCs w:val="18"/>
              </w:rPr>
              <w:t>C</w:t>
            </w:r>
            <w:r w:rsidRPr="00510183">
              <w:rPr>
                <w:bCs/>
                <w:sz w:val="18"/>
                <w:szCs w:val="18"/>
                <w:vertAlign w:val="subscript"/>
              </w:rPr>
              <w:t>9</w:t>
            </w:r>
            <w:r w:rsidRPr="00510183">
              <w:rPr>
                <w:bCs/>
                <w:sz w:val="18"/>
                <w:szCs w:val="18"/>
              </w:rPr>
              <w:t>-C</w:t>
            </w:r>
            <w:r w:rsidRPr="00510183">
              <w:rPr>
                <w:bCs/>
                <w:sz w:val="18"/>
                <w:szCs w:val="18"/>
                <w:vertAlign w:val="subscript"/>
              </w:rPr>
              <w:t>10</w:t>
            </w:r>
            <w:r w:rsidRPr="00510183">
              <w:rPr>
                <w:bCs/>
                <w:sz w:val="18"/>
                <w:szCs w:val="18"/>
              </w:rPr>
              <w:t xml:space="preserve"> Aromatics based on m/z 120 only (m/z 134 not listed on quantitation report)</w:t>
            </w:r>
            <w:r>
              <w:rPr>
                <w:bCs/>
                <w:sz w:val="18"/>
                <w:szCs w:val="18"/>
              </w:rPr>
              <w:t>.</w:t>
            </w:r>
          </w:p>
        </w:tc>
        <w:tc>
          <w:tcPr>
            <w:tcW w:w="355" w:type="dxa"/>
            <w:tcBorders>
              <w:top w:val="single" w:sz="6" w:space="0" w:color="auto"/>
              <w:bottom w:val="single" w:sz="6" w:space="0" w:color="auto"/>
            </w:tcBorders>
            <w:shd w:val="clear" w:color="auto" w:fill="FFFFFF" w:themeFill="background1"/>
            <w:vAlign w:val="center"/>
          </w:tcPr>
          <w:p w14:paraId="3F51F761" w14:textId="09137BFA" w:rsidR="00C2442C" w:rsidRPr="00510183" w:rsidRDefault="00C2442C" w:rsidP="00C2442C">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D986165" w14:textId="0C58A22B" w:rsidR="00C2442C" w:rsidRPr="00510183" w:rsidRDefault="00C2442C" w:rsidP="00F25533">
            <w:pPr>
              <w:rPr>
                <w:bCs/>
                <w:sz w:val="18"/>
                <w:szCs w:val="18"/>
              </w:rPr>
            </w:pPr>
            <w:r w:rsidRPr="00510183">
              <w:rPr>
                <w:bCs/>
                <w:sz w:val="18"/>
                <w:szCs w:val="18"/>
              </w:rPr>
              <w:t>See Results Quantitation below for effect on usability of data due to use of quadratic regression.</w:t>
            </w:r>
          </w:p>
          <w:p w14:paraId="79DD28F8" w14:textId="77777777" w:rsidR="00C2442C" w:rsidRPr="00510183" w:rsidRDefault="00C2442C" w:rsidP="00F25533">
            <w:pPr>
              <w:rPr>
                <w:bCs/>
                <w:sz w:val="18"/>
                <w:szCs w:val="18"/>
              </w:rPr>
            </w:pPr>
          </w:p>
          <w:p w14:paraId="0D07F0BE" w14:textId="77777777" w:rsidR="00C2442C" w:rsidRDefault="00C2442C" w:rsidP="00F25533">
            <w:pPr>
              <w:rPr>
                <w:bCs/>
                <w:sz w:val="18"/>
                <w:szCs w:val="18"/>
              </w:rPr>
            </w:pPr>
            <w:r w:rsidRPr="00510183">
              <w:rPr>
                <w:bCs/>
                <w:sz w:val="18"/>
                <w:szCs w:val="18"/>
              </w:rPr>
              <w:t>Lack of use of m/z 134 leads to an incorrect representation of this range in the calibration and an inaccurate RRF.</w:t>
            </w:r>
          </w:p>
          <w:p w14:paraId="404726CC" w14:textId="77777777" w:rsidR="008A0902" w:rsidRDefault="008A0902" w:rsidP="00F25533">
            <w:pPr>
              <w:rPr>
                <w:bCs/>
                <w:sz w:val="18"/>
                <w:szCs w:val="18"/>
              </w:rPr>
            </w:pPr>
          </w:p>
          <w:p w14:paraId="3479A4A9" w14:textId="18729C1F" w:rsidR="008A0902" w:rsidRPr="00510183" w:rsidRDefault="008A0902" w:rsidP="00F25533">
            <w:pPr>
              <w:rPr>
                <w:bCs/>
                <w:sz w:val="18"/>
                <w:szCs w:val="18"/>
              </w:rPr>
            </w:pPr>
          </w:p>
        </w:tc>
      </w:tr>
      <w:tr w:rsidR="00C2442C" w:rsidRPr="008D47FE" w14:paraId="402B4DF7"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7EAB3E50" w14:textId="77777777" w:rsidR="00C2442C" w:rsidRPr="00510183" w:rsidRDefault="00C2442C" w:rsidP="00F2553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A827C13" w14:textId="77777777" w:rsidR="00C2442C" w:rsidRPr="00510183" w:rsidRDefault="00C2442C" w:rsidP="0080361F">
            <w:pPr>
              <w:jc w:val="left"/>
              <w:rPr>
                <w:bCs/>
                <w:sz w:val="18"/>
                <w:szCs w:val="18"/>
              </w:rPr>
            </w:pPr>
            <w:r w:rsidRPr="00510183">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4ADEA5DD" w14:textId="77777777" w:rsidR="00C2442C" w:rsidRPr="00510183" w:rsidRDefault="00C2442C" w:rsidP="00F25533">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5A8DFBA1" w14:textId="77777777" w:rsidR="00C2442C" w:rsidRPr="00510183" w:rsidRDefault="00C2442C" w:rsidP="00F25533">
            <w:pPr>
              <w:jc w:val="center"/>
              <w:rPr>
                <w:bCs/>
                <w:sz w:val="18"/>
                <w:szCs w:val="18"/>
              </w:rPr>
            </w:pPr>
            <w:r w:rsidRPr="00510183">
              <w:rPr>
                <w:bCs/>
                <w:sz w:val="18"/>
                <w:szCs w:val="18"/>
              </w:rPr>
              <w:t>Initial Calibration</w:t>
            </w:r>
          </w:p>
        </w:tc>
        <w:tc>
          <w:tcPr>
            <w:tcW w:w="1795" w:type="dxa"/>
            <w:tcBorders>
              <w:top w:val="single" w:sz="6" w:space="0" w:color="auto"/>
              <w:bottom w:val="single" w:sz="6" w:space="0" w:color="auto"/>
            </w:tcBorders>
            <w:shd w:val="clear" w:color="auto" w:fill="FFFFFF" w:themeFill="background1"/>
          </w:tcPr>
          <w:p w14:paraId="13FB425B" w14:textId="77777777" w:rsidR="00C2442C" w:rsidRPr="00510183" w:rsidRDefault="00C2442C" w:rsidP="00F25533">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292D61FF" w14:textId="77777777" w:rsidR="00C2442C" w:rsidRPr="00510183" w:rsidRDefault="00C2442C" w:rsidP="00F25533">
            <w:pPr>
              <w:rPr>
                <w:bCs/>
                <w:sz w:val="18"/>
                <w:szCs w:val="18"/>
              </w:rPr>
            </w:pPr>
            <w:r w:rsidRPr="00510183">
              <w:rPr>
                <w:bCs/>
                <w:sz w:val="18"/>
                <w:szCs w:val="18"/>
              </w:rPr>
              <w:t xml:space="preserve">Concentrations of ranges in calibration curve in units of </w:t>
            </w:r>
            <w:proofErr w:type="spellStart"/>
            <w:r w:rsidRPr="00510183">
              <w:rPr>
                <w:bCs/>
                <w:sz w:val="18"/>
                <w:szCs w:val="18"/>
              </w:rPr>
              <w:t>ppbV</w:t>
            </w:r>
            <w:proofErr w:type="spellEnd"/>
            <w:r w:rsidRPr="00510183">
              <w:rPr>
                <w:bCs/>
                <w:sz w:val="18"/>
                <w:szCs w:val="18"/>
              </w:rPr>
              <w:t xml:space="preserve"> instead of ug/m3.</w:t>
            </w:r>
          </w:p>
        </w:tc>
        <w:tc>
          <w:tcPr>
            <w:tcW w:w="355" w:type="dxa"/>
            <w:tcBorders>
              <w:top w:val="single" w:sz="6" w:space="0" w:color="auto"/>
              <w:bottom w:val="single" w:sz="6" w:space="0" w:color="auto"/>
            </w:tcBorders>
            <w:shd w:val="clear" w:color="auto" w:fill="FFFFFF" w:themeFill="background1"/>
            <w:vAlign w:val="center"/>
          </w:tcPr>
          <w:p w14:paraId="08DDB1C5" w14:textId="33E63B10" w:rsidR="00C2442C" w:rsidRPr="00510183" w:rsidRDefault="00C2442C" w:rsidP="00C2442C">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E0574D7" w14:textId="77777777" w:rsidR="00C2442C" w:rsidRDefault="00C2442C" w:rsidP="00F25533">
            <w:pPr>
              <w:rPr>
                <w:bCs/>
                <w:sz w:val="18"/>
                <w:szCs w:val="18"/>
              </w:rPr>
            </w:pPr>
            <w:r w:rsidRPr="00510183">
              <w:rPr>
                <w:bCs/>
                <w:sz w:val="18"/>
                <w:szCs w:val="18"/>
              </w:rPr>
              <w:t>Accuracy of reported results for all hydrocarbon ranges affected as it is unclear how the hydrocarbon range results were converted to ug/m3.</w:t>
            </w:r>
          </w:p>
          <w:p w14:paraId="5CA3FD62" w14:textId="77777777" w:rsidR="008A0902" w:rsidRDefault="008A0902" w:rsidP="00F25533">
            <w:pPr>
              <w:rPr>
                <w:bCs/>
                <w:sz w:val="18"/>
                <w:szCs w:val="18"/>
              </w:rPr>
            </w:pPr>
          </w:p>
          <w:p w14:paraId="4D152B4F" w14:textId="7FDC1C6A" w:rsidR="008A0902" w:rsidRPr="00510183" w:rsidRDefault="008A0902" w:rsidP="00F25533">
            <w:pPr>
              <w:rPr>
                <w:bCs/>
                <w:sz w:val="18"/>
                <w:szCs w:val="18"/>
              </w:rPr>
            </w:pPr>
          </w:p>
        </w:tc>
      </w:tr>
      <w:tr w:rsidR="00C2442C" w:rsidRPr="008D47FE" w14:paraId="31BF6076"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85AD585" w14:textId="77777777" w:rsidR="00C2442C" w:rsidRPr="00510183" w:rsidRDefault="00C2442C" w:rsidP="00F2553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2FBE3286" w14:textId="77777777" w:rsidR="00C2442C" w:rsidRPr="00510183" w:rsidRDefault="00C2442C" w:rsidP="0080361F">
            <w:pPr>
              <w:jc w:val="left"/>
              <w:rPr>
                <w:bCs/>
                <w:sz w:val="18"/>
                <w:szCs w:val="18"/>
              </w:rPr>
            </w:pPr>
            <w:r w:rsidRPr="00510183">
              <w:rPr>
                <w:bCs/>
                <w:sz w:val="18"/>
                <w:szCs w:val="18"/>
              </w:rPr>
              <w:t>MTBE</w:t>
            </w:r>
          </w:p>
        </w:tc>
        <w:tc>
          <w:tcPr>
            <w:tcW w:w="1080" w:type="dxa"/>
            <w:tcBorders>
              <w:top w:val="single" w:sz="6" w:space="0" w:color="auto"/>
              <w:bottom w:val="single" w:sz="6" w:space="0" w:color="auto"/>
            </w:tcBorders>
            <w:shd w:val="clear" w:color="auto" w:fill="FFFFFF" w:themeFill="background1"/>
            <w:noWrap/>
          </w:tcPr>
          <w:p w14:paraId="2EA5050A" w14:textId="77777777" w:rsidR="00C2442C" w:rsidRPr="00510183" w:rsidRDefault="00C2442C" w:rsidP="00F25533">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0BBF199E" w14:textId="77777777" w:rsidR="00C2442C" w:rsidRPr="00510183" w:rsidRDefault="00C2442C" w:rsidP="00F25533">
            <w:pPr>
              <w:jc w:val="center"/>
              <w:rPr>
                <w:bCs/>
                <w:sz w:val="18"/>
                <w:szCs w:val="18"/>
              </w:rPr>
            </w:pPr>
            <w:r w:rsidRPr="00510183">
              <w:rPr>
                <w:bCs/>
                <w:sz w:val="18"/>
                <w:szCs w:val="18"/>
              </w:rPr>
              <w:t>Continuing Calibration</w:t>
            </w:r>
          </w:p>
        </w:tc>
        <w:tc>
          <w:tcPr>
            <w:tcW w:w="1795" w:type="dxa"/>
            <w:tcBorders>
              <w:top w:val="single" w:sz="6" w:space="0" w:color="auto"/>
              <w:bottom w:val="single" w:sz="6" w:space="0" w:color="auto"/>
            </w:tcBorders>
            <w:shd w:val="clear" w:color="auto" w:fill="FFFFFF" w:themeFill="background1"/>
          </w:tcPr>
          <w:p w14:paraId="3D4672BA" w14:textId="77777777" w:rsidR="00C2442C" w:rsidRPr="00510183" w:rsidRDefault="00C2442C" w:rsidP="00F25533">
            <w:pPr>
              <w:jc w:val="center"/>
              <w:rPr>
                <w:bCs/>
                <w:sz w:val="18"/>
                <w:szCs w:val="18"/>
              </w:rPr>
            </w:pPr>
            <w:r w:rsidRPr="00510183">
              <w:rPr>
                <w:bCs/>
                <w:sz w:val="18"/>
                <w:szCs w:val="18"/>
              </w:rPr>
              <w:t>Calculation error</w:t>
            </w:r>
          </w:p>
        </w:tc>
        <w:tc>
          <w:tcPr>
            <w:tcW w:w="4865" w:type="dxa"/>
            <w:tcBorders>
              <w:top w:val="single" w:sz="6" w:space="0" w:color="auto"/>
              <w:bottom w:val="single" w:sz="6" w:space="0" w:color="auto"/>
            </w:tcBorders>
            <w:shd w:val="clear" w:color="auto" w:fill="FFFFFF" w:themeFill="background1"/>
            <w:noWrap/>
          </w:tcPr>
          <w:p w14:paraId="52AC297A" w14:textId="77777777" w:rsidR="00C2442C" w:rsidRPr="00510183" w:rsidRDefault="00C2442C" w:rsidP="00F25533">
            <w:pPr>
              <w:rPr>
                <w:bCs/>
                <w:sz w:val="18"/>
                <w:szCs w:val="18"/>
              </w:rPr>
            </w:pPr>
            <w:r w:rsidRPr="00510183">
              <w:rPr>
                <w:sz w:val="18"/>
                <w:szCs w:val="18"/>
              </w:rPr>
              <w:t>According to the initial calibration summary form, the average RRF was used for quantitation.  The continuing calibration summary form reported a percent drift instead of percent difference which implies that linear or quadratic regression was used; could not reproduce results for MTBE in continuing calibrations.</w:t>
            </w:r>
          </w:p>
        </w:tc>
        <w:tc>
          <w:tcPr>
            <w:tcW w:w="355" w:type="dxa"/>
            <w:tcBorders>
              <w:top w:val="single" w:sz="6" w:space="0" w:color="auto"/>
              <w:bottom w:val="single" w:sz="6" w:space="0" w:color="auto"/>
            </w:tcBorders>
            <w:shd w:val="clear" w:color="auto" w:fill="FFFFFF" w:themeFill="background1"/>
            <w:vAlign w:val="center"/>
          </w:tcPr>
          <w:p w14:paraId="6CD1FA19" w14:textId="77777777" w:rsidR="00C2442C" w:rsidRPr="00510183" w:rsidRDefault="00C2442C" w:rsidP="00C2442C">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31C01A58" w14:textId="3A3AFAF8" w:rsidR="008A0902" w:rsidRPr="00510183" w:rsidRDefault="00C2442C">
            <w:pPr>
              <w:rPr>
                <w:bCs/>
                <w:sz w:val="18"/>
                <w:szCs w:val="18"/>
              </w:rPr>
            </w:pPr>
            <w:r w:rsidRPr="00510183">
              <w:rPr>
                <w:bCs/>
                <w:sz w:val="18"/>
                <w:szCs w:val="18"/>
              </w:rPr>
              <w:t>Overall effect on the usability of the data cannot be assessed.</w:t>
            </w:r>
            <w:r w:rsidR="004F2CD9">
              <w:rPr>
                <w:bCs/>
                <w:sz w:val="18"/>
                <w:szCs w:val="18"/>
              </w:rPr>
              <w:t xml:space="preserve">  </w:t>
            </w:r>
          </w:p>
        </w:tc>
      </w:tr>
      <w:tr w:rsidR="00C2442C" w:rsidRPr="008D47FE" w14:paraId="3A746C5D"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15E45514" w14:textId="77777777" w:rsidR="00C2442C" w:rsidRPr="00510183" w:rsidRDefault="00C2442C" w:rsidP="00F2553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73A09B4E" w14:textId="77777777" w:rsidR="00C2442C" w:rsidRPr="00510183" w:rsidRDefault="00C2442C" w:rsidP="0080361F">
            <w:pPr>
              <w:jc w:val="left"/>
              <w:rPr>
                <w:bCs/>
                <w:sz w:val="18"/>
                <w:szCs w:val="18"/>
              </w:rPr>
            </w:pPr>
            <w:r w:rsidRPr="00510183">
              <w:rPr>
                <w:bCs/>
                <w:sz w:val="18"/>
                <w:szCs w:val="18"/>
              </w:rPr>
              <w:t>C</w:t>
            </w:r>
            <w:r w:rsidRPr="00510183">
              <w:rPr>
                <w:bCs/>
                <w:sz w:val="18"/>
                <w:szCs w:val="18"/>
                <w:vertAlign w:val="subscript"/>
              </w:rPr>
              <w:t>9</w:t>
            </w:r>
            <w:r w:rsidRPr="00510183">
              <w:rPr>
                <w:bCs/>
                <w:sz w:val="18"/>
                <w:szCs w:val="18"/>
              </w:rPr>
              <w:t>-C</w:t>
            </w:r>
            <w:r w:rsidRPr="00510183">
              <w:rPr>
                <w:bCs/>
                <w:sz w:val="18"/>
                <w:szCs w:val="18"/>
                <w:vertAlign w:val="subscript"/>
              </w:rPr>
              <w:t>10</w:t>
            </w:r>
            <w:r w:rsidRPr="00510183">
              <w:rPr>
                <w:bCs/>
                <w:sz w:val="18"/>
                <w:szCs w:val="18"/>
              </w:rPr>
              <w:t xml:space="preserve"> Aromatics</w:t>
            </w:r>
          </w:p>
        </w:tc>
        <w:tc>
          <w:tcPr>
            <w:tcW w:w="1080" w:type="dxa"/>
            <w:tcBorders>
              <w:top w:val="single" w:sz="6" w:space="0" w:color="auto"/>
              <w:bottom w:val="single" w:sz="6" w:space="0" w:color="auto"/>
            </w:tcBorders>
            <w:shd w:val="clear" w:color="auto" w:fill="FFFFFF" w:themeFill="background1"/>
            <w:noWrap/>
          </w:tcPr>
          <w:p w14:paraId="737304A1" w14:textId="77777777" w:rsidR="00C2442C" w:rsidRPr="00510183" w:rsidRDefault="00C2442C" w:rsidP="00F25533">
            <w:pPr>
              <w:jc w:val="center"/>
              <w:rPr>
                <w:bCs/>
                <w:sz w:val="18"/>
                <w:szCs w:val="18"/>
              </w:rPr>
            </w:pPr>
            <w:r w:rsidRPr="00510183">
              <w:rPr>
                <w:bCs/>
                <w:sz w:val="18"/>
                <w:szCs w:val="18"/>
              </w:rPr>
              <w:t>Low</w:t>
            </w:r>
          </w:p>
        </w:tc>
        <w:tc>
          <w:tcPr>
            <w:tcW w:w="1710" w:type="dxa"/>
            <w:tcBorders>
              <w:top w:val="single" w:sz="6" w:space="0" w:color="auto"/>
              <w:bottom w:val="single" w:sz="6" w:space="0" w:color="auto"/>
            </w:tcBorders>
            <w:shd w:val="clear" w:color="auto" w:fill="FFFFFF" w:themeFill="background1"/>
          </w:tcPr>
          <w:p w14:paraId="1E859A16" w14:textId="77777777" w:rsidR="00C2442C" w:rsidRPr="00510183" w:rsidRDefault="00C2442C" w:rsidP="00F25533">
            <w:pPr>
              <w:jc w:val="center"/>
              <w:rPr>
                <w:bCs/>
                <w:sz w:val="18"/>
                <w:szCs w:val="18"/>
              </w:rPr>
            </w:pPr>
            <w:r w:rsidRPr="00510183">
              <w:rPr>
                <w:bCs/>
                <w:sz w:val="18"/>
                <w:szCs w:val="18"/>
              </w:rPr>
              <w:t>Results Quantitation</w:t>
            </w:r>
          </w:p>
        </w:tc>
        <w:tc>
          <w:tcPr>
            <w:tcW w:w="1795" w:type="dxa"/>
            <w:tcBorders>
              <w:top w:val="single" w:sz="6" w:space="0" w:color="auto"/>
              <w:bottom w:val="single" w:sz="6" w:space="0" w:color="auto"/>
            </w:tcBorders>
            <w:shd w:val="clear" w:color="auto" w:fill="FFFFFF" w:themeFill="background1"/>
          </w:tcPr>
          <w:p w14:paraId="067512BD" w14:textId="77777777" w:rsidR="00C2442C" w:rsidRPr="00510183" w:rsidRDefault="00C2442C" w:rsidP="00F25533">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545CA0D8" w14:textId="77777777" w:rsidR="00C2442C" w:rsidRPr="00510183" w:rsidRDefault="00C2442C" w:rsidP="00F25533">
            <w:pPr>
              <w:rPr>
                <w:bCs/>
                <w:sz w:val="18"/>
                <w:szCs w:val="18"/>
              </w:rPr>
            </w:pPr>
            <w:r w:rsidRPr="00510183">
              <w:rPr>
                <w:bCs/>
                <w:sz w:val="18"/>
                <w:szCs w:val="18"/>
              </w:rPr>
              <w:t>C</w:t>
            </w:r>
            <w:r w:rsidRPr="00510183">
              <w:rPr>
                <w:bCs/>
                <w:sz w:val="18"/>
                <w:szCs w:val="18"/>
                <w:vertAlign w:val="subscript"/>
              </w:rPr>
              <w:t>9</w:t>
            </w:r>
            <w:r w:rsidRPr="00510183">
              <w:rPr>
                <w:bCs/>
                <w:sz w:val="18"/>
                <w:szCs w:val="18"/>
              </w:rPr>
              <w:t>-C</w:t>
            </w:r>
            <w:r w:rsidRPr="00510183">
              <w:rPr>
                <w:bCs/>
                <w:sz w:val="18"/>
                <w:szCs w:val="18"/>
                <w:vertAlign w:val="subscript"/>
              </w:rPr>
              <w:t>10</w:t>
            </w:r>
            <w:r w:rsidRPr="00510183">
              <w:rPr>
                <w:bCs/>
                <w:sz w:val="18"/>
                <w:szCs w:val="18"/>
              </w:rPr>
              <w:t xml:space="preserve"> Aromatics based on m/z 120 only (m/z 134 not listed on quantitation report)</w:t>
            </w:r>
            <w:r>
              <w:rPr>
                <w:bCs/>
                <w:sz w:val="18"/>
                <w:szCs w:val="18"/>
              </w:rPr>
              <w:t>.</w:t>
            </w:r>
          </w:p>
          <w:p w14:paraId="0093638D" w14:textId="77777777" w:rsidR="00C2442C" w:rsidRPr="00510183" w:rsidRDefault="00C2442C" w:rsidP="00F25533">
            <w:pPr>
              <w:rPr>
                <w:bCs/>
                <w:sz w:val="18"/>
                <w:szCs w:val="18"/>
              </w:rPr>
            </w:pPr>
          </w:p>
          <w:p w14:paraId="315ECCF9" w14:textId="77777777" w:rsidR="00C2442C" w:rsidRPr="00510183" w:rsidRDefault="00C2442C" w:rsidP="00F25533">
            <w:pPr>
              <w:rPr>
                <w:bCs/>
                <w:sz w:val="18"/>
                <w:szCs w:val="18"/>
              </w:rPr>
            </w:pPr>
            <w:r w:rsidRPr="00510183">
              <w:rPr>
                <w:bCs/>
                <w:sz w:val="18"/>
                <w:szCs w:val="18"/>
              </w:rPr>
              <w:t xml:space="preserve">Results </w:t>
            </w:r>
            <w:proofErr w:type="spellStart"/>
            <w:r w:rsidRPr="00510183">
              <w:rPr>
                <w:bCs/>
                <w:sz w:val="18"/>
                <w:szCs w:val="18"/>
              </w:rPr>
              <w:t>requantified</w:t>
            </w:r>
            <w:proofErr w:type="spellEnd"/>
            <w:r w:rsidRPr="00510183">
              <w:rPr>
                <w:bCs/>
                <w:sz w:val="18"/>
                <w:szCs w:val="18"/>
              </w:rPr>
              <w:t xml:space="preserve"> using linear regression instead of quadratic regression used by laboratory. </w:t>
            </w:r>
          </w:p>
        </w:tc>
        <w:tc>
          <w:tcPr>
            <w:tcW w:w="355" w:type="dxa"/>
            <w:tcBorders>
              <w:top w:val="single" w:sz="6" w:space="0" w:color="auto"/>
              <w:bottom w:val="single" w:sz="6" w:space="0" w:color="auto"/>
            </w:tcBorders>
            <w:shd w:val="clear" w:color="auto" w:fill="FFFFFF" w:themeFill="background1"/>
            <w:vAlign w:val="center"/>
          </w:tcPr>
          <w:p w14:paraId="68BCF1DA" w14:textId="2274B266" w:rsidR="00C2442C" w:rsidRPr="00510183" w:rsidRDefault="00C2442C" w:rsidP="00C2442C">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CEA4181" w14:textId="4E748FC9" w:rsidR="00C2442C" w:rsidRPr="00510183" w:rsidRDefault="00C2442C" w:rsidP="00F25533">
            <w:pPr>
              <w:rPr>
                <w:bCs/>
                <w:sz w:val="18"/>
                <w:szCs w:val="18"/>
              </w:rPr>
            </w:pPr>
            <w:r w:rsidRPr="00510183">
              <w:rPr>
                <w:bCs/>
                <w:sz w:val="18"/>
                <w:szCs w:val="18"/>
              </w:rPr>
              <w:t>Potential low bias as C</w:t>
            </w:r>
            <w:r w:rsidRPr="00510183">
              <w:rPr>
                <w:bCs/>
                <w:sz w:val="18"/>
                <w:szCs w:val="18"/>
                <w:vertAlign w:val="subscript"/>
              </w:rPr>
              <w:t>9</w:t>
            </w:r>
            <w:r w:rsidRPr="00510183">
              <w:rPr>
                <w:bCs/>
                <w:sz w:val="18"/>
                <w:szCs w:val="18"/>
              </w:rPr>
              <w:t>-C</w:t>
            </w:r>
            <w:r w:rsidRPr="00510183">
              <w:rPr>
                <w:bCs/>
                <w:sz w:val="18"/>
                <w:szCs w:val="18"/>
                <w:vertAlign w:val="subscript"/>
              </w:rPr>
              <w:t>10</w:t>
            </w:r>
            <w:r w:rsidRPr="00510183">
              <w:rPr>
                <w:bCs/>
                <w:sz w:val="18"/>
                <w:szCs w:val="18"/>
              </w:rPr>
              <w:t xml:space="preserve"> aromatics not wholly represented by only m/z 120.</w:t>
            </w:r>
          </w:p>
          <w:p w14:paraId="61DFB70F" w14:textId="77777777" w:rsidR="00C2442C" w:rsidRPr="00510183" w:rsidRDefault="00C2442C" w:rsidP="00256C94">
            <w:pPr>
              <w:rPr>
                <w:sz w:val="18"/>
                <w:szCs w:val="18"/>
              </w:rPr>
            </w:pPr>
          </w:p>
          <w:p w14:paraId="3A72BD38" w14:textId="77777777" w:rsidR="00C2442C" w:rsidRDefault="00C2442C" w:rsidP="00256C94">
            <w:pPr>
              <w:rPr>
                <w:bCs/>
                <w:sz w:val="18"/>
                <w:szCs w:val="18"/>
              </w:rPr>
            </w:pPr>
            <w:r w:rsidRPr="00510183">
              <w:rPr>
                <w:sz w:val="18"/>
                <w:szCs w:val="18"/>
              </w:rPr>
              <w:t xml:space="preserve">Sample recalculated using linear regression and results reported by laboratory using quadratic regression biased low: </w:t>
            </w:r>
            <w:r w:rsidRPr="00510183">
              <w:rPr>
                <w:bCs/>
                <w:sz w:val="18"/>
                <w:szCs w:val="18"/>
              </w:rPr>
              <w:t>3 of 4 samples were higher by 146-166% (</w:t>
            </w:r>
            <w:r>
              <w:rPr>
                <w:bCs/>
                <w:sz w:val="18"/>
                <w:szCs w:val="18"/>
              </w:rPr>
              <w:t>one sample</w:t>
            </w:r>
            <w:r w:rsidRPr="00510183">
              <w:rPr>
                <w:bCs/>
                <w:sz w:val="18"/>
                <w:szCs w:val="18"/>
              </w:rPr>
              <w:t xml:space="preserve"> was higher by 109%).</w:t>
            </w:r>
          </w:p>
          <w:p w14:paraId="32A22A26" w14:textId="77777777" w:rsidR="008A0902" w:rsidRDefault="008A0902" w:rsidP="00256C94">
            <w:pPr>
              <w:rPr>
                <w:bCs/>
                <w:sz w:val="18"/>
                <w:szCs w:val="18"/>
              </w:rPr>
            </w:pPr>
          </w:p>
          <w:p w14:paraId="5E7E9DB1" w14:textId="2E60E985" w:rsidR="008A0902" w:rsidRPr="00510183" w:rsidRDefault="008A0902" w:rsidP="00256C94">
            <w:pPr>
              <w:rPr>
                <w:bCs/>
                <w:sz w:val="18"/>
                <w:szCs w:val="18"/>
              </w:rPr>
            </w:pPr>
          </w:p>
        </w:tc>
      </w:tr>
      <w:tr w:rsidR="00C2442C" w:rsidRPr="008D47FE" w14:paraId="6B15DD72"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1F6DF631" w14:textId="77777777" w:rsidR="00C2442C" w:rsidRPr="00510183" w:rsidRDefault="00C2442C" w:rsidP="00F25533">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88A7770" w14:textId="77777777" w:rsidR="00C2442C" w:rsidRPr="00510183" w:rsidRDefault="00C2442C" w:rsidP="0080361F">
            <w:pPr>
              <w:jc w:val="left"/>
              <w:rPr>
                <w:bCs/>
                <w:sz w:val="18"/>
                <w:szCs w:val="18"/>
              </w:rPr>
            </w:pPr>
            <w:r w:rsidRPr="00510183">
              <w:rPr>
                <w:bCs/>
                <w:sz w:val="18"/>
                <w:szCs w:val="18"/>
              </w:rPr>
              <w:t>M&amp;p-Xylenes</w:t>
            </w:r>
          </w:p>
        </w:tc>
        <w:tc>
          <w:tcPr>
            <w:tcW w:w="1080" w:type="dxa"/>
            <w:tcBorders>
              <w:top w:val="single" w:sz="6" w:space="0" w:color="auto"/>
              <w:bottom w:val="single" w:sz="6" w:space="0" w:color="auto"/>
            </w:tcBorders>
            <w:shd w:val="clear" w:color="auto" w:fill="FFFFFF" w:themeFill="background1"/>
            <w:noWrap/>
          </w:tcPr>
          <w:p w14:paraId="5314E205" w14:textId="77777777" w:rsidR="00C2442C" w:rsidRPr="00510183" w:rsidRDefault="00C2442C" w:rsidP="00F25533">
            <w:pPr>
              <w:jc w:val="center"/>
              <w:rPr>
                <w:bCs/>
                <w:sz w:val="18"/>
                <w:szCs w:val="18"/>
              </w:rPr>
            </w:pPr>
            <w:r w:rsidRPr="00510183">
              <w:rPr>
                <w:bCs/>
                <w:sz w:val="18"/>
                <w:szCs w:val="18"/>
              </w:rPr>
              <w:t>Low</w:t>
            </w:r>
          </w:p>
        </w:tc>
        <w:tc>
          <w:tcPr>
            <w:tcW w:w="1710" w:type="dxa"/>
            <w:tcBorders>
              <w:top w:val="single" w:sz="6" w:space="0" w:color="auto"/>
              <w:bottom w:val="single" w:sz="6" w:space="0" w:color="auto"/>
            </w:tcBorders>
            <w:shd w:val="clear" w:color="auto" w:fill="FFFFFF" w:themeFill="background1"/>
          </w:tcPr>
          <w:p w14:paraId="632FCDF4" w14:textId="77777777" w:rsidR="00C2442C" w:rsidRPr="00510183" w:rsidRDefault="00C2442C" w:rsidP="00F25533">
            <w:pPr>
              <w:jc w:val="center"/>
              <w:rPr>
                <w:bCs/>
                <w:sz w:val="18"/>
                <w:szCs w:val="18"/>
              </w:rPr>
            </w:pPr>
            <w:r w:rsidRPr="00510183">
              <w:rPr>
                <w:bCs/>
                <w:sz w:val="18"/>
                <w:szCs w:val="18"/>
              </w:rPr>
              <w:t>Results Quantitation</w:t>
            </w:r>
          </w:p>
        </w:tc>
        <w:tc>
          <w:tcPr>
            <w:tcW w:w="1795" w:type="dxa"/>
            <w:tcBorders>
              <w:top w:val="single" w:sz="6" w:space="0" w:color="auto"/>
              <w:bottom w:val="single" w:sz="6" w:space="0" w:color="auto"/>
            </w:tcBorders>
            <w:shd w:val="clear" w:color="auto" w:fill="FFFFFF" w:themeFill="background1"/>
          </w:tcPr>
          <w:p w14:paraId="3BFCF84F" w14:textId="77777777" w:rsidR="00C2442C" w:rsidRPr="00510183" w:rsidRDefault="00C2442C" w:rsidP="00F25533">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72CED366" w14:textId="77777777" w:rsidR="00C2442C" w:rsidRPr="00510183" w:rsidRDefault="00C2442C" w:rsidP="00F25533">
            <w:pPr>
              <w:rPr>
                <w:bCs/>
                <w:sz w:val="18"/>
                <w:szCs w:val="18"/>
              </w:rPr>
            </w:pPr>
            <w:r w:rsidRPr="00510183">
              <w:rPr>
                <w:bCs/>
                <w:sz w:val="18"/>
                <w:szCs w:val="18"/>
              </w:rPr>
              <w:t xml:space="preserve">Results </w:t>
            </w:r>
            <w:proofErr w:type="spellStart"/>
            <w:r w:rsidRPr="00510183">
              <w:rPr>
                <w:bCs/>
                <w:sz w:val="18"/>
                <w:szCs w:val="18"/>
              </w:rPr>
              <w:t>requantified</w:t>
            </w:r>
            <w:proofErr w:type="spellEnd"/>
            <w:r w:rsidRPr="00510183">
              <w:rPr>
                <w:bCs/>
                <w:sz w:val="18"/>
                <w:szCs w:val="18"/>
              </w:rPr>
              <w:t xml:space="preserve"> using linear regression instead of quadratic regression used by laboratory.</w:t>
            </w:r>
          </w:p>
        </w:tc>
        <w:tc>
          <w:tcPr>
            <w:tcW w:w="355" w:type="dxa"/>
            <w:tcBorders>
              <w:top w:val="single" w:sz="6" w:space="0" w:color="auto"/>
              <w:bottom w:val="single" w:sz="6" w:space="0" w:color="auto"/>
            </w:tcBorders>
            <w:shd w:val="clear" w:color="auto" w:fill="FFFFFF" w:themeFill="background1"/>
            <w:vAlign w:val="center"/>
          </w:tcPr>
          <w:p w14:paraId="47703FDC" w14:textId="77777777" w:rsidR="00C2442C" w:rsidRPr="00510183" w:rsidRDefault="00C2442C" w:rsidP="00C2442C">
            <w:pPr>
              <w:jc w:val="center"/>
              <w:rPr>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7FF62CEA" w14:textId="77777777" w:rsidR="00C2442C" w:rsidRDefault="00C2442C" w:rsidP="00F25533">
            <w:pPr>
              <w:rPr>
                <w:bCs/>
                <w:sz w:val="18"/>
                <w:szCs w:val="18"/>
              </w:rPr>
            </w:pPr>
            <w:r w:rsidRPr="00510183">
              <w:rPr>
                <w:sz w:val="18"/>
                <w:szCs w:val="18"/>
              </w:rPr>
              <w:t xml:space="preserve">Sample recalculated using linear regression and results reported by laboratory biased low: </w:t>
            </w:r>
            <w:r w:rsidRPr="00510183">
              <w:rPr>
                <w:bCs/>
                <w:sz w:val="18"/>
                <w:szCs w:val="18"/>
              </w:rPr>
              <w:t>3 of 4 samples were higher by 90-109% (</w:t>
            </w:r>
            <w:r>
              <w:rPr>
                <w:bCs/>
                <w:sz w:val="18"/>
                <w:szCs w:val="18"/>
              </w:rPr>
              <w:t>one sample</w:t>
            </w:r>
            <w:r w:rsidRPr="00510183">
              <w:rPr>
                <w:bCs/>
                <w:sz w:val="18"/>
                <w:szCs w:val="18"/>
              </w:rPr>
              <w:t xml:space="preserve"> was </w:t>
            </w:r>
            <w:proofErr w:type="spellStart"/>
            <w:r w:rsidRPr="00510183">
              <w:rPr>
                <w:bCs/>
                <w:sz w:val="18"/>
                <w:szCs w:val="18"/>
              </w:rPr>
              <w:t>nondetect</w:t>
            </w:r>
            <w:proofErr w:type="spellEnd"/>
            <w:r w:rsidRPr="00510183">
              <w:rPr>
                <w:bCs/>
                <w:sz w:val="18"/>
                <w:szCs w:val="18"/>
              </w:rPr>
              <w:t xml:space="preserve"> and would not have changed).</w:t>
            </w:r>
          </w:p>
          <w:p w14:paraId="260702B3" w14:textId="77777777" w:rsidR="008A0902" w:rsidRDefault="008A0902" w:rsidP="00F25533">
            <w:pPr>
              <w:rPr>
                <w:bCs/>
                <w:sz w:val="18"/>
                <w:szCs w:val="18"/>
              </w:rPr>
            </w:pPr>
          </w:p>
          <w:p w14:paraId="0390F50E" w14:textId="56EB5CAC" w:rsidR="008A0902" w:rsidRPr="00510183" w:rsidRDefault="008A0902" w:rsidP="00F25533">
            <w:pPr>
              <w:rPr>
                <w:bCs/>
                <w:sz w:val="18"/>
                <w:szCs w:val="18"/>
              </w:rPr>
            </w:pPr>
          </w:p>
        </w:tc>
      </w:tr>
      <w:tr w:rsidR="00C2442C" w:rsidRPr="008D47FE" w14:paraId="365A5970"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40DD4391" w14:textId="77777777" w:rsidR="00C2442C" w:rsidRPr="00510183" w:rsidRDefault="00C2442C" w:rsidP="000627C6">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375F3E9" w14:textId="77777777" w:rsidR="00C2442C" w:rsidRPr="00510183" w:rsidRDefault="00C2442C" w:rsidP="0080361F">
            <w:pPr>
              <w:jc w:val="left"/>
              <w:rPr>
                <w:bCs/>
                <w:sz w:val="18"/>
                <w:szCs w:val="18"/>
              </w:rPr>
            </w:pPr>
            <w:r w:rsidRPr="00510183">
              <w:rPr>
                <w:bCs/>
                <w:sz w:val="18"/>
                <w:szCs w:val="18"/>
              </w:rPr>
              <w:t>o-Xylene</w:t>
            </w:r>
          </w:p>
        </w:tc>
        <w:tc>
          <w:tcPr>
            <w:tcW w:w="1080" w:type="dxa"/>
            <w:tcBorders>
              <w:top w:val="single" w:sz="6" w:space="0" w:color="auto"/>
              <w:bottom w:val="single" w:sz="6" w:space="0" w:color="auto"/>
            </w:tcBorders>
            <w:shd w:val="clear" w:color="auto" w:fill="FFFFFF" w:themeFill="background1"/>
            <w:noWrap/>
          </w:tcPr>
          <w:p w14:paraId="5F1AEA24" w14:textId="77777777" w:rsidR="00C2442C" w:rsidRPr="00510183" w:rsidRDefault="00C2442C" w:rsidP="000627C6">
            <w:pPr>
              <w:jc w:val="center"/>
              <w:rPr>
                <w:bCs/>
                <w:sz w:val="18"/>
                <w:szCs w:val="18"/>
              </w:rPr>
            </w:pPr>
            <w:r w:rsidRPr="00510183">
              <w:rPr>
                <w:bCs/>
                <w:sz w:val="18"/>
                <w:szCs w:val="18"/>
              </w:rPr>
              <w:t>High</w:t>
            </w:r>
          </w:p>
        </w:tc>
        <w:tc>
          <w:tcPr>
            <w:tcW w:w="1710" w:type="dxa"/>
            <w:tcBorders>
              <w:top w:val="single" w:sz="6" w:space="0" w:color="auto"/>
              <w:bottom w:val="single" w:sz="6" w:space="0" w:color="auto"/>
            </w:tcBorders>
            <w:shd w:val="clear" w:color="auto" w:fill="FFFFFF" w:themeFill="background1"/>
          </w:tcPr>
          <w:p w14:paraId="26953F45" w14:textId="77777777" w:rsidR="00C2442C" w:rsidRPr="00510183" w:rsidRDefault="00C2442C" w:rsidP="000627C6">
            <w:pPr>
              <w:jc w:val="center"/>
              <w:rPr>
                <w:bCs/>
                <w:sz w:val="18"/>
                <w:szCs w:val="18"/>
              </w:rPr>
            </w:pPr>
            <w:r w:rsidRPr="00510183">
              <w:rPr>
                <w:bCs/>
                <w:sz w:val="18"/>
                <w:szCs w:val="18"/>
              </w:rPr>
              <w:t>Results Quantitation</w:t>
            </w:r>
          </w:p>
        </w:tc>
        <w:tc>
          <w:tcPr>
            <w:tcW w:w="1795" w:type="dxa"/>
            <w:tcBorders>
              <w:top w:val="single" w:sz="6" w:space="0" w:color="auto"/>
              <w:bottom w:val="single" w:sz="6" w:space="0" w:color="auto"/>
            </w:tcBorders>
            <w:shd w:val="clear" w:color="auto" w:fill="FFFFFF" w:themeFill="background1"/>
          </w:tcPr>
          <w:p w14:paraId="46A90BE3" w14:textId="77777777" w:rsidR="00C2442C" w:rsidRPr="00510183" w:rsidRDefault="00C2442C" w:rsidP="000627C6">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5E39EACA" w14:textId="77777777" w:rsidR="00C2442C" w:rsidRPr="00510183" w:rsidRDefault="00C2442C" w:rsidP="000627C6">
            <w:pPr>
              <w:rPr>
                <w:bCs/>
                <w:sz w:val="18"/>
                <w:szCs w:val="18"/>
              </w:rPr>
            </w:pPr>
            <w:r w:rsidRPr="00510183">
              <w:rPr>
                <w:bCs/>
                <w:sz w:val="18"/>
                <w:szCs w:val="18"/>
              </w:rPr>
              <w:t xml:space="preserve">Results </w:t>
            </w:r>
            <w:proofErr w:type="spellStart"/>
            <w:r w:rsidRPr="00510183">
              <w:rPr>
                <w:bCs/>
                <w:sz w:val="18"/>
                <w:szCs w:val="18"/>
              </w:rPr>
              <w:t>requantified</w:t>
            </w:r>
            <w:proofErr w:type="spellEnd"/>
            <w:r w:rsidRPr="00510183">
              <w:rPr>
                <w:bCs/>
                <w:sz w:val="18"/>
                <w:szCs w:val="18"/>
              </w:rPr>
              <w:t xml:space="preserve"> using linear regression instead of quadratic regression used by laboratory.</w:t>
            </w:r>
          </w:p>
        </w:tc>
        <w:tc>
          <w:tcPr>
            <w:tcW w:w="355" w:type="dxa"/>
            <w:tcBorders>
              <w:top w:val="single" w:sz="6" w:space="0" w:color="auto"/>
              <w:bottom w:val="single" w:sz="6" w:space="0" w:color="auto"/>
            </w:tcBorders>
            <w:shd w:val="clear" w:color="auto" w:fill="FFFFFF" w:themeFill="background1"/>
            <w:vAlign w:val="center"/>
          </w:tcPr>
          <w:p w14:paraId="4139AED4" w14:textId="77777777" w:rsidR="00C2442C" w:rsidRPr="00510183" w:rsidRDefault="00C2442C" w:rsidP="00C2442C">
            <w:pPr>
              <w:jc w:val="center"/>
              <w:rPr>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2CAFCFD0" w14:textId="77777777" w:rsidR="00C2442C" w:rsidRDefault="00C2442C" w:rsidP="000627C6">
            <w:pPr>
              <w:rPr>
                <w:bCs/>
                <w:sz w:val="18"/>
                <w:szCs w:val="18"/>
              </w:rPr>
            </w:pPr>
            <w:r w:rsidRPr="00510183">
              <w:rPr>
                <w:sz w:val="18"/>
                <w:szCs w:val="18"/>
              </w:rPr>
              <w:t xml:space="preserve">Sample recalculated using linear regression and results reported by laboratory biased high: </w:t>
            </w:r>
            <w:r w:rsidRPr="00510183">
              <w:rPr>
                <w:bCs/>
                <w:sz w:val="18"/>
                <w:szCs w:val="18"/>
              </w:rPr>
              <w:t xml:space="preserve">3 of </w:t>
            </w:r>
            <w:r>
              <w:rPr>
                <w:bCs/>
                <w:sz w:val="18"/>
                <w:szCs w:val="18"/>
              </w:rPr>
              <w:t>4 samples were lower by 3-21% (one sample</w:t>
            </w:r>
            <w:r w:rsidRPr="00510183">
              <w:rPr>
                <w:bCs/>
                <w:sz w:val="18"/>
                <w:szCs w:val="18"/>
              </w:rPr>
              <w:t xml:space="preserve"> would not have changed).</w:t>
            </w:r>
          </w:p>
          <w:p w14:paraId="55BD38B3" w14:textId="77777777" w:rsidR="008A0902" w:rsidRDefault="008A0902" w:rsidP="000627C6">
            <w:pPr>
              <w:rPr>
                <w:bCs/>
                <w:sz w:val="18"/>
                <w:szCs w:val="18"/>
              </w:rPr>
            </w:pPr>
          </w:p>
          <w:p w14:paraId="6EF133BA" w14:textId="1E4F05A8" w:rsidR="008A0902" w:rsidRPr="00510183" w:rsidRDefault="008A0902" w:rsidP="000627C6">
            <w:pPr>
              <w:rPr>
                <w:bCs/>
                <w:sz w:val="18"/>
                <w:szCs w:val="18"/>
              </w:rPr>
            </w:pPr>
          </w:p>
        </w:tc>
      </w:tr>
      <w:tr w:rsidR="00C2442C" w:rsidRPr="008D47FE" w14:paraId="7F756D78"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4325E2B2" w14:textId="77777777" w:rsidR="00C2442C" w:rsidRPr="00510183" w:rsidRDefault="00C2442C" w:rsidP="00256C9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F76ABAB" w14:textId="77777777" w:rsidR="00C2442C" w:rsidRPr="00510183" w:rsidRDefault="00C2442C" w:rsidP="0080361F">
            <w:pPr>
              <w:jc w:val="left"/>
              <w:rPr>
                <w:bCs/>
                <w:sz w:val="18"/>
                <w:szCs w:val="18"/>
              </w:rPr>
            </w:pPr>
            <w:r w:rsidRPr="00510183">
              <w:rPr>
                <w:bCs/>
                <w:sz w:val="18"/>
                <w:szCs w:val="18"/>
              </w:rPr>
              <w:t>All</w:t>
            </w:r>
          </w:p>
        </w:tc>
        <w:tc>
          <w:tcPr>
            <w:tcW w:w="1080" w:type="dxa"/>
            <w:tcBorders>
              <w:top w:val="single" w:sz="6" w:space="0" w:color="auto"/>
              <w:bottom w:val="single" w:sz="6" w:space="0" w:color="auto"/>
            </w:tcBorders>
            <w:shd w:val="clear" w:color="auto" w:fill="FFFFFF" w:themeFill="background1"/>
            <w:noWrap/>
          </w:tcPr>
          <w:p w14:paraId="26A49344" w14:textId="77777777" w:rsidR="00C2442C" w:rsidRPr="00510183" w:rsidRDefault="00C2442C" w:rsidP="00256C94">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12B270DF" w14:textId="77777777" w:rsidR="00C2442C" w:rsidRPr="00510183" w:rsidRDefault="00C2442C" w:rsidP="00256C94">
            <w:pPr>
              <w:jc w:val="center"/>
              <w:rPr>
                <w:bCs/>
                <w:sz w:val="18"/>
                <w:szCs w:val="18"/>
              </w:rPr>
            </w:pPr>
            <w:r w:rsidRPr="00510183">
              <w:rPr>
                <w:bCs/>
                <w:sz w:val="18"/>
                <w:szCs w:val="18"/>
              </w:rPr>
              <w:t>RLs/Sensitivity</w:t>
            </w:r>
          </w:p>
        </w:tc>
        <w:tc>
          <w:tcPr>
            <w:tcW w:w="1795" w:type="dxa"/>
            <w:tcBorders>
              <w:top w:val="single" w:sz="6" w:space="0" w:color="auto"/>
              <w:bottom w:val="single" w:sz="6" w:space="0" w:color="auto"/>
            </w:tcBorders>
            <w:shd w:val="clear" w:color="auto" w:fill="FFFFFF" w:themeFill="background1"/>
          </w:tcPr>
          <w:p w14:paraId="62A0D454" w14:textId="77777777" w:rsidR="00C2442C" w:rsidRPr="00510183" w:rsidRDefault="00C2442C" w:rsidP="00256C94">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4EFE98FE" w14:textId="13BFA2FB" w:rsidR="00C2442C" w:rsidRPr="00510183" w:rsidRDefault="00C2442C" w:rsidP="00256C94">
            <w:pPr>
              <w:rPr>
                <w:sz w:val="18"/>
                <w:szCs w:val="18"/>
              </w:rPr>
            </w:pPr>
            <w:r w:rsidRPr="00510183">
              <w:rPr>
                <w:sz w:val="18"/>
                <w:szCs w:val="18"/>
              </w:rPr>
              <w:t>The laboratory used quadratic and linear regression for target analytes and ranges; the laboratory did not provide evidence that the RL was recalculated per CAM; the RLs were recalculated during review using the lowest standard for linear regression analytes (this could not be performed for analytes calibrated using quadratic regression)</w:t>
            </w:r>
            <w:r>
              <w:rPr>
                <w:sz w:val="18"/>
                <w:szCs w:val="18"/>
              </w:rPr>
              <w:t>.</w:t>
            </w:r>
          </w:p>
          <w:p w14:paraId="1840397E" w14:textId="77777777" w:rsidR="00C2442C" w:rsidRPr="00510183" w:rsidRDefault="00C2442C" w:rsidP="00256C94">
            <w:pPr>
              <w:rPr>
                <w:sz w:val="18"/>
                <w:szCs w:val="18"/>
              </w:rPr>
            </w:pPr>
          </w:p>
          <w:p w14:paraId="72EA5BDB" w14:textId="77777777" w:rsidR="00C2442C" w:rsidRPr="00510183" w:rsidRDefault="00C2442C" w:rsidP="00256C94">
            <w:pPr>
              <w:rPr>
                <w:sz w:val="18"/>
                <w:szCs w:val="18"/>
              </w:rPr>
            </w:pPr>
            <w:r w:rsidRPr="00510183">
              <w:rPr>
                <w:sz w:val="18"/>
                <w:szCs w:val="18"/>
              </w:rPr>
              <w:t xml:space="preserve">Toluene, ethylbenzene, o-xylene, m&amp;p-xylenes: did not meet criteria for lowest standard (0.4 </w:t>
            </w:r>
            <w:proofErr w:type="spellStart"/>
            <w:r w:rsidRPr="00510183">
              <w:rPr>
                <w:sz w:val="18"/>
                <w:szCs w:val="18"/>
              </w:rPr>
              <w:t>ppbV</w:t>
            </w:r>
            <w:proofErr w:type="spellEnd"/>
            <w:r w:rsidRPr="00510183">
              <w:rPr>
                <w:sz w:val="18"/>
                <w:szCs w:val="18"/>
              </w:rPr>
              <w:t xml:space="preserve">) but did meet for 2 </w:t>
            </w:r>
            <w:proofErr w:type="spellStart"/>
            <w:r w:rsidRPr="00510183">
              <w:rPr>
                <w:sz w:val="18"/>
                <w:szCs w:val="18"/>
              </w:rPr>
              <w:t>ppbV</w:t>
            </w:r>
            <w:proofErr w:type="spellEnd"/>
            <w:r w:rsidRPr="00510183">
              <w:rPr>
                <w:sz w:val="18"/>
                <w:szCs w:val="18"/>
              </w:rPr>
              <w:t xml:space="preserve"> st</w:t>
            </w:r>
            <w:r>
              <w:rPr>
                <w:sz w:val="18"/>
                <w:szCs w:val="18"/>
              </w:rPr>
              <w:t>andar</w:t>
            </w:r>
            <w:r w:rsidRPr="00510183">
              <w:rPr>
                <w:sz w:val="18"/>
                <w:szCs w:val="18"/>
              </w:rPr>
              <w:t>d</w:t>
            </w:r>
            <w:r>
              <w:rPr>
                <w:sz w:val="18"/>
                <w:szCs w:val="18"/>
              </w:rPr>
              <w:t>.</w:t>
            </w:r>
            <w:r w:rsidRPr="00510183">
              <w:rPr>
                <w:sz w:val="18"/>
                <w:szCs w:val="18"/>
              </w:rPr>
              <w:t xml:space="preserve"> </w:t>
            </w:r>
          </w:p>
          <w:p w14:paraId="23D2CC88" w14:textId="77777777" w:rsidR="00C2442C" w:rsidRPr="00510183" w:rsidRDefault="00C2442C" w:rsidP="00256C94">
            <w:pPr>
              <w:rPr>
                <w:sz w:val="18"/>
                <w:szCs w:val="18"/>
              </w:rPr>
            </w:pPr>
          </w:p>
          <w:p w14:paraId="68FD4D81" w14:textId="77777777" w:rsidR="00C2442C" w:rsidRPr="00510183" w:rsidRDefault="00C2442C" w:rsidP="00256C94">
            <w:pPr>
              <w:rPr>
                <w:sz w:val="18"/>
                <w:szCs w:val="18"/>
              </w:rPr>
            </w:pPr>
            <w:r w:rsidRPr="00510183">
              <w:rPr>
                <w:sz w:val="18"/>
                <w:szCs w:val="18"/>
              </w:rPr>
              <w:t>C</w:t>
            </w:r>
            <w:r w:rsidRPr="00510183">
              <w:rPr>
                <w:sz w:val="18"/>
                <w:szCs w:val="18"/>
                <w:vertAlign w:val="subscript"/>
              </w:rPr>
              <w:t>9</w:t>
            </w:r>
            <w:r w:rsidRPr="00510183">
              <w:rPr>
                <w:sz w:val="18"/>
                <w:szCs w:val="18"/>
              </w:rPr>
              <w:t>-C</w:t>
            </w:r>
            <w:r w:rsidRPr="00510183">
              <w:rPr>
                <w:sz w:val="18"/>
                <w:szCs w:val="18"/>
                <w:vertAlign w:val="subscript"/>
              </w:rPr>
              <w:t>12</w:t>
            </w:r>
            <w:r w:rsidRPr="00510183">
              <w:rPr>
                <w:sz w:val="18"/>
                <w:szCs w:val="18"/>
              </w:rPr>
              <w:t xml:space="preserve"> </w:t>
            </w:r>
            <w:proofErr w:type="spellStart"/>
            <w:r w:rsidRPr="00510183">
              <w:rPr>
                <w:sz w:val="18"/>
                <w:szCs w:val="18"/>
              </w:rPr>
              <w:t>Aliphatics</w:t>
            </w:r>
            <w:proofErr w:type="spellEnd"/>
            <w:r w:rsidRPr="00510183">
              <w:rPr>
                <w:sz w:val="18"/>
                <w:szCs w:val="18"/>
              </w:rPr>
              <w:t xml:space="preserve">: did not meet criteria for lowest standard (2.4 </w:t>
            </w:r>
            <w:proofErr w:type="spellStart"/>
            <w:r w:rsidRPr="00510183">
              <w:rPr>
                <w:sz w:val="18"/>
                <w:szCs w:val="18"/>
              </w:rPr>
              <w:t>ppbV</w:t>
            </w:r>
            <w:proofErr w:type="spellEnd"/>
            <w:r w:rsidRPr="00510183">
              <w:rPr>
                <w:sz w:val="18"/>
                <w:szCs w:val="18"/>
              </w:rPr>
              <w:t xml:space="preserve">) but did meet for 30 </w:t>
            </w:r>
            <w:proofErr w:type="spellStart"/>
            <w:r w:rsidRPr="00510183">
              <w:rPr>
                <w:sz w:val="18"/>
                <w:szCs w:val="18"/>
              </w:rPr>
              <w:t>ppbV</w:t>
            </w:r>
            <w:proofErr w:type="spellEnd"/>
            <w:r w:rsidRPr="00510183">
              <w:rPr>
                <w:sz w:val="18"/>
                <w:szCs w:val="18"/>
              </w:rPr>
              <w:t xml:space="preserve"> st</w:t>
            </w:r>
            <w:r>
              <w:rPr>
                <w:sz w:val="18"/>
                <w:szCs w:val="18"/>
              </w:rPr>
              <w:t>andar</w:t>
            </w:r>
            <w:r w:rsidRPr="00510183">
              <w:rPr>
                <w:sz w:val="18"/>
                <w:szCs w:val="18"/>
              </w:rPr>
              <w:t>d</w:t>
            </w:r>
            <w:r>
              <w:rPr>
                <w:sz w:val="18"/>
                <w:szCs w:val="18"/>
              </w:rPr>
              <w:t>.</w:t>
            </w:r>
          </w:p>
        </w:tc>
        <w:tc>
          <w:tcPr>
            <w:tcW w:w="355" w:type="dxa"/>
            <w:tcBorders>
              <w:top w:val="single" w:sz="6" w:space="0" w:color="auto"/>
              <w:bottom w:val="single" w:sz="6" w:space="0" w:color="auto"/>
            </w:tcBorders>
            <w:shd w:val="clear" w:color="auto" w:fill="FFFFFF" w:themeFill="background1"/>
            <w:vAlign w:val="center"/>
          </w:tcPr>
          <w:p w14:paraId="35B0DD16" w14:textId="71ECC7DF" w:rsidR="00C2442C" w:rsidRPr="00510183" w:rsidRDefault="00C2442C" w:rsidP="00C2442C">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2166CA8E" w14:textId="61B038BD" w:rsidR="00C2442C" w:rsidRPr="00510183" w:rsidRDefault="00C2442C" w:rsidP="00FC240A">
            <w:pPr>
              <w:rPr>
                <w:bCs/>
                <w:sz w:val="18"/>
                <w:szCs w:val="18"/>
              </w:rPr>
            </w:pPr>
            <w:r w:rsidRPr="00510183">
              <w:rPr>
                <w:bCs/>
                <w:sz w:val="18"/>
                <w:szCs w:val="18"/>
              </w:rPr>
              <w:t>RLs misrepresented as lower than allowed by method.</w:t>
            </w:r>
            <w:r w:rsidR="004F2CD9">
              <w:rPr>
                <w:bCs/>
                <w:sz w:val="18"/>
                <w:szCs w:val="18"/>
              </w:rPr>
              <w:t xml:space="preserve">  </w:t>
            </w:r>
          </w:p>
        </w:tc>
      </w:tr>
      <w:tr w:rsidR="00C2442C" w:rsidRPr="008D47FE" w14:paraId="2451B683" w14:textId="77777777" w:rsidTr="00C2442C">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56F58429" w14:textId="77777777" w:rsidR="00C2442C" w:rsidRPr="00510183" w:rsidRDefault="00C2442C" w:rsidP="00256C94">
            <w:pPr>
              <w:rPr>
                <w:bCs/>
                <w:sz w:val="18"/>
                <w:szCs w:val="18"/>
              </w:rPr>
            </w:pPr>
            <w:r w:rsidRPr="00510183">
              <w:rPr>
                <w:bCs/>
                <w:sz w:val="18"/>
                <w:szCs w:val="18"/>
              </w:rPr>
              <w:lastRenderedPageBreak/>
              <w:t>Con-test Analytical</w:t>
            </w:r>
          </w:p>
        </w:tc>
        <w:tc>
          <w:tcPr>
            <w:tcW w:w="1582" w:type="dxa"/>
            <w:tcBorders>
              <w:top w:val="single" w:sz="6" w:space="0" w:color="auto"/>
              <w:bottom w:val="single" w:sz="6" w:space="0" w:color="auto"/>
            </w:tcBorders>
            <w:shd w:val="clear" w:color="auto" w:fill="FFFFFF" w:themeFill="background1"/>
            <w:noWrap/>
          </w:tcPr>
          <w:p w14:paraId="23DC0492" w14:textId="77777777" w:rsidR="00C2442C" w:rsidRPr="00510183" w:rsidRDefault="00C2442C" w:rsidP="0080361F">
            <w:pPr>
              <w:jc w:val="left"/>
              <w:rPr>
                <w:bCs/>
                <w:sz w:val="18"/>
                <w:szCs w:val="18"/>
              </w:rPr>
            </w:pPr>
            <w:r w:rsidRPr="00510183">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4AA80930" w14:textId="77777777" w:rsidR="00C2442C" w:rsidRPr="00510183" w:rsidRDefault="00C2442C" w:rsidP="00256C94">
            <w:pPr>
              <w:jc w:val="center"/>
              <w:rPr>
                <w:bCs/>
                <w:sz w:val="18"/>
                <w:szCs w:val="18"/>
              </w:rPr>
            </w:pPr>
            <w:r w:rsidRPr="00510183">
              <w:rPr>
                <w:bCs/>
                <w:sz w:val="18"/>
                <w:szCs w:val="18"/>
              </w:rPr>
              <w:t>Low</w:t>
            </w:r>
          </w:p>
        </w:tc>
        <w:tc>
          <w:tcPr>
            <w:tcW w:w="1710" w:type="dxa"/>
            <w:tcBorders>
              <w:top w:val="single" w:sz="6" w:space="0" w:color="auto"/>
              <w:bottom w:val="single" w:sz="6" w:space="0" w:color="auto"/>
            </w:tcBorders>
            <w:shd w:val="clear" w:color="auto" w:fill="FFFFFF" w:themeFill="background1"/>
          </w:tcPr>
          <w:p w14:paraId="2B756076" w14:textId="77777777" w:rsidR="00C2442C" w:rsidRPr="00510183" w:rsidRDefault="00C2442C" w:rsidP="00256C94">
            <w:pPr>
              <w:jc w:val="center"/>
              <w:rPr>
                <w:bCs/>
                <w:sz w:val="18"/>
                <w:szCs w:val="18"/>
              </w:rPr>
            </w:pPr>
            <w:r w:rsidRPr="00510183">
              <w:rPr>
                <w:bCs/>
                <w:sz w:val="18"/>
                <w:szCs w:val="18"/>
              </w:rPr>
              <w:t>Initial Calibration and Results Calculations</w:t>
            </w:r>
          </w:p>
        </w:tc>
        <w:tc>
          <w:tcPr>
            <w:tcW w:w="1795" w:type="dxa"/>
            <w:tcBorders>
              <w:top w:val="single" w:sz="6" w:space="0" w:color="auto"/>
              <w:bottom w:val="single" w:sz="6" w:space="0" w:color="auto"/>
            </w:tcBorders>
            <w:shd w:val="clear" w:color="auto" w:fill="FFFFFF" w:themeFill="background1"/>
          </w:tcPr>
          <w:p w14:paraId="51026988" w14:textId="77777777" w:rsidR="00C2442C" w:rsidRPr="00510183" w:rsidRDefault="00C2442C" w:rsidP="00256C94">
            <w:pPr>
              <w:jc w:val="center"/>
              <w:rPr>
                <w:bCs/>
                <w:sz w:val="18"/>
                <w:szCs w:val="18"/>
              </w:rPr>
            </w:pPr>
            <w:r w:rsidRPr="00510183">
              <w:rPr>
                <w:bCs/>
                <w:sz w:val="18"/>
                <w:szCs w:val="18"/>
              </w:rPr>
              <w:t>Calculation/reporting error</w:t>
            </w:r>
          </w:p>
        </w:tc>
        <w:tc>
          <w:tcPr>
            <w:tcW w:w="4865" w:type="dxa"/>
            <w:tcBorders>
              <w:top w:val="single" w:sz="6" w:space="0" w:color="auto"/>
              <w:bottom w:val="single" w:sz="6" w:space="0" w:color="auto"/>
            </w:tcBorders>
            <w:shd w:val="clear" w:color="auto" w:fill="FFFFFF" w:themeFill="background1"/>
            <w:noWrap/>
          </w:tcPr>
          <w:p w14:paraId="64975800" w14:textId="77777777" w:rsidR="00C2442C" w:rsidRPr="00510183" w:rsidRDefault="00C2442C" w:rsidP="00256C94">
            <w:pPr>
              <w:rPr>
                <w:bCs/>
                <w:sz w:val="18"/>
                <w:szCs w:val="18"/>
              </w:rPr>
            </w:pPr>
            <w:r w:rsidRPr="00510183">
              <w:rPr>
                <w:bCs/>
                <w:sz w:val="18"/>
                <w:szCs w:val="18"/>
              </w:rPr>
              <w:t>The relative response factors (RRFs) could not be exactly reproduced during the audit.</w:t>
            </w:r>
          </w:p>
          <w:p w14:paraId="1D17F0C9" w14:textId="77777777" w:rsidR="00C2442C" w:rsidRPr="00510183" w:rsidRDefault="00C2442C" w:rsidP="00256C94">
            <w:pPr>
              <w:rPr>
                <w:sz w:val="18"/>
                <w:szCs w:val="18"/>
              </w:rPr>
            </w:pPr>
            <w:r w:rsidRPr="00510183">
              <w:rPr>
                <w:sz w:val="18"/>
                <w:szCs w:val="18"/>
              </w:rPr>
              <w:t>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calculated 2.423; laboratory reported 2.95</w:t>
            </w:r>
            <w:r>
              <w:rPr>
                <w:sz w:val="18"/>
                <w:szCs w:val="18"/>
              </w:rPr>
              <w:t>.</w:t>
            </w:r>
          </w:p>
          <w:p w14:paraId="3A7D215E" w14:textId="77777777" w:rsidR="00C2442C" w:rsidRPr="00510183" w:rsidRDefault="00C2442C" w:rsidP="00256C94">
            <w:pPr>
              <w:rPr>
                <w:sz w:val="18"/>
                <w:szCs w:val="18"/>
              </w:rPr>
            </w:pPr>
            <w:r w:rsidRPr="00510183">
              <w:rPr>
                <w:sz w:val="18"/>
                <w:szCs w:val="18"/>
              </w:rPr>
              <w:t>C</w:t>
            </w:r>
            <w:r w:rsidRPr="00510183">
              <w:rPr>
                <w:sz w:val="18"/>
                <w:szCs w:val="18"/>
                <w:vertAlign w:val="subscript"/>
              </w:rPr>
              <w:t>9</w:t>
            </w:r>
            <w:r w:rsidRPr="00510183">
              <w:rPr>
                <w:sz w:val="18"/>
                <w:szCs w:val="18"/>
              </w:rPr>
              <w:t>-C</w:t>
            </w:r>
            <w:r w:rsidRPr="00510183">
              <w:rPr>
                <w:sz w:val="18"/>
                <w:szCs w:val="18"/>
                <w:vertAlign w:val="subscript"/>
              </w:rPr>
              <w:t>12</w:t>
            </w:r>
            <w:r w:rsidRPr="00510183">
              <w:rPr>
                <w:sz w:val="18"/>
                <w:szCs w:val="18"/>
              </w:rPr>
              <w:t xml:space="preserve"> </w:t>
            </w:r>
            <w:proofErr w:type="spellStart"/>
            <w:r w:rsidRPr="00510183">
              <w:rPr>
                <w:sz w:val="18"/>
                <w:szCs w:val="18"/>
              </w:rPr>
              <w:t>aliphatics</w:t>
            </w:r>
            <w:proofErr w:type="spellEnd"/>
            <w:r w:rsidRPr="00510183">
              <w:rPr>
                <w:sz w:val="18"/>
                <w:szCs w:val="18"/>
              </w:rPr>
              <w:t>: calculated 3.008; laboratory reported 4.04</w:t>
            </w:r>
            <w:r>
              <w:rPr>
                <w:sz w:val="18"/>
                <w:szCs w:val="18"/>
              </w:rPr>
              <w:t>.</w:t>
            </w:r>
          </w:p>
          <w:p w14:paraId="6D75DE86" w14:textId="77777777" w:rsidR="00C2442C" w:rsidRPr="00510183" w:rsidRDefault="00C2442C" w:rsidP="00256C94">
            <w:pPr>
              <w:rPr>
                <w:sz w:val="18"/>
                <w:szCs w:val="18"/>
              </w:rPr>
            </w:pPr>
            <w:r w:rsidRPr="00510183">
              <w:rPr>
                <w:sz w:val="18"/>
                <w:szCs w:val="18"/>
              </w:rPr>
              <w:t>C</w:t>
            </w:r>
            <w:r w:rsidRPr="00510183">
              <w:rPr>
                <w:sz w:val="18"/>
                <w:szCs w:val="18"/>
                <w:vertAlign w:val="subscript"/>
              </w:rPr>
              <w:t>9</w:t>
            </w:r>
            <w:r w:rsidRPr="00510183">
              <w:rPr>
                <w:sz w:val="18"/>
                <w:szCs w:val="18"/>
              </w:rPr>
              <w:t>-C</w:t>
            </w:r>
            <w:r w:rsidRPr="00510183">
              <w:rPr>
                <w:sz w:val="18"/>
                <w:szCs w:val="18"/>
                <w:vertAlign w:val="subscript"/>
              </w:rPr>
              <w:t>10</w:t>
            </w:r>
            <w:r w:rsidRPr="00510183">
              <w:rPr>
                <w:sz w:val="18"/>
                <w:szCs w:val="18"/>
              </w:rPr>
              <w:t xml:space="preserve"> aromatics: calculated 0.373; laboratory reported 0.39</w:t>
            </w:r>
            <w:r>
              <w:rPr>
                <w:sz w:val="18"/>
                <w:szCs w:val="18"/>
              </w:rPr>
              <w:t>.</w:t>
            </w:r>
          </w:p>
          <w:p w14:paraId="5DE6B08A" w14:textId="77777777" w:rsidR="00C2442C" w:rsidRPr="00510183" w:rsidRDefault="00C2442C" w:rsidP="00256C94">
            <w:pPr>
              <w:rPr>
                <w:sz w:val="18"/>
                <w:szCs w:val="18"/>
              </w:rPr>
            </w:pPr>
          </w:p>
          <w:p w14:paraId="35189FED" w14:textId="01A614A6" w:rsidR="00C2442C" w:rsidRPr="00510183" w:rsidRDefault="00C2442C" w:rsidP="00256C94">
            <w:pPr>
              <w:rPr>
                <w:bCs/>
                <w:sz w:val="18"/>
                <w:szCs w:val="18"/>
              </w:rPr>
            </w:pPr>
            <w:r w:rsidRPr="00510183">
              <w:rPr>
                <w:sz w:val="18"/>
                <w:szCs w:val="18"/>
              </w:rPr>
              <w:t xml:space="preserve">Using the laboratory’s reported RRFs, the reported results for the ranges could not be reproduced.  Using the auditor-generated RRFs, reported results for the ranges were closer to the calculated results.  </w:t>
            </w:r>
          </w:p>
        </w:tc>
        <w:tc>
          <w:tcPr>
            <w:tcW w:w="355" w:type="dxa"/>
            <w:tcBorders>
              <w:top w:val="single" w:sz="6" w:space="0" w:color="auto"/>
              <w:bottom w:val="single" w:sz="6" w:space="0" w:color="auto"/>
            </w:tcBorders>
            <w:shd w:val="clear" w:color="auto" w:fill="FFFFFF" w:themeFill="background1"/>
            <w:vAlign w:val="center"/>
          </w:tcPr>
          <w:p w14:paraId="7460899B" w14:textId="77777777" w:rsidR="00C2442C" w:rsidRPr="00510183" w:rsidRDefault="00C2442C" w:rsidP="00C2442C">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0CBC067E" w14:textId="4098C2D1" w:rsidR="00C2442C" w:rsidRPr="00510183" w:rsidRDefault="00C2442C" w:rsidP="00256C94">
            <w:pPr>
              <w:rPr>
                <w:bCs/>
                <w:sz w:val="18"/>
                <w:szCs w:val="18"/>
              </w:rPr>
            </w:pPr>
            <w:r w:rsidRPr="00510183">
              <w:rPr>
                <w:bCs/>
                <w:sz w:val="18"/>
                <w:szCs w:val="18"/>
              </w:rPr>
              <w:t>Overall effect on the usability of the data is minimal.</w:t>
            </w:r>
            <w:r w:rsidR="00280456">
              <w:rPr>
                <w:bCs/>
                <w:sz w:val="18"/>
                <w:szCs w:val="18"/>
              </w:rPr>
              <w:t xml:space="preserve">  It was determined that t</w:t>
            </w:r>
            <w:r w:rsidR="00280456" w:rsidRPr="00510183">
              <w:rPr>
                <w:sz w:val="18"/>
                <w:szCs w:val="18"/>
              </w:rPr>
              <w:t>he RRFs reported by the laboratory were in error and not what they used</w:t>
            </w:r>
            <w:r w:rsidR="00280456">
              <w:rPr>
                <w:sz w:val="18"/>
                <w:szCs w:val="18"/>
              </w:rPr>
              <w:t xml:space="preserve"> in calculations</w:t>
            </w:r>
            <w:r w:rsidR="00280456" w:rsidRPr="00510183">
              <w:rPr>
                <w:sz w:val="18"/>
                <w:szCs w:val="18"/>
              </w:rPr>
              <w:t>.</w:t>
            </w:r>
          </w:p>
        </w:tc>
      </w:tr>
      <w:tr w:rsidR="00C2442C" w:rsidRPr="008D47FE" w14:paraId="7E2A38F2"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6DD395E8" w14:textId="77777777" w:rsidR="00C2442C" w:rsidRPr="00510183" w:rsidRDefault="00C2442C" w:rsidP="00256C9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92AC8B5" w14:textId="77777777" w:rsidR="00C2442C" w:rsidRPr="00510183" w:rsidRDefault="00C2442C" w:rsidP="0080361F">
            <w:pPr>
              <w:jc w:val="left"/>
              <w:rPr>
                <w:bCs/>
                <w:sz w:val="18"/>
                <w:szCs w:val="18"/>
              </w:rPr>
            </w:pPr>
            <w:r w:rsidRPr="00510183">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2962C975" w14:textId="77777777" w:rsidR="00C2442C" w:rsidRPr="00510183" w:rsidRDefault="00C2442C" w:rsidP="00256C94">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4DD75117" w14:textId="77777777" w:rsidR="00C2442C" w:rsidRPr="00510183" w:rsidRDefault="00C2442C" w:rsidP="00256C94">
            <w:pPr>
              <w:jc w:val="center"/>
              <w:rPr>
                <w:bCs/>
                <w:sz w:val="18"/>
                <w:szCs w:val="18"/>
              </w:rPr>
            </w:pPr>
            <w:r w:rsidRPr="00510183">
              <w:rPr>
                <w:bCs/>
                <w:sz w:val="18"/>
                <w:szCs w:val="18"/>
              </w:rPr>
              <w:t>RLs/Sensitivity</w:t>
            </w:r>
          </w:p>
        </w:tc>
        <w:tc>
          <w:tcPr>
            <w:tcW w:w="1795" w:type="dxa"/>
            <w:tcBorders>
              <w:top w:val="single" w:sz="6" w:space="0" w:color="auto"/>
              <w:bottom w:val="single" w:sz="6" w:space="0" w:color="auto"/>
            </w:tcBorders>
            <w:shd w:val="clear" w:color="auto" w:fill="FFFFFF" w:themeFill="background1"/>
          </w:tcPr>
          <w:p w14:paraId="584EB30D" w14:textId="77777777" w:rsidR="00C2442C" w:rsidRPr="00510183" w:rsidRDefault="00C2442C" w:rsidP="00256C94">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5E37CF70" w14:textId="77777777" w:rsidR="00C2442C" w:rsidRPr="00510183" w:rsidRDefault="00C2442C" w:rsidP="00256C94">
            <w:pPr>
              <w:rPr>
                <w:sz w:val="18"/>
                <w:szCs w:val="18"/>
              </w:rPr>
            </w:pPr>
            <w:r w:rsidRPr="00510183">
              <w:rPr>
                <w:sz w:val="18"/>
                <w:szCs w:val="18"/>
              </w:rPr>
              <w:t>RLs 2x higher than necessary based on low standards.</w:t>
            </w:r>
          </w:p>
        </w:tc>
        <w:tc>
          <w:tcPr>
            <w:tcW w:w="355" w:type="dxa"/>
            <w:tcBorders>
              <w:top w:val="single" w:sz="6" w:space="0" w:color="auto"/>
              <w:bottom w:val="single" w:sz="6" w:space="0" w:color="auto"/>
            </w:tcBorders>
            <w:shd w:val="clear" w:color="auto" w:fill="FFFFFF" w:themeFill="background1"/>
            <w:vAlign w:val="center"/>
          </w:tcPr>
          <w:p w14:paraId="34ADACB7" w14:textId="77777777" w:rsidR="00C2442C" w:rsidRPr="00510183" w:rsidRDefault="00C2442C" w:rsidP="00C2442C">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1E1DF41A" w14:textId="368C0522" w:rsidR="00C2442C" w:rsidRPr="00510183" w:rsidRDefault="00C2442C" w:rsidP="00256C94">
            <w:pPr>
              <w:rPr>
                <w:bCs/>
                <w:sz w:val="18"/>
                <w:szCs w:val="18"/>
              </w:rPr>
            </w:pPr>
            <w:r w:rsidRPr="00510183">
              <w:rPr>
                <w:bCs/>
                <w:sz w:val="18"/>
                <w:szCs w:val="18"/>
              </w:rPr>
              <w:t>RLs misrepresented as higher than required by method; potential false negative results.</w:t>
            </w:r>
          </w:p>
        </w:tc>
      </w:tr>
      <w:tr w:rsidR="00C2442C" w:rsidRPr="008D47FE" w14:paraId="1BE761B8" w14:textId="77777777" w:rsidTr="00C2442C">
        <w:trPr>
          <w:cantSplit/>
          <w:trHeight w:val="255"/>
          <w:jc w:val="center"/>
        </w:trPr>
        <w:tc>
          <w:tcPr>
            <w:tcW w:w="1928" w:type="dxa"/>
            <w:tcBorders>
              <w:top w:val="single" w:sz="6" w:space="0" w:color="auto"/>
              <w:left w:val="single" w:sz="4" w:space="0" w:color="auto"/>
              <w:bottom w:val="single" w:sz="6" w:space="0" w:color="auto"/>
            </w:tcBorders>
            <w:shd w:val="clear" w:color="auto" w:fill="auto"/>
            <w:noWrap/>
          </w:tcPr>
          <w:p w14:paraId="34D7A243" w14:textId="5B72E51E" w:rsidR="00C2442C" w:rsidRPr="00510183" w:rsidRDefault="00C2442C" w:rsidP="00256C94">
            <w:pPr>
              <w:rPr>
                <w:bCs/>
                <w:sz w:val="18"/>
                <w:szCs w:val="18"/>
              </w:rPr>
            </w:pPr>
            <w:proofErr w:type="spellStart"/>
            <w:r w:rsidRPr="00510183">
              <w:rPr>
                <w:bCs/>
                <w:sz w:val="18"/>
                <w:szCs w:val="18"/>
              </w:rPr>
              <w:t>NETLab</w:t>
            </w:r>
            <w:proofErr w:type="spellEnd"/>
          </w:p>
        </w:tc>
        <w:tc>
          <w:tcPr>
            <w:tcW w:w="1582" w:type="dxa"/>
            <w:tcBorders>
              <w:top w:val="single" w:sz="6" w:space="0" w:color="auto"/>
              <w:bottom w:val="single" w:sz="6" w:space="0" w:color="auto"/>
            </w:tcBorders>
            <w:shd w:val="clear" w:color="auto" w:fill="FFFFFF" w:themeFill="background1"/>
            <w:noWrap/>
          </w:tcPr>
          <w:p w14:paraId="4F78B20A" w14:textId="77777777" w:rsidR="00C2442C" w:rsidRPr="00510183" w:rsidRDefault="00C2442C" w:rsidP="0080361F">
            <w:pPr>
              <w:jc w:val="left"/>
              <w:rPr>
                <w:bCs/>
                <w:sz w:val="18"/>
                <w:szCs w:val="18"/>
              </w:rPr>
            </w:pPr>
            <w:r w:rsidRPr="00510183">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4531155" w14:textId="77777777" w:rsidR="00C2442C" w:rsidRPr="00510183" w:rsidRDefault="00C2442C" w:rsidP="00256C94">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61CCD2B4" w14:textId="77777777" w:rsidR="00C2442C" w:rsidRPr="00510183" w:rsidRDefault="00C2442C" w:rsidP="00256C94">
            <w:pPr>
              <w:jc w:val="center"/>
              <w:rPr>
                <w:bCs/>
                <w:sz w:val="18"/>
                <w:szCs w:val="18"/>
              </w:rPr>
            </w:pPr>
            <w:r w:rsidRPr="00510183">
              <w:rPr>
                <w:bCs/>
                <w:sz w:val="18"/>
                <w:szCs w:val="18"/>
              </w:rPr>
              <w:t>Initial Calibration and Results Quantitation</w:t>
            </w:r>
          </w:p>
        </w:tc>
        <w:tc>
          <w:tcPr>
            <w:tcW w:w="1795" w:type="dxa"/>
            <w:tcBorders>
              <w:top w:val="single" w:sz="6" w:space="0" w:color="auto"/>
              <w:bottom w:val="single" w:sz="6" w:space="0" w:color="auto"/>
            </w:tcBorders>
            <w:shd w:val="clear" w:color="auto" w:fill="FFFFFF" w:themeFill="background1"/>
          </w:tcPr>
          <w:p w14:paraId="09BC21A7" w14:textId="77777777" w:rsidR="00C2442C" w:rsidRPr="00510183" w:rsidRDefault="00C2442C" w:rsidP="00256C94">
            <w:pPr>
              <w:jc w:val="center"/>
              <w:rPr>
                <w:bCs/>
                <w:sz w:val="18"/>
                <w:szCs w:val="18"/>
              </w:rPr>
            </w:pPr>
            <w:r w:rsidRPr="00510183">
              <w:rPr>
                <w:bCs/>
                <w:sz w:val="18"/>
                <w:szCs w:val="18"/>
              </w:rPr>
              <w:t>Calculation error</w:t>
            </w:r>
          </w:p>
        </w:tc>
        <w:tc>
          <w:tcPr>
            <w:tcW w:w="4865" w:type="dxa"/>
            <w:tcBorders>
              <w:top w:val="single" w:sz="6" w:space="0" w:color="auto"/>
              <w:bottom w:val="single" w:sz="6" w:space="0" w:color="auto"/>
            </w:tcBorders>
            <w:shd w:val="clear" w:color="auto" w:fill="FFFFFF" w:themeFill="background1"/>
            <w:noWrap/>
          </w:tcPr>
          <w:p w14:paraId="1163CA7A" w14:textId="77777777" w:rsidR="00C2442C" w:rsidRPr="00510183" w:rsidRDefault="00C2442C" w:rsidP="00256C94">
            <w:pPr>
              <w:rPr>
                <w:bCs/>
                <w:sz w:val="18"/>
                <w:szCs w:val="18"/>
              </w:rPr>
            </w:pPr>
            <w:r w:rsidRPr="00510183">
              <w:rPr>
                <w:sz w:val="18"/>
                <w:szCs w:val="18"/>
              </w:rPr>
              <w:t>The auditor could not verify the RRFs for the 3 ranges; the laboratory’s RRFs in the data package appeared to be off by a factor of 2.  However, when all results were calculated with the auditor’s RRFs, the results matched what the laboratory reported (potentially, the RRFs reported by the laboratory were in error and not what they used).</w:t>
            </w:r>
          </w:p>
        </w:tc>
        <w:tc>
          <w:tcPr>
            <w:tcW w:w="355" w:type="dxa"/>
            <w:tcBorders>
              <w:top w:val="single" w:sz="6" w:space="0" w:color="auto"/>
              <w:bottom w:val="single" w:sz="6" w:space="0" w:color="auto"/>
            </w:tcBorders>
            <w:shd w:val="clear" w:color="auto" w:fill="FFFFFF" w:themeFill="background1"/>
            <w:vAlign w:val="center"/>
          </w:tcPr>
          <w:p w14:paraId="5768E425" w14:textId="77777777" w:rsidR="00C2442C" w:rsidRPr="00510183" w:rsidRDefault="00C2442C" w:rsidP="00C2442C">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3C5B76BF" w14:textId="43A54CF1" w:rsidR="00C2442C" w:rsidRPr="00510183" w:rsidRDefault="00C2442C" w:rsidP="00256C94">
            <w:pPr>
              <w:rPr>
                <w:bCs/>
                <w:sz w:val="18"/>
                <w:szCs w:val="18"/>
              </w:rPr>
            </w:pPr>
            <w:r w:rsidRPr="00510183">
              <w:rPr>
                <w:bCs/>
                <w:sz w:val="18"/>
                <w:szCs w:val="18"/>
              </w:rPr>
              <w:t>Overall effect on the usability of the data is minimal.</w:t>
            </w:r>
            <w:r w:rsidR="00280456">
              <w:rPr>
                <w:bCs/>
                <w:sz w:val="18"/>
                <w:szCs w:val="18"/>
              </w:rPr>
              <w:t xml:space="preserve">  It was determined that the correct RRFs were used in the calculations.</w:t>
            </w:r>
          </w:p>
        </w:tc>
      </w:tr>
      <w:tr w:rsidR="00C2442C" w:rsidRPr="008D47FE" w14:paraId="58193B99" w14:textId="77777777" w:rsidTr="00C2442C">
        <w:trPr>
          <w:cantSplit/>
          <w:trHeight w:val="255"/>
          <w:jc w:val="center"/>
        </w:trPr>
        <w:tc>
          <w:tcPr>
            <w:tcW w:w="1928" w:type="dxa"/>
            <w:tcBorders>
              <w:top w:val="single" w:sz="6" w:space="0" w:color="auto"/>
              <w:left w:val="single" w:sz="4" w:space="0" w:color="auto"/>
              <w:bottom w:val="single" w:sz="6" w:space="0" w:color="auto"/>
            </w:tcBorders>
            <w:shd w:val="clear" w:color="auto" w:fill="auto"/>
            <w:noWrap/>
          </w:tcPr>
          <w:p w14:paraId="169C8BA4" w14:textId="77777777" w:rsidR="00C2442C" w:rsidRPr="00510183" w:rsidRDefault="00C2442C" w:rsidP="00256C94">
            <w:pPr>
              <w:rPr>
                <w:bCs/>
                <w:sz w:val="18"/>
                <w:szCs w:val="18"/>
              </w:rPr>
            </w:pPr>
            <w:r w:rsidRPr="00510183">
              <w:rPr>
                <w:bCs/>
                <w:sz w:val="18"/>
                <w:szCs w:val="18"/>
              </w:rPr>
              <w:t>Katahdin Analytical</w:t>
            </w:r>
          </w:p>
        </w:tc>
        <w:tc>
          <w:tcPr>
            <w:tcW w:w="1582" w:type="dxa"/>
            <w:tcBorders>
              <w:top w:val="single" w:sz="6" w:space="0" w:color="auto"/>
              <w:bottom w:val="single" w:sz="6" w:space="0" w:color="auto"/>
            </w:tcBorders>
            <w:shd w:val="clear" w:color="auto" w:fill="FFFFFF" w:themeFill="background1"/>
            <w:noWrap/>
          </w:tcPr>
          <w:p w14:paraId="0EA5C41C" w14:textId="77777777" w:rsidR="00C2442C" w:rsidRPr="00510183" w:rsidRDefault="00C2442C" w:rsidP="0080361F">
            <w:pPr>
              <w:jc w:val="left"/>
              <w:rPr>
                <w:bCs/>
                <w:sz w:val="18"/>
                <w:szCs w:val="18"/>
              </w:rPr>
            </w:pPr>
            <w:r w:rsidRPr="00510183">
              <w:rPr>
                <w:bCs/>
                <w:sz w:val="18"/>
                <w:szCs w:val="18"/>
              </w:rPr>
              <w:t>C</w:t>
            </w:r>
            <w:r w:rsidRPr="00510183">
              <w:rPr>
                <w:bCs/>
                <w:sz w:val="18"/>
                <w:szCs w:val="18"/>
                <w:vertAlign w:val="subscript"/>
              </w:rPr>
              <w:t>9</w:t>
            </w:r>
            <w:r w:rsidRPr="00510183">
              <w:rPr>
                <w:bCs/>
                <w:sz w:val="18"/>
                <w:szCs w:val="18"/>
              </w:rPr>
              <w:t>-C</w:t>
            </w:r>
            <w:r w:rsidRPr="00510183">
              <w:rPr>
                <w:bCs/>
                <w:sz w:val="18"/>
                <w:szCs w:val="18"/>
                <w:vertAlign w:val="subscript"/>
              </w:rPr>
              <w:t>12</w:t>
            </w:r>
            <w:r w:rsidRPr="00510183">
              <w:rPr>
                <w:bCs/>
                <w:sz w:val="18"/>
                <w:szCs w:val="18"/>
              </w:rPr>
              <w:t xml:space="preserve"> </w:t>
            </w:r>
            <w:proofErr w:type="spellStart"/>
            <w:r w:rsidRPr="00510183">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08611C20" w14:textId="77777777" w:rsidR="00C2442C" w:rsidRPr="00510183" w:rsidRDefault="00C2442C" w:rsidP="00256C94">
            <w:pPr>
              <w:jc w:val="center"/>
              <w:rPr>
                <w:bCs/>
                <w:sz w:val="18"/>
                <w:szCs w:val="18"/>
              </w:rPr>
            </w:pPr>
            <w:r w:rsidRPr="00510183">
              <w:rPr>
                <w:bCs/>
                <w:sz w:val="18"/>
                <w:szCs w:val="18"/>
              </w:rPr>
              <w:t>NA</w:t>
            </w:r>
          </w:p>
        </w:tc>
        <w:tc>
          <w:tcPr>
            <w:tcW w:w="1710" w:type="dxa"/>
            <w:tcBorders>
              <w:top w:val="single" w:sz="6" w:space="0" w:color="auto"/>
              <w:bottom w:val="single" w:sz="6" w:space="0" w:color="auto"/>
            </w:tcBorders>
            <w:shd w:val="clear" w:color="auto" w:fill="FFFFFF" w:themeFill="background1"/>
          </w:tcPr>
          <w:p w14:paraId="1080A2B6" w14:textId="77777777" w:rsidR="00C2442C" w:rsidRPr="00510183" w:rsidRDefault="00C2442C" w:rsidP="00256C94">
            <w:pPr>
              <w:jc w:val="center"/>
              <w:rPr>
                <w:bCs/>
                <w:sz w:val="18"/>
                <w:szCs w:val="18"/>
              </w:rPr>
            </w:pPr>
            <w:r w:rsidRPr="00510183">
              <w:rPr>
                <w:bCs/>
                <w:sz w:val="18"/>
                <w:szCs w:val="18"/>
              </w:rPr>
              <w:t>Continuing Calibration</w:t>
            </w:r>
          </w:p>
        </w:tc>
        <w:tc>
          <w:tcPr>
            <w:tcW w:w="1795" w:type="dxa"/>
            <w:tcBorders>
              <w:top w:val="single" w:sz="6" w:space="0" w:color="auto"/>
              <w:bottom w:val="single" w:sz="6" w:space="0" w:color="auto"/>
            </w:tcBorders>
            <w:shd w:val="clear" w:color="auto" w:fill="FFFFFF" w:themeFill="background1"/>
          </w:tcPr>
          <w:p w14:paraId="31EEE49A" w14:textId="77777777" w:rsidR="00C2442C" w:rsidRPr="00510183" w:rsidRDefault="00C2442C" w:rsidP="00256C94">
            <w:pPr>
              <w:jc w:val="center"/>
              <w:rPr>
                <w:bCs/>
                <w:sz w:val="18"/>
                <w:szCs w:val="18"/>
              </w:rPr>
            </w:pPr>
            <w:r w:rsidRPr="00510183">
              <w:rPr>
                <w:bCs/>
                <w:sz w:val="18"/>
                <w:szCs w:val="18"/>
              </w:rPr>
              <w:t>Calculation error</w:t>
            </w:r>
          </w:p>
        </w:tc>
        <w:tc>
          <w:tcPr>
            <w:tcW w:w="4865" w:type="dxa"/>
            <w:tcBorders>
              <w:top w:val="single" w:sz="6" w:space="0" w:color="auto"/>
              <w:bottom w:val="single" w:sz="6" w:space="0" w:color="auto"/>
            </w:tcBorders>
            <w:shd w:val="clear" w:color="auto" w:fill="FFFFFF" w:themeFill="background1"/>
            <w:noWrap/>
          </w:tcPr>
          <w:p w14:paraId="34C4C289" w14:textId="7E3C48CD" w:rsidR="00C2442C" w:rsidRPr="00510183" w:rsidRDefault="00C2442C" w:rsidP="00256C94">
            <w:pPr>
              <w:rPr>
                <w:bCs/>
                <w:sz w:val="18"/>
                <w:szCs w:val="18"/>
              </w:rPr>
            </w:pPr>
            <w:r w:rsidRPr="00510183">
              <w:rPr>
                <w:sz w:val="18"/>
                <w:szCs w:val="18"/>
              </w:rPr>
              <w:t>%D out</w:t>
            </w:r>
            <w:r w:rsidR="00280456">
              <w:rPr>
                <w:sz w:val="18"/>
                <w:szCs w:val="18"/>
              </w:rPr>
              <w:t>side of acceptance criteria</w:t>
            </w:r>
            <w:r w:rsidRPr="00510183">
              <w:rPr>
                <w:sz w:val="18"/>
                <w:szCs w:val="18"/>
              </w:rPr>
              <w:t xml:space="preserve"> for C</w:t>
            </w:r>
            <w:r w:rsidRPr="00510183">
              <w:rPr>
                <w:sz w:val="18"/>
                <w:szCs w:val="18"/>
                <w:vertAlign w:val="subscript"/>
              </w:rPr>
              <w:t>9</w:t>
            </w:r>
            <w:r w:rsidRPr="00510183">
              <w:rPr>
                <w:sz w:val="18"/>
                <w:szCs w:val="18"/>
              </w:rPr>
              <w:t>-C</w:t>
            </w:r>
            <w:r w:rsidRPr="00510183">
              <w:rPr>
                <w:sz w:val="18"/>
                <w:szCs w:val="18"/>
                <w:vertAlign w:val="subscript"/>
              </w:rPr>
              <w:t>12</w:t>
            </w:r>
            <w:r w:rsidRPr="00510183">
              <w:rPr>
                <w:sz w:val="18"/>
                <w:szCs w:val="18"/>
              </w:rPr>
              <w:t xml:space="preserve"> </w:t>
            </w:r>
            <w:proofErr w:type="spellStart"/>
            <w:r w:rsidRPr="00510183">
              <w:rPr>
                <w:sz w:val="18"/>
                <w:szCs w:val="18"/>
              </w:rPr>
              <w:t>aliphatics</w:t>
            </w:r>
            <w:proofErr w:type="spellEnd"/>
            <w:r w:rsidRPr="00510183">
              <w:rPr>
                <w:sz w:val="18"/>
                <w:szCs w:val="18"/>
              </w:rPr>
              <w:t xml:space="preserve"> but if correct true concentration used on continuing calibration form, the %D would be acceptable.  The true concentration used was not based on sum of individual alkanes.</w:t>
            </w:r>
          </w:p>
        </w:tc>
        <w:tc>
          <w:tcPr>
            <w:tcW w:w="355" w:type="dxa"/>
            <w:tcBorders>
              <w:top w:val="single" w:sz="6" w:space="0" w:color="auto"/>
              <w:bottom w:val="single" w:sz="6" w:space="0" w:color="auto"/>
            </w:tcBorders>
            <w:shd w:val="clear" w:color="auto" w:fill="FFFFFF" w:themeFill="background1"/>
            <w:vAlign w:val="center"/>
          </w:tcPr>
          <w:p w14:paraId="5DDCFE00" w14:textId="77777777" w:rsidR="00C2442C" w:rsidRPr="00510183" w:rsidRDefault="00C2442C" w:rsidP="00C2442C">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7B67CC65" w14:textId="277653D4" w:rsidR="00C2442C" w:rsidRPr="00510183" w:rsidRDefault="00C2442C" w:rsidP="00256C94">
            <w:pPr>
              <w:rPr>
                <w:bCs/>
                <w:sz w:val="18"/>
                <w:szCs w:val="18"/>
              </w:rPr>
            </w:pPr>
            <w:r w:rsidRPr="00510183">
              <w:rPr>
                <w:bCs/>
                <w:sz w:val="18"/>
                <w:szCs w:val="18"/>
              </w:rPr>
              <w:t>Overall effect on the usability of the data is minimal; misleading to end user of data.</w:t>
            </w:r>
            <w:r w:rsidR="00280456">
              <w:rPr>
                <w:bCs/>
                <w:sz w:val="18"/>
                <w:szCs w:val="18"/>
              </w:rPr>
              <w:t xml:space="preserve">  It was determined this was a one-time error.</w:t>
            </w:r>
          </w:p>
        </w:tc>
      </w:tr>
      <w:tr w:rsidR="00C2442C" w:rsidRPr="008D47FE" w14:paraId="56B77801" w14:textId="77777777" w:rsidTr="00C2442C">
        <w:trPr>
          <w:cantSplit/>
          <w:trHeight w:val="255"/>
          <w:jc w:val="center"/>
        </w:trPr>
        <w:tc>
          <w:tcPr>
            <w:tcW w:w="1928" w:type="dxa"/>
            <w:vMerge w:val="restart"/>
            <w:tcBorders>
              <w:top w:val="single" w:sz="6" w:space="0" w:color="auto"/>
              <w:left w:val="single" w:sz="4" w:space="0" w:color="auto"/>
              <w:bottom w:val="single" w:sz="6" w:space="0" w:color="auto"/>
            </w:tcBorders>
            <w:shd w:val="clear" w:color="auto" w:fill="auto"/>
            <w:noWrap/>
          </w:tcPr>
          <w:p w14:paraId="5B102EA1" w14:textId="77777777" w:rsidR="00C2442C" w:rsidRPr="00510183" w:rsidRDefault="00C2442C" w:rsidP="00256C94">
            <w:pPr>
              <w:rPr>
                <w:bCs/>
                <w:sz w:val="18"/>
                <w:szCs w:val="18"/>
              </w:rPr>
            </w:pPr>
            <w:r w:rsidRPr="00510183">
              <w:rPr>
                <w:bCs/>
                <w:sz w:val="18"/>
                <w:szCs w:val="18"/>
              </w:rPr>
              <w:t>Phoenix</w:t>
            </w:r>
          </w:p>
        </w:tc>
        <w:tc>
          <w:tcPr>
            <w:tcW w:w="1582" w:type="dxa"/>
            <w:tcBorders>
              <w:top w:val="single" w:sz="6" w:space="0" w:color="auto"/>
              <w:bottom w:val="single" w:sz="6" w:space="0" w:color="auto"/>
            </w:tcBorders>
            <w:shd w:val="clear" w:color="auto" w:fill="FFFFFF" w:themeFill="background1"/>
            <w:noWrap/>
          </w:tcPr>
          <w:p w14:paraId="16D9AC5C" w14:textId="77777777" w:rsidR="00C2442C" w:rsidRPr="00510183" w:rsidRDefault="00C2442C" w:rsidP="0080361F">
            <w:pPr>
              <w:jc w:val="left"/>
              <w:rPr>
                <w:bCs/>
                <w:sz w:val="18"/>
                <w:szCs w:val="18"/>
              </w:rPr>
            </w:pPr>
            <w:r w:rsidRPr="00510183">
              <w:rPr>
                <w:bCs/>
                <w:sz w:val="18"/>
                <w:szCs w:val="18"/>
              </w:rPr>
              <w:t>C</w:t>
            </w:r>
            <w:r w:rsidRPr="00510183">
              <w:rPr>
                <w:bCs/>
                <w:sz w:val="18"/>
                <w:szCs w:val="18"/>
                <w:vertAlign w:val="subscript"/>
              </w:rPr>
              <w:t>5</w:t>
            </w:r>
            <w:r w:rsidRPr="00510183">
              <w:rPr>
                <w:bCs/>
                <w:sz w:val="18"/>
                <w:szCs w:val="18"/>
              </w:rPr>
              <w:t>-C</w:t>
            </w:r>
            <w:r w:rsidRPr="00510183">
              <w:rPr>
                <w:bCs/>
                <w:sz w:val="18"/>
                <w:szCs w:val="18"/>
                <w:vertAlign w:val="subscript"/>
              </w:rPr>
              <w:t>8</w:t>
            </w:r>
            <w:r w:rsidRPr="00510183">
              <w:rPr>
                <w:bCs/>
                <w:sz w:val="18"/>
                <w:szCs w:val="18"/>
              </w:rPr>
              <w:t xml:space="preserve"> </w:t>
            </w:r>
            <w:proofErr w:type="spellStart"/>
            <w:r w:rsidRPr="00510183">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37B5FF0B" w14:textId="77777777" w:rsidR="00C2442C" w:rsidRPr="00510183" w:rsidRDefault="00C2442C" w:rsidP="00256C94">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5C06169F" w14:textId="77777777" w:rsidR="00C2442C" w:rsidRPr="00510183" w:rsidRDefault="00C2442C" w:rsidP="00256C94">
            <w:pPr>
              <w:jc w:val="center"/>
              <w:rPr>
                <w:bCs/>
                <w:sz w:val="18"/>
                <w:szCs w:val="18"/>
              </w:rPr>
            </w:pPr>
            <w:r w:rsidRPr="00510183">
              <w:rPr>
                <w:bCs/>
                <w:sz w:val="18"/>
                <w:szCs w:val="18"/>
              </w:rPr>
              <w:t>Initial Calibration</w:t>
            </w:r>
          </w:p>
        </w:tc>
        <w:tc>
          <w:tcPr>
            <w:tcW w:w="1795" w:type="dxa"/>
            <w:tcBorders>
              <w:top w:val="single" w:sz="6" w:space="0" w:color="auto"/>
              <w:bottom w:val="single" w:sz="6" w:space="0" w:color="auto"/>
            </w:tcBorders>
            <w:shd w:val="clear" w:color="auto" w:fill="FFFFFF" w:themeFill="background1"/>
          </w:tcPr>
          <w:p w14:paraId="709EB27E" w14:textId="77777777" w:rsidR="00C2442C" w:rsidRPr="00510183" w:rsidRDefault="00C2442C" w:rsidP="00256C94">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133278B9" w14:textId="77777777" w:rsidR="00C2442C" w:rsidRPr="00510183" w:rsidRDefault="00C2442C" w:rsidP="00256C94">
            <w:pPr>
              <w:rPr>
                <w:bCs/>
                <w:sz w:val="18"/>
                <w:szCs w:val="18"/>
              </w:rPr>
            </w:pPr>
            <w:r w:rsidRPr="00510183">
              <w:rPr>
                <w:bCs/>
                <w:sz w:val="18"/>
                <w:szCs w:val="18"/>
              </w:rPr>
              <w:t>n-Hexane and cyclohexane not included in calibration of range.</w:t>
            </w:r>
          </w:p>
        </w:tc>
        <w:tc>
          <w:tcPr>
            <w:tcW w:w="355" w:type="dxa"/>
            <w:tcBorders>
              <w:top w:val="single" w:sz="6" w:space="0" w:color="auto"/>
              <w:bottom w:val="single" w:sz="6" w:space="0" w:color="auto"/>
            </w:tcBorders>
            <w:shd w:val="clear" w:color="auto" w:fill="FFFFFF" w:themeFill="background1"/>
            <w:vAlign w:val="center"/>
          </w:tcPr>
          <w:p w14:paraId="37899991" w14:textId="23BCA788" w:rsidR="00C2442C" w:rsidRPr="00510183" w:rsidRDefault="00C2442C" w:rsidP="00C2442C">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124E08E2" w14:textId="326803C4" w:rsidR="00C2442C" w:rsidRPr="00510183" w:rsidRDefault="00C2442C" w:rsidP="00256C94">
            <w:pPr>
              <w:rPr>
                <w:bCs/>
                <w:sz w:val="18"/>
                <w:szCs w:val="18"/>
              </w:rPr>
            </w:pPr>
            <w:r w:rsidRPr="00510183">
              <w:rPr>
                <w:bCs/>
                <w:sz w:val="18"/>
                <w:szCs w:val="18"/>
              </w:rPr>
              <w:t>CF not wholly representative of range; overall effect on the usability of the data cannot be assessed.</w:t>
            </w:r>
            <w:r w:rsidR="00280456">
              <w:rPr>
                <w:bCs/>
                <w:sz w:val="18"/>
                <w:szCs w:val="18"/>
              </w:rPr>
              <w:t xml:space="preserve">  Laboratory procedure has since been revised to perform the calibration with the method-required compounds.</w:t>
            </w:r>
          </w:p>
        </w:tc>
      </w:tr>
      <w:tr w:rsidR="00C2442C" w:rsidRPr="008D47FE" w14:paraId="7D79181D"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57839727" w14:textId="77777777" w:rsidR="00C2442C" w:rsidRPr="00510183" w:rsidRDefault="00C2442C" w:rsidP="00256C9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6E4A965F" w14:textId="77777777" w:rsidR="00C2442C" w:rsidRPr="00510183" w:rsidRDefault="00C2442C" w:rsidP="0080361F">
            <w:pPr>
              <w:jc w:val="left"/>
              <w:rPr>
                <w:bCs/>
                <w:sz w:val="18"/>
                <w:szCs w:val="18"/>
              </w:rPr>
            </w:pPr>
            <w:r w:rsidRPr="00510183">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3E77A73C" w14:textId="77777777" w:rsidR="00C2442C" w:rsidRPr="00510183" w:rsidRDefault="00C2442C" w:rsidP="00256C94">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0F5771DB" w14:textId="77777777" w:rsidR="00C2442C" w:rsidRPr="00510183" w:rsidRDefault="00C2442C" w:rsidP="00256C94">
            <w:pPr>
              <w:jc w:val="center"/>
              <w:rPr>
                <w:bCs/>
                <w:sz w:val="18"/>
                <w:szCs w:val="18"/>
              </w:rPr>
            </w:pPr>
            <w:r w:rsidRPr="00510183">
              <w:rPr>
                <w:bCs/>
                <w:sz w:val="18"/>
                <w:szCs w:val="18"/>
              </w:rPr>
              <w:t>Initial Calibration</w:t>
            </w:r>
          </w:p>
        </w:tc>
        <w:tc>
          <w:tcPr>
            <w:tcW w:w="1795" w:type="dxa"/>
            <w:tcBorders>
              <w:top w:val="single" w:sz="6" w:space="0" w:color="auto"/>
              <w:bottom w:val="single" w:sz="6" w:space="0" w:color="auto"/>
            </w:tcBorders>
            <w:shd w:val="clear" w:color="auto" w:fill="FFFFFF" w:themeFill="background1"/>
          </w:tcPr>
          <w:p w14:paraId="28B795DC" w14:textId="77777777" w:rsidR="00C2442C" w:rsidRPr="00510183" w:rsidRDefault="00C2442C" w:rsidP="00256C94">
            <w:pPr>
              <w:jc w:val="center"/>
              <w:rPr>
                <w:bCs/>
                <w:sz w:val="18"/>
                <w:szCs w:val="18"/>
              </w:rPr>
            </w:pPr>
            <w:r w:rsidRPr="00510183">
              <w:rPr>
                <w:bCs/>
                <w:sz w:val="18"/>
                <w:szCs w:val="18"/>
              </w:rPr>
              <w:t>Reporting error</w:t>
            </w:r>
          </w:p>
        </w:tc>
        <w:tc>
          <w:tcPr>
            <w:tcW w:w="4865" w:type="dxa"/>
            <w:tcBorders>
              <w:top w:val="single" w:sz="6" w:space="0" w:color="auto"/>
              <w:bottom w:val="single" w:sz="6" w:space="0" w:color="auto"/>
            </w:tcBorders>
            <w:shd w:val="clear" w:color="auto" w:fill="FFFFFF" w:themeFill="background1"/>
            <w:noWrap/>
          </w:tcPr>
          <w:p w14:paraId="25FCCE59" w14:textId="77777777" w:rsidR="00C2442C" w:rsidRPr="00510183" w:rsidRDefault="00C2442C" w:rsidP="00256C94">
            <w:pPr>
              <w:rPr>
                <w:bCs/>
                <w:sz w:val="18"/>
                <w:szCs w:val="18"/>
              </w:rPr>
            </w:pPr>
            <w:r w:rsidRPr="00510183">
              <w:rPr>
                <w:bCs/>
                <w:sz w:val="18"/>
                <w:szCs w:val="18"/>
              </w:rPr>
              <w:t xml:space="preserve">Could not verify RRFs since concentrations of standards not provided. </w:t>
            </w:r>
          </w:p>
        </w:tc>
        <w:tc>
          <w:tcPr>
            <w:tcW w:w="355" w:type="dxa"/>
            <w:tcBorders>
              <w:top w:val="single" w:sz="6" w:space="0" w:color="auto"/>
              <w:bottom w:val="single" w:sz="6" w:space="0" w:color="auto"/>
            </w:tcBorders>
            <w:shd w:val="clear" w:color="auto" w:fill="FFFFFF" w:themeFill="background1"/>
            <w:vAlign w:val="center"/>
          </w:tcPr>
          <w:p w14:paraId="6D7BFA18" w14:textId="77777777" w:rsidR="00C2442C" w:rsidRPr="00510183" w:rsidRDefault="00C2442C" w:rsidP="00C2442C">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6E84F35D" w14:textId="34D51463" w:rsidR="00C2442C" w:rsidRPr="00510183" w:rsidRDefault="00C2442C" w:rsidP="00256C94">
            <w:pPr>
              <w:rPr>
                <w:bCs/>
                <w:sz w:val="18"/>
                <w:szCs w:val="18"/>
              </w:rPr>
            </w:pPr>
            <w:r w:rsidRPr="00510183">
              <w:rPr>
                <w:bCs/>
                <w:sz w:val="18"/>
                <w:szCs w:val="18"/>
              </w:rPr>
              <w:t>Overall effect on the usability of the data cannot be assessed.</w:t>
            </w:r>
          </w:p>
        </w:tc>
      </w:tr>
      <w:tr w:rsidR="00C2442C" w:rsidRPr="008D47FE" w14:paraId="6F4369E8"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299F0EF1" w14:textId="77777777" w:rsidR="00C2442C" w:rsidRPr="00510183" w:rsidRDefault="00C2442C" w:rsidP="00256C9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60CF782" w14:textId="77777777" w:rsidR="00C2442C" w:rsidRPr="00510183" w:rsidRDefault="00C2442C" w:rsidP="0080361F">
            <w:pPr>
              <w:jc w:val="left"/>
              <w:rPr>
                <w:bCs/>
                <w:sz w:val="18"/>
                <w:szCs w:val="18"/>
              </w:rPr>
            </w:pPr>
            <w:r w:rsidRPr="00510183">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4A802CC3" w14:textId="77777777" w:rsidR="00C2442C" w:rsidRPr="00510183" w:rsidRDefault="00C2442C" w:rsidP="00256C94">
            <w:pPr>
              <w:jc w:val="center"/>
              <w:rPr>
                <w:bCs/>
                <w:sz w:val="18"/>
                <w:szCs w:val="18"/>
              </w:rPr>
            </w:pPr>
            <w:r w:rsidRPr="00510183">
              <w:rPr>
                <w:bCs/>
                <w:sz w:val="18"/>
                <w:szCs w:val="18"/>
              </w:rPr>
              <w:t>NA</w:t>
            </w:r>
          </w:p>
        </w:tc>
        <w:tc>
          <w:tcPr>
            <w:tcW w:w="1710" w:type="dxa"/>
            <w:tcBorders>
              <w:top w:val="single" w:sz="6" w:space="0" w:color="auto"/>
              <w:bottom w:val="single" w:sz="6" w:space="0" w:color="auto"/>
            </w:tcBorders>
            <w:shd w:val="clear" w:color="auto" w:fill="FFFFFF" w:themeFill="background1"/>
          </w:tcPr>
          <w:p w14:paraId="32421C51" w14:textId="77777777" w:rsidR="00C2442C" w:rsidRPr="00510183" w:rsidRDefault="00C2442C" w:rsidP="00256C94">
            <w:pPr>
              <w:jc w:val="center"/>
              <w:rPr>
                <w:bCs/>
                <w:sz w:val="18"/>
                <w:szCs w:val="18"/>
              </w:rPr>
            </w:pPr>
            <w:r w:rsidRPr="00510183">
              <w:rPr>
                <w:bCs/>
                <w:sz w:val="18"/>
                <w:szCs w:val="18"/>
              </w:rPr>
              <w:t>Method Blank</w:t>
            </w:r>
          </w:p>
        </w:tc>
        <w:tc>
          <w:tcPr>
            <w:tcW w:w="1795" w:type="dxa"/>
            <w:tcBorders>
              <w:top w:val="single" w:sz="6" w:space="0" w:color="auto"/>
              <w:bottom w:val="single" w:sz="6" w:space="0" w:color="auto"/>
            </w:tcBorders>
            <w:shd w:val="clear" w:color="auto" w:fill="FFFFFF" w:themeFill="background1"/>
          </w:tcPr>
          <w:p w14:paraId="2D452359" w14:textId="77777777" w:rsidR="00C2442C" w:rsidRPr="00510183" w:rsidRDefault="00C2442C" w:rsidP="00256C94">
            <w:pPr>
              <w:jc w:val="center"/>
              <w:rPr>
                <w:bCs/>
                <w:sz w:val="18"/>
                <w:szCs w:val="18"/>
              </w:rPr>
            </w:pPr>
            <w:r w:rsidRPr="00510183">
              <w:rPr>
                <w:bCs/>
                <w:sz w:val="18"/>
                <w:szCs w:val="18"/>
              </w:rPr>
              <w:t>Calculation error</w:t>
            </w:r>
          </w:p>
        </w:tc>
        <w:tc>
          <w:tcPr>
            <w:tcW w:w="4865" w:type="dxa"/>
            <w:tcBorders>
              <w:top w:val="single" w:sz="6" w:space="0" w:color="auto"/>
              <w:bottom w:val="single" w:sz="6" w:space="0" w:color="auto"/>
            </w:tcBorders>
            <w:shd w:val="clear" w:color="auto" w:fill="FFFFFF" w:themeFill="background1"/>
            <w:noWrap/>
          </w:tcPr>
          <w:p w14:paraId="5069D197" w14:textId="77777777" w:rsidR="00C2442C" w:rsidRPr="00510183" w:rsidRDefault="00C2442C" w:rsidP="00256C94">
            <w:pPr>
              <w:rPr>
                <w:bCs/>
                <w:sz w:val="18"/>
                <w:szCs w:val="18"/>
              </w:rPr>
            </w:pPr>
            <w:r w:rsidRPr="00510183">
              <w:rPr>
                <w:sz w:val="18"/>
                <w:szCs w:val="18"/>
              </w:rPr>
              <w:t>The Form 1 in package showed all 3 ranges detected in method blank.  Based on the quantitation report in the raw data, it appears that the results for the ranges on the Form I were not adjusted and included surrogate/</w:t>
            </w:r>
            <w:r>
              <w:rPr>
                <w:sz w:val="18"/>
                <w:szCs w:val="18"/>
              </w:rPr>
              <w:t>internal standard</w:t>
            </w:r>
            <w:r w:rsidRPr="00510183">
              <w:rPr>
                <w:sz w:val="18"/>
                <w:szCs w:val="18"/>
              </w:rPr>
              <w:t xml:space="preserve"> areas.  Therefore, the ranges were not actually detected in the method blank.  </w:t>
            </w:r>
          </w:p>
        </w:tc>
        <w:tc>
          <w:tcPr>
            <w:tcW w:w="355" w:type="dxa"/>
            <w:tcBorders>
              <w:top w:val="single" w:sz="6" w:space="0" w:color="auto"/>
              <w:bottom w:val="single" w:sz="6" w:space="0" w:color="auto"/>
            </w:tcBorders>
            <w:shd w:val="clear" w:color="auto" w:fill="FFFFFF" w:themeFill="background1"/>
            <w:vAlign w:val="center"/>
          </w:tcPr>
          <w:p w14:paraId="6AF2CE94" w14:textId="77777777" w:rsidR="00C2442C" w:rsidRPr="00510183" w:rsidRDefault="00C2442C" w:rsidP="00C2442C">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069A79E8" w14:textId="48366CA5" w:rsidR="00C2442C" w:rsidRPr="00510183" w:rsidRDefault="00C2442C" w:rsidP="00256C94">
            <w:pPr>
              <w:rPr>
                <w:bCs/>
                <w:sz w:val="18"/>
                <w:szCs w:val="18"/>
              </w:rPr>
            </w:pPr>
            <w:r w:rsidRPr="00510183">
              <w:rPr>
                <w:bCs/>
                <w:sz w:val="18"/>
                <w:szCs w:val="18"/>
              </w:rPr>
              <w:t>Potential misleading results to end user; no effect on the usability of the data.</w:t>
            </w:r>
          </w:p>
        </w:tc>
      </w:tr>
      <w:tr w:rsidR="00C2442C" w:rsidRPr="008D47FE" w14:paraId="2A62DF76" w14:textId="77777777" w:rsidTr="00C2442C">
        <w:trPr>
          <w:cantSplit/>
          <w:trHeight w:val="255"/>
          <w:jc w:val="center"/>
        </w:trPr>
        <w:tc>
          <w:tcPr>
            <w:tcW w:w="1928" w:type="dxa"/>
            <w:vMerge/>
            <w:tcBorders>
              <w:top w:val="single" w:sz="6" w:space="0" w:color="auto"/>
              <w:left w:val="single" w:sz="4" w:space="0" w:color="auto"/>
              <w:bottom w:val="single" w:sz="6" w:space="0" w:color="auto"/>
            </w:tcBorders>
            <w:shd w:val="clear" w:color="auto" w:fill="auto"/>
            <w:noWrap/>
          </w:tcPr>
          <w:p w14:paraId="0842E511" w14:textId="77777777" w:rsidR="00C2442C" w:rsidRPr="00510183" w:rsidRDefault="00C2442C" w:rsidP="00256C9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095A735A" w14:textId="77777777" w:rsidR="00C2442C" w:rsidRPr="00510183" w:rsidRDefault="00C2442C" w:rsidP="0080361F">
            <w:pPr>
              <w:jc w:val="left"/>
              <w:rPr>
                <w:bCs/>
                <w:sz w:val="18"/>
                <w:szCs w:val="18"/>
              </w:rPr>
            </w:pPr>
            <w:r w:rsidRPr="00510183">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6E0803AE" w14:textId="77777777" w:rsidR="00C2442C" w:rsidRPr="00510183" w:rsidRDefault="00C2442C" w:rsidP="00256C94">
            <w:pPr>
              <w:jc w:val="center"/>
              <w:rPr>
                <w:bCs/>
                <w:sz w:val="18"/>
                <w:szCs w:val="18"/>
              </w:rPr>
            </w:pPr>
            <w:r w:rsidRPr="00510183">
              <w:rPr>
                <w:bCs/>
                <w:sz w:val="18"/>
                <w:szCs w:val="18"/>
              </w:rPr>
              <w:t>Low</w:t>
            </w:r>
          </w:p>
        </w:tc>
        <w:tc>
          <w:tcPr>
            <w:tcW w:w="1710" w:type="dxa"/>
            <w:tcBorders>
              <w:top w:val="single" w:sz="6" w:space="0" w:color="auto"/>
              <w:bottom w:val="single" w:sz="6" w:space="0" w:color="auto"/>
            </w:tcBorders>
            <w:shd w:val="clear" w:color="auto" w:fill="FFFFFF" w:themeFill="background1"/>
          </w:tcPr>
          <w:p w14:paraId="44822F0F" w14:textId="77777777" w:rsidR="00C2442C" w:rsidRPr="00510183" w:rsidRDefault="00C2442C" w:rsidP="00256C94">
            <w:pPr>
              <w:jc w:val="center"/>
              <w:rPr>
                <w:bCs/>
                <w:sz w:val="18"/>
                <w:szCs w:val="18"/>
              </w:rPr>
            </w:pPr>
            <w:r w:rsidRPr="00510183">
              <w:rPr>
                <w:bCs/>
                <w:sz w:val="18"/>
                <w:szCs w:val="18"/>
              </w:rPr>
              <w:t>Integration</w:t>
            </w:r>
          </w:p>
        </w:tc>
        <w:tc>
          <w:tcPr>
            <w:tcW w:w="1795" w:type="dxa"/>
            <w:tcBorders>
              <w:top w:val="single" w:sz="6" w:space="0" w:color="auto"/>
              <w:bottom w:val="single" w:sz="6" w:space="0" w:color="auto"/>
            </w:tcBorders>
            <w:shd w:val="clear" w:color="auto" w:fill="FFFFFF" w:themeFill="background1"/>
          </w:tcPr>
          <w:p w14:paraId="51542E3C" w14:textId="77777777" w:rsidR="00C2442C" w:rsidRPr="00510183" w:rsidRDefault="00C2442C" w:rsidP="00256C94">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257EA132" w14:textId="77777777" w:rsidR="00C2442C" w:rsidRPr="00510183" w:rsidRDefault="00C2442C" w:rsidP="00256C94">
            <w:pPr>
              <w:rPr>
                <w:sz w:val="18"/>
                <w:szCs w:val="18"/>
              </w:rPr>
            </w:pPr>
            <w:r w:rsidRPr="00510183">
              <w:rPr>
                <w:sz w:val="18"/>
                <w:szCs w:val="18"/>
              </w:rPr>
              <w:t>As laboratory was compiling information for MassDEP audit, it was discovered that the hydrocarbon ranges were not properly integrated in samples and did not always include the entire unresolved complex mixture.  Results changed from the original CAM deliverable.</w:t>
            </w:r>
          </w:p>
          <w:p w14:paraId="05FAB623" w14:textId="77777777" w:rsidR="00C2442C" w:rsidRPr="00510183" w:rsidRDefault="00C2442C" w:rsidP="00256C94">
            <w:pPr>
              <w:rPr>
                <w:bCs/>
                <w:sz w:val="18"/>
                <w:szCs w:val="18"/>
              </w:rPr>
            </w:pPr>
          </w:p>
        </w:tc>
        <w:tc>
          <w:tcPr>
            <w:tcW w:w="355" w:type="dxa"/>
            <w:tcBorders>
              <w:top w:val="single" w:sz="6" w:space="0" w:color="auto"/>
              <w:bottom w:val="single" w:sz="6" w:space="0" w:color="auto"/>
            </w:tcBorders>
            <w:shd w:val="clear" w:color="auto" w:fill="FFFFFF" w:themeFill="background1"/>
            <w:vAlign w:val="center"/>
          </w:tcPr>
          <w:p w14:paraId="1BB1BACF" w14:textId="1773C714" w:rsidR="00C2442C" w:rsidRPr="00510183" w:rsidRDefault="00C2442C" w:rsidP="00C2442C">
            <w:pPr>
              <w:jc w:val="center"/>
              <w:rPr>
                <w:sz w:val="18"/>
                <w:szCs w:val="18"/>
              </w:rPr>
            </w:pPr>
            <w:r>
              <w:rPr>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E2A0E50" w14:textId="17ABE46C" w:rsidR="00C2442C" w:rsidRPr="00510183" w:rsidRDefault="00C2442C" w:rsidP="00256C94">
            <w:pPr>
              <w:rPr>
                <w:sz w:val="18"/>
                <w:szCs w:val="18"/>
              </w:rPr>
            </w:pPr>
            <w:r w:rsidRPr="00510183">
              <w:rPr>
                <w:sz w:val="18"/>
                <w:szCs w:val="18"/>
              </w:rPr>
              <w:t>Revised results are higher</w:t>
            </w:r>
            <w:r w:rsidR="00FC0916">
              <w:rPr>
                <w:sz w:val="18"/>
                <w:szCs w:val="18"/>
              </w:rPr>
              <w:t xml:space="preserve"> than originally reported</w:t>
            </w:r>
            <w:r w:rsidRPr="00510183">
              <w:rPr>
                <w:sz w:val="18"/>
                <w:szCs w:val="18"/>
              </w:rPr>
              <w:t>.</w:t>
            </w:r>
          </w:p>
          <w:p w14:paraId="2E741CB5" w14:textId="77777777" w:rsidR="00C2442C" w:rsidRPr="00510183" w:rsidRDefault="00C2442C" w:rsidP="00256C94">
            <w:pPr>
              <w:rPr>
                <w:sz w:val="18"/>
                <w:szCs w:val="18"/>
              </w:rPr>
            </w:pPr>
          </w:p>
          <w:p w14:paraId="377E1928" w14:textId="77777777" w:rsidR="00C2442C" w:rsidRPr="00510183" w:rsidRDefault="00C2442C" w:rsidP="00256C94">
            <w:pPr>
              <w:rPr>
                <w:sz w:val="18"/>
                <w:szCs w:val="18"/>
              </w:rPr>
            </w:pPr>
            <w:r w:rsidRPr="00510183">
              <w:rPr>
                <w:sz w:val="18"/>
                <w:szCs w:val="18"/>
              </w:rPr>
              <w:t>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(original/final) ug/m3</w:t>
            </w:r>
          </w:p>
          <w:p w14:paraId="7B97DF5B" w14:textId="64E1F5E1" w:rsidR="00C2442C" w:rsidRPr="00510183" w:rsidRDefault="00E40E52" w:rsidP="00256C94">
            <w:pPr>
              <w:rPr>
                <w:sz w:val="18"/>
                <w:szCs w:val="18"/>
              </w:rPr>
            </w:pPr>
            <w:r>
              <w:rPr>
                <w:sz w:val="18"/>
                <w:szCs w:val="18"/>
              </w:rPr>
              <w:t>Sample 1</w:t>
            </w:r>
            <w:r w:rsidR="00C2442C" w:rsidRPr="00510183">
              <w:rPr>
                <w:sz w:val="18"/>
                <w:szCs w:val="18"/>
              </w:rPr>
              <w:t>: 110/120</w:t>
            </w:r>
          </w:p>
          <w:p w14:paraId="0C609F5F" w14:textId="4BA2ACF4" w:rsidR="00C2442C" w:rsidRPr="00510183" w:rsidRDefault="00E40E52" w:rsidP="00256C94">
            <w:pPr>
              <w:rPr>
                <w:sz w:val="18"/>
                <w:szCs w:val="18"/>
              </w:rPr>
            </w:pPr>
            <w:r>
              <w:rPr>
                <w:sz w:val="18"/>
                <w:szCs w:val="18"/>
              </w:rPr>
              <w:t>Sample 2</w:t>
            </w:r>
            <w:r w:rsidR="00C2442C" w:rsidRPr="00510183">
              <w:rPr>
                <w:sz w:val="18"/>
                <w:szCs w:val="18"/>
              </w:rPr>
              <w:t>: 76/91</w:t>
            </w:r>
          </w:p>
          <w:p w14:paraId="71CEB5FB" w14:textId="1BC7FFDE" w:rsidR="00C2442C" w:rsidRPr="00510183" w:rsidRDefault="00E40E52" w:rsidP="00256C94">
            <w:pPr>
              <w:rPr>
                <w:sz w:val="18"/>
                <w:szCs w:val="18"/>
              </w:rPr>
            </w:pPr>
            <w:r>
              <w:rPr>
                <w:sz w:val="18"/>
                <w:szCs w:val="18"/>
              </w:rPr>
              <w:t>Sample 3</w:t>
            </w:r>
            <w:r w:rsidR="00C2442C" w:rsidRPr="00510183">
              <w:rPr>
                <w:sz w:val="18"/>
                <w:szCs w:val="18"/>
              </w:rPr>
              <w:t>: 63/74</w:t>
            </w:r>
          </w:p>
          <w:p w14:paraId="22286069" w14:textId="7937CF10" w:rsidR="00C2442C" w:rsidRPr="00510183" w:rsidRDefault="00E40E52" w:rsidP="00256C94">
            <w:pPr>
              <w:rPr>
                <w:sz w:val="18"/>
                <w:szCs w:val="18"/>
              </w:rPr>
            </w:pPr>
            <w:r>
              <w:rPr>
                <w:sz w:val="18"/>
                <w:szCs w:val="18"/>
              </w:rPr>
              <w:t>Sample 4</w:t>
            </w:r>
            <w:r w:rsidR="00C2442C" w:rsidRPr="00510183">
              <w:rPr>
                <w:sz w:val="18"/>
                <w:szCs w:val="18"/>
              </w:rPr>
              <w:t>: 84/90</w:t>
            </w:r>
          </w:p>
          <w:p w14:paraId="02076A4D" w14:textId="77777777" w:rsidR="00C2442C" w:rsidRPr="00510183" w:rsidRDefault="00C2442C" w:rsidP="00256C94">
            <w:pPr>
              <w:rPr>
                <w:sz w:val="18"/>
                <w:szCs w:val="18"/>
              </w:rPr>
            </w:pPr>
          </w:p>
          <w:p w14:paraId="7185AA64" w14:textId="77777777" w:rsidR="00C2442C" w:rsidRPr="00510183" w:rsidRDefault="00C2442C" w:rsidP="00256C94">
            <w:pPr>
              <w:rPr>
                <w:sz w:val="18"/>
                <w:szCs w:val="18"/>
              </w:rPr>
            </w:pPr>
            <w:r w:rsidRPr="00510183">
              <w:rPr>
                <w:sz w:val="18"/>
                <w:szCs w:val="18"/>
              </w:rPr>
              <w:t>C</w:t>
            </w:r>
            <w:r w:rsidRPr="00510183">
              <w:rPr>
                <w:sz w:val="18"/>
                <w:szCs w:val="18"/>
                <w:vertAlign w:val="subscript"/>
              </w:rPr>
              <w:t>9</w:t>
            </w:r>
            <w:r w:rsidRPr="00510183">
              <w:rPr>
                <w:sz w:val="18"/>
                <w:szCs w:val="18"/>
              </w:rPr>
              <w:t>-C</w:t>
            </w:r>
            <w:r w:rsidRPr="00510183">
              <w:rPr>
                <w:sz w:val="18"/>
                <w:szCs w:val="18"/>
                <w:vertAlign w:val="subscript"/>
              </w:rPr>
              <w:t>12</w:t>
            </w:r>
            <w:r w:rsidRPr="00510183">
              <w:rPr>
                <w:sz w:val="18"/>
                <w:szCs w:val="18"/>
              </w:rPr>
              <w:t xml:space="preserve"> </w:t>
            </w:r>
            <w:proofErr w:type="spellStart"/>
            <w:r w:rsidRPr="00510183">
              <w:rPr>
                <w:sz w:val="18"/>
                <w:szCs w:val="18"/>
              </w:rPr>
              <w:t>Aliphatics</w:t>
            </w:r>
            <w:proofErr w:type="spellEnd"/>
            <w:r w:rsidRPr="00510183">
              <w:rPr>
                <w:sz w:val="18"/>
                <w:szCs w:val="18"/>
              </w:rPr>
              <w:t>: (original/final) ug/m3</w:t>
            </w:r>
          </w:p>
          <w:p w14:paraId="2FE6B4CB" w14:textId="211CEE5D" w:rsidR="00C2442C" w:rsidRPr="00510183" w:rsidRDefault="00E35998" w:rsidP="00256C94">
            <w:pPr>
              <w:rPr>
                <w:sz w:val="18"/>
                <w:szCs w:val="18"/>
              </w:rPr>
            </w:pPr>
            <w:r>
              <w:rPr>
                <w:sz w:val="18"/>
                <w:szCs w:val="18"/>
              </w:rPr>
              <w:t>Sample 1</w:t>
            </w:r>
            <w:r w:rsidR="00C2442C" w:rsidRPr="00510183">
              <w:rPr>
                <w:sz w:val="18"/>
                <w:szCs w:val="18"/>
              </w:rPr>
              <w:t>: 220/390</w:t>
            </w:r>
          </w:p>
          <w:p w14:paraId="40B2A0E5" w14:textId="6DF12792" w:rsidR="00C2442C" w:rsidRPr="00510183" w:rsidRDefault="00E35998" w:rsidP="00256C94">
            <w:pPr>
              <w:rPr>
                <w:sz w:val="18"/>
                <w:szCs w:val="18"/>
              </w:rPr>
            </w:pPr>
            <w:r>
              <w:rPr>
                <w:sz w:val="18"/>
                <w:szCs w:val="18"/>
              </w:rPr>
              <w:t>Sample 2</w:t>
            </w:r>
            <w:r w:rsidR="00C2442C" w:rsidRPr="00510183">
              <w:rPr>
                <w:sz w:val="18"/>
                <w:szCs w:val="18"/>
              </w:rPr>
              <w:t>: 120/230</w:t>
            </w:r>
          </w:p>
          <w:p w14:paraId="1FD3402B" w14:textId="43CAC882" w:rsidR="00C2442C" w:rsidRPr="00510183" w:rsidRDefault="00531C8E" w:rsidP="00256C94">
            <w:pPr>
              <w:rPr>
                <w:sz w:val="18"/>
                <w:szCs w:val="18"/>
              </w:rPr>
            </w:pPr>
            <w:r>
              <w:rPr>
                <w:sz w:val="18"/>
                <w:szCs w:val="18"/>
              </w:rPr>
              <w:t>Sample 3</w:t>
            </w:r>
            <w:r w:rsidR="00C2442C" w:rsidRPr="00510183">
              <w:rPr>
                <w:sz w:val="18"/>
                <w:szCs w:val="18"/>
              </w:rPr>
              <w:t>: 110/190</w:t>
            </w:r>
          </w:p>
          <w:p w14:paraId="06517656" w14:textId="2BD024A9" w:rsidR="00C2442C" w:rsidRPr="00510183" w:rsidRDefault="00531C8E" w:rsidP="00256C94">
            <w:pPr>
              <w:rPr>
                <w:sz w:val="18"/>
                <w:szCs w:val="18"/>
              </w:rPr>
            </w:pPr>
            <w:r>
              <w:rPr>
                <w:sz w:val="18"/>
                <w:szCs w:val="18"/>
              </w:rPr>
              <w:t>Sample 4</w:t>
            </w:r>
            <w:r w:rsidR="00C2442C" w:rsidRPr="00510183">
              <w:rPr>
                <w:sz w:val="18"/>
                <w:szCs w:val="18"/>
              </w:rPr>
              <w:t>: 140/260</w:t>
            </w:r>
          </w:p>
          <w:p w14:paraId="7E356401" w14:textId="77777777" w:rsidR="00C2442C" w:rsidRPr="00510183" w:rsidRDefault="00C2442C" w:rsidP="00256C94">
            <w:pPr>
              <w:rPr>
                <w:sz w:val="18"/>
                <w:szCs w:val="18"/>
              </w:rPr>
            </w:pPr>
          </w:p>
          <w:p w14:paraId="614A855B" w14:textId="77777777" w:rsidR="00C2442C" w:rsidRPr="00510183" w:rsidRDefault="00C2442C" w:rsidP="00256C94">
            <w:pPr>
              <w:rPr>
                <w:sz w:val="18"/>
                <w:szCs w:val="18"/>
              </w:rPr>
            </w:pPr>
            <w:r w:rsidRPr="00510183">
              <w:rPr>
                <w:sz w:val="18"/>
                <w:szCs w:val="18"/>
              </w:rPr>
              <w:t>C</w:t>
            </w:r>
            <w:r w:rsidRPr="00510183">
              <w:rPr>
                <w:sz w:val="18"/>
                <w:szCs w:val="18"/>
                <w:vertAlign w:val="subscript"/>
              </w:rPr>
              <w:t>9</w:t>
            </w:r>
            <w:r w:rsidRPr="00510183">
              <w:rPr>
                <w:sz w:val="18"/>
                <w:szCs w:val="18"/>
              </w:rPr>
              <w:t>-C</w:t>
            </w:r>
            <w:r w:rsidRPr="00510183">
              <w:rPr>
                <w:sz w:val="18"/>
                <w:szCs w:val="18"/>
                <w:vertAlign w:val="subscript"/>
              </w:rPr>
              <w:t>10</w:t>
            </w:r>
            <w:r w:rsidRPr="00510183">
              <w:rPr>
                <w:sz w:val="18"/>
                <w:szCs w:val="18"/>
              </w:rPr>
              <w:t xml:space="preserve"> Aromatics: (original/final) ug/m3</w:t>
            </w:r>
          </w:p>
          <w:p w14:paraId="02EACBCE" w14:textId="0305AE32" w:rsidR="00C2442C" w:rsidRPr="00510183" w:rsidRDefault="00945CDE" w:rsidP="00256C94">
            <w:pPr>
              <w:rPr>
                <w:sz w:val="18"/>
                <w:szCs w:val="18"/>
              </w:rPr>
            </w:pPr>
            <w:r>
              <w:rPr>
                <w:sz w:val="18"/>
                <w:szCs w:val="18"/>
              </w:rPr>
              <w:t>Sample 1</w:t>
            </w:r>
            <w:r w:rsidR="00C2442C" w:rsidRPr="00510183">
              <w:rPr>
                <w:sz w:val="18"/>
                <w:szCs w:val="18"/>
              </w:rPr>
              <w:t>: 13/13</w:t>
            </w:r>
          </w:p>
          <w:p w14:paraId="049945DA" w14:textId="0BF86E29" w:rsidR="00C2442C" w:rsidRPr="00510183" w:rsidRDefault="00B922FE" w:rsidP="00256C94">
            <w:pPr>
              <w:rPr>
                <w:sz w:val="18"/>
                <w:szCs w:val="18"/>
              </w:rPr>
            </w:pPr>
            <w:r>
              <w:rPr>
                <w:sz w:val="18"/>
                <w:szCs w:val="18"/>
              </w:rPr>
              <w:t>Sample 2</w:t>
            </w:r>
            <w:r w:rsidR="00C2442C" w:rsidRPr="00510183">
              <w:rPr>
                <w:sz w:val="18"/>
                <w:szCs w:val="18"/>
              </w:rPr>
              <w:t>: ND/11</w:t>
            </w:r>
          </w:p>
          <w:p w14:paraId="07196F87" w14:textId="618CBFBA" w:rsidR="00C2442C" w:rsidRPr="00510183" w:rsidRDefault="00B922FE" w:rsidP="00256C94">
            <w:pPr>
              <w:rPr>
                <w:sz w:val="18"/>
                <w:szCs w:val="18"/>
              </w:rPr>
            </w:pPr>
            <w:r>
              <w:rPr>
                <w:sz w:val="18"/>
                <w:szCs w:val="18"/>
              </w:rPr>
              <w:t>Sample 3</w:t>
            </w:r>
            <w:r w:rsidR="00C2442C" w:rsidRPr="00510183">
              <w:rPr>
                <w:sz w:val="18"/>
                <w:szCs w:val="18"/>
              </w:rPr>
              <w:t>: ND/12</w:t>
            </w:r>
          </w:p>
          <w:p w14:paraId="75D84268" w14:textId="285D41FC" w:rsidR="00C2442C" w:rsidRPr="00510183" w:rsidRDefault="00B922FE" w:rsidP="00256C94">
            <w:pPr>
              <w:rPr>
                <w:sz w:val="18"/>
                <w:szCs w:val="18"/>
              </w:rPr>
            </w:pPr>
            <w:r>
              <w:rPr>
                <w:sz w:val="18"/>
                <w:szCs w:val="18"/>
              </w:rPr>
              <w:t>Sample 4</w:t>
            </w:r>
            <w:r w:rsidR="00C2442C" w:rsidRPr="00510183">
              <w:rPr>
                <w:sz w:val="18"/>
                <w:szCs w:val="18"/>
              </w:rPr>
              <w:t>: 14/14</w:t>
            </w:r>
          </w:p>
          <w:p w14:paraId="04787F75" w14:textId="77777777" w:rsidR="00C2442C" w:rsidRPr="00510183" w:rsidRDefault="00C2442C" w:rsidP="00256C94">
            <w:pPr>
              <w:rPr>
                <w:sz w:val="18"/>
                <w:szCs w:val="18"/>
              </w:rPr>
            </w:pPr>
          </w:p>
          <w:p w14:paraId="68D1C47E" w14:textId="4FEFCF00" w:rsidR="002C1BD4" w:rsidRDefault="00280456" w:rsidP="00256C94">
            <w:pPr>
              <w:rPr>
                <w:sz w:val="18"/>
                <w:szCs w:val="18"/>
              </w:rPr>
            </w:pPr>
            <w:r w:rsidRPr="00280456">
              <w:rPr>
                <w:sz w:val="18"/>
                <w:szCs w:val="18"/>
              </w:rPr>
              <w:t>At the time that the error was discovered, a letter and revised report</w:t>
            </w:r>
            <w:r w:rsidR="0085038F">
              <w:rPr>
                <w:sz w:val="18"/>
                <w:szCs w:val="18"/>
              </w:rPr>
              <w:t xml:space="preserve"> was sent by the laboratory</w:t>
            </w:r>
            <w:r w:rsidRPr="00280456">
              <w:rPr>
                <w:sz w:val="18"/>
                <w:szCs w:val="18"/>
              </w:rPr>
              <w:t xml:space="preserve"> to every affected client.</w:t>
            </w:r>
            <w:r>
              <w:rPr>
                <w:sz w:val="18"/>
                <w:szCs w:val="18"/>
              </w:rPr>
              <w:t xml:space="preserve"> </w:t>
            </w:r>
          </w:p>
          <w:p w14:paraId="1DBE58D7" w14:textId="2153186E" w:rsidR="00C2442C" w:rsidRPr="00510183" w:rsidRDefault="00280456" w:rsidP="00256C94">
            <w:pPr>
              <w:rPr>
                <w:bCs/>
                <w:sz w:val="18"/>
                <w:szCs w:val="18"/>
              </w:rPr>
            </w:pPr>
            <w:r>
              <w:rPr>
                <w:sz w:val="18"/>
                <w:szCs w:val="18"/>
              </w:rPr>
              <w:t xml:space="preserve"> </w:t>
            </w:r>
          </w:p>
        </w:tc>
      </w:tr>
      <w:tr w:rsidR="002B0500" w:rsidRPr="008D47FE" w14:paraId="74193E3F" w14:textId="77777777" w:rsidTr="00662496">
        <w:trPr>
          <w:cantSplit/>
          <w:trHeight w:val="255"/>
          <w:jc w:val="center"/>
        </w:trPr>
        <w:tc>
          <w:tcPr>
            <w:tcW w:w="1928" w:type="dxa"/>
            <w:vMerge w:val="restart"/>
            <w:tcBorders>
              <w:top w:val="single" w:sz="6" w:space="0" w:color="auto"/>
              <w:left w:val="single" w:sz="4" w:space="0" w:color="auto"/>
            </w:tcBorders>
            <w:shd w:val="clear" w:color="auto" w:fill="auto"/>
            <w:noWrap/>
          </w:tcPr>
          <w:p w14:paraId="2E2383EA" w14:textId="68D0F8B9" w:rsidR="002B0500" w:rsidRPr="00510183" w:rsidRDefault="002B0500" w:rsidP="00256C94">
            <w:pPr>
              <w:rPr>
                <w:bCs/>
                <w:sz w:val="18"/>
                <w:szCs w:val="18"/>
              </w:rPr>
            </w:pPr>
            <w:r w:rsidRPr="00510183">
              <w:rPr>
                <w:bCs/>
                <w:sz w:val="18"/>
                <w:szCs w:val="18"/>
              </w:rPr>
              <w:lastRenderedPageBreak/>
              <w:t>Eurofins</w:t>
            </w:r>
            <w:r>
              <w:rPr>
                <w:bCs/>
                <w:sz w:val="18"/>
                <w:szCs w:val="18"/>
              </w:rPr>
              <w:t>/Spectrum</w:t>
            </w:r>
          </w:p>
        </w:tc>
        <w:tc>
          <w:tcPr>
            <w:tcW w:w="1582" w:type="dxa"/>
            <w:tcBorders>
              <w:top w:val="single" w:sz="6" w:space="0" w:color="auto"/>
              <w:bottom w:val="single" w:sz="6" w:space="0" w:color="auto"/>
            </w:tcBorders>
            <w:shd w:val="clear" w:color="auto" w:fill="FFFFFF" w:themeFill="background1"/>
            <w:noWrap/>
          </w:tcPr>
          <w:p w14:paraId="23887DE1" w14:textId="77777777" w:rsidR="002B0500" w:rsidRPr="00510183" w:rsidRDefault="002B0500" w:rsidP="0080361F">
            <w:pPr>
              <w:jc w:val="left"/>
              <w:rPr>
                <w:bCs/>
                <w:sz w:val="18"/>
                <w:szCs w:val="18"/>
              </w:rPr>
            </w:pPr>
            <w:r w:rsidRPr="00510183">
              <w:rPr>
                <w:bCs/>
                <w:sz w:val="18"/>
                <w:szCs w:val="18"/>
              </w:rPr>
              <w:t>1,3-Butadiene, naphthalene</w:t>
            </w:r>
          </w:p>
        </w:tc>
        <w:tc>
          <w:tcPr>
            <w:tcW w:w="1080" w:type="dxa"/>
            <w:tcBorders>
              <w:top w:val="single" w:sz="6" w:space="0" w:color="auto"/>
              <w:bottom w:val="single" w:sz="6" w:space="0" w:color="auto"/>
            </w:tcBorders>
            <w:shd w:val="clear" w:color="auto" w:fill="FFFFFF" w:themeFill="background1"/>
            <w:noWrap/>
          </w:tcPr>
          <w:p w14:paraId="4651DA5C" w14:textId="77777777" w:rsidR="002B0500" w:rsidRPr="00510183" w:rsidRDefault="002B0500" w:rsidP="00256C94">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4D32C90C" w14:textId="77777777" w:rsidR="002B0500" w:rsidRPr="00510183" w:rsidRDefault="002B0500" w:rsidP="00256C94">
            <w:pPr>
              <w:jc w:val="center"/>
              <w:rPr>
                <w:bCs/>
                <w:sz w:val="18"/>
                <w:szCs w:val="18"/>
              </w:rPr>
            </w:pPr>
            <w:r w:rsidRPr="00510183">
              <w:rPr>
                <w:bCs/>
                <w:sz w:val="18"/>
                <w:szCs w:val="18"/>
              </w:rPr>
              <w:t>Initial Calibration</w:t>
            </w:r>
          </w:p>
        </w:tc>
        <w:tc>
          <w:tcPr>
            <w:tcW w:w="1795" w:type="dxa"/>
            <w:tcBorders>
              <w:top w:val="single" w:sz="6" w:space="0" w:color="auto"/>
              <w:bottom w:val="single" w:sz="6" w:space="0" w:color="auto"/>
            </w:tcBorders>
            <w:shd w:val="clear" w:color="auto" w:fill="FFFFFF" w:themeFill="background1"/>
          </w:tcPr>
          <w:p w14:paraId="3057B218" w14:textId="77777777" w:rsidR="002B0500" w:rsidRPr="00510183" w:rsidRDefault="002B0500" w:rsidP="00256C94">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2F58094D" w14:textId="77777777" w:rsidR="002B0500" w:rsidRPr="00510183" w:rsidRDefault="002B0500" w:rsidP="0080361F">
            <w:pPr>
              <w:rPr>
                <w:bCs/>
                <w:sz w:val="18"/>
                <w:szCs w:val="18"/>
              </w:rPr>
            </w:pPr>
            <w:r w:rsidRPr="00510183">
              <w:rPr>
                <w:sz w:val="18"/>
                <w:szCs w:val="18"/>
              </w:rPr>
              <w:t xml:space="preserve">Quadratic regression used for 1,3-butadiene and naphthalene but %RSDs &lt;30; average RRF should have been used.  </w:t>
            </w:r>
          </w:p>
        </w:tc>
        <w:tc>
          <w:tcPr>
            <w:tcW w:w="355" w:type="dxa"/>
            <w:tcBorders>
              <w:top w:val="single" w:sz="6" w:space="0" w:color="auto"/>
              <w:bottom w:val="single" w:sz="6" w:space="0" w:color="auto"/>
            </w:tcBorders>
            <w:shd w:val="clear" w:color="auto" w:fill="FFFFFF" w:themeFill="background1"/>
            <w:vAlign w:val="center"/>
          </w:tcPr>
          <w:p w14:paraId="31ABA6BA" w14:textId="77777777" w:rsidR="002B0500" w:rsidRPr="00510183" w:rsidRDefault="002B0500" w:rsidP="00C2442C">
            <w:pPr>
              <w:jc w:val="center"/>
              <w:rPr>
                <w:bCs/>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5F69ACDB" w14:textId="0BDCF2D4" w:rsidR="002B0500" w:rsidRPr="00510183" w:rsidRDefault="002B0500">
            <w:pPr>
              <w:rPr>
                <w:bCs/>
                <w:sz w:val="18"/>
                <w:szCs w:val="18"/>
              </w:rPr>
            </w:pPr>
            <w:r w:rsidRPr="00510183">
              <w:rPr>
                <w:bCs/>
                <w:sz w:val="18"/>
                <w:szCs w:val="18"/>
              </w:rPr>
              <w:t>Overall effect on the usability of the data cannot be assessed.</w:t>
            </w:r>
            <w:r>
              <w:rPr>
                <w:bCs/>
                <w:sz w:val="18"/>
                <w:szCs w:val="18"/>
              </w:rPr>
              <w:t xml:space="preserve">  </w:t>
            </w:r>
          </w:p>
        </w:tc>
      </w:tr>
      <w:tr w:rsidR="002B0500" w:rsidRPr="008D47FE" w14:paraId="3C9F7445" w14:textId="77777777" w:rsidTr="00662496">
        <w:trPr>
          <w:cantSplit/>
          <w:trHeight w:val="255"/>
          <w:jc w:val="center"/>
        </w:trPr>
        <w:tc>
          <w:tcPr>
            <w:tcW w:w="1928" w:type="dxa"/>
            <w:vMerge/>
            <w:tcBorders>
              <w:left w:val="single" w:sz="4" w:space="0" w:color="auto"/>
            </w:tcBorders>
            <w:shd w:val="clear" w:color="auto" w:fill="auto"/>
            <w:noWrap/>
          </w:tcPr>
          <w:p w14:paraId="0775FE49" w14:textId="77777777" w:rsidR="002B0500" w:rsidRPr="00510183" w:rsidRDefault="002B0500" w:rsidP="00256C9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54A8F2B0" w14:textId="77777777" w:rsidR="002B0500" w:rsidRPr="00510183" w:rsidRDefault="002B0500" w:rsidP="0080361F">
            <w:pPr>
              <w:jc w:val="left"/>
              <w:rPr>
                <w:bCs/>
                <w:sz w:val="18"/>
                <w:szCs w:val="18"/>
              </w:rPr>
            </w:pPr>
            <w:r w:rsidRPr="00510183">
              <w:rPr>
                <w:bCs/>
                <w:sz w:val="18"/>
                <w:szCs w:val="18"/>
              </w:rPr>
              <w:t>1,3-Butadiene, naphthalene</w:t>
            </w:r>
          </w:p>
        </w:tc>
        <w:tc>
          <w:tcPr>
            <w:tcW w:w="1080" w:type="dxa"/>
            <w:tcBorders>
              <w:top w:val="single" w:sz="6" w:space="0" w:color="auto"/>
              <w:bottom w:val="single" w:sz="6" w:space="0" w:color="auto"/>
            </w:tcBorders>
            <w:shd w:val="clear" w:color="auto" w:fill="FFFFFF" w:themeFill="background1"/>
            <w:noWrap/>
          </w:tcPr>
          <w:p w14:paraId="70731E4E" w14:textId="77777777" w:rsidR="002B0500" w:rsidRPr="00510183" w:rsidRDefault="002B0500" w:rsidP="00256C94">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0B5E8469" w14:textId="77777777" w:rsidR="002B0500" w:rsidRPr="00510183" w:rsidRDefault="002B0500" w:rsidP="00256C94">
            <w:pPr>
              <w:jc w:val="center"/>
              <w:rPr>
                <w:bCs/>
                <w:sz w:val="18"/>
                <w:szCs w:val="18"/>
              </w:rPr>
            </w:pPr>
            <w:r w:rsidRPr="00510183">
              <w:rPr>
                <w:bCs/>
                <w:sz w:val="18"/>
                <w:szCs w:val="18"/>
              </w:rPr>
              <w:t>RLs/Sensitivity</w:t>
            </w:r>
          </w:p>
        </w:tc>
        <w:tc>
          <w:tcPr>
            <w:tcW w:w="1795" w:type="dxa"/>
            <w:tcBorders>
              <w:top w:val="single" w:sz="6" w:space="0" w:color="auto"/>
              <w:bottom w:val="single" w:sz="6" w:space="0" w:color="auto"/>
            </w:tcBorders>
            <w:shd w:val="clear" w:color="auto" w:fill="FFFFFF" w:themeFill="background1"/>
          </w:tcPr>
          <w:p w14:paraId="440A5D2D" w14:textId="77777777" w:rsidR="002B0500" w:rsidRPr="00510183" w:rsidRDefault="002B0500" w:rsidP="00256C94">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5CA5678E" w14:textId="13E648BD" w:rsidR="002B0500" w:rsidRPr="00510183" w:rsidRDefault="002B0500" w:rsidP="00F6368A">
            <w:pPr>
              <w:rPr>
                <w:bCs/>
                <w:sz w:val="18"/>
                <w:szCs w:val="18"/>
              </w:rPr>
            </w:pPr>
            <w:r w:rsidRPr="00510183">
              <w:rPr>
                <w:sz w:val="18"/>
                <w:szCs w:val="18"/>
              </w:rPr>
              <w:t>The laboratory used quadratic regression; the laboratory did not provide evidence that the RL was recalculated per CAM; this calculation could not be performed during the review for analytes calibrated using quadratic regression.</w:t>
            </w:r>
          </w:p>
        </w:tc>
        <w:tc>
          <w:tcPr>
            <w:tcW w:w="355" w:type="dxa"/>
            <w:tcBorders>
              <w:top w:val="single" w:sz="6" w:space="0" w:color="auto"/>
              <w:bottom w:val="single" w:sz="6" w:space="0" w:color="auto"/>
            </w:tcBorders>
            <w:shd w:val="clear" w:color="auto" w:fill="FFFFFF" w:themeFill="background1"/>
            <w:vAlign w:val="center"/>
          </w:tcPr>
          <w:p w14:paraId="1885CF40" w14:textId="5F687C59" w:rsidR="002B0500" w:rsidRPr="00510183" w:rsidRDefault="00D00637" w:rsidP="00C2442C">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5082951E" w14:textId="365C71B4" w:rsidR="002B0500" w:rsidRPr="00510183" w:rsidRDefault="002B0500">
            <w:pPr>
              <w:rPr>
                <w:bCs/>
                <w:sz w:val="18"/>
                <w:szCs w:val="18"/>
              </w:rPr>
            </w:pPr>
            <w:r w:rsidRPr="00510183">
              <w:rPr>
                <w:bCs/>
                <w:sz w:val="18"/>
                <w:szCs w:val="18"/>
              </w:rPr>
              <w:t>RLs may be misrepresented as lower than allowed by method.</w:t>
            </w:r>
            <w:r>
              <w:rPr>
                <w:bCs/>
                <w:sz w:val="18"/>
                <w:szCs w:val="18"/>
              </w:rPr>
              <w:t xml:space="preserve">  </w:t>
            </w:r>
          </w:p>
        </w:tc>
      </w:tr>
      <w:tr w:rsidR="002B0500" w:rsidRPr="008D47FE" w14:paraId="3E74A8CC" w14:textId="77777777" w:rsidTr="00662496">
        <w:trPr>
          <w:cantSplit/>
          <w:trHeight w:val="255"/>
          <w:jc w:val="center"/>
        </w:trPr>
        <w:tc>
          <w:tcPr>
            <w:tcW w:w="1928" w:type="dxa"/>
            <w:vMerge/>
            <w:tcBorders>
              <w:left w:val="single" w:sz="4" w:space="0" w:color="auto"/>
            </w:tcBorders>
            <w:shd w:val="clear" w:color="auto" w:fill="auto"/>
            <w:noWrap/>
          </w:tcPr>
          <w:p w14:paraId="4C3C42C6" w14:textId="77777777" w:rsidR="002B0500" w:rsidRPr="00510183" w:rsidRDefault="002B0500" w:rsidP="00256C94">
            <w:pPr>
              <w:rPr>
                <w:bCs/>
                <w:sz w:val="18"/>
                <w:szCs w:val="18"/>
              </w:rPr>
            </w:pPr>
          </w:p>
        </w:tc>
        <w:tc>
          <w:tcPr>
            <w:tcW w:w="1582" w:type="dxa"/>
            <w:tcBorders>
              <w:top w:val="single" w:sz="6" w:space="0" w:color="auto"/>
              <w:bottom w:val="single" w:sz="6" w:space="0" w:color="auto"/>
            </w:tcBorders>
            <w:shd w:val="clear" w:color="auto" w:fill="FFFFFF" w:themeFill="background1"/>
            <w:noWrap/>
          </w:tcPr>
          <w:p w14:paraId="3EDA7940" w14:textId="77777777" w:rsidR="002B0500" w:rsidRPr="00510183" w:rsidRDefault="002B0500" w:rsidP="0080361F">
            <w:pPr>
              <w:jc w:val="left"/>
              <w:rPr>
                <w:bCs/>
                <w:sz w:val="18"/>
                <w:szCs w:val="18"/>
              </w:rPr>
            </w:pPr>
            <w:r w:rsidRPr="00510183">
              <w:rPr>
                <w:bCs/>
                <w:sz w:val="18"/>
                <w:szCs w:val="18"/>
              </w:rPr>
              <w:t>C</w:t>
            </w:r>
            <w:r w:rsidRPr="00510183">
              <w:rPr>
                <w:bCs/>
                <w:sz w:val="18"/>
                <w:szCs w:val="18"/>
                <w:vertAlign w:val="subscript"/>
              </w:rPr>
              <w:t>5</w:t>
            </w:r>
            <w:r w:rsidRPr="00510183">
              <w:rPr>
                <w:bCs/>
                <w:sz w:val="18"/>
                <w:szCs w:val="18"/>
              </w:rPr>
              <w:t>-C</w:t>
            </w:r>
            <w:r w:rsidRPr="00510183">
              <w:rPr>
                <w:bCs/>
                <w:sz w:val="18"/>
                <w:szCs w:val="18"/>
                <w:vertAlign w:val="subscript"/>
              </w:rPr>
              <w:t>8</w:t>
            </w:r>
            <w:r w:rsidRPr="00510183">
              <w:rPr>
                <w:bCs/>
                <w:sz w:val="18"/>
                <w:szCs w:val="18"/>
              </w:rPr>
              <w:t xml:space="preserve"> </w:t>
            </w:r>
            <w:proofErr w:type="spellStart"/>
            <w:r w:rsidRPr="00510183">
              <w:rPr>
                <w:bCs/>
                <w:sz w:val="18"/>
                <w:szCs w:val="18"/>
              </w:rPr>
              <w:t>Aliphatics</w:t>
            </w:r>
            <w:proofErr w:type="spellEnd"/>
            <w:r w:rsidRPr="00510183">
              <w:rPr>
                <w:bCs/>
                <w:sz w:val="18"/>
                <w:szCs w:val="18"/>
              </w:rPr>
              <w:t>, C</w:t>
            </w:r>
            <w:r w:rsidRPr="00510183">
              <w:rPr>
                <w:bCs/>
                <w:sz w:val="18"/>
                <w:szCs w:val="18"/>
                <w:vertAlign w:val="subscript"/>
              </w:rPr>
              <w:t>9</w:t>
            </w:r>
            <w:r w:rsidRPr="00510183">
              <w:rPr>
                <w:bCs/>
                <w:sz w:val="18"/>
                <w:szCs w:val="18"/>
              </w:rPr>
              <w:t>-C</w:t>
            </w:r>
            <w:r w:rsidRPr="00510183">
              <w:rPr>
                <w:bCs/>
                <w:sz w:val="18"/>
                <w:szCs w:val="18"/>
                <w:vertAlign w:val="subscript"/>
              </w:rPr>
              <w:t>12</w:t>
            </w:r>
            <w:r w:rsidRPr="00510183">
              <w:rPr>
                <w:bCs/>
                <w:sz w:val="18"/>
                <w:szCs w:val="18"/>
              </w:rPr>
              <w:t xml:space="preserve"> </w:t>
            </w:r>
            <w:proofErr w:type="spellStart"/>
            <w:r w:rsidRPr="00510183">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5E6A657D" w14:textId="77777777" w:rsidR="002B0500" w:rsidRPr="00510183" w:rsidRDefault="002B0500" w:rsidP="00256C94">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32C45310" w14:textId="77777777" w:rsidR="002B0500" w:rsidRPr="00510183" w:rsidRDefault="002B0500" w:rsidP="00256C94">
            <w:pPr>
              <w:jc w:val="center"/>
              <w:rPr>
                <w:bCs/>
                <w:sz w:val="18"/>
                <w:szCs w:val="18"/>
              </w:rPr>
            </w:pPr>
            <w:r w:rsidRPr="00510183">
              <w:rPr>
                <w:bCs/>
                <w:sz w:val="18"/>
                <w:szCs w:val="18"/>
              </w:rPr>
              <w:t>Initial Calibration</w:t>
            </w:r>
          </w:p>
        </w:tc>
        <w:tc>
          <w:tcPr>
            <w:tcW w:w="1795" w:type="dxa"/>
            <w:tcBorders>
              <w:top w:val="single" w:sz="6" w:space="0" w:color="auto"/>
              <w:bottom w:val="single" w:sz="6" w:space="0" w:color="auto"/>
            </w:tcBorders>
            <w:shd w:val="clear" w:color="auto" w:fill="FFFFFF" w:themeFill="background1"/>
          </w:tcPr>
          <w:p w14:paraId="30B360CF" w14:textId="77777777" w:rsidR="002B0500" w:rsidRPr="00510183" w:rsidRDefault="002B0500" w:rsidP="00256C94">
            <w:pPr>
              <w:jc w:val="center"/>
              <w:rPr>
                <w:bCs/>
                <w:sz w:val="18"/>
                <w:szCs w:val="18"/>
              </w:rPr>
            </w:pPr>
            <w:r w:rsidRPr="00510183">
              <w:rPr>
                <w:bCs/>
                <w:sz w:val="18"/>
                <w:szCs w:val="18"/>
              </w:rPr>
              <w:t>Calculation</w:t>
            </w:r>
          </w:p>
        </w:tc>
        <w:tc>
          <w:tcPr>
            <w:tcW w:w="4865" w:type="dxa"/>
            <w:tcBorders>
              <w:top w:val="single" w:sz="6" w:space="0" w:color="auto"/>
              <w:bottom w:val="single" w:sz="6" w:space="0" w:color="auto"/>
            </w:tcBorders>
            <w:shd w:val="clear" w:color="auto" w:fill="FFFFFF" w:themeFill="background1"/>
            <w:noWrap/>
          </w:tcPr>
          <w:p w14:paraId="6C95B06D" w14:textId="77777777" w:rsidR="002B0500" w:rsidRPr="00510183" w:rsidRDefault="002B0500" w:rsidP="00256C94">
            <w:pPr>
              <w:rPr>
                <w:sz w:val="18"/>
                <w:szCs w:val="18"/>
              </w:rPr>
            </w:pPr>
            <w:r w:rsidRPr="00510183">
              <w:rPr>
                <w:sz w:val="18"/>
                <w:szCs w:val="18"/>
              </w:rPr>
              <w:t>Units of concentrations for standards not clearly presented.</w:t>
            </w:r>
          </w:p>
          <w:p w14:paraId="459E2D86" w14:textId="77777777" w:rsidR="002B0500" w:rsidRPr="00510183" w:rsidRDefault="002B0500" w:rsidP="00256C94">
            <w:pPr>
              <w:rPr>
                <w:sz w:val="18"/>
                <w:szCs w:val="18"/>
              </w:rPr>
            </w:pPr>
          </w:p>
          <w:p w14:paraId="6045451F" w14:textId="77777777" w:rsidR="002B0500" w:rsidRPr="00510183" w:rsidRDefault="002B0500" w:rsidP="00256C94">
            <w:pPr>
              <w:rPr>
                <w:bCs/>
                <w:sz w:val="18"/>
                <w:szCs w:val="18"/>
              </w:rPr>
            </w:pPr>
            <w:r w:rsidRPr="00510183">
              <w:rPr>
                <w:sz w:val="18"/>
                <w:szCs w:val="18"/>
              </w:rPr>
              <w:t xml:space="preserve">No units were shown on the quantitation reports for individual alkane concentrations but the labels on the header of the quantitation reports listed as 2,4,10,20,40,50,250, 500 </w:t>
            </w:r>
            <w:proofErr w:type="spellStart"/>
            <w:r w:rsidRPr="00510183">
              <w:rPr>
                <w:sz w:val="18"/>
                <w:szCs w:val="18"/>
              </w:rPr>
              <w:t>ppbV</w:t>
            </w:r>
            <w:proofErr w:type="spellEnd"/>
            <w:r w:rsidRPr="00510183">
              <w:rPr>
                <w:sz w:val="18"/>
                <w:szCs w:val="18"/>
              </w:rPr>
              <w:t xml:space="preserve">. Units on quantitation reports for hydrocarbon range concentrations were shown as ug/m3.  Initial calibration standard concentrations listed as </w:t>
            </w:r>
            <w:proofErr w:type="spellStart"/>
            <w:r w:rsidRPr="00510183">
              <w:rPr>
                <w:sz w:val="18"/>
                <w:szCs w:val="18"/>
              </w:rPr>
              <w:t>ppbV</w:t>
            </w:r>
            <w:proofErr w:type="spellEnd"/>
            <w:r w:rsidRPr="00510183">
              <w:rPr>
                <w:sz w:val="18"/>
                <w:szCs w:val="18"/>
              </w:rPr>
              <w:t xml:space="preserve"> on analytical run </w:t>
            </w:r>
            <w:proofErr w:type="gramStart"/>
            <w:r w:rsidRPr="00510183">
              <w:rPr>
                <w:sz w:val="18"/>
                <w:szCs w:val="18"/>
              </w:rPr>
              <w:t>log</w:t>
            </w:r>
            <w:proofErr w:type="gramEnd"/>
            <w:r w:rsidRPr="00510183">
              <w:rPr>
                <w:sz w:val="18"/>
                <w:szCs w:val="18"/>
              </w:rPr>
              <w:t xml:space="preserve"> but continuing calibration standard concentrations listed as ug/m3 on analytical run log.  To reproduce the RRFs used by laboratory, used concentrations from header labels in </w:t>
            </w:r>
            <w:proofErr w:type="spellStart"/>
            <w:r w:rsidRPr="00510183">
              <w:rPr>
                <w:sz w:val="18"/>
                <w:szCs w:val="18"/>
              </w:rPr>
              <w:t>ppbV</w:t>
            </w:r>
            <w:proofErr w:type="spellEnd"/>
            <w:r w:rsidRPr="00510183">
              <w:rPr>
                <w:sz w:val="18"/>
                <w:szCs w:val="18"/>
              </w:rPr>
              <w:t xml:space="preserve"> and internal standard concentrations in ug/m3.  When used in sample calculations, this results in units of </w:t>
            </w:r>
            <w:proofErr w:type="spellStart"/>
            <w:r w:rsidRPr="00510183">
              <w:rPr>
                <w:sz w:val="18"/>
                <w:szCs w:val="18"/>
              </w:rPr>
              <w:t>ppbV</w:t>
            </w:r>
            <w:proofErr w:type="spellEnd"/>
            <w:r w:rsidRPr="00510183">
              <w:rPr>
                <w:sz w:val="18"/>
                <w:szCs w:val="18"/>
              </w:rPr>
              <w:t xml:space="preserve">.  </w:t>
            </w:r>
          </w:p>
        </w:tc>
        <w:tc>
          <w:tcPr>
            <w:tcW w:w="355" w:type="dxa"/>
            <w:tcBorders>
              <w:top w:val="single" w:sz="6" w:space="0" w:color="auto"/>
              <w:bottom w:val="single" w:sz="6" w:space="0" w:color="auto"/>
            </w:tcBorders>
            <w:shd w:val="clear" w:color="auto" w:fill="FFFFFF" w:themeFill="background1"/>
            <w:vAlign w:val="center"/>
          </w:tcPr>
          <w:p w14:paraId="3D5997A8" w14:textId="2D46210D" w:rsidR="002B0500" w:rsidRPr="00510183" w:rsidRDefault="002B0500" w:rsidP="00C2442C">
            <w:pPr>
              <w:jc w:val="center"/>
              <w:rPr>
                <w:sz w:val="18"/>
                <w:szCs w:val="18"/>
              </w:rPr>
            </w:pPr>
          </w:p>
        </w:tc>
        <w:tc>
          <w:tcPr>
            <w:tcW w:w="8997" w:type="dxa"/>
            <w:tcBorders>
              <w:top w:val="single" w:sz="6" w:space="0" w:color="auto"/>
              <w:bottom w:val="single" w:sz="6" w:space="0" w:color="auto"/>
              <w:right w:val="single" w:sz="4" w:space="0" w:color="auto"/>
            </w:tcBorders>
            <w:shd w:val="clear" w:color="auto" w:fill="FFFFFF" w:themeFill="background1"/>
          </w:tcPr>
          <w:p w14:paraId="441FE24F" w14:textId="7F7C4CE7" w:rsidR="002B0500" w:rsidRDefault="002B0500" w:rsidP="00256C94">
            <w:pPr>
              <w:rPr>
                <w:bCs/>
                <w:sz w:val="18"/>
                <w:szCs w:val="18"/>
              </w:rPr>
            </w:pPr>
            <w:r w:rsidRPr="00510183">
              <w:rPr>
                <w:bCs/>
                <w:sz w:val="18"/>
                <w:szCs w:val="18"/>
              </w:rPr>
              <w:t xml:space="preserve">Overall effect on the usability of the data </w:t>
            </w:r>
            <w:r>
              <w:rPr>
                <w:bCs/>
                <w:sz w:val="18"/>
                <w:szCs w:val="18"/>
              </w:rPr>
              <w:t>is minimal</w:t>
            </w:r>
            <w:r w:rsidRPr="00510183">
              <w:rPr>
                <w:bCs/>
                <w:sz w:val="18"/>
                <w:szCs w:val="18"/>
              </w:rPr>
              <w:t>.</w:t>
            </w:r>
            <w:r>
              <w:rPr>
                <w:bCs/>
                <w:sz w:val="18"/>
                <w:szCs w:val="18"/>
              </w:rPr>
              <w:t xml:space="preserve">  Laboratory response clarified units.  </w:t>
            </w:r>
          </w:p>
          <w:p w14:paraId="5C798F20" w14:textId="1382D332" w:rsidR="002B0500" w:rsidRPr="00510183" w:rsidRDefault="002B0500" w:rsidP="00256C94">
            <w:pPr>
              <w:rPr>
                <w:bCs/>
                <w:sz w:val="18"/>
                <w:szCs w:val="18"/>
              </w:rPr>
            </w:pPr>
          </w:p>
        </w:tc>
      </w:tr>
      <w:tr w:rsidR="002B0500" w:rsidRPr="008D47FE" w14:paraId="63E7E1AE" w14:textId="77777777" w:rsidTr="00662496">
        <w:trPr>
          <w:cantSplit/>
          <w:trHeight w:val="255"/>
          <w:jc w:val="center"/>
        </w:trPr>
        <w:tc>
          <w:tcPr>
            <w:tcW w:w="1928" w:type="dxa"/>
            <w:vMerge/>
            <w:tcBorders>
              <w:left w:val="single" w:sz="4" w:space="0" w:color="auto"/>
            </w:tcBorders>
            <w:shd w:val="clear" w:color="auto" w:fill="auto"/>
            <w:noWrap/>
          </w:tcPr>
          <w:p w14:paraId="66E9143B" w14:textId="77777777" w:rsidR="002B0500" w:rsidRPr="00510183" w:rsidRDefault="002B0500" w:rsidP="00B05210">
            <w:pPr>
              <w:rPr>
                <w:bCs/>
                <w:sz w:val="18"/>
                <w:szCs w:val="18"/>
              </w:rPr>
            </w:pPr>
          </w:p>
        </w:tc>
        <w:tc>
          <w:tcPr>
            <w:tcW w:w="1582" w:type="dxa"/>
            <w:tcBorders>
              <w:top w:val="single" w:sz="6" w:space="0" w:color="auto"/>
              <w:bottom w:val="single" w:sz="6" w:space="0" w:color="auto"/>
            </w:tcBorders>
            <w:shd w:val="clear" w:color="auto" w:fill="FFFFFF" w:themeFill="background1"/>
            <w:noWrap/>
          </w:tcPr>
          <w:p w14:paraId="16BA144C" w14:textId="77777777" w:rsidR="002B0500" w:rsidRPr="00510183" w:rsidRDefault="002B0500" w:rsidP="0080361F">
            <w:pPr>
              <w:jc w:val="left"/>
              <w:rPr>
                <w:bCs/>
                <w:sz w:val="18"/>
                <w:szCs w:val="18"/>
              </w:rPr>
            </w:pPr>
            <w:r w:rsidRPr="00510183">
              <w:rPr>
                <w:bCs/>
                <w:sz w:val="18"/>
                <w:szCs w:val="18"/>
              </w:rPr>
              <w:t>C</w:t>
            </w:r>
            <w:r w:rsidRPr="00510183">
              <w:rPr>
                <w:bCs/>
                <w:sz w:val="18"/>
                <w:szCs w:val="18"/>
                <w:vertAlign w:val="subscript"/>
              </w:rPr>
              <w:t>5</w:t>
            </w:r>
            <w:r w:rsidRPr="00510183">
              <w:rPr>
                <w:bCs/>
                <w:sz w:val="18"/>
                <w:szCs w:val="18"/>
              </w:rPr>
              <w:t>-C</w:t>
            </w:r>
            <w:r w:rsidRPr="00510183">
              <w:rPr>
                <w:bCs/>
                <w:sz w:val="18"/>
                <w:szCs w:val="18"/>
                <w:vertAlign w:val="subscript"/>
              </w:rPr>
              <w:t>8</w:t>
            </w:r>
            <w:r w:rsidRPr="00510183">
              <w:rPr>
                <w:bCs/>
                <w:sz w:val="18"/>
                <w:szCs w:val="18"/>
              </w:rPr>
              <w:t xml:space="preserve"> </w:t>
            </w:r>
            <w:proofErr w:type="spellStart"/>
            <w:r w:rsidRPr="00510183">
              <w:rPr>
                <w:bCs/>
                <w:sz w:val="18"/>
                <w:szCs w:val="18"/>
              </w:rPr>
              <w:t>Aliphatics</w:t>
            </w:r>
            <w:proofErr w:type="spellEnd"/>
            <w:r w:rsidRPr="00510183">
              <w:rPr>
                <w:bCs/>
                <w:sz w:val="18"/>
                <w:szCs w:val="18"/>
              </w:rPr>
              <w:t>, C</w:t>
            </w:r>
            <w:r w:rsidRPr="00510183">
              <w:rPr>
                <w:bCs/>
                <w:sz w:val="18"/>
                <w:szCs w:val="18"/>
                <w:vertAlign w:val="subscript"/>
              </w:rPr>
              <w:t>9</w:t>
            </w:r>
            <w:r w:rsidRPr="00510183">
              <w:rPr>
                <w:bCs/>
                <w:sz w:val="18"/>
                <w:szCs w:val="18"/>
              </w:rPr>
              <w:t>-C</w:t>
            </w:r>
            <w:r w:rsidRPr="00510183">
              <w:rPr>
                <w:bCs/>
                <w:sz w:val="18"/>
                <w:szCs w:val="18"/>
                <w:vertAlign w:val="subscript"/>
              </w:rPr>
              <w:t>12</w:t>
            </w:r>
            <w:r w:rsidRPr="00510183">
              <w:rPr>
                <w:bCs/>
                <w:sz w:val="18"/>
                <w:szCs w:val="18"/>
              </w:rPr>
              <w:t xml:space="preserve"> </w:t>
            </w:r>
            <w:proofErr w:type="spellStart"/>
            <w:r w:rsidRPr="00510183">
              <w:rPr>
                <w:bCs/>
                <w:sz w:val="18"/>
                <w:szCs w:val="18"/>
              </w:rPr>
              <w:t>Aliphatics</w:t>
            </w:r>
            <w:proofErr w:type="spellEnd"/>
          </w:p>
        </w:tc>
        <w:tc>
          <w:tcPr>
            <w:tcW w:w="1080" w:type="dxa"/>
            <w:tcBorders>
              <w:top w:val="single" w:sz="6" w:space="0" w:color="auto"/>
              <w:bottom w:val="single" w:sz="6" w:space="0" w:color="auto"/>
            </w:tcBorders>
            <w:shd w:val="clear" w:color="auto" w:fill="FFFFFF" w:themeFill="background1"/>
            <w:noWrap/>
          </w:tcPr>
          <w:p w14:paraId="7BA95A8F" w14:textId="77777777" w:rsidR="002B0500" w:rsidRPr="00510183" w:rsidRDefault="002B0500" w:rsidP="00B05210">
            <w:pPr>
              <w:jc w:val="center"/>
              <w:rPr>
                <w:bCs/>
                <w:sz w:val="18"/>
                <w:szCs w:val="18"/>
              </w:rPr>
            </w:pPr>
            <w:r w:rsidRPr="00510183">
              <w:rPr>
                <w:bCs/>
                <w:sz w:val="18"/>
                <w:szCs w:val="18"/>
              </w:rPr>
              <w:t>Low/High</w:t>
            </w:r>
          </w:p>
        </w:tc>
        <w:tc>
          <w:tcPr>
            <w:tcW w:w="1710" w:type="dxa"/>
            <w:tcBorders>
              <w:top w:val="single" w:sz="6" w:space="0" w:color="auto"/>
              <w:bottom w:val="single" w:sz="6" w:space="0" w:color="auto"/>
            </w:tcBorders>
            <w:shd w:val="clear" w:color="auto" w:fill="FFFFFF" w:themeFill="background1"/>
          </w:tcPr>
          <w:p w14:paraId="2B040D92" w14:textId="77777777" w:rsidR="002B0500" w:rsidRPr="00510183" w:rsidRDefault="002B0500" w:rsidP="00B05210">
            <w:pPr>
              <w:jc w:val="center"/>
              <w:rPr>
                <w:bCs/>
                <w:sz w:val="18"/>
                <w:szCs w:val="18"/>
              </w:rPr>
            </w:pPr>
            <w:r w:rsidRPr="00510183">
              <w:rPr>
                <w:bCs/>
                <w:sz w:val="18"/>
                <w:szCs w:val="18"/>
              </w:rPr>
              <w:t>Results Quantitation</w:t>
            </w:r>
          </w:p>
        </w:tc>
        <w:tc>
          <w:tcPr>
            <w:tcW w:w="1795" w:type="dxa"/>
            <w:tcBorders>
              <w:top w:val="single" w:sz="6" w:space="0" w:color="auto"/>
              <w:bottom w:val="single" w:sz="6" w:space="0" w:color="auto"/>
            </w:tcBorders>
            <w:shd w:val="clear" w:color="auto" w:fill="FFFFFF" w:themeFill="background1"/>
          </w:tcPr>
          <w:p w14:paraId="558969FD" w14:textId="77777777" w:rsidR="002B0500" w:rsidRPr="00510183" w:rsidRDefault="002B0500" w:rsidP="00B05210">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13B3E17C" w14:textId="77777777" w:rsidR="002B0500" w:rsidRPr="00510183" w:rsidRDefault="002B0500" w:rsidP="00B05210">
            <w:pPr>
              <w:rPr>
                <w:sz w:val="18"/>
                <w:szCs w:val="18"/>
              </w:rPr>
            </w:pPr>
            <w:r w:rsidRPr="00510183">
              <w:rPr>
                <w:sz w:val="18"/>
                <w:szCs w:val="18"/>
              </w:rPr>
              <w:t>For the adjusted 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aliphatic and C</w:t>
            </w:r>
            <w:r w:rsidRPr="00510183">
              <w:rPr>
                <w:sz w:val="18"/>
                <w:szCs w:val="18"/>
                <w:vertAlign w:val="subscript"/>
              </w:rPr>
              <w:t>9</w:t>
            </w:r>
            <w:r w:rsidRPr="00510183">
              <w:rPr>
                <w:sz w:val="18"/>
                <w:szCs w:val="18"/>
              </w:rPr>
              <w:t>-C</w:t>
            </w:r>
            <w:r w:rsidRPr="00510183">
              <w:rPr>
                <w:sz w:val="18"/>
                <w:szCs w:val="18"/>
                <w:vertAlign w:val="subscript"/>
              </w:rPr>
              <w:t>12</w:t>
            </w:r>
            <w:r w:rsidRPr="00510183">
              <w:rPr>
                <w:sz w:val="18"/>
                <w:szCs w:val="18"/>
              </w:rPr>
              <w:t xml:space="preserve"> aliphatic ranges, laboratory subtracted the area counts of target analytes rather than reported concentrations.  If concentrations had instead been subtracted, significant changes in the final reported concentrations would have been seen.  See below for specific calculation errors.</w:t>
            </w:r>
          </w:p>
          <w:p w14:paraId="76DE0BF7" w14:textId="77777777" w:rsidR="002B0500" w:rsidRPr="00510183" w:rsidRDefault="002B0500" w:rsidP="00B05210">
            <w:pPr>
              <w:rPr>
                <w:sz w:val="18"/>
                <w:szCs w:val="18"/>
              </w:rPr>
            </w:pPr>
          </w:p>
          <w:p w14:paraId="3F7DEC3B" w14:textId="1CECDF9C" w:rsidR="002B0500" w:rsidRPr="00510183" w:rsidRDefault="002B0500" w:rsidP="00B05210">
            <w:pPr>
              <w:rPr>
                <w:sz w:val="18"/>
                <w:szCs w:val="18"/>
              </w:rPr>
            </w:pPr>
            <w:r>
              <w:rPr>
                <w:sz w:val="18"/>
                <w:szCs w:val="18"/>
              </w:rPr>
              <w:t>Sample 1</w:t>
            </w:r>
            <w:r w:rsidRPr="00510183">
              <w:rPr>
                <w:sz w:val="18"/>
                <w:szCs w:val="18"/>
              </w:rPr>
              <w:t xml:space="preserve">: </w:t>
            </w:r>
          </w:p>
          <w:p w14:paraId="5CDC63AE" w14:textId="53968A83" w:rsidR="002B0500" w:rsidRPr="00510183" w:rsidRDefault="002B0500" w:rsidP="00B05210">
            <w:pPr>
              <w:rPr>
                <w:sz w:val="18"/>
                <w:szCs w:val="18"/>
              </w:rPr>
            </w:pPr>
            <w:r w:rsidRPr="00510183">
              <w:rPr>
                <w:sz w:val="18"/>
                <w:szCs w:val="18"/>
              </w:rPr>
              <w:t xml:space="preserve">Laboratory subtracted area counts of target analytes even if reported as </w:t>
            </w:r>
            <w:proofErr w:type="spellStart"/>
            <w:r w:rsidRPr="00510183">
              <w:rPr>
                <w:sz w:val="18"/>
                <w:szCs w:val="18"/>
              </w:rPr>
              <w:t>nondetect</w:t>
            </w:r>
            <w:proofErr w:type="spellEnd"/>
            <w:r w:rsidRPr="00510183">
              <w:rPr>
                <w:sz w:val="18"/>
                <w:szCs w:val="18"/>
              </w:rPr>
              <w:t xml:space="preserve"> on final results.  Also, laboratory did not subtract area count of toluene from unadjusted 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If detected concentrations were subtracted, the adjusted 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xml:space="preserve"> would be 130 ug/m3 and not 1720 ug/m3 (reason for major difference is because laboratory did not subtract area count of toluene and toluene was the highest concentration target analyte in this sample).</w:t>
            </w:r>
          </w:p>
          <w:p w14:paraId="0DE8F8A9" w14:textId="77777777" w:rsidR="002B0500" w:rsidRPr="00510183" w:rsidRDefault="002B0500" w:rsidP="00B05210">
            <w:pPr>
              <w:rPr>
                <w:sz w:val="18"/>
                <w:szCs w:val="18"/>
              </w:rPr>
            </w:pPr>
          </w:p>
          <w:p w14:paraId="3D9814D5" w14:textId="464B3139" w:rsidR="002B0500" w:rsidRPr="00510183" w:rsidRDefault="002B0500" w:rsidP="00B05210">
            <w:pPr>
              <w:rPr>
                <w:sz w:val="18"/>
                <w:szCs w:val="18"/>
              </w:rPr>
            </w:pPr>
            <w:r>
              <w:rPr>
                <w:sz w:val="18"/>
                <w:szCs w:val="18"/>
              </w:rPr>
              <w:t>Sample 2</w:t>
            </w:r>
            <w:r w:rsidRPr="00510183">
              <w:rPr>
                <w:sz w:val="18"/>
                <w:szCs w:val="18"/>
              </w:rPr>
              <w:t xml:space="preserve">: Sample analyzed at 20-fold dilution.  Most target analytes </w:t>
            </w:r>
            <w:proofErr w:type="spellStart"/>
            <w:r w:rsidRPr="00510183">
              <w:rPr>
                <w:sz w:val="18"/>
                <w:szCs w:val="18"/>
              </w:rPr>
              <w:t>nondetect</w:t>
            </w:r>
            <w:proofErr w:type="spellEnd"/>
            <w:r w:rsidRPr="00510183">
              <w:rPr>
                <w:sz w:val="18"/>
                <w:szCs w:val="18"/>
              </w:rPr>
              <w:t xml:space="preserve"> except toluene and o-xylene.  Laboratory subtracted area counts of target analytes even if reported as </w:t>
            </w:r>
            <w:proofErr w:type="spellStart"/>
            <w:r w:rsidRPr="00510183">
              <w:rPr>
                <w:sz w:val="18"/>
                <w:szCs w:val="18"/>
              </w:rPr>
              <w:t>nondetect</w:t>
            </w:r>
            <w:proofErr w:type="spellEnd"/>
            <w:r w:rsidRPr="00510183">
              <w:rPr>
                <w:sz w:val="18"/>
                <w:szCs w:val="18"/>
              </w:rPr>
              <w:t xml:space="preserve"> on final results.  If detected concentrations were subtracted, the adjusted 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xml:space="preserve"> would be 11,009 ug/m3 and not 10,200 ug/m3</w:t>
            </w:r>
            <w:r>
              <w:rPr>
                <w:sz w:val="18"/>
                <w:szCs w:val="18"/>
              </w:rPr>
              <w:t>.</w:t>
            </w:r>
          </w:p>
          <w:p w14:paraId="0E63F404" w14:textId="77777777" w:rsidR="002B0500" w:rsidRPr="00510183" w:rsidRDefault="002B0500" w:rsidP="00B05210">
            <w:pPr>
              <w:rPr>
                <w:sz w:val="18"/>
                <w:szCs w:val="18"/>
              </w:rPr>
            </w:pPr>
          </w:p>
          <w:p w14:paraId="2B94FF9E" w14:textId="4DAC3178" w:rsidR="002B0500" w:rsidRPr="00510183" w:rsidRDefault="002B0500" w:rsidP="00B05210">
            <w:pPr>
              <w:rPr>
                <w:bCs/>
                <w:sz w:val="18"/>
                <w:szCs w:val="18"/>
              </w:rPr>
            </w:pPr>
            <w:r>
              <w:rPr>
                <w:sz w:val="18"/>
                <w:szCs w:val="18"/>
              </w:rPr>
              <w:t>Sample 3</w:t>
            </w:r>
            <w:r w:rsidRPr="00510183">
              <w:rPr>
                <w:sz w:val="18"/>
                <w:szCs w:val="18"/>
              </w:rPr>
              <w:t xml:space="preserve">: Sample analyzed at 344-fold dilution.  All target analytes </w:t>
            </w:r>
            <w:proofErr w:type="spellStart"/>
            <w:r w:rsidRPr="00510183">
              <w:rPr>
                <w:sz w:val="18"/>
                <w:szCs w:val="18"/>
              </w:rPr>
              <w:t>nondetect</w:t>
            </w:r>
            <w:proofErr w:type="spellEnd"/>
            <w:r w:rsidRPr="00510183">
              <w:rPr>
                <w:sz w:val="18"/>
                <w:szCs w:val="18"/>
              </w:rPr>
              <w:t xml:space="preserve">.  Laboratory subtracted area counts of target analytes even if reported as </w:t>
            </w:r>
            <w:proofErr w:type="spellStart"/>
            <w:r w:rsidRPr="00510183">
              <w:rPr>
                <w:sz w:val="18"/>
                <w:szCs w:val="18"/>
              </w:rPr>
              <w:t>nondetect</w:t>
            </w:r>
            <w:proofErr w:type="spellEnd"/>
            <w:r w:rsidRPr="00510183">
              <w:rPr>
                <w:sz w:val="18"/>
                <w:szCs w:val="18"/>
              </w:rPr>
              <w:t xml:space="preserve"> on final results.  If detected concentrations were subtracted, the adjusted 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xml:space="preserve"> would be 413,000 ug/m3 and not 399,000 ug/m3.</w:t>
            </w:r>
          </w:p>
        </w:tc>
        <w:tc>
          <w:tcPr>
            <w:tcW w:w="355" w:type="dxa"/>
            <w:tcBorders>
              <w:top w:val="single" w:sz="6" w:space="0" w:color="auto"/>
              <w:bottom w:val="single" w:sz="6" w:space="0" w:color="auto"/>
            </w:tcBorders>
            <w:shd w:val="clear" w:color="auto" w:fill="FFFFFF" w:themeFill="background1"/>
            <w:vAlign w:val="center"/>
          </w:tcPr>
          <w:p w14:paraId="248A2C55" w14:textId="2265C4D3" w:rsidR="002B0500" w:rsidRPr="00510183" w:rsidRDefault="002B0500" w:rsidP="00C2442C">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0E1F12CA" w14:textId="084D9CEF" w:rsidR="002B0500" w:rsidRPr="00510183" w:rsidRDefault="002B0500" w:rsidP="00B05210">
            <w:pPr>
              <w:rPr>
                <w:bCs/>
                <w:sz w:val="18"/>
                <w:szCs w:val="18"/>
              </w:rPr>
            </w:pPr>
            <w:r w:rsidRPr="00510183">
              <w:rPr>
                <w:bCs/>
                <w:sz w:val="18"/>
                <w:szCs w:val="18"/>
              </w:rPr>
              <w:t>Significant effect on final results reported by the laboratory.</w:t>
            </w:r>
          </w:p>
          <w:p w14:paraId="5920804F" w14:textId="77777777" w:rsidR="002B0500" w:rsidRPr="00510183" w:rsidRDefault="002B0500" w:rsidP="00B05210">
            <w:pPr>
              <w:rPr>
                <w:bCs/>
                <w:sz w:val="18"/>
                <w:szCs w:val="18"/>
              </w:rPr>
            </w:pPr>
          </w:p>
          <w:p w14:paraId="19C1A754" w14:textId="2AEA60B6" w:rsidR="002B0500" w:rsidRPr="00510183" w:rsidRDefault="002B0500" w:rsidP="00827287">
            <w:pPr>
              <w:rPr>
                <w:sz w:val="18"/>
                <w:szCs w:val="18"/>
              </w:rPr>
            </w:pPr>
            <w:r>
              <w:rPr>
                <w:sz w:val="18"/>
                <w:szCs w:val="18"/>
              </w:rPr>
              <w:t>Sample 1</w:t>
            </w:r>
            <w:r w:rsidRPr="00510183">
              <w:rPr>
                <w:sz w:val="18"/>
                <w:szCs w:val="18"/>
              </w:rPr>
              <w:t>: The adjusted 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xml:space="preserve"> would be 130 ug/m3 and not 1720 ug/m3.</w:t>
            </w:r>
          </w:p>
          <w:p w14:paraId="353D0301" w14:textId="77777777" w:rsidR="002B0500" w:rsidRPr="00510183" w:rsidRDefault="002B0500" w:rsidP="00827287">
            <w:pPr>
              <w:rPr>
                <w:sz w:val="18"/>
                <w:szCs w:val="18"/>
              </w:rPr>
            </w:pPr>
          </w:p>
          <w:p w14:paraId="00A90DC4" w14:textId="7C8CDEC2" w:rsidR="002B0500" w:rsidRPr="00510183" w:rsidRDefault="002B0500" w:rsidP="00827287">
            <w:pPr>
              <w:rPr>
                <w:sz w:val="18"/>
                <w:szCs w:val="18"/>
              </w:rPr>
            </w:pPr>
            <w:r>
              <w:rPr>
                <w:sz w:val="18"/>
                <w:szCs w:val="18"/>
              </w:rPr>
              <w:t>Sample 2</w:t>
            </w:r>
            <w:r w:rsidRPr="00510183">
              <w:rPr>
                <w:sz w:val="18"/>
                <w:szCs w:val="18"/>
              </w:rPr>
              <w:t>: The adjusted 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xml:space="preserve"> would be 11,009 ug/m3 and not 10,200 ug/m3.</w:t>
            </w:r>
          </w:p>
          <w:p w14:paraId="7081C7DB" w14:textId="77777777" w:rsidR="002B0500" w:rsidRPr="00510183" w:rsidRDefault="002B0500" w:rsidP="00827287">
            <w:pPr>
              <w:rPr>
                <w:bCs/>
                <w:sz w:val="18"/>
                <w:szCs w:val="18"/>
              </w:rPr>
            </w:pPr>
          </w:p>
          <w:p w14:paraId="0BFC2628" w14:textId="434AC4F8" w:rsidR="002B0500" w:rsidRDefault="002B0500" w:rsidP="00827287">
            <w:pPr>
              <w:rPr>
                <w:sz w:val="18"/>
                <w:szCs w:val="18"/>
              </w:rPr>
            </w:pPr>
            <w:r>
              <w:rPr>
                <w:sz w:val="18"/>
                <w:szCs w:val="18"/>
              </w:rPr>
              <w:t>Sample 3</w:t>
            </w:r>
            <w:r w:rsidRPr="00510183">
              <w:rPr>
                <w:sz w:val="18"/>
                <w:szCs w:val="18"/>
              </w:rPr>
              <w:t>: The adjusted 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xml:space="preserve"> would be 413,000 ug/m3 and not 399,000 ug/m3.</w:t>
            </w:r>
          </w:p>
          <w:p w14:paraId="4841D801" w14:textId="77777777" w:rsidR="002B0500" w:rsidRDefault="002B0500" w:rsidP="00827287">
            <w:pPr>
              <w:rPr>
                <w:bCs/>
                <w:sz w:val="18"/>
                <w:szCs w:val="18"/>
              </w:rPr>
            </w:pPr>
          </w:p>
          <w:p w14:paraId="3DDD0A7B" w14:textId="2AC8B96F" w:rsidR="002B0500" w:rsidRPr="00510183" w:rsidRDefault="002B0500" w:rsidP="00827287">
            <w:pPr>
              <w:rPr>
                <w:bCs/>
                <w:sz w:val="18"/>
                <w:szCs w:val="18"/>
              </w:rPr>
            </w:pPr>
          </w:p>
        </w:tc>
      </w:tr>
      <w:tr w:rsidR="002B0500" w:rsidRPr="008D47FE" w14:paraId="708D2801" w14:textId="77777777" w:rsidTr="00662496">
        <w:trPr>
          <w:cantSplit/>
          <w:trHeight w:val="255"/>
          <w:jc w:val="center"/>
        </w:trPr>
        <w:tc>
          <w:tcPr>
            <w:tcW w:w="1928" w:type="dxa"/>
            <w:vMerge/>
            <w:tcBorders>
              <w:left w:val="single" w:sz="4" w:space="0" w:color="auto"/>
              <w:bottom w:val="single" w:sz="6" w:space="0" w:color="auto"/>
            </w:tcBorders>
            <w:shd w:val="clear" w:color="auto" w:fill="auto"/>
            <w:noWrap/>
          </w:tcPr>
          <w:p w14:paraId="51C9B79C" w14:textId="77777777" w:rsidR="002B0500" w:rsidRPr="00510183" w:rsidRDefault="002B0500" w:rsidP="00A44359">
            <w:pPr>
              <w:rPr>
                <w:bCs/>
                <w:sz w:val="18"/>
                <w:szCs w:val="18"/>
              </w:rPr>
            </w:pPr>
          </w:p>
        </w:tc>
        <w:tc>
          <w:tcPr>
            <w:tcW w:w="1582" w:type="dxa"/>
            <w:tcBorders>
              <w:top w:val="single" w:sz="6" w:space="0" w:color="auto"/>
              <w:bottom w:val="single" w:sz="6" w:space="0" w:color="auto"/>
            </w:tcBorders>
            <w:shd w:val="clear" w:color="auto" w:fill="FFFFFF" w:themeFill="background1"/>
            <w:noWrap/>
          </w:tcPr>
          <w:p w14:paraId="4295CEFD" w14:textId="77777777" w:rsidR="002B0500" w:rsidRPr="00510183" w:rsidRDefault="002B0500" w:rsidP="0080361F">
            <w:pPr>
              <w:jc w:val="left"/>
              <w:rPr>
                <w:bCs/>
                <w:sz w:val="18"/>
                <w:szCs w:val="18"/>
              </w:rPr>
            </w:pPr>
            <w:r w:rsidRPr="00510183">
              <w:rPr>
                <w:bCs/>
                <w:sz w:val="18"/>
                <w:szCs w:val="18"/>
              </w:rPr>
              <w:t>All hydrocarbon ranges</w:t>
            </w:r>
          </w:p>
        </w:tc>
        <w:tc>
          <w:tcPr>
            <w:tcW w:w="1080" w:type="dxa"/>
            <w:tcBorders>
              <w:top w:val="single" w:sz="6" w:space="0" w:color="auto"/>
              <w:bottom w:val="single" w:sz="6" w:space="0" w:color="auto"/>
            </w:tcBorders>
            <w:shd w:val="clear" w:color="auto" w:fill="FFFFFF" w:themeFill="background1"/>
            <w:noWrap/>
          </w:tcPr>
          <w:p w14:paraId="0832884B" w14:textId="77777777" w:rsidR="002B0500" w:rsidRPr="00510183" w:rsidRDefault="002B0500" w:rsidP="00A44359">
            <w:pPr>
              <w:jc w:val="center"/>
              <w:rPr>
                <w:bCs/>
                <w:sz w:val="18"/>
                <w:szCs w:val="18"/>
              </w:rPr>
            </w:pPr>
            <w:r w:rsidRPr="00510183">
              <w:rPr>
                <w:bCs/>
                <w:sz w:val="18"/>
                <w:szCs w:val="18"/>
              </w:rPr>
              <w:t>I</w:t>
            </w:r>
          </w:p>
        </w:tc>
        <w:tc>
          <w:tcPr>
            <w:tcW w:w="1710" w:type="dxa"/>
            <w:tcBorders>
              <w:top w:val="single" w:sz="6" w:space="0" w:color="auto"/>
              <w:bottom w:val="single" w:sz="6" w:space="0" w:color="auto"/>
            </w:tcBorders>
            <w:shd w:val="clear" w:color="auto" w:fill="FFFFFF" w:themeFill="background1"/>
          </w:tcPr>
          <w:p w14:paraId="15A36A8F" w14:textId="77777777" w:rsidR="002B0500" w:rsidRPr="00510183" w:rsidRDefault="002B0500" w:rsidP="00A44359">
            <w:pPr>
              <w:jc w:val="center"/>
              <w:rPr>
                <w:bCs/>
                <w:sz w:val="18"/>
                <w:szCs w:val="18"/>
              </w:rPr>
            </w:pPr>
            <w:r w:rsidRPr="00510183">
              <w:rPr>
                <w:bCs/>
                <w:sz w:val="18"/>
                <w:szCs w:val="18"/>
              </w:rPr>
              <w:t>RLs/Sensitivity</w:t>
            </w:r>
          </w:p>
        </w:tc>
        <w:tc>
          <w:tcPr>
            <w:tcW w:w="1795" w:type="dxa"/>
            <w:tcBorders>
              <w:top w:val="single" w:sz="6" w:space="0" w:color="auto"/>
              <w:bottom w:val="single" w:sz="6" w:space="0" w:color="auto"/>
            </w:tcBorders>
            <w:shd w:val="clear" w:color="auto" w:fill="FFFFFF" w:themeFill="background1"/>
          </w:tcPr>
          <w:p w14:paraId="393BA41A" w14:textId="77777777" w:rsidR="002B0500" w:rsidRPr="00510183" w:rsidRDefault="002B0500" w:rsidP="00A44359">
            <w:pPr>
              <w:jc w:val="center"/>
              <w:rPr>
                <w:bCs/>
                <w:sz w:val="18"/>
                <w:szCs w:val="18"/>
              </w:rPr>
            </w:pPr>
            <w:r w:rsidRPr="00510183">
              <w:rPr>
                <w:bCs/>
                <w:sz w:val="18"/>
                <w:szCs w:val="18"/>
              </w:rPr>
              <w:t>CAM method deviation</w:t>
            </w:r>
          </w:p>
        </w:tc>
        <w:tc>
          <w:tcPr>
            <w:tcW w:w="4865" w:type="dxa"/>
            <w:tcBorders>
              <w:top w:val="single" w:sz="6" w:space="0" w:color="auto"/>
              <w:bottom w:val="single" w:sz="6" w:space="0" w:color="auto"/>
            </w:tcBorders>
            <w:shd w:val="clear" w:color="auto" w:fill="FFFFFF" w:themeFill="background1"/>
            <w:noWrap/>
          </w:tcPr>
          <w:p w14:paraId="40133D1B" w14:textId="77777777" w:rsidR="002B0500" w:rsidRPr="00510183" w:rsidRDefault="002B0500" w:rsidP="00A44359">
            <w:pPr>
              <w:rPr>
                <w:bCs/>
                <w:sz w:val="18"/>
                <w:szCs w:val="18"/>
              </w:rPr>
            </w:pPr>
            <w:r w:rsidRPr="00510183">
              <w:rPr>
                <w:sz w:val="18"/>
                <w:szCs w:val="18"/>
              </w:rPr>
              <w:t>RLs for all hydrocarbon ranges not based on low standards.  For C</w:t>
            </w:r>
            <w:r w:rsidRPr="00510183">
              <w:rPr>
                <w:sz w:val="18"/>
                <w:szCs w:val="18"/>
                <w:vertAlign w:val="subscript"/>
              </w:rPr>
              <w:t>5</w:t>
            </w:r>
            <w:r w:rsidRPr="00510183">
              <w:rPr>
                <w:sz w:val="18"/>
                <w:szCs w:val="18"/>
              </w:rPr>
              <w:t>-C</w:t>
            </w:r>
            <w:r w:rsidRPr="00510183">
              <w:rPr>
                <w:sz w:val="18"/>
                <w:szCs w:val="18"/>
                <w:vertAlign w:val="subscript"/>
              </w:rPr>
              <w:t>8</w:t>
            </w:r>
            <w:r w:rsidRPr="00510183">
              <w:rPr>
                <w:sz w:val="18"/>
                <w:szCs w:val="18"/>
              </w:rPr>
              <w:t xml:space="preserve"> </w:t>
            </w:r>
            <w:proofErr w:type="spellStart"/>
            <w:r w:rsidRPr="00510183">
              <w:rPr>
                <w:sz w:val="18"/>
                <w:szCs w:val="18"/>
              </w:rPr>
              <w:t>aliphatics</w:t>
            </w:r>
            <w:proofErr w:type="spellEnd"/>
            <w:r w:rsidRPr="00510183">
              <w:rPr>
                <w:sz w:val="18"/>
                <w:szCs w:val="18"/>
              </w:rPr>
              <w:t>, C</w:t>
            </w:r>
            <w:r w:rsidRPr="00510183">
              <w:rPr>
                <w:sz w:val="18"/>
                <w:szCs w:val="18"/>
                <w:vertAlign w:val="subscript"/>
              </w:rPr>
              <w:t>9</w:t>
            </w:r>
            <w:r w:rsidRPr="00510183">
              <w:rPr>
                <w:sz w:val="18"/>
                <w:szCs w:val="18"/>
              </w:rPr>
              <w:t>-C</w:t>
            </w:r>
            <w:r w:rsidRPr="00510183">
              <w:rPr>
                <w:sz w:val="18"/>
                <w:szCs w:val="18"/>
                <w:vertAlign w:val="subscript"/>
              </w:rPr>
              <w:t>12</w:t>
            </w:r>
            <w:r w:rsidRPr="00510183">
              <w:rPr>
                <w:sz w:val="18"/>
                <w:szCs w:val="18"/>
              </w:rPr>
              <w:t xml:space="preserve"> </w:t>
            </w:r>
            <w:proofErr w:type="spellStart"/>
            <w:r w:rsidRPr="00510183">
              <w:rPr>
                <w:sz w:val="18"/>
                <w:szCs w:val="18"/>
              </w:rPr>
              <w:t>aliphatics</w:t>
            </w:r>
            <w:proofErr w:type="spellEnd"/>
            <w:r w:rsidRPr="00510183">
              <w:rPr>
                <w:sz w:val="18"/>
                <w:szCs w:val="18"/>
              </w:rPr>
              <w:t>, and C</w:t>
            </w:r>
            <w:r w:rsidRPr="00510183">
              <w:rPr>
                <w:sz w:val="18"/>
                <w:szCs w:val="18"/>
                <w:vertAlign w:val="subscript"/>
              </w:rPr>
              <w:t>9</w:t>
            </w:r>
            <w:r w:rsidRPr="00510183">
              <w:rPr>
                <w:sz w:val="18"/>
                <w:szCs w:val="18"/>
              </w:rPr>
              <w:t>-C</w:t>
            </w:r>
            <w:r w:rsidRPr="00510183">
              <w:rPr>
                <w:sz w:val="18"/>
                <w:szCs w:val="18"/>
                <w:vertAlign w:val="subscript"/>
              </w:rPr>
              <w:t>10</w:t>
            </w:r>
            <w:r w:rsidRPr="00510183">
              <w:rPr>
                <w:sz w:val="18"/>
                <w:szCs w:val="18"/>
              </w:rPr>
              <w:t xml:space="preserve"> aromatics, RLs were reported as 12, 12, and 10 ug/m3, respectively.  Based on low standards in the initial calibration, the RLs should be 46, 71, and 50 ug/m3, respectively.</w:t>
            </w:r>
          </w:p>
        </w:tc>
        <w:tc>
          <w:tcPr>
            <w:tcW w:w="355" w:type="dxa"/>
            <w:tcBorders>
              <w:top w:val="single" w:sz="6" w:space="0" w:color="auto"/>
              <w:bottom w:val="single" w:sz="6" w:space="0" w:color="auto"/>
            </w:tcBorders>
            <w:shd w:val="clear" w:color="auto" w:fill="FFFFFF" w:themeFill="background1"/>
            <w:vAlign w:val="center"/>
          </w:tcPr>
          <w:p w14:paraId="41DC6620" w14:textId="353C9E7B" w:rsidR="002B0500" w:rsidRPr="00510183" w:rsidRDefault="002B0500" w:rsidP="00C2442C">
            <w:pPr>
              <w:jc w:val="center"/>
              <w:rPr>
                <w:bCs/>
                <w:sz w:val="18"/>
                <w:szCs w:val="18"/>
              </w:rPr>
            </w:pPr>
            <w:r>
              <w:rPr>
                <w:bCs/>
                <w:sz w:val="18"/>
                <w:szCs w:val="18"/>
              </w:rPr>
              <w:t>*</w:t>
            </w:r>
          </w:p>
        </w:tc>
        <w:tc>
          <w:tcPr>
            <w:tcW w:w="8997" w:type="dxa"/>
            <w:tcBorders>
              <w:top w:val="single" w:sz="6" w:space="0" w:color="auto"/>
              <w:bottom w:val="single" w:sz="6" w:space="0" w:color="auto"/>
              <w:right w:val="single" w:sz="4" w:space="0" w:color="auto"/>
            </w:tcBorders>
            <w:shd w:val="clear" w:color="auto" w:fill="FFFFFF" w:themeFill="background1"/>
          </w:tcPr>
          <w:p w14:paraId="788A668D" w14:textId="3043CD7A" w:rsidR="002B0500" w:rsidRPr="00510183" w:rsidRDefault="002B0500" w:rsidP="00FC240A">
            <w:pPr>
              <w:rPr>
                <w:bCs/>
                <w:sz w:val="18"/>
                <w:szCs w:val="18"/>
              </w:rPr>
            </w:pPr>
            <w:r w:rsidRPr="00510183">
              <w:rPr>
                <w:bCs/>
                <w:sz w:val="18"/>
                <w:szCs w:val="18"/>
              </w:rPr>
              <w:t>RLs misrepresented as lower than allowed by method.</w:t>
            </w:r>
            <w:r>
              <w:rPr>
                <w:bCs/>
                <w:sz w:val="18"/>
                <w:szCs w:val="18"/>
              </w:rPr>
              <w:t xml:space="preserve">  Laboratory procedure has since been revised to calculate RLs in accordance with the method requirements.  </w:t>
            </w:r>
          </w:p>
        </w:tc>
      </w:tr>
    </w:tbl>
    <w:p w14:paraId="7244A712" w14:textId="77777777" w:rsidR="003263BC" w:rsidRDefault="003263BC" w:rsidP="002941E9"/>
    <w:p w14:paraId="4ECA4F5B" w14:textId="77777777" w:rsidR="00E657A8" w:rsidRDefault="00E657A8" w:rsidP="002941E9">
      <w:pPr>
        <w:sectPr w:rsidR="00E657A8" w:rsidSect="00EC569B">
          <w:headerReference w:type="even" r:id="rId29"/>
          <w:headerReference w:type="default" r:id="rId30"/>
          <w:footerReference w:type="default" r:id="rId31"/>
          <w:headerReference w:type="first" r:id="rId32"/>
          <w:pgSz w:w="24480" w:h="15840" w:orient="landscape" w:code="3"/>
          <w:pgMar w:top="1440" w:right="1440" w:bottom="1440" w:left="1440" w:header="720" w:footer="720" w:gutter="0"/>
          <w:pgNumType w:chapStyle="1"/>
          <w:cols w:space="720"/>
          <w:docGrid w:linePitch="360"/>
        </w:sectPr>
      </w:pPr>
    </w:p>
    <w:p w14:paraId="42532C9A" w14:textId="77777777" w:rsidR="00E657A8" w:rsidRPr="00C21468" w:rsidRDefault="00E657A8" w:rsidP="00E657A8">
      <w:pPr>
        <w:pStyle w:val="Heading1"/>
      </w:pPr>
      <w:bookmarkStart w:id="61" w:name="_Toc42239915"/>
      <w:r w:rsidRPr="00C21468">
        <w:rPr>
          <w:caps w:val="0"/>
        </w:rPr>
        <w:lastRenderedPageBreak/>
        <w:t>RECOMMENDATIONS FOR IMPROVEMENT TO GENERATE CAM-COMPLIANT DATA</w:t>
      </w:r>
      <w:bookmarkEnd w:id="61"/>
    </w:p>
    <w:p w14:paraId="0BE2E1EC" w14:textId="77777777" w:rsidR="00E657A8" w:rsidRPr="00C21468" w:rsidRDefault="00E657A8" w:rsidP="00E657A8">
      <w:pPr>
        <w:rPr>
          <w:szCs w:val="22"/>
        </w:rPr>
      </w:pPr>
    </w:p>
    <w:p w14:paraId="1A01C346" w14:textId="6AD3B3BC" w:rsidR="00E657A8" w:rsidRPr="00C21468" w:rsidRDefault="00E657A8" w:rsidP="00E657A8">
      <w:pPr>
        <w:rPr>
          <w:szCs w:val="22"/>
        </w:rPr>
      </w:pPr>
      <w:r w:rsidRPr="00C21468">
        <w:rPr>
          <w:szCs w:val="22"/>
        </w:rPr>
        <w:t>In general, the data audit</w:t>
      </w:r>
      <w:r>
        <w:rPr>
          <w:szCs w:val="22"/>
        </w:rPr>
        <w:t>s</w:t>
      </w:r>
      <w:r w:rsidRPr="00C21468">
        <w:rPr>
          <w:szCs w:val="22"/>
        </w:rPr>
        <w:t xml:space="preserve"> demonstrated that the EPH, and VPH methods exhibited the more significant types of method deviations, calculation errors, and reporting issues.  The data audit</w:t>
      </w:r>
      <w:r>
        <w:rPr>
          <w:szCs w:val="22"/>
        </w:rPr>
        <w:t>s</w:t>
      </w:r>
      <w:r w:rsidRPr="00C21468">
        <w:rPr>
          <w:szCs w:val="22"/>
        </w:rPr>
        <w:t xml:space="preserve"> for the TO-15 and APH methods also exhibited several method deviations and reporting issues, but these were less significant to the overall usability and accuracy of the reported data and also less frequent, indicating that</w:t>
      </w:r>
      <w:r w:rsidR="007A2F7E">
        <w:rPr>
          <w:szCs w:val="22"/>
        </w:rPr>
        <w:t xml:space="preserve"> </w:t>
      </w:r>
      <w:r w:rsidRPr="00C21468">
        <w:rPr>
          <w:szCs w:val="22"/>
        </w:rPr>
        <w:t>the laboratory community has a good understanding of the TO-15 and APH methods and the ability to clearly follow the procedures and CAM requirements for these methods.</w:t>
      </w:r>
    </w:p>
    <w:p w14:paraId="50AD122B" w14:textId="77777777" w:rsidR="00E657A8" w:rsidRPr="00C21468" w:rsidRDefault="00E657A8" w:rsidP="00E657A8">
      <w:pPr>
        <w:rPr>
          <w:szCs w:val="22"/>
        </w:rPr>
      </w:pPr>
    </w:p>
    <w:p w14:paraId="1A9EEF3D" w14:textId="205A415C" w:rsidR="00E657A8" w:rsidRDefault="007A2F7E" w:rsidP="00E64476">
      <w:pPr>
        <w:tabs>
          <w:tab w:val="left" w:pos="6195"/>
        </w:tabs>
        <w:rPr>
          <w:szCs w:val="22"/>
        </w:rPr>
      </w:pPr>
      <w:r w:rsidRPr="00E64476">
        <w:rPr>
          <w:szCs w:val="22"/>
        </w:rPr>
        <w:t xml:space="preserve">As a result of the data audit, MassDEP has provided a clarification in the VPH method (February 2018) and the EPH method (December 2019) on the hydrocarbon range calibration procedures, one of most common cited audit nonconformances.  </w:t>
      </w:r>
      <w:r w:rsidR="00E657A8" w:rsidRPr="00E64476">
        <w:rPr>
          <w:szCs w:val="22"/>
        </w:rPr>
        <w:t xml:space="preserve">Based on the observations of the type and frequency of </w:t>
      </w:r>
      <w:r w:rsidRPr="00E64476">
        <w:rPr>
          <w:szCs w:val="22"/>
        </w:rPr>
        <w:t xml:space="preserve">other </w:t>
      </w:r>
      <w:r w:rsidR="00E657A8" w:rsidRPr="00E64476">
        <w:rPr>
          <w:szCs w:val="22"/>
        </w:rPr>
        <w:t xml:space="preserve">QA/QC issues noted during the data audits and using technical judgment on how to minimize the incidences of these issues in the future, the following </w:t>
      </w:r>
      <w:r w:rsidR="00735F84" w:rsidRPr="00E64476">
        <w:rPr>
          <w:szCs w:val="22"/>
        </w:rPr>
        <w:t xml:space="preserve"> actions are</w:t>
      </w:r>
      <w:r w:rsidR="00E657A8" w:rsidRPr="00E64476">
        <w:rPr>
          <w:szCs w:val="22"/>
        </w:rPr>
        <w:t xml:space="preserve"> </w:t>
      </w:r>
      <w:r w:rsidR="00735F84" w:rsidRPr="00E64476">
        <w:rPr>
          <w:szCs w:val="22"/>
        </w:rPr>
        <w:t xml:space="preserve">being considered by MassDEP </w:t>
      </w:r>
      <w:r w:rsidR="00E657A8" w:rsidRPr="00E64476">
        <w:rPr>
          <w:szCs w:val="22"/>
        </w:rPr>
        <w:t>to improve the overall compliance of CAM data and consistently produce scientifically defensible data for MCP decisions</w:t>
      </w:r>
      <w:r w:rsidR="00E64476">
        <w:rPr>
          <w:szCs w:val="22"/>
        </w:rPr>
        <w:t>.</w:t>
      </w:r>
    </w:p>
    <w:p w14:paraId="3AC850C6" w14:textId="31CF856F" w:rsidR="008176CF" w:rsidRDefault="008176CF" w:rsidP="00E657A8">
      <w:pPr>
        <w:rPr>
          <w:szCs w:val="22"/>
        </w:rPr>
      </w:pPr>
    </w:p>
    <w:p w14:paraId="0D621F3A" w14:textId="53BF6D9C" w:rsidR="00A65AAF" w:rsidRPr="00E57467" w:rsidRDefault="00A65AAF" w:rsidP="00A65AAF">
      <w:pPr>
        <w:numPr>
          <w:ilvl w:val="0"/>
          <w:numId w:val="2"/>
        </w:numPr>
        <w:contextualSpacing/>
        <w:rPr>
          <w:szCs w:val="22"/>
        </w:rPr>
      </w:pPr>
      <w:r w:rsidRPr="00E57467">
        <w:rPr>
          <w:szCs w:val="22"/>
        </w:rPr>
        <w:t>Provid</w:t>
      </w:r>
      <w:r w:rsidR="007A2F7E">
        <w:rPr>
          <w:szCs w:val="22"/>
        </w:rPr>
        <w:t>ing</w:t>
      </w:r>
      <w:r w:rsidRPr="00E57467">
        <w:rPr>
          <w:szCs w:val="22"/>
        </w:rPr>
        <w:t xml:space="preserve"> outreach and training for analytical laboratories and LSPs;</w:t>
      </w:r>
    </w:p>
    <w:p w14:paraId="2D4353B9" w14:textId="77777777" w:rsidR="00775B87" w:rsidRPr="00C21468" w:rsidRDefault="00775B87" w:rsidP="00775B87">
      <w:pPr>
        <w:numPr>
          <w:ilvl w:val="1"/>
          <w:numId w:val="2"/>
        </w:numPr>
        <w:rPr>
          <w:szCs w:val="22"/>
        </w:rPr>
      </w:pPr>
      <w:r w:rsidRPr="00C21468">
        <w:rPr>
          <w:szCs w:val="22"/>
        </w:rPr>
        <w:t xml:space="preserve">General: </w:t>
      </w:r>
      <w:r>
        <w:rPr>
          <w:szCs w:val="22"/>
        </w:rPr>
        <w:t xml:space="preserve">provide training on </w:t>
      </w:r>
      <w:r w:rsidRPr="00C21468">
        <w:rPr>
          <w:szCs w:val="22"/>
        </w:rPr>
        <w:t xml:space="preserve">how to correctly fill out and review the MassDEP Analytical Protocol Certification Form and interpret laboratory narrative issues.  </w:t>
      </w:r>
      <w:r w:rsidRPr="00C21468">
        <w:rPr>
          <w:bCs/>
          <w:szCs w:val="22"/>
        </w:rPr>
        <w:t>Lack of information in the</w:t>
      </w:r>
      <w:r>
        <w:rPr>
          <w:bCs/>
          <w:szCs w:val="22"/>
        </w:rPr>
        <w:t xml:space="preserve"> laboratory</w:t>
      </w:r>
      <w:r w:rsidRPr="00C21468">
        <w:rPr>
          <w:bCs/>
          <w:szCs w:val="22"/>
        </w:rPr>
        <w:t xml:space="preserve"> narratives on QC issues can be confusing and misleading for data users in evaluating potential impact of QC issues on usability of data.</w:t>
      </w:r>
    </w:p>
    <w:p w14:paraId="0AEFA91E" w14:textId="77777777" w:rsidR="00775B87" w:rsidRPr="00C21468" w:rsidRDefault="00775B87" w:rsidP="00775B87">
      <w:pPr>
        <w:numPr>
          <w:ilvl w:val="1"/>
          <w:numId w:val="2"/>
        </w:numPr>
        <w:spacing w:after="120"/>
        <w:rPr>
          <w:szCs w:val="22"/>
        </w:rPr>
      </w:pPr>
      <w:r w:rsidRPr="00C21468">
        <w:rPr>
          <w:szCs w:val="22"/>
        </w:rPr>
        <w:t xml:space="preserve">Specific: </w:t>
      </w:r>
      <w:r>
        <w:rPr>
          <w:szCs w:val="22"/>
        </w:rPr>
        <w:t xml:space="preserve">provide </w:t>
      </w:r>
      <w:r w:rsidRPr="00C21468">
        <w:rPr>
          <w:szCs w:val="22"/>
        </w:rPr>
        <w:t>training concerning the most common EPH and VPH method non-compliances and QA/QC performance standard issues observed during the Data Audit process.</w:t>
      </w:r>
    </w:p>
    <w:p w14:paraId="32397CB5" w14:textId="16B91520" w:rsidR="00A65AAF" w:rsidRPr="00C21C39" w:rsidRDefault="00775B87" w:rsidP="00A65AAF">
      <w:pPr>
        <w:numPr>
          <w:ilvl w:val="0"/>
          <w:numId w:val="2"/>
        </w:numPr>
        <w:contextualSpacing/>
        <w:rPr>
          <w:szCs w:val="22"/>
        </w:rPr>
      </w:pPr>
      <w:r w:rsidRPr="00C21C39">
        <w:rPr>
          <w:szCs w:val="22"/>
        </w:rPr>
        <w:t xml:space="preserve">Conducting Enforcement for </w:t>
      </w:r>
      <w:r w:rsidR="00A65AAF" w:rsidRPr="00C21C39">
        <w:rPr>
          <w:szCs w:val="22"/>
        </w:rPr>
        <w:t>CAM</w:t>
      </w:r>
      <w:r w:rsidR="00B3383C" w:rsidRPr="00C21C39">
        <w:rPr>
          <w:szCs w:val="22"/>
        </w:rPr>
        <w:t xml:space="preserve"> non-compliance</w:t>
      </w:r>
      <w:r w:rsidR="00A65AAF" w:rsidRPr="00C21C39">
        <w:rPr>
          <w:szCs w:val="22"/>
        </w:rPr>
        <w:t>;</w:t>
      </w:r>
    </w:p>
    <w:p w14:paraId="240E388F" w14:textId="2867B567" w:rsidR="00775B87" w:rsidRPr="00C21C39" w:rsidRDefault="00F06EB1" w:rsidP="00775B87">
      <w:pPr>
        <w:numPr>
          <w:ilvl w:val="1"/>
          <w:numId w:val="2"/>
        </w:numPr>
        <w:rPr>
          <w:szCs w:val="22"/>
        </w:rPr>
      </w:pPr>
      <w:r>
        <w:rPr>
          <w:szCs w:val="22"/>
        </w:rPr>
        <w:t>I</w:t>
      </w:r>
      <w:r w:rsidRPr="00C21C39">
        <w:rPr>
          <w:szCs w:val="22"/>
        </w:rPr>
        <w:t>ssu</w:t>
      </w:r>
      <w:r>
        <w:rPr>
          <w:szCs w:val="22"/>
        </w:rPr>
        <w:t>e</w:t>
      </w:r>
      <w:r w:rsidRPr="00C21C39">
        <w:rPr>
          <w:szCs w:val="22"/>
        </w:rPr>
        <w:t xml:space="preserve"> Notices of Non-Compliance (NONs) to the laboratories for </w:t>
      </w:r>
      <w:r w:rsidR="00775B87" w:rsidRPr="00C21C39">
        <w:rPr>
          <w:szCs w:val="22"/>
        </w:rPr>
        <w:t>incorrectly certif</w:t>
      </w:r>
      <w:r>
        <w:rPr>
          <w:szCs w:val="22"/>
        </w:rPr>
        <w:t>ying</w:t>
      </w:r>
      <w:r w:rsidR="00775B87" w:rsidRPr="00C21C39">
        <w:rPr>
          <w:szCs w:val="22"/>
        </w:rPr>
        <w:t xml:space="preserve"> CAM compliance.</w:t>
      </w:r>
    </w:p>
    <w:p w14:paraId="232C5FBF" w14:textId="77777777" w:rsidR="00775B87" w:rsidRDefault="00775B87" w:rsidP="00674220">
      <w:pPr>
        <w:ind w:left="1440"/>
        <w:rPr>
          <w:szCs w:val="22"/>
        </w:rPr>
      </w:pPr>
    </w:p>
    <w:p w14:paraId="47315939" w14:textId="185A0D2E" w:rsidR="00A65AAF" w:rsidRPr="00E57467" w:rsidRDefault="00A65AAF" w:rsidP="00A65AAF">
      <w:pPr>
        <w:pStyle w:val="ListParagraph"/>
        <w:numPr>
          <w:ilvl w:val="0"/>
          <w:numId w:val="2"/>
        </w:numPr>
        <w:contextualSpacing/>
        <w:rPr>
          <w:szCs w:val="22"/>
        </w:rPr>
      </w:pPr>
      <w:r w:rsidRPr="00E57467">
        <w:rPr>
          <w:szCs w:val="22"/>
        </w:rPr>
        <w:t>Perform</w:t>
      </w:r>
      <w:r w:rsidR="007A2F7E">
        <w:rPr>
          <w:szCs w:val="22"/>
        </w:rPr>
        <w:t>ing</w:t>
      </w:r>
      <w:r w:rsidRPr="00E57467">
        <w:rPr>
          <w:szCs w:val="22"/>
        </w:rPr>
        <w:t xml:space="preserve"> routine data audits;</w:t>
      </w:r>
    </w:p>
    <w:p w14:paraId="4FCDB37C" w14:textId="77777777" w:rsidR="00775B87" w:rsidRPr="000A7F02" w:rsidRDefault="00775B87" w:rsidP="00662496">
      <w:pPr>
        <w:pStyle w:val="ListParagraph"/>
        <w:numPr>
          <w:ilvl w:val="0"/>
          <w:numId w:val="28"/>
        </w:numPr>
        <w:ind w:left="1440"/>
        <w:rPr>
          <w:szCs w:val="22"/>
        </w:rPr>
      </w:pPr>
      <w:r w:rsidRPr="000A7F02">
        <w:rPr>
          <w:szCs w:val="22"/>
        </w:rPr>
        <w:t>MassDEP and/or its contractors could perform routine reviews of laboratory data packages such that a certain percentage of data packages submitted for MCP decisions are evaluated each  year.  This will allow MassDEP to keep  track of potential data quality issues and non-compliance trends so that outreach, training, and/or communication can be implemented to correct systematic QA/QC issues uncovered.</w:t>
      </w:r>
    </w:p>
    <w:p w14:paraId="0264AB94" w14:textId="799F7AEB" w:rsidR="000E6053" w:rsidRPr="00351EBA" w:rsidRDefault="00A65AAF" w:rsidP="00662496">
      <w:pPr>
        <w:ind w:left="360"/>
        <w:rPr>
          <w:szCs w:val="22"/>
        </w:rPr>
      </w:pPr>
      <w:r w:rsidRPr="00351EBA">
        <w:rPr>
          <w:color w:val="000000"/>
          <w:szCs w:val="22"/>
          <w:shd w:val="clear" w:color="auto" w:fill="FFFFFF"/>
        </w:rPr>
        <w:t>​</w:t>
      </w:r>
    </w:p>
    <w:p w14:paraId="20231AF8" w14:textId="76E5E337" w:rsidR="00A65AAF" w:rsidRPr="00C21C39" w:rsidRDefault="00A65AAF" w:rsidP="00A65AAF">
      <w:pPr>
        <w:pStyle w:val="ListParagraph"/>
        <w:numPr>
          <w:ilvl w:val="0"/>
          <w:numId w:val="24"/>
        </w:numPr>
        <w:contextualSpacing/>
        <w:rPr>
          <w:szCs w:val="22"/>
        </w:rPr>
      </w:pPr>
      <w:r w:rsidRPr="00C21C39">
        <w:rPr>
          <w:szCs w:val="22"/>
        </w:rPr>
        <w:t>Expand</w:t>
      </w:r>
      <w:r w:rsidR="007A2F7E" w:rsidRPr="00C21C39">
        <w:rPr>
          <w:szCs w:val="22"/>
        </w:rPr>
        <w:t>ing</w:t>
      </w:r>
      <w:r w:rsidRPr="00C21C39">
        <w:rPr>
          <w:szCs w:val="22"/>
        </w:rPr>
        <w:t xml:space="preserve"> the CAM by including a mandatory third-party audit program; </w:t>
      </w:r>
    </w:p>
    <w:p w14:paraId="7B776879" w14:textId="77777777" w:rsidR="00406B69" w:rsidRPr="00C21C39" w:rsidRDefault="00406B69" w:rsidP="00E64476">
      <w:pPr>
        <w:pStyle w:val="ListParagraph"/>
        <w:numPr>
          <w:ilvl w:val="1"/>
          <w:numId w:val="24"/>
        </w:numPr>
        <w:rPr>
          <w:szCs w:val="22"/>
        </w:rPr>
      </w:pPr>
      <w:r w:rsidRPr="00C21C39">
        <w:rPr>
          <w:szCs w:val="22"/>
        </w:rPr>
        <w:t>While use of CAM would remain voluntary, MassDEP could specify a mandatory auditing program for laboratories that certify that they are implementing the CAM.  The frequency of audits could be a function of how well a laboratory performs in a preceding audit, e.g., every year in cases where significant non-compliance was noted, or every 2 to 3 years where no significant noncompliance issues were noted.</w:t>
      </w:r>
    </w:p>
    <w:p w14:paraId="2EEFDA6D" w14:textId="77777777" w:rsidR="00406B69" w:rsidRPr="00C21C39" w:rsidRDefault="00406B69" w:rsidP="00E64476">
      <w:pPr>
        <w:pStyle w:val="ListParagraph"/>
        <w:numPr>
          <w:ilvl w:val="1"/>
          <w:numId w:val="24"/>
        </w:numPr>
        <w:rPr>
          <w:szCs w:val="22"/>
        </w:rPr>
      </w:pPr>
      <w:r w:rsidRPr="00C21C39">
        <w:rPr>
          <w:szCs w:val="22"/>
        </w:rPr>
        <w:t>A list of qualified third-party auditors would be established by MassDEP, based upon an evaluation of the expertise and experience of candidates.</w:t>
      </w:r>
    </w:p>
    <w:p w14:paraId="7DCE5B8E" w14:textId="77777777" w:rsidR="00A65AAF" w:rsidRPr="00C21C39" w:rsidRDefault="00A65AAF" w:rsidP="00A65AAF">
      <w:pPr>
        <w:contextualSpacing/>
        <w:rPr>
          <w:szCs w:val="22"/>
        </w:rPr>
      </w:pPr>
    </w:p>
    <w:p w14:paraId="709B5104" w14:textId="4FCFCEF2" w:rsidR="00A65AAF" w:rsidRPr="00C21C39" w:rsidRDefault="00A65AAF" w:rsidP="00A65AAF">
      <w:pPr>
        <w:numPr>
          <w:ilvl w:val="0"/>
          <w:numId w:val="2"/>
        </w:numPr>
        <w:contextualSpacing/>
        <w:jc w:val="left"/>
        <w:rPr>
          <w:szCs w:val="22"/>
        </w:rPr>
      </w:pPr>
      <w:r w:rsidRPr="00C21C39">
        <w:rPr>
          <w:szCs w:val="22"/>
        </w:rPr>
        <w:t>Implement</w:t>
      </w:r>
      <w:r w:rsidR="007A2F7E" w:rsidRPr="00C21C39">
        <w:rPr>
          <w:szCs w:val="22"/>
        </w:rPr>
        <w:t>ing</w:t>
      </w:r>
      <w:r w:rsidRPr="00C21C39">
        <w:rPr>
          <w:szCs w:val="22"/>
        </w:rPr>
        <w:t xml:space="preserve"> </w:t>
      </w:r>
      <w:r w:rsidR="009C4045" w:rsidRPr="00C21C39">
        <w:rPr>
          <w:szCs w:val="22"/>
        </w:rPr>
        <w:t xml:space="preserve">a </w:t>
      </w:r>
      <w:r w:rsidRPr="00C21C39">
        <w:rPr>
          <w:szCs w:val="22"/>
        </w:rPr>
        <w:t>21E lab</w:t>
      </w:r>
      <w:r w:rsidR="002B0566" w:rsidRPr="00C21C39">
        <w:rPr>
          <w:szCs w:val="22"/>
        </w:rPr>
        <w:t>oratory</w:t>
      </w:r>
      <w:r w:rsidRPr="00C21C39">
        <w:rPr>
          <w:szCs w:val="22"/>
        </w:rPr>
        <w:t xml:space="preserve"> certification program.</w:t>
      </w:r>
    </w:p>
    <w:p w14:paraId="7A101002" w14:textId="77777777" w:rsidR="0058553E" w:rsidRPr="00A65AAF" w:rsidRDefault="0058553E" w:rsidP="00E657A8">
      <w:pPr>
        <w:rPr>
          <w:szCs w:val="22"/>
        </w:rPr>
      </w:pPr>
    </w:p>
    <w:p w14:paraId="4B0F340E" w14:textId="77777777" w:rsidR="003B61BB" w:rsidRDefault="003B61BB" w:rsidP="00EC5222"/>
    <w:p w14:paraId="35B7C978" w14:textId="16C2D26C" w:rsidR="00EC5222" w:rsidRDefault="00EC5222" w:rsidP="00EC5222">
      <w:r w:rsidRPr="00730FDB">
        <w:lastRenderedPageBreak/>
        <w:t xml:space="preserve">MassDEP  intends </w:t>
      </w:r>
      <w:r w:rsidRPr="00C21C39">
        <w:t>to have additional discussions with program stakeholders on the results of this audit and actions that can be taken</w:t>
      </w:r>
      <w:r w:rsidR="004448E8" w:rsidRPr="00C21C39">
        <w:t>, including those outlined above,</w:t>
      </w:r>
      <w:r w:rsidRPr="00C21C39">
        <w:t xml:space="preserve"> to continue to improve the reliability of data analyses and the application of the CAM for samples</w:t>
      </w:r>
      <w:r w:rsidRPr="00730FDB">
        <w:t xml:space="preserve"> taken to support response action decisions at 21E disposal sites.</w:t>
      </w:r>
      <w:r>
        <w:t xml:space="preserve"> </w:t>
      </w:r>
    </w:p>
    <w:p w14:paraId="3BA8CCC5" w14:textId="55C480B9" w:rsidR="00EE545D" w:rsidRDefault="00EE545D" w:rsidP="00EC5222">
      <w:pPr>
        <w:rPr>
          <w:szCs w:val="22"/>
        </w:rPr>
      </w:pPr>
    </w:p>
    <w:p w14:paraId="29F40E60" w14:textId="77777777" w:rsidR="00F10E51" w:rsidRDefault="00F10E51" w:rsidP="00EC5222">
      <w:pPr>
        <w:rPr>
          <w:szCs w:val="22"/>
        </w:rPr>
        <w:sectPr w:rsidR="00F10E51" w:rsidSect="00764D7F">
          <w:headerReference w:type="even" r:id="rId33"/>
          <w:headerReference w:type="default" r:id="rId34"/>
          <w:footerReference w:type="default" r:id="rId35"/>
          <w:headerReference w:type="first" r:id="rId36"/>
          <w:footerReference w:type="first" r:id="rId37"/>
          <w:pgSz w:w="12240" w:h="15840" w:code="1"/>
          <w:pgMar w:top="1440" w:right="1440" w:bottom="1440" w:left="1440" w:header="864" w:footer="720" w:gutter="0"/>
          <w:pgNumType w:start="1" w:chapStyle="1"/>
          <w:cols w:space="720"/>
          <w:docGrid w:linePitch="299"/>
        </w:sectPr>
      </w:pPr>
    </w:p>
    <w:p w14:paraId="5BDCD52C" w14:textId="77777777" w:rsidR="00F10E51" w:rsidRPr="00F10E51" w:rsidRDefault="00F10E51" w:rsidP="00F10E51">
      <w:pPr>
        <w:jc w:val="center"/>
        <w:rPr>
          <w:b/>
          <w:sz w:val="32"/>
          <w:szCs w:val="32"/>
        </w:rPr>
      </w:pPr>
      <w:r w:rsidRPr="00F10E51">
        <w:rPr>
          <w:b/>
          <w:sz w:val="32"/>
          <w:szCs w:val="32"/>
        </w:rPr>
        <w:lastRenderedPageBreak/>
        <w:t>APPENDIX 1</w:t>
      </w:r>
    </w:p>
    <w:p w14:paraId="49813F5A" w14:textId="1E33CBA4" w:rsidR="00086570" w:rsidRDefault="00F10E51" w:rsidP="00F10E51">
      <w:pPr>
        <w:jc w:val="center"/>
        <w:rPr>
          <w:b/>
          <w:sz w:val="32"/>
          <w:szCs w:val="32"/>
        </w:rPr>
        <w:sectPr w:rsidR="00086570" w:rsidSect="00F10E51">
          <w:headerReference w:type="even" r:id="rId38"/>
          <w:headerReference w:type="default" r:id="rId39"/>
          <w:headerReference w:type="first" r:id="rId40"/>
          <w:pgSz w:w="12240" w:h="15840" w:code="1"/>
          <w:pgMar w:top="1440" w:right="1440" w:bottom="1440" w:left="1440" w:header="864" w:footer="720" w:gutter="0"/>
          <w:pgNumType w:start="1" w:chapStyle="1"/>
          <w:cols w:space="720"/>
          <w:vAlign w:val="center"/>
          <w:titlePg/>
        </w:sectPr>
      </w:pPr>
      <w:r w:rsidRPr="00F10E51">
        <w:rPr>
          <w:b/>
          <w:sz w:val="32"/>
          <w:szCs w:val="32"/>
        </w:rPr>
        <w:t>Example Request for Information (RFI) Letter</w:t>
      </w:r>
      <w:r w:rsidR="004C6328">
        <w:rPr>
          <w:b/>
          <w:sz w:val="32"/>
          <w:szCs w:val="32"/>
        </w:rPr>
        <w:t>s</w:t>
      </w:r>
      <w:r w:rsidRPr="00F10E51">
        <w:rPr>
          <w:b/>
          <w:sz w:val="32"/>
          <w:szCs w:val="32"/>
        </w:rPr>
        <w:t xml:space="preserve"> </w:t>
      </w:r>
      <w:r w:rsidR="00BD6C91" w:rsidRPr="00882581">
        <w:rPr>
          <w:b/>
          <w:bCs/>
          <w:sz w:val="32"/>
          <w:szCs w:val="32"/>
        </w:rPr>
        <w:t xml:space="preserve">and Data Package Requirements </w:t>
      </w:r>
      <w:r w:rsidRPr="00BD6C91">
        <w:rPr>
          <w:b/>
          <w:bCs/>
          <w:sz w:val="32"/>
          <w:szCs w:val="32"/>
        </w:rPr>
        <w:t>Sent to Laboratories</w:t>
      </w:r>
    </w:p>
    <w:p w14:paraId="038176DB" w14:textId="77777777" w:rsidR="00086570" w:rsidRDefault="00086570" w:rsidP="00086570">
      <w:pPr>
        <w:ind w:left="367"/>
        <w:rPr>
          <w:sz w:val="20"/>
        </w:rPr>
      </w:pPr>
      <w:r>
        <w:rPr>
          <w:noProof/>
          <w:sz w:val="20"/>
        </w:rPr>
        <w:lastRenderedPageBreak/>
        <w:drawing>
          <wp:inline distT="0" distB="0" distL="0" distR="0" wp14:anchorId="726DD9AF" wp14:editId="7B4513B8">
            <wp:extent cx="848964" cy="11094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1" cstate="print"/>
                    <a:stretch>
                      <a:fillRect/>
                    </a:stretch>
                  </pic:blipFill>
                  <pic:spPr>
                    <a:xfrm>
                      <a:off x="0" y="0"/>
                      <a:ext cx="848964" cy="1109472"/>
                    </a:xfrm>
                    <a:prstGeom prst="rect">
                      <a:avLst/>
                    </a:prstGeom>
                  </pic:spPr>
                </pic:pic>
              </a:graphicData>
            </a:graphic>
          </wp:inline>
        </w:drawing>
      </w:r>
      <w:r>
        <w:rPr>
          <w:spacing w:val="125"/>
          <w:sz w:val="20"/>
        </w:rPr>
        <w:t xml:space="preserve"> </w:t>
      </w:r>
      <w:r>
        <w:rPr>
          <w:noProof/>
          <w:spacing w:val="125"/>
          <w:position w:val="43"/>
          <w:sz w:val="20"/>
        </w:rPr>
        <w:drawing>
          <wp:inline distT="0" distB="0" distL="0" distR="0" wp14:anchorId="24127182" wp14:editId="72993ED9">
            <wp:extent cx="5793254" cy="8107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2" cstate="print"/>
                    <a:stretch>
                      <a:fillRect/>
                    </a:stretch>
                  </pic:blipFill>
                  <pic:spPr>
                    <a:xfrm>
                      <a:off x="0" y="0"/>
                      <a:ext cx="5793254" cy="810768"/>
                    </a:xfrm>
                    <a:prstGeom prst="rect">
                      <a:avLst/>
                    </a:prstGeom>
                  </pic:spPr>
                </pic:pic>
              </a:graphicData>
            </a:graphic>
          </wp:inline>
        </w:drawing>
      </w:r>
    </w:p>
    <w:p w14:paraId="18B9704D" w14:textId="77777777" w:rsidR="00086570" w:rsidRDefault="00086570" w:rsidP="00086570">
      <w:pPr>
        <w:pStyle w:val="BodyText"/>
        <w:rPr>
          <w:sz w:val="12"/>
        </w:rPr>
      </w:pPr>
    </w:p>
    <w:p w14:paraId="1D15EB0E" w14:textId="77777777" w:rsidR="00086570" w:rsidRDefault="00086570" w:rsidP="00086570">
      <w:pPr>
        <w:rPr>
          <w:sz w:val="12"/>
        </w:rPr>
        <w:sectPr w:rsidR="00086570" w:rsidSect="00086570">
          <w:headerReference w:type="even" r:id="rId43"/>
          <w:headerReference w:type="default" r:id="rId44"/>
          <w:headerReference w:type="first" r:id="rId45"/>
          <w:pgSz w:w="12240" w:h="15840"/>
          <w:pgMar w:top="720" w:right="600" w:bottom="280" w:left="500" w:header="720" w:footer="720" w:gutter="0"/>
          <w:cols w:space="720"/>
        </w:sectPr>
      </w:pPr>
    </w:p>
    <w:p w14:paraId="6CE72A96" w14:textId="77777777" w:rsidR="00086570" w:rsidRDefault="00086570" w:rsidP="00193CCC">
      <w:pPr>
        <w:spacing w:before="95"/>
        <w:ind w:left="318" w:right="221"/>
        <w:jc w:val="left"/>
        <w:rPr>
          <w:sz w:val="16"/>
        </w:rPr>
      </w:pPr>
      <w:r>
        <w:rPr>
          <w:color w:val="359D6D"/>
          <w:sz w:val="16"/>
        </w:rPr>
        <w:t>Charles D. Baker Governor</w:t>
      </w:r>
    </w:p>
    <w:p w14:paraId="7B59A6AA" w14:textId="77777777" w:rsidR="00086570" w:rsidRDefault="00086570" w:rsidP="00193CCC">
      <w:pPr>
        <w:pStyle w:val="BodyText"/>
        <w:jc w:val="left"/>
        <w:rPr>
          <w:sz w:val="16"/>
        </w:rPr>
      </w:pPr>
    </w:p>
    <w:p w14:paraId="395BB06F" w14:textId="77777777" w:rsidR="00086570" w:rsidRDefault="00086570" w:rsidP="00193CCC">
      <w:pPr>
        <w:ind w:left="318" w:right="-19"/>
        <w:jc w:val="left"/>
        <w:rPr>
          <w:sz w:val="16"/>
        </w:rPr>
      </w:pPr>
      <w:r>
        <w:rPr>
          <w:color w:val="359D6D"/>
          <w:sz w:val="16"/>
        </w:rPr>
        <w:t>Karyn E. Polito Lieutenant Governor</w:t>
      </w:r>
    </w:p>
    <w:p w14:paraId="0D8C62BA" w14:textId="77777777" w:rsidR="00086570" w:rsidRDefault="00086570" w:rsidP="00086570">
      <w:pPr>
        <w:spacing w:before="95" w:line="183" w:lineRule="exact"/>
        <w:ind w:right="105"/>
        <w:jc w:val="right"/>
        <w:rPr>
          <w:sz w:val="16"/>
        </w:rPr>
      </w:pPr>
      <w:r>
        <w:br w:type="column"/>
      </w:r>
      <w:r>
        <w:rPr>
          <w:color w:val="359D6D"/>
          <w:sz w:val="16"/>
        </w:rPr>
        <w:t>Kathleen A.</w:t>
      </w:r>
      <w:r>
        <w:rPr>
          <w:color w:val="359D6D"/>
          <w:spacing w:val="-5"/>
          <w:sz w:val="16"/>
        </w:rPr>
        <w:t xml:space="preserve"> </w:t>
      </w:r>
      <w:r>
        <w:rPr>
          <w:color w:val="359D6D"/>
          <w:sz w:val="16"/>
        </w:rPr>
        <w:t>Theoharides</w:t>
      </w:r>
    </w:p>
    <w:p w14:paraId="5DB42939" w14:textId="77777777" w:rsidR="00086570" w:rsidRDefault="00086570" w:rsidP="00086570">
      <w:pPr>
        <w:spacing w:line="183" w:lineRule="exact"/>
        <w:ind w:right="105"/>
        <w:jc w:val="right"/>
        <w:rPr>
          <w:sz w:val="16"/>
        </w:rPr>
      </w:pPr>
      <w:r>
        <w:rPr>
          <w:color w:val="359D6D"/>
          <w:spacing w:val="-1"/>
          <w:sz w:val="16"/>
        </w:rPr>
        <w:t>Secretary</w:t>
      </w:r>
    </w:p>
    <w:p w14:paraId="639E5DA0" w14:textId="77777777" w:rsidR="00086570" w:rsidRDefault="00086570" w:rsidP="00086570">
      <w:pPr>
        <w:pStyle w:val="BodyText"/>
        <w:spacing w:before="2"/>
        <w:rPr>
          <w:sz w:val="16"/>
        </w:rPr>
      </w:pPr>
    </w:p>
    <w:p w14:paraId="4D7AAEDF" w14:textId="77777777" w:rsidR="00086570" w:rsidRDefault="00086570" w:rsidP="00086570">
      <w:pPr>
        <w:ind w:left="8182" w:right="106" w:hanging="63"/>
        <w:jc w:val="right"/>
        <w:rPr>
          <w:sz w:val="16"/>
        </w:rPr>
      </w:pPr>
      <w:r>
        <w:rPr>
          <w:color w:val="359D6D"/>
          <w:sz w:val="16"/>
        </w:rPr>
        <w:t>Martin</w:t>
      </w:r>
      <w:r>
        <w:rPr>
          <w:color w:val="359D6D"/>
          <w:spacing w:val="4"/>
          <w:sz w:val="16"/>
        </w:rPr>
        <w:t xml:space="preserve"> </w:t>
      </w:r>
      <w:r>
        <w:rPr>
          <w:color w:val="359D6D"/>
          <w:spacing w:val="-3"/>
          <w:sz w:val="16"/>
        </w:rPr>
        <w:t>Suuberg</w:t>
      </w:r>
      <w:r>
        <w:rPr>
          <w:color w:val="359D6D"/>
          <w:sz w:val="16"/>
        </w:rPr>
        <w:t xml:space="preserve"> </w:t>
      </w:r>
      <w:r>
        <w:rPr>
          <w:color w:val="359D6D"/>
          <w:spacing w:val="-1"/>
          <w:sz w:val="16"/>
        </w:rPr>
        <w:t>Commissioner</w:t>
      </w:r>
    </w:p>
    <w:p w14:paraId="7693827E" w14:textId="77777777" w:rsidR="00086570" w:rsidRDefault="00086570" w:rsidP="00086570">
      <w:pPr>
        <w:jc w:val="right"/>
        <w:rPr>
          <w:sz w:val="16"/>
        </w:rPr>
        <w:sectPr w:rsidR="00086570">
          <w:type w:val="continuous"/>
          <w:pgSz w:w="12240" w:h="15840"/>
          <w:pgMar w:top="720" w:right="600" w:bottom="280" w:left="500" w:header="720" w:footer="720" w:gutter="0"/>
          <w:cols w:num="2" w:space="720" w:equalWidth="0">
            <w:col w:w="1778" w:space="40"/>
            <w:col w:w="9322"/>
          </w:cols>
        </w:sectPr>
      </w:pPr>
    </w:p>
    <w:p w14:paraId="140201AE" w14:textId="77777777" w:rsidR="00086570" w:rsidRDefault="00086570" w:rsidP="00086570">
      <w:pPr>
        <w:pStyle w:val="BodyText"/>
        <w:rPr>
          <w:sz w:val="20"/>
        </w:rPr>
      </w:pPr>
    </w:p>
    <w:p w14:paraId="2C0724E3" w14:textId="77777777" w:rsidR="00086570" w:rsidRDefault="00086570" w:rsidP="00086570">
      <w:pPr>
        <w:pStyle w:val="BodyText"/>
        <w:rPr>
          <w:sz w:val="20"/>
        </w:rPr>
      </w:pPr>
    </w:p>
    <w:p w14:paraId="291EE68B" w14:textId="77777777" w:rsidR="00086570" w:rsidRDefault="00086570" w:rsidP="00086570">
      <w:pPr>
        <w:pStyle w:val="BodyText"/>
        <w:rPr>
          <w:sz w:val="20"/>
        </w:rPr>
      </w:pPr>
    </w:p>
    <w:p w14:paraId="217F2050" w14:textId="77777777" w:rsidR="00086570" w:rsidRDefault="00086570" w:rsidP="00086570">
      <w:pPr>
        <w:pStyle w:val="Title"/>
        <w:rPr>
          <w:u w:val="none"/>
        </w:rPr>
      </w:pPr>
      <w:r>
        <w:rPr>
          <w:u w:val="thick"/>
        </w:rPr>
        <w:t>CERTIFIED MAIL – RETURN RECEIPT REQUESTED</w:t>
      </w:r>
    </w:p>
    <w:p w14:paraId="25077149" w14:textId="77777777" w:rsidR="00086570" w:rsidRDefault="00086570" w:rsidP="00086570">
      <w:pPr>
        <w:pStyle w:val="BodyText"/>
        <w:spacing w:before="9"/>
        <w:rPr>
          <w:b/>
          <w:sz w:val="15"/>
        </w:rPr>
      </w:pPr>
    </w:p>
    <w:p w14:paraId="2991B74A" w14:textId="77777777" w:rsidR="00086570" w:rsidRDefault="00086570" w:rsidP="00086570">
      <w:pPr>
        <w:pStyle w:val="BodyText"/>
        <w:spacing w:before="94"/>
        <w:ind w:left="5261"/>
      </w:pPr>
      <w:r>
        <w:t>DATE: November 4, 2016</w:t>
      </w:r>
    </w:p>
    <w:p w14:paraId="56316D72" w14:textId="77777777" w:rsidR="00086570" w:rsidRDefault="00086570" w:rsidP="00086570">
      <w:pPr>
        <w:pStyle w:val="BodyText"/>
        <w:spacing w:before="8"/>
        <w:rPr>
          <w:sz w:val="13"/>
        </w:rPr>
      </w:pPr>
    </w:p>
    <w:p w14:paraId="414086E8" w14:textId="77777777" w:rsidR="00086570" w:rsidRDefault="00086570" w:rsidP="00086570">
      <w:pPr>
        <w:rPr>
          <w:sz w:val="13"/>
        </w:rPr>
        <w:sectPr w:rsidR="00086570">
          <w:type w:val="continuous"/>
          <w:pgSz w:w="12240" w:h="15840"/>
          <w:pgMar w:top="720" w:right="600" w:bottom="280" w:left="500" w:header="720" w:footer="720" w:gutter="0"/>
          <w:cols w:space="720"/>
        </w:sectPr>
      </w:pPr>
    </w:p>
    <w:p w14:paraId="6384399C" w14:textId="77777777" w:rsidR="00086570" w:rsidRDefault="00086570" w:rsidP="00086570">
      <w:pPr>
        <w:pStyle w:val="BodyText"/>
        <w:rPr>
          <w:sz w:val="26"/>
        </w:rPr>
      </w:pPr>
    </w:p>
    <w:p w14:paraId="62A312E0" w14:textId="77777777" w:rsidR="00086570" w:rsidRDefault="00086570" w:rsidP="00086570">
      <w:pPr>
        <w:pStyle w:val="BodyText"/>
        <w:rPr>
          <w:sz w:val="26"/>
        </w:rPr>
      </w:pPr>
    </w:p>
    <w:p w14:paraId="25180939" w14:textId="77777777" w:rsidR="00086570" w:rsidRDefault="00086570" w:rsidP="00086570">
      <w:pPr>
        <w:pStyle w:val="BodyText"/>
        <w:rPr>
          <w:sz w:val="26"/>
        </w:rPr>
      </w:pPr>
    </w:p>
    <w:p w14:paraId="26268E20" w14:textId="77777777" w:rsidR="00086570" w:rsidRDefault="00086570" w:rsidP="00086570">
      <w:pPr>
        <w:spacing w:before="210"/>
        <w:ind w:left="220"/>
        <w:rPr>
          <w:sz w:val="24"/>
        </w:rPr>
      </w:pPr>
      <w:r>
        <w:rPr>
          <w:sz w:val="24"/>
        </w:rPr>
        <w:t>LAB</w:t>
      </w:r>
    </w:p>
    <w:p w14:paraId="302720DE" w14:textId="77777777" w:rsidR="00086570" w:rsidRDefault="00086570" w:rsidP="00086570">
      <w:pPr>
        <w:pStyle w:val="BodyText"/>
        <w:spacing w:before="10"/>
        <w:rPr>
          <w:sz w:val="21"/>
        </w:rPr>
      </w:pPr>
    </w:p>
    <w:p w14:paraId="6824A3D0" w14:textId="77777777" w:rsidR="00086570" w:rsidRDefault="00086570" w:rsidP="00086570">
      <w:pPr>
        <w:pStyle w:val="BodyText"/>
        <w:spacing w:line="480" w:lineRule="auto"/>
        <w:ind w:left="220" w:right="20"/>
      </w:pPr>
      <w:r>
        <w:t>Attn: Lab Director Dear :</w:t>
      </w:r>
    </w:p>
    <w:p w14:paraId="60AD411F" w14:textId="77777777" w:rsidR="00086570" w:rsidRDefault="00086570" w:rsidP="00086570">
      <w:pPr>
        <w:pStyle w:val="BodyText"/>
        <w:tabs>
          <w:tab w:val="left" w:pos="939"/>
        </w:tabs>
        <w:spacing w:before="93"/>
        <w:ind w:left="940" w:right="2600" w:hanging="720"/>
      </w:pPr>
      <w:r>
        <w:br w:type="column"/>
      </w:r>
      <w:r>
        <w:t>RE:</w:t>
      </w:r>
      <w:r>
        <w:tab/>
        <w:t xml:space="preserve">Request </w:t>
      </w:r>
      <w:proofErr w:type="gramStart"/>
      <w:r>
        <w:t>For</w:t>
      </w:r>
      <w:proofErr w:type="gramEnd"/>
      <w:r>
        <w:t xml:space="preserve"> Information – MassDEP Data</w:t>
      </w:r>
      <w:r>
        <w:rPr>
          <w:spacing w:val="-3"/>
        </w:rPr>
        <w:t xml:space="preserve"> </w:t>
      </w:r>
      <w:r>
        <w:t>Audit</w:t>
      </w:r>
    </w:p>
    <w:p w14:paraId="71A824F1" w14:textId="77777777" w:rsidR="00086570" w:rsidRDefault="00086570" w:rsidP="00086570">
      <w:pPr>
        <w:pStyle w:val="BodyText"/>
        <w:spacing w:before="1"/>
        <w:ind w:left="940"/>
      </w:pPr>
      <w:r>
        <w:t>LAB</w:t>
      </w:r>
    </w:p>
    <w:p w14:paraId="5A9E13DB" w14:textId="77777777" w:rsidR="00086570" w:rsidRDefault="00086570" w:rsidP="00086570">
      <w:pPr>
        <w:pStyle w:val="BodyText"/>
        <w:spacing w:before="1"/>
        <w:ind w:left="940"/>
      </w:pPr>
      <w:r>
        <w:t>Data Package:</w:t>
      </w:r>
    </w:p>
    <w:p w14:paraId="7D6C9E62" w14:textId="77777777" w:rsidR="00086570" w:rsidRDefault="00086570" w:rsidP="00086570">
      <w:pPr>
        <w:sectPr w:rsidR="00086570">
          <w:type w:val="continuous"/>
          <w:pgSz w:w="12240" w:h="15840"/>
          <w:pgMar w:top="720" w:right="600" w:bottom="280" w:left="500" w:header="720" w:footer="720" w:gutter="0"/>
          <w:cols w:num="2" w:space="720" w:equalWidth="0">
            <w:col w:w="1972" w:space="3069"/>
            <w:col w:w="6099"/>
          </w:cols>
        </w:sectPr>
      </w:pPr>
    </w:p>
    <w:p w14:paraId="4B051009" w14:textId="77777777" w:rsidR="00086570" w:rsidRDefault="00086570" w:rsidP="00086570">
      <w:pPr>
        <w:pStyle w:val="BodyText"/>
        <w:spacing w:before="1"/>
        <w:ind w:left="220" w:right="111"/>
      </w:pPr>
      <w:r>
        <w:t>As you know, the Massachusetts Department of Environmental Protection (MassDEP) Bureau of Waste Site Cleanup (BWSC) has undertaken a number of initiatives to ensure that the quality of analytical data for analyses conducted on samples from disposal sites regulated under MGL chapter 21E and the Massachusetts Contingency Plan (MCP) is adequately documented and commensurate with its use in supporting assessment and cleanup decisions. Personnel from commercial laboratories were key contributors to these efforts, which included the publication of MassDEP’s Compendium of Analytical Methods (CAM) available on the Department’s web site at:</w:t>
      </w:r>
    </w:p>
    <w:p w14:paraId="1C44FB9E" w14:textId="77777777" w:rsidR="00086570" w:rsidRDefault="00394C90" w:rsidP="00086570">
      <w:pPr>
        <w:pStyle w:val="BodyText"/>
        <w:spacing w:before="1"/>
        <w:ind w:left="220" w:right="530"/>
      </w:pPr>
      <w:hyperlink r:id="rId46">
        <w:r w:rsidR="00086570">
          <w:rPr>
            <w:color w:val="0000FF"/>
            <w:u w:val="single" w:color="0000FF"/>
          </w:rPr>
          <w:t>http://www.mass.gov/eea/agencies/massdep/cleanup/regulations/wsc10-320-compendium--quality-control-</w:t>
        </w:r>
      </w:hyperlink>
      <w:r w:rsidR="00086570">
        <w:rPr>
          <w:color w:val="0000FF"/>
        </w:rPr>
        <w:t xml:space="preserve"> </w:t>
      </w:r>
      <w:hyperlink r:id="rId47">
        <w:r w:rsidR="00086570">
          <w:rPr>
            <w:color w:val="0000FF"/>
            <w:u w:val="single" w:color="0000FF"/>
          </w:rPr>
          <w:t>reqs.html</w:t>
        </w:r>
      </w:hyperlink>
      <w:r w:rsidR="00086570">
        <w:t>.</w:t>
      </w:r>
    </w:p>
    <w:p w14:paraId="1D75A7C7" w14:textId="77777777" w:rsidR="00086570" w:rsidRDefault="00086570" w:rsidP="00086570">
      <w:pPr>
        <w:pStyle w:val="BodyText"/>
        <w:spacing w:before="9"/>
        <w:rPr>
          <w:sz w:val="13"/>
        </w:rPr>
      </w:pPr>
    </w:p>
    <w:p w14:paraId="45B24CCB" w14:textId="77777777" w:rsidR="00086570" w:rsidRDefault="00086570" w:rsidP="00086570">
      <w:pPr>
        <w:pStyle w:val="BodyText"/>
        <w:spacing w:before="94"/>
        <w:ind w:left="220" w:right="112"/>
      </w:pPr>
      <w:r>
        <w:t>This letter is to inform you that as part of MassDEP’s ongoing obligation to audit MCP response action submittals pursuant to 310 CMR 40.1100, MassDEP is conducting a multi-laboratory audit of analyses purportedly performed according to the CAM. This audit is not directed at any particular laboratory, data package or project. MassDEP established the scope of this audit to look at data for VPH, EPH, APH and TO- 15 analyses performed by 14 laboratories after April 2013 using the CAM. The Licensed Site Professionals (LSPs) and Potentially Responsible Parties (PRPs) for the above-referenced data packages are copied on this request.</w:t>
      </w:r>
    </w:p>
    <w:p w14:paraId="6438D6DE" w14:textId="77777777" w:rsidR="00086570" w:rsidRDefault="00086570" w:rsidP="00086570">
      <w:pPr>
        <w:pStyle w:val="BodyText"/>
        <w:spacing w:before="11"/>
        <w:rPr>
          <w:sz w:val="21"/>
        </w:rPr>
      </w:pPr>
    </w:p>
    <w:p w14:paraId="7397FBA8" w14:textId="77777777" w:rsidR="00086570" w:rsidRDefault="00086570" w:rsidP="00086570">
      <w:pPr>
        <w:pStyle w:val="BodyText"/>
        <w:ind w:left="220"/>
      </w:pPr>
      <w:r>
        <w:t>As part of this effort, MassDEP is requesting information for analyses performed by your laboratory.</w:t>
      </w:r>
    </w:p>
    <w:p w14:paraId="289E4349" w14:textId="77777777" w:rsidR="00086570" w:rsidRDefault="00086570" w:rsidP="00086570">
      <w:pPr>
        <w:pStyle w:val="BodyText"/>
      </w:pPr>
    </w:p>
    <w:p w14:paraId="5A8806AF" w14:textId="77777777" w:rsidR="00086570" w:rsidRDefault="00086570" w:rsidP="00086570">
      <w:pPr>
        <w:pStyle w:val="BodyText"/>
        <w:spacing w:before="1"/>
        <w:ind w:left="220" w:right="311"/>
      </w:pPr>
      <w:r>
        <w:t>As stated in the CAM (WSC-CAM-VII A; Quality Assurance and Quality Control Guidelines for the Acquisition and Reporting of Analytical Data in Support of Response Actions Conducted Under the Massachusetts Contingency Plan (MCP); July 1, 2010; Section 2.4):</w:t>
      </w:r>
    </w:p>
    <w:p w14:paraId="2F754623" w14:textId="77777777" w:rsidR="00086570" w:rsidRDefault="00086570" w:rsidP="00086570">
      <w:pPr>
        <w:pStyle w:val="BodyText"/>
      </w:pPr>
    </w:p>
    <w:p w14:paraId="41106908" w14:textId="77777777" w:rsidR="00086570" w:rsidRDefault="00086570" w:rsidP="00086570">
      <w:pPr>
        <w:pStyle w:val="BodyText"/>
        <w:spacing w:before="1"/>
        <w:ind w:left="940" w:right="481"/>
      </w:pPr>
      <w:r>
        <w:t>“It is required that both reported and non-reported analytical data and information be retained by the laboratory for ten (10) years to facilitate further in-depth review or for audit support.”</w:t>
      </w:r>
    </w:p>
    <w:p w14:paraId="2D9A3A37" w14:textId="77777777" w:rsidR="00086570" w:rsidRDefault="00086570" w:rsidP="00086570">
      <w:pPr>
        <w:sectPr w:rsidR="00086570">
          <w:type w:val="continuous"/>
          <w:pgSz w:w="12240" w:h="15840"/>
          <w:pgMar w:top="720" w:right="600" w:bottom="280" w:left="500" w:header="720" w:footer="720" w:gutter="0"/>
          <w:cols w:space="720"/>
        </w:sectPr>
      </w:pPr>
    </w:p>
    <w:p w14:paraId="10B80F73" w14:textId="77777777" w:rsidR="00086570" w:rsidRDefault="00086570" w:rsidP="00086570">
      <w:pPr>
        <w:pStyle w:val="BodyText"/>
        <w:spacing w:before="79"/>
        <w:ind w:left="220" w:right="116"/>
      </w:pPr>
      <w:r>
        <w:lastRenderedPageBreak/>
        <w:t xml:space="preserve">In this regard and pursuant to M.G.L. c. 21E, §§ 2, 4, and 8 and 310 CMR 40.0165, MassDEP requests that </w:t>
      </w:r>
      <w:r>
        <w:rPr>
          <w:sz w:val="24"/>
        </w:rPr>
        <w:t xml:space="preserve">LAB </w:t>
      </w:r>
      <w:r>
        <w:t>provide the information listed in the attached “Data Package Requirements” within 45 days of the date of this letter for the applicable data package(s) and analyses identified below:</w:t>
      </w:r>
    </w:p>
    <w:p w14:paraId="00355C7D" w14:textId="77777777" w:rsidR="00086570" w:rsidRDefault="00086570" w:rsidP="00086570">
      <w:pPr>
        <w:pStyle w:val="BodyText"/>
        <w:rPr>
          <w:sz w:val="20"/>
        </w:rPr>
      </w:pPr>
    </w:p>
    <w:p w14:paraId="1A29D33F" w14:textId="77777777" w:rsidR="00086570" w:rsidRDefault="00086570" w:rsidP="00086570">
      <w:pPr>
        <w:pStyle w:val="BodyText"/>
        <w:spacing w:before="1"/>
        <w:rPr>
          <w:sz w:val="24"/>
        </w:rPr>
      </w:pPr>
    </w:p>
    <w:tbl>
      <w:tblPr>
        <w:tblW w:w="0" w:type="auto"/>
        <w:tblInd w:w="119" w:type="dxa"/>
        <w:tblLayout w:type="fixed"/>
        <w:tblCellMar>
          <w:left w:w="0" w:type="dxa"/>
          <w:right w:w="0" w:type="dxa"/>
        </w:tblCellMar>
        <w:tblLook w:val="01E0" w:firstRow="1" w:lastRow="1" w:firstColumn="1" w:lastColumn="1" w:noHBand="0" w:noVBand="0"/>
      </w:tblPr>
      <w:tblGrid>
        <w:gridCol w:w="2168"/>
        <w:gridCol w:w="1691"/>
        <w:gridCol w:w="1551"/>
        <w:gridCol w:w="992"/>
        <w:gridCol w:w="720"/>
        <w:gridCol w:w="991"/>
        <w:gridCol w:w="992"/>
      </w:tblGrid>
      <w:tr w:rsidR="00086570" w14:paraId="4FF6B075" w14:textId="77777777" w:rsidTr="00086570">
        <w:trPr>
          <w:trHeight w:val="825"/>
        </w:trPr>
        <w:tc>
          <w:tcPr>
            <w:tcW w:w="2168" w:type="dxa"/>
            <w:shd w:val="clear" w:color="auto" w:fill="4471C4"/>
          </w:tcPr>
          <w:p w14:paraId="5199D554" w14:textId="77777777" w:rsidR="00086570" w:rsidRDefault="00086570" w:rsidP="00086570">
            <w:pPr>
              <w:pStyle w:val="TableParagraph"/>
              <w:spacing w:before="1"/>
              <w:rPr>
                <w:rFonts w:ascii="Arial"/>
                <w:sz w:val="24"/>
              </w:rPr>
            </w:pPr>
          </w:p>
          <w:p w14:paraId="1599DDA1" w14:textId="77777777" w:rsidR="00086570" w:rsidRDefault="00086570" w:rsidP="00086570">
            <w:pPr>
              <w:pStyle w:val="TableParagraph"/>
              <w:ind w:left="567" w:right="558"/>
              <w:jc w:val="center"/>
              <w:rPr>
                <w:b/>
              </w:rPr>
            </w:pPr>
            <w:r>
              <w:rPr>
                <w:b/>
                <w:color w:val="FFFFFF"/>
              </w:rPr>
              <w:t>Laboratory</w:t>
            </w:r>
          </w:p>
        </w:tc>
        <w:tc>
          <w:tcPr>
            <w:tcW w:w="1691" w:type="dxa"/>
            <w:shd w:val="clear" w:color="auto" w:fill="4471C4"/>
          </w:tcPr>
          <w:p w14:paraId="4AD81492" w14:textId="77777777" w:rsidR="00086570" w:rsidRDefault="00086570" w:rsidP="00086570">
            <w:pPr>
              <w:pStyle w:val="TableParagraph"/>
              <w:spacing w:before="143"/>
              <w:ind w:left="412" w:right="210" w:hanging="180"/>
              <w:rPr>
                <w:b/>
              </w:rPr>
            </w:pPr>
            <w:r>
              <w:rPr>
                <w:b/>
                <w:color w:val="FFFFFF"/>
              </w:rPr>
              <w:t>Data Package ID (RTN#)</w:t>
            </w:r>
          </w:p>
        </w:tc>
        <w:tc>
          <w:tcPr>
            <w:tcW w:w="1551" w:type="dxa"/>
            <w:shd w:val="clear" w:color="auto" w:fill="4471C4"/>
          </w:tcPr>
          <w:p w14:paraId="5E9A0FE3" w14:textId="77777777" w:rsidR="00086570" w:rsidRDefault="00086570" w:rsidP="00086570">
            <w:pPr>
              <w:pStyle w:val="TableParagraph"/>
              <w:spacing w:before="7" w:line="270" w:lineRule="atLeast"/>
              <w:ind w:left="154" w:right="147"/>
              <w:jc w:val="center"/>
              <w:rPr>
                <w:b/>
              </w:rPr>
            </w:pPr>
            <w:r>
              <w:rPr>
                <w:b/>
                <w:color w:val="FFFFFF"/>
              </w:rPr>
              <w:t>Date Samples Collected (Matrix)</w:t>
            </w:r>
          </w:p>
        </w:tc>
        <w:tc>
          <w:tcPr>
            <w:tcW w:w="992" w:type="dxa"/>
            <w:shd w:val="clear" w:color="auto" w:fill="4471C4"/>
          </w:tcPr>
          <w:p w14:paraId="5760520D" w14:textId="77777777" w:rsidR="00086570" w:rsidRDefault="00086570" w:rsidP="00086570">
            <w:pPr>
              <w:pStyle w:val="TableParagraph"/>
              <w:spacing w:before="1"/>
              <w:rPr>
                <w:rFonts w:ascii="Arial"/>
                <w:sz w:val="24"/>
              </w:rPr>
            </w:pPr>
          </w:p>
          <w:p w14:paraId="2538ADB7" w14:textId="77777777" w:rsidR="00086570" w:rsidRDefault="00086570" w:rsidP="00086570">
            <w:pPr>
              <w:pStyle w:val="TableParagraph"/>
              <w:ind w:left="285" w:right="280"/>
              <w:jc w:val="center"/>
              <w:rPr>
                <w:b/>
              </w:rPr>
            </w:pPr>
            <w:r>
              <w:rPr>
                <w:b/>
                <w:color w:val="FFFFFF"/>
              </w:rPr>
              <w:t>VPH</w:t>
            </w:r>
          </w:p>
        </w:tc>
        <w:tc>
          <w:tcPr>
            <w:tcW w:w="720" w:type="dxa"/>
            <w:shd w:val="clear" w:color="auto" w:fill="4471C4"/>
          </w:tcPr>
          <w:p w14:paraId="0A6D1C07" w14:textId="77777777" w:rsidR="00086570" w:rsidRDefault="00086570" w:rsidP="00086570">
            <w:pPr>
              <w:pStyle w:val="TableParagraph"/>
              <w:spacing w:before="1"/>
              <w:rPr>
                <w:rFonts w:ascii="Arial"/>
                <w:sz w:val="24"/>
              </w:rPr>
            </w:pPr>
          </w:p>
          <w:p w14:paraId="16D8E427" w14:textId="77777777" w:rsidR="00086570" w:rsidRDefault="00086570" w:rsidP="00086570">
            <w:pPr>
              <w:pStyle w:val="TableParagraph"/>
              <w:ind w:left="160" w:right="155"/>
              <w:jc w:val="center"/>
              <w:rPr>
                <w:b/>
              </w:rPr>
            </w:pPr>
            <w:r>
              <w:rPr>
                <w:b/>
                <w:color w:val="FFFFFF"/>
              </w:rPr>
              <w:t>EPH</w:t>
            </w:r>
          </w:p>
        </w:tc>
        <w:tc>
          <w:tcPr>
            <w:tcW w:w="991" w:type="dxa"/>
            <w:shd w:val="clear" w:color="auto" w:fill="4471C4"/>
          </w:tcPr>
          <w:p w14:paraId="19B57B12" w14:textId="77777777" w:rsidR="00086570" w:rsidRDefault="00086570" w:rsidP="00086570">
            <w:pPr>
              <w:pStyle w:val="TableParagraph"/>
              <w:spacing w:before="1"/>
              <w:rPr>
                <w:rFonts w:ascii="Arial"/>
                <w:sz w:val="24"/>
              </w:rPr>
            </w:pPr>
          </w:p>
          <w:p w14:paraId="623F1F47" w14:textId="77777777" w:rsidR="00086570" w:rsidRDefault="00086570" w:rsidP="00086570">
            <w:pPr>
              <w:pStyle w:val="TableParagraph"/>
              <w:ind w:left="302"/>
              <w:rPr>
                <w:b/>
              </w:rPr>
            </w:pPr>
            <w:r>
              <w:rPr>
                <w:b/>
                <w:color w:val="FFFFFF"/>
              </w:rPr>
              <w:t>APH</w:t>
            </w:r>
          </w:p>
        </w:tc>
        <w:tc>
          <w:tcPr>
            <w:tcW w:w="992" w:type="dxa"/>
            <w:shd w:val="clear" w:color="auto" w:fill="4471C4"/>
          </w:tcPr>
          <w:p w14:paraId="2A9FDA69" w14:textId="77777777" w:rsidR="00086570" w:rsidRDefault="00086570" w:rsidP="00086570">
            <w:pPr>
              <w:pStyle w:val="TableParagraph"/>
              <w:spacing w:before="1"/>
              <w:rPr>
                <w:rFonts w:ascii="Arial"/>
                <w:sz w:val="24"/>
              </w:rPr>
            </w:pPr>
          </w:p>
          <w:p w14:paraId="518AAC09" w14:textId="77777777" w:rsidR="00086570" w:rsidRDefault="00086570" w:rsidP="00086570">
            <w:pPr>
              <w:pStyle w:val="TableParagraph"/>
              <w:ind w:left="223"/>
              <w:rPr>
                <w:b/>
              </w:rPr>
            </w:pPr>
            <w:r>
              <w:rPr>
                <w:b/>
                <w:color w:val="FFFFFF"/>
              </w:rPr>
              <w:t>TO-15</w:t>
            </w:r>
          </w:p>
        </w:tc>
      </w:tr>
      <w:tr w:rsidR="00086570" w14:paraId="5A7EFD99" w14:textId="77777777" w:rsidTr="00086570">
        <w:trPr>
          <w:trHeight w:val="306"/>
        </w:trPr>
        <w:tc>
          <w:tcPr>
            <w:tcW w:w="2168" w:type="dxa"/>
            <w:tcBorders>
              <w:left w:val="single" w:sz="4" w:space="0" w:color="92CDDC"/>
              <w:bottom w:val="single" w:sz="4" w:space="0" w:color="92CDDC"/>
              <w:right w:val="single" w:sz="4" w:space="0" w:color="92CDDC"/>
            </w:tcBorders>
            <w:shd w:val="clear" w:color="auto" w:fill="D9E1F3"/>
          </w:tcPr>
          <w:p w14:paraId="45DC5484" w14:textId="77777777" w:rsidR="00086570" w:rsidRDefault="00086570" w:rsidP="00086570">
            <w:pPr>
              <w:pStyle w:val="TableParagraph"/>
              <w:spacing w:line="287" w:lineRule="exact"/>
              <w:ind w:left="854" w:right="842"/>
              <w:jc w:val="center"/>
              <w:rPr>
                <w:rFonts w:ascii="Comic Sans MS"/>
                <w:b/>
              </w:rPr>
            </w:pPr>
            <w:r>
              <w:rPr>
                <w:rFonts w:ascii="Comic Sans MS"/>
                <w:b/>
              </w:rPr>
              <w:t>LAB</w:t>
            </w:r>
          </w:p>
        </w:tc>
        <w:tc>
          <w:tcPr>
            <w:tcW w:w="1691" w:type="dxa"/>
            <w:tcBorders>
              <w:left w:val="single" w:sz="4" w:space="0" w:color="92CDDC"/>
              <w:bottom w:val="single" w:sz="4" w:space="0" w:color="92CDDC"/>
              <w:right w:val="single" w:sz="4" w:space="0" w:color="92CDDC"/>
            </w:tcBorders>
            <w:shd w:val="clear" w:color="auto" w:fill="D9E1F3"/>
          </w:tcPr>
          <w:p w14:paraId="30A327E4" w14:textId="77777777" w:rsidR="00086570" w:rsidRDefault="00086570" w:rsidP="00086570">
            <w:pPr>
              <w:pStyle w:val="TableParagraph"/>
              <w:rPr>
                <w:rFonts w:ascii="Times New Roman"/>
              </w:rPr>
            </w:pPr>
          </w:p>
        </w:tc>
        <w:tc>
          <w:tcPr>
            <w:tcW w:w="1551" w:type="dxa"/>
            <w:tcBorders>
              <w:left w:val="single" w:sz="4" w:space="0" w:color="92CDDC"/>
              <w:bottom w:val="single" w:sz="4" w:space="0" w:color="92CDDC"/>
              <w:right w:val="single" w:sz="4" w:space="0" w:color="92CDDC"/>
            </w:tcBorders>
            <w:shd w:val="clear" w:color="auto" w:fill="D9E1F3"/>
          </w:tcPr>
          <w:p w14:paraId="7E3E2ACB" w14:textId="77777777" w:rsidR="00086570" w:rsidRDefault="00086570" w:rsidP="00086570">
            <w:pPr>
              <w:pStyle w:val="TableParagraph"/>
              <w:spacing w:line="287" w:lineRule="exact"/>
              <w:ind w:left="519"/>
              <w:rPr>
                <w:rFonts w:ascii="Comic Sans MS"/>
              </w:rPr>
            </w:pPr>
            <w:r>
              <w:rPr>
                <w:rFonts w:ascii="Comic Sans MS"/>
              </w:rPr>
              <w:t>(soil)</w:t>
            </w:r>
          </w:p>
        </w:tc>
        <w:tc>
          <w:tcPr>
            <w:tcW w:w="992" w:type="dxa"/>
            <w:tcBorders>
              <w:left w:val="single" w:sz="4" w:space="0" w:color="92CDDC"/>
              <w:bottom w:val="single" w:sz="4" w:space="0" w:color="92CDDC"/>
              <w:right w:val="single" w:sz="4" w:space="0" w:color="92CDDC"/>
            </w:tcBorders>
            <w:shd w:val="clear" w:color="auto" w:fill="D9E1F3"/>
          </w:tcPr>
          <w:p w14:paraId="31FCAD33" w14:textId="77777777" w:rsidR="00086570" w:rsidRDefault="00086570" w:rsidP="00086570">
            <w:pPr>
              <w:pStyle w:val="TableParagraph"/>
              <w:spacing w:line="287" w:lineRule="exact"/>
              <w:ind w:left="4"/>
              <w:jc w:val="center"/>
              <w:rPr>
                <w:rFonts w:ascii="Comic Sans MS"/>
              </w:rPr>
            </w:pPr>
            <w:r>
              <w:rPr>
                <w:rFonts w:ascii="Comic Sans MS"/>
              </w:rPr>
              <w:t>X</w:t>
            </w:r>
          </w:p>
        </w:tc>
        <w:tc>
          <w:tcPr>
            <w:tcW w:w="720" w:type="dxa"/>
            <w:tcBorders>
              <w:left w:val="single" w:sz="4" w:space="0" w:color="92CDDC"/>
              <w:bottom w:val="single" w:sz="4" w:space="0" w:color="92CDDC"/>
              <w:right w:val="single" w:sz="4" w:space="0" w:color="92CDDC"/>
            </w:tcBorders>
            <w:shd w:val="clear" w:color="auto" w:fill="D9E1F3"/>
          </w:tcPr>
          <w:p w14:paraId="458D5651" w14:textId="77777777" w:rsidR="00086570" w:rsidRDefault="00086570" w:rsidP="00086570">
            <w:pPr>
              <w:pStyle w:val="TableParagraph"/>
              <w:spacing w:line="287" w:lineRule="exact"/>
              <w:ind w:left="6"/>
              <w:jc w:val="center"/>
              <w:rPr>
                <w:rFonts w:ascii="Comic Sans MS"/>
              </w:rPr>
            </w:pPr>
            <w:r>
              <w:rPr>
                <w:rFonts w:ascii="Comic Sans MS"/>
              </w:rPr>
              <w:t>X</w:t>
            </w:r>
          </w:p>
        </w:tc>
        <w:tc>
          <w:tcPr>
            <w:tcW w:w="991" w:type="dxa"/>
            <w:tcBorders>
              <w:left w:val="single" w:sz="4" w:space="0" w:color="92CDDC"/>
              <w:bottom w:val="single" w:sz="4" w:space="0" w:color="92CDDC"/>
              <w:right w:val="single" w:sz="4" w:space="0" w:color="92CDDC"/>
            </w:tcBorders>
            <w:shd w:val="clear" w:color="auto" w:fill="D9E1F3"/>
          </w:tcPr>
          <w:p w14:paraId="5A3544A1" w14:textId="77777777" w:rsidR="00086570" w:rsidRDefault="00086570" w:rsidP="00086570">
            <w:pPr>
              <w:pStyle w:val="TableParagraph"/>
              <w:rPr>
                <w:rFonts w:ascii="Times New Roman"/>
              </w:rPr>
            </w:pPr>
          </w:p>
        </w:tc>
        <w:tc>
          <w:tcPr>
            <w:tcW w:w="992" w:type="dxa"/>
            <w:tcBorders>
              <w:left w:val="single" w:sz="4" w:space="0" w:color="92CDDC"/>
              <w:bottom w:val="single" w:sz="4" w:space="0" w:color="92CDDC"/>
              <w:right w:val="single" w:sz="4" w:space="0" w:color="92CDDC"/>
            </w:tcBorders>
            <w:shd w:val="clear" w:color="auto" w:fill="D9E1F3"/>
          </w:tcPr>
          <w:p w14:paraId="4896C136" w14:textId="77777777" w:rsidR="00086570" w:rsidRDefault="00086570" w:rsidP="00086570">
            <w:pPr>
              <w:pStyle w:val="TableParagraph"/>
              <w:rPr>
                <w:rFonts w:ascii="Times New Roman"/>
              </w:rPr>
            </w:pPr>
          </w:p>
        </w:tc>
      </w:tr>
    </w:tbl>
    <w:p w14:paraId="54D3AD46" w14:textId="77777777" w:rsidR="00086570" w:rsidRDefault="00086570" w:rsidP="00086570">
      <w:pPr>
        <w:pStyle w:val="BodyText"/>
        <w:rPr>
          <w:sz w:val="20"/>
        </w:rPr>
      </w:pPr>
    </w:p>
    <w:p w14:paraId="57AB3656" w14:textId="77777777" w:rsidR="00086570" w:rsidRDefault="00086570" w:rsidP="00086570">
      <w:pPr>
        <w:pStyle w:val="BodyText"/>
        <w:rPr>
          <w:sz w:val="20"/>
        </w:rPr>
      </w:pPr>
    </w:p>
    <w:p w14:paraId="5E506E43" w14:textId="77777777" w:rsidR="00086570" w:rsidRDefault="00086570" w:rsidP="00086570">
      <w:pPr>
        <w:pStyle w:val="BodyText"/>
        <w:rPr>
          <w:sz w:val="20"/>
        </w:rPr>
      </w:pPr>
    </w:p>
    <w:p w14:paraId="4EA2E531" w14:textId="77777777" w:rsidR="00086570" w:rsidRDefault="00086570" w:rsidP="00086570">
      <w:pPr>
        <w:pStyle w:val="BodyText"/>
        <w:spacing w:before="9"/>
        <w:rPr>
          <w:sz w:val="19"/>
        </w:rPr>
      </w:pPr>
    </w:p>
    <w:p w14:paraId="5A3F755F" w14:textId="77777777" w:rsidR="00086570" w:rsidRDefault="00086570" w:rsidP="00086570">
      <w:pPr>
        <w:pStyle w:val="BodyText"/>
        <w:spacing w:before="93"/>
        <w:ind w:left="220" w:right="118"/>
      </w:pPr>
      <w:r>
        <w:t>Along with the information requested above, please include any further information and documentation for each data package, as the laboratory deems necessary in order to substantiate and describe data</w:t>
      </w:r>
      <w:r>
        <w:rPr>
          <w:spacing w:val="-24"/>
        </w:rPr>
        <w:t xml:space="preserve"> </w:t>
      </w:r>
      <w:r>
        <w:t>quality.</w:t>
      </w:r>
    </w:p>
    <w:p w14:paraId="4F869EEB" w14:textId="77777777" w:rsidR="00086570" w:rsidRDefault="00086570" w:rsidP="00086570">
      <w:pPr>
        <w:pStyle w:val="BodyText"/>
        <w:spacing w:before="2"/>
      </w:pPr>
    </w:p>
    <w:p w14:paraId="7A8B7C4D" w14:textId="77777777" w:rsidR="00086570" w:rsidRDefault="00086570" w:rsidP="00086570">
      <w:pPr>
        <w:pStyle w:val="BodyText"/>
        <w:ind w:left="220" w:right="116"/>
      </w:pPr>
      <w:r>
        <w:t>Submittal of information and data on a PDF format via electronic means (e.g., CD-ROM and/or email) is encouraged. In addition, MassDEP may request an appointment to inspect the laboratory at a future date.</w:t>
      </w:r>
    </w:p>
    <w:p w14:paraId="542C9B7E" w14:textId="77777777" w:rsidR="00086570" w:rsidRDefault="00086570" w:rsidP="00086570">
      <w:pPr>
        <w:pStyle w:val="BodyText"/>
        <w:spacing w:before="11"/>
        <w:rPr>
          <w:sz w:val="21"/>
        </w:rPr>
      </w:pPr>
    </w:p>
    <w:p w14:paraId="4E5624FD" w14:textId="77777777" w:rsidR="00086570" w:rsidRDefault="00086570" w:rsidP="00086570">
      <w:pPr>
        <w:pStyle w:val="BodyText"/>
        <w:ind w:left="220" w:right="109"/>
      </w:pPr>
      <w:r>
        <w:t xml:space="preserve">In </w:t>
      </w:r>
      <w:r>
        <w:rPr>
          <w:spacing w:val="-4"/>
        </w:rPr>
        <w:t xml:space="preserve">responding </w:t>
      </w:r>
      <w:r>
        <w:t xml:space="preserve">to </w:t>
      </w:r>
      <w:r>
        <w:rPr>
          <w:spacing w:val="-3"/>
        </w:rPr>
        <w:t xml:space="preserve">this </w:t>
      </w:r>
      <w:r>
        <w:rPr>
          <w:spacing w:val="-4"/>
        </w:rPr>
        <w:t xml:space="preserve">Request </w:t>
      </w:r>
      <w:r>
        <w:rPr>
          <w:spacing w:val="-3"/>
        </w:rPr>
        <w:t xml:space="preserve">for </w:t>
      </w:r>
      <w:r>
        <w:rPr>
          <w:spacing w:val="-4"/>
        </w:rPr>
        <w:t xml:space="preserve">Information (RFI), </w:t>
      </w:r>
      <w:r>
        <w:rPr>
          <w:spacing w:val="-3"/>
        </w:rPr>
        <w:t xml:space="preserve">please be aware that </w:t>
      </w:r>
      <w:r>
        <w:t xml:space="preserve">310 </w:t>
      </w:r>
      <w:r>
        <w:rPr>
          <w:spacing w:val="-3"/>
        </w:rPr>
        <w:t xml:space="preserve">CMR </w:t>
      </w:r>
      <w:r>
        <w:rPr>
          <w:spacing w:val="-4"/>
        </w:rPr>
        <w:t xml:space="preserve">40.0009(6) </w:t>
      </w:r>
      <w:r>
        <w:rPr>
          <w:spacing w:val="-3"/>
        </w:rPr>
        <w:t xml:space="preserve">requires any person </w:t>
      </w:r>
      <w:r>
        <w:rPr>
          <w:spacing w:val="-4"/>
        </w:rPr>
        <w:t xml:space="preserve">responding </w:t>
      </w:r>
      <w:r>
        <w:t xml:space="preserve">to an </w:t>
      </w:r>
      <w:r>
        <w:rPr>
          <w:spacing w:val="-4"/>
        </w:rPr>
        <w:t xml:space="preserve">RFI </w:t>
      </w:r>
      <w:r>
        <w:rPr>
          <w:spacing w:val="-3"/>
        </w:rPr>
        <w:t xml:space="preserve">issued by </w:t>
      </w:r>
      <w:r>
        <w:rPr>
          <w:spacing w:val="-4"/>
        </w:rPr>
        <w:t xml:space="preserve">MassDEP </w:t>
      </w:r>
      <w:r>
        <w:t xml:space="preserve">to </w:t>
      </w:r>
      <w:r>
        <w:rPr>
          <w:spacing w:val="-4"/>
        </w:rPr>
        <w:t xml:space="preserve">execute </w:t>
      </w:r>
      <w:r>
        <w:t xml:space="preserve">a </w:t>
      </w:r>
      <w:r>
        <w:rPr>
          <w:spacing w:val="-3"/>
        </w:rPr>
        <w:t xml:space="preserve">written </w:t>
      </w:r>
      <w:r>
        <w:rPr>
          <w:spacing w:val="-4"/>
        </w:rPr>
        <w:t xml:space="preserve">Declaration </w:t>
      </w:r>
      <w:r>
        <w:rPr>
          <w:spacing w:val="-3"/>
        </w:rPr>
        <w:t xml:space="preserve">as set forth </w:t>
      </w:r>
      <w:r>
        <w:t xml:space="preserve">in </w:t>
      </w:r>
      <w:r>
        <w:rPr>
          <w:spacing w:val="-3"/>
        </w:rPr>
        <w:t xml:space="preserve">310 CMR </w:t>
      </w:r>
      <w:r>
        <w:rPr>
          <w:spacing w:val="-4"/>
        </w:rPr>
        <w:t>40.0009(1).</w:t>
      </w:r>
      <w:r>
        <w:rPr>
          <w:spacing w:val="53"/>
        </w:rPr>
        <w:t xml:space="preserve"> </w:t>
      </w:r>
      <w:r>
        <w:rPr>
          <w:spacing w:val="-3"/>
        </w:rPr>
        <w:t xml:space="preserve">For your </w:t>
      </w:r>
      <w:r>
        <w:rPr>
          <w:spacing w:val="-4"/>
        </w:rPr>
        <w:t xml:space="preserve">convenience, </w:t>
      </w:r>
      <w:r>
        <w:t xml:space="preserve">a </w:t>
      </w:r>
      <w:r>
        <w:rPr>
          <w:spacing w:val="-3"/>
        </w:rPr>
        <w:t xml:space="preserve">copy of the </w:t>
      </w:r>
      <w:r>
        <w:rPr>
          <w:spacing w:val="-4"/>
        </w:rPr>
        <w:t xml:space="preserve">requisite Declaration </w:t>
      </w:r>
      <w:r>
        <w:t xml:space="preserve">is </w:t>
      </w:r>
      <w:r>
        <w:rPr>
          <w:spacing w:val="-4"/>
        </w:rPr>
        <w:t xml:space="preserve">attached </w:t>
      </w:r>
      <w:r>
        <w:t xml:space="preserve">to </w:t>
      </w:r>
      <w:r>
        <w:rPr>
          <w:spacing w:val="-3"/>
        </w:rPr>
        <w:t xml:space="preserve">this RFI as </w:t>
      </w:r>
      <w:r>
        <w:t xml:space="preserve">a </w:t>
      </w:r>
      <w:r>
        <w:rPr>
          <w:spacing w:val="-4"/>
        </w:rPr>
        <w:t xml:space="preserve">separate </w:t>
      </w:r>
      <w:r>
        <w:rPr>
          <w:spacing w:val="-3"/>
        </w:rPr>
        <w:t xml:space="preserve">page. This </w:t>
      </w:r>
      <w:r>
        <w:rPr>
          <w:spacing w:val="-4"/>
        </w:rPr>
        <w:t xml:space="preserve">Declaration should </w:t>
      </w:r>
      <w:r>
        <w:rPr>
          <w:spacing w:val="-3"/>
        </w:rPr>
        <w:t xml:space="preserve">be </w:t>
      </w:r>
      <w:r>
        <w:rPr>
          <w:spacing w:val="-4"/>
        </w:rPr>
        <w:t xml:space="preserve">executed </w:t>
      </w:r>
      <w:r>
        <w:rPr>
          <w:spacing w:val="-3"/>
        </w:rPr>
        <w:t xml:space="preserve">by the party </w:t>
      </w:r>
      <w:r>
        <w:t xml:space="preserve">to </w:t>
      </w:r>
      <w:r>
        <w:rPr>
          <w:spacing w:val="-4"/>
        </w:rPr>
        <w:t xml:space="preserve">whom </w:t>
      </w:r>
      <w:r>
        <w:rPr>
          <w:spacing w:val="-3"/>
        </w:rPr>
        <w:t xml:space="preserve">this </w:t>
      </w:r>
      <w:r>
        <w:rPr>
          <w:spacing w:val="-4"/>
        </w:rPr>
        <w:t xml:space="preserve">RFI </w:t>
      </w:r>
      <w:r>
        <w:t xml:space="preserve">is </w:t>
      </w:r>
      <w:r>
        <w:rPr>
          <w:spacing w:val="-4"/>
        </w:rPr>
        <w:t xml:space="preserve">directed </w:t>
      </w:r>
      <w:r>
        <w:rPr>
          <w:spacing w:val="-3"/>
        </w:rPr>
        <w:t xml:space="preserve">and, </w:t>
      </w:r>
      <w:r>
        <w:rPr>
          <w:spacing w:val="-4"/>
        </w:rPr>
        <w:t xml:space="preserve">therefore, </w:t>
      </w:r>
      <w:r>
        <w:rPr>
          <w:spacing w:val="-3"/>
        </w:rPr>
        <w:t xml:space="preserve">should </w:t>
      </w:r>
      <w:r>
        <w:t xml:space="preserve">be </w:t>
      </w:r>
      <w:r>
        <w:rPr>
          <w:spacing w:val="-4"/>
        </w:rPr>
        <w:t xml:space="preserve">signed </w:t>
      </w:r>
      <w:r>
        <w:rPr>
          <w:spacing w:val="-3"/>
        </w:rPr>
        <w:t xml:space="preserve">by LAB </w:t>
      </w:r>
      <w:r>
        <w:rPr>
          <w:spacing w:val="-4"/>
        </w:rPr>
        <w:t xml:space="preserve">and/or </w:t>
      </w:r>
      <w:r>
        <w:rPr>
          <w:spacing w:val="-3"/>
        </w:rPr>
        <w:t xml:space="preserve">anyone </w:t>
      </w:r>
      <w:r>
        <w:rPr>
          <w:spacing w:val="-4"/>
        </w:rPr>
        <w:t xml:space="preserve">authorized </w:t>
      </w:r>
      <w:r>
        <w:t xml:space="preserve">to </w:t>
      </w:r>
      <w:r>
        <w:rPr>
          <w:spacing w:val="-4"/>
        </w:rPr>
        <w:t xml:space="preserve">act </w:t>
      </w:r>
      <w:r>
        <w:t xml:space="preserve">on </w:t>
      </w:r>
      <w:r>
        <w:rPr>
          <w:spacing w:val="-3"/>
        </w:rPr>
        <w:t>its</w:t>
      </w:r>
      <w:r>
        <w:rPr>
          <w:spacing w:val="-33"/>
        </w:rPr>
        <w:t xml:space="preserve"> </w:t>
      </w:r>
      <w:r>
        <w:rPr>
          <w:spacing w:val="-4"/>
        </w:rPr>
        <w:t>behalf.</w:t>
      </w:r>
    </w:p>
    <w:p w14:paraId="59D5CD2F" w14:textId="77777777" w:rsidR="00086570" w:rsidRDefault="00086570" w:rsidP="00086570">
      <w:pPr>
        <w:pStyle w:val="BodyText"/>
        <w:spacing w:before="11"/>
        <w:rPr>
          <w:sz w:val="21"/>
        </w:rPr>
      </w:pPr>
    </w:p>
    <w:p w14:paraId="7A2D64A7" w14:textId="77777777" w:rsidR="00086570" w:rsidRDefault="00086570" w:rsidP="00086570">
      <w:pPr>
        <w:pStyle w:val="BodyText"/>
        <w:ind w:left="220" w:right="112"/>
      </w:pPr>
      <w:r>
        <w:t xml:space="preserve">Please do not hesitate to contact Ken Marra at (617) 292-5966 or </w:t>
      </w:r>
      <w:hyperlink r:id="rId48">
        <w:r>
          <w:t xml:space="preserve">Kendall.Marra@state.ma.us </w:t>
        </w:r>
      </w:hyperlink>
      <w:r>
        <w:t>if you have any questions regarding this request.</w:t>
      </w:r>
    </w:p>
    <w:p w14:paraId="3A7B600A" w14:textId="77777777" w:rsidR="00086570" w:rsidRDefault="00086570" w:rsidP="00086570">
      <w:pPr>
        <w:pStyle w:val="BodyText"/>
        <w:spacing w:before="11"/>
        <w:rPr>
          <w:sz w:val="21"/>
        </w:rPr>
      </w:pPr>
    </w:p>
    <w:p w14:paraId="2A2045C3" w14:textId="77777777" w:rsidR="00086570" w:rsidRDefault="00086570" w:rsidP="00086570">
      <w:pPr>
        <w:pStyle w:val="BodyText"/>
        <w:ind w:left="220"/>
      </w:pPr>
      <w:r>
        <w:t>We appreciate your cooperation in this matter.</w:t>
      </w:r>
    </w:p>
    <w:p w14:paraId="3321136C" w14:textId="77777777" w:rsidR="00086570" w:rsidRDefault="00086570" w:rsidP="00086570">
      <w:pPr>
        <w:pStyle w:val="BodyText"/>
        <w:rPr>
          <w:sz w:val="24"/>
        </w:rPr>
      </w:pPr>
    </w:p>
    <w:p w14:paraId="16F2D7F3" w14:textId="77777777" w:rsidR="00086570" w:rsidRDefault="00086570" w:rsidP="00086570">
      <w:pPr>
        <w:pStyle w:val="BodyText"/>
        <w:spacing w:before="2"/>
        <w:rPr>
          <w:sz w:val="20"/>
        </w:rPr>
      </w:pPr>
    </w:p>
    <w:p w14:paraId="7D534437" w14:textId="77777777" w:rsidR="00086570" w:rsidRDefault="00086570" w:rsidP="00086570">
      <w:pPr>
        <w:pStyle w:val="BodyText"/>
        <w:ind w:left="328"/>
        <w:jc w:val="center"/>
      </w:pPr>
      <w:r>
        <w:t>Sincerely,</w:t>
      </w:r>
    </w:p>
    <w:p w14:paraId="7E6CE1FF" w14:textId="77777777" w:rsidR="00086570" w:rsidRDefault="00086570" w:rsidP="00086570">
      <w:pPr>
        <w:pStyle w:val="BodyText"/>
        <w:rPr>
          <w:sz w:val="20"/>
        </w:rPr>
      </w:pPr>
    </w:p>
    <w:p w14:paraId="3226E2C2" w14:textId="77777777" w:rsidR="00086570" w:rsidRDefault="00086570" w:rsidP="00086570">
      <w:pPr>
        <w:pStyle w:val="BodyText"/>
        <w:rPr>
          <w:sz w:val="20"/>
        </w:rPr>
      </w:pPr>
    </w:p>
    <w:p w14:paraId="18D5EE57" w14:textId="3A5170A9" w:rsidR="00086570" w:rsidRDefault="00086570" w:rsidP="00086570">
      <w:pPr>
        <w:pStyle w:val="BodyText"/>
        <w:spacing w:before="2"/>
        <w:rPr>
          <w:sz w:val="21"/>
        </w:rPr>
      </w:pPr>
      <w:r>
        <w:rPr>
          <w:noProof/>
        </w:rPr>
        <mc:AlternateContent>
          <mc:Choice Requires="wps">
            <w:drawing>
              <wp:anchor distT="0" distB="0" distL="0" distR="0" simplePos="0" relativeHeight="251659264" behindDoc="1" locked="0" layoutInCell="1" allowOverlap="1" wp14:anchorId="38EC8480" wp14:editId="7485566C">
                <wp:simplePos x="0" y="0"/>
                <wp:positionH relativeFrom="page">
                  <wp:posOffset>3658235</wp:posOffset>
                </wp:positionH>
                <wp:positionV relativeFrom="paragraph">
                  <wp:posOffset>184150</wp:posOffset>
                </wp:positionV>
                <wp:extent cx="2061845" cy="1270"/>
                <wp:effectExtent l="10160" t="11430" r="13970" b="635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5761 5761"/>
                            <a:gd name="T1" fmla="*/ T0 w 3247"/>
                            <a:gd name="T2" fmla="+- 0 6841 5761"/>
                            <a:gd name="T3" fmla="*/ T2 w 3247"/>
                            <a:gd name="T4" fmla="+- 0 6843 5761"/>
                            <a:gd name="T5" fmla="*/ T4 w 3247"/>
                            <a:gd name="T6" fmla="+- 0 7683 5761"/>
                            <a:gd name="T7" fmla="*/ T6 w 3247"/>
                            <a:gd name="T8" fmla="+- 0 7685 5761"/>
                            <a:gd name="T9" fmla="*/ T8 w 3247"/>
                            <a:gd name="T10" fmla="+- 0 8166 5761"/>
                            <a:gd name="T11" fmla="*/ T10 w 3247"/>
                            <a:gd name="T12" fmla="+- 0 8168 5761"/>
                            <a:gd name="T13" fmla="*/ T12 w 3247"/>
                            <a:gd name="T14" fmla="+- 0 9008 5761"/>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80" y="0"/>
                              </a:lnTo>
                              <a:moveTo>
                                <a:pt x="1082" y="0"/>
                              </a:moveTo>
                              <a:lnTo>
                                <a:pt x="1922" y="0"/>
                              </a:lnTo>
                              <a:moveTo>
                                <a:pt x="1924" y="0"/>
                              </a:moveTo>
                              <a:lnTo>
                                <a:pt x="2405" y="0"/>
                              </a:lnTo>
                              <a:moveTo>
                                <a:pt x="2407" y="0"/>
                              </a:moveTo>
                              <a:lnTo>
                                <a:pt x="324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A125" id="Freeform: Shape 4" o:spid="_x0000_s1026" style="position:absolute;margin-left:288.05pt;margin-top:14.5pt;width:162.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" path="m,l1080,t2,l1922,t2,l2405,t2,l3247,e" filled="f" strokeweight=".24536mm">
                <v:path arrowok="t" o:connecttype="custom" o:connectlocs="0,0;685800,0;687070,0;1220470,0;1221740,0;1527175,0;1528445,0;2061845,0" o:connectangles="0,0,0,0,0,0,0,0"/>
                <w10:wrap type="topAndBottom" anchorx="page"/>
              </v:shape>
            </w:pict>
          </mc:Fallback>
        </mc:AlternateContent>
      </w:r>
    </w:p>
    <w:p w14:paraId="62254C7B" w14:textId="77777777" w:rsidR="00086570" w:rsidRDefault="00086570" w:rsidP="00086570">
      <w:pPr>
        <w:pStyle w:val="BodyText"/>
        <w:spacing w:line="226" w:lineRule="exact"/>
        <w:ind w:left="5261"/>
      </w:pPr>
      <w:r>
        <w:t>R. Kendall Marra, PE</w:t>
      </w:r>
    </w:p>
    <w:p w14:paraId="445574FE" w14:textId="77777777" w:rsidR="00407A8D" w:rsidRDefault="00086570" w:rsidP="00086570">
      <w:pPr>
        <w:pStyle w:val="BodyText"/>
        <w:spacing w:before="1"/>
        <w:ind w:left="5261" w:right="2899"/>
      </w:pPr>
      <w:r>
        <w:t xml:space="preserve">Environmental Engineer </w:t>
      </w:r>
    </w:p>
    <w:p w14:paraId="4BF3F275" w14:textId="2FA0BBE8" w:rsidR="00086570" w:rsidRDefault="00086570" w:rsidP="00086570">
      <w:pPr>
        <w:pStyle w:val="BodyText"/>
        <w:spacing w:before="1"/>
        <w:ind w:left="5261" w:right="2899"/>
      </w:pPr>
      <w:r>
        <w:t>Bureau of Waste Site Cleanup</w:t>
      </w:r>
    </w:p>
    <w:p w14:paraId="68A9624B" w14:textId="77777777" w:rsidR="00086570" w:rsidRDefault="00086570" w:rsidP="00086570">
      <w:pPr>
        <w:pStyle w:val="BodyText"/>
        <w:spacing w:before="1"/>
        <w:ind w:left="5261"/>
      </w:pPr>
      <w:r>
        <w:t>Policy and Program Development</w:t>
      </w:r>
    </w:p>
    <w:p w14:paraId="452CD7C0" w14:textId="77777777" w:rsidR="00086570" w:rsidRDefault="00086570" w:rsidP="00086570">
      <w:pPr>
        <w:pStyle w:val="BodyText"/>
        <w:rPr>
          <w:sz w:val="24"/>
        </w:rPr>
      </w:pPr>
    </w:p>
    <w:p w14:paraId="645DA7EE" w14:textId="77777777" w:rsidR="00086570" w:rsidRDefault="00086570" w:rsidP="00086570">
      <w:pPr>
        <w:pStyle w:val="BodyText"/>
        <w:rPr>
          <w:sz w:val="24"/>
        </w:rPr>
      </w:pPr>
    </w:p>
    <w:p w14:paraId="780044BA" w14:textId="77777777" w:rsidR="00086570" w:rsidRDefault="00086570" w:rsidP="00086570">
      <w:pPr>
        <w:pStyle w:val="BodyText"/>
        <w:tabs>
          <w:tab w:val="left" w:pos="940"/>
        </w:tabs>
        <w:spacing w:before="191"/>
        <w:ind w:left="220"/>
      </w:pPr>
      <w:r>
        <w:t>cc:</w:t>
      </w:r>
      <w:r>
        <w:tab/>
        <w:t>Paul W. Locke – Assistant Commissioner, Bureau of Waste Site</w:t>
      </w:r>
      <w:r>
        <w:rPr>
          <w:spacing w:val="-5"/>
        </w:rPr>
        <w:t xml:space="preserve"> </w:t>
      </w:r>
      <w:r>
        <w:t>Cleanup</w:t>
      </w:r>
    </w:p>
    <w:p w14:paraId="592D0708" w14:textId="77777777" w:rsidR="0029116E" w:rsidRDefault="00086570" w:rsidP="00086570">
      <w:pPr>
        <w:pStyle w:val="BodyText"/>
        <w:spacing w:before="37" w:line="276" w:lineRule="auto"/>
        <w:ind w:left="940" w:right="1950"/>
      </w:pPr>
      <w:r>
        <w:t xml:space="preserve">Elizabeth J. Callahan – Acting Director, Division of Policy and Program Development </w:t>
      </w:r>
    </w:p>
    <w:p w14:paraId="3D5989A8" w14:textId="61A02EB7" w:rsidR="00086570" w:rsidRDefault="00086570" w:rsidP="00086570">
      <w:pPr>
        <w:pStyle w:val="BodyText"/>
        <w:spacing w:before="37" w:line="276" w:lineRule="auto"/>
        <w:ind w:left="940" w:right="1950"/>
      </w:pPr>
      <w:r>
        <w:t>Jennifer L. Davis – Senior Counsel, Office of General Counsel</w:t>
      </w:r>
    </w:p>
    <w:p w14:paraId="2F02D610" w14:textId="77777777" w:rsidR="00086570" w:rsidRDefault="00086570" w:rsidP="00086570">
      <w:pPr>
        <w:pStyle w:val="BodyText"/>
        <w:spacing w:before="7"/>
        <w:rPr>
          <w:sz w:val="25"/>
        </w:rPr>
      </w:pPr>
    </w:p>
    <w:p w14:paraId="1ADAEA19" w14:textId="77777777" w:rsidR="00086570" w:rsidRDefault="00086570" w:rsidP="00086570">
      <w:pPr>
        <w:pStyle w:val="BodyText"/>
        <w:ind w:left="940"/>
      </w:pPr>
      <w:r>
        <w:t>Attach.</w:t>
      </w:r>
    </w:p>
    <w:p w14:paraId="5B538318" w14:textId="77777777" w:rsidR="00086570" w:rsidRDefault="00086570" w:rsidP="00086570">
      <w:pPr>
        <w:sectPr w:rsidR="00086570">
          <w:pgSz w:w="12240" w:h="15840"/>
          <w:pgMar w:top="1200" w:right="600" w:bottom="280" w:left="500" w:header="720" w:footer="720" w:gutter="0"/>
          <w:cols w:space="720"/>
        </w:sectPr>
      </w:pPr>
    </w:p>
    <w:p w14:paraId="2DD90A89" w14:textId="77777777" w:rsidR="00086570" w:rsidRDefault="00086570" w:rsidP="00086570">
      <w:pPr>
        <w:pStyle w:val="BodyText"/>
        <w:rPr>
          <w:sz w:val="20"/>
        </w:rPr>
      </w:pPr>
    </w:p>
    <w:p w14:paraId="7A75E2F0" w14:textId="77777777" w:rsidR="00086570" w:rsidRDefault="00086570" w:rsidP="00086570">
      <w:pPr>
        <w:pStyle w:val="BodyText"/>
        <w:rPr>
          <w:sz w:val="20"/>
        </w:rPr>
      </w:pPr>
    </w:p>
    <w:p w14:paraId="179001BC" w14:textId="77777777" w:rsidR="00086570" w:rsidRDefault="00086570" w:rsidP="00086570">
      <w:pPr>
        <w:pStyle w:val="BodyText"/>
        <w:rPr>
          <w:sz w:val="20"/>
        </w:rPr>
      </w:pPr>
    </w:p>
    <w:p w14:paraId="0A9F362F" w14:textId="77777777" w:rsidR="00086570" w:rsidRDefault="00086570" w:rsidP="00086570">
      <w:pPr>
        <w:pStyle w:val="BodyText"/>
        <w:rPr>
          <w:sz w:val="20"/>
        </w:rPr>
      </w:pPr>
    </w:p>
    <w:p w14:paraId="18EE54FC" w14:textId="77777777" w:rsidR="00086570" w:rsidRDefault="00086570" w:rsidP="00086570">
      <w:pPr>
        <w:pStyle w:val="BodyText"/>
        <w:rPr>
          <w:sz w:val="20"/>
        </w:rPr>
      </w:pPr>
    </w:p>
    <w:p w14:paraId="0A3F0BF6" w14:textId="77777777" w:rsidR="00086570" w:rsidRDefault="00086570" w:rsidP="00086570">
      <w:pPr>
        <w:pStyle w:val="BodyText"/>
        <w:rPr>
          <w:sz w:val="20"/>
        </w:rPr>
      </w:pPr>
    </w:p>
    <w:p w14:paraId="2FBA89A0" w14:textId="77777777" w:rsidR="00086570" w:rsidRDefault="00086570" w:rsidP="00086570">
      <w:pPr>
        <w:pStyle w:val="BodyText"/>
        <w:rPr>
          <w:sz w:val="20"/>
        </w:rPr>
      </w:pPr>
    </w:p>
    <w:p w14:paraId="223E8DE0" w14:textId="77777777" w:rsidR="00086570" w:rsidRDefault="00086570" w:rsidP="00086570">
      <w:pPr>
        <w:pStyle w:val="BodyText"/>
        <w:rPr>
          <w:sz w:val="20"/>
        </w:rPr>
      </w:pPr>
    </w:p>
    <w:p w14:paraId="54D5A08B" w14:textId="77777777" w:rsidR="00086570" w:rsidRDefault="00086570" w:rsidP="00086570">
      <w:pPr>
        <w:pStyle w:val="BodyText"/>
        <w:rPr>
          <w:sz w:val="20"/>
        </w:rPr>
      </w:pPr>
    </w:p>
    <w:p w14:paraId="227CC9FE" w14:textId="77777777" w:rsidR="00086570" w:rsidRDefault="00086570" w:rsidP="00086570">
      <w:pPr>
        <w:pStyle w:val="BodyText"/>
        <w:rPr>
          <w:sz w:val="20"/>
        </w:rPr>
      </w:pPr>
    </w:p>
    <w:p w14:paraId="285DD26B" w14:textId="77777777" w:rsidR="00086570" w:rsidRDefault="00086570" w:rsidP="00086570">
      <w:pPr>
        <w:pStyle w:val="BodyText"/>
        <w:rPr>
          <w:sz w:val="20"/>
        </w:rPr>
      </w:pPr>
    </w:p>
    <w:p w14:paraId="325E0EBD" w14:textId="77777777" w:rsidR="00086570" w:rsidRDefault="00086570" w:rsidP="00086570">
      <w:pPr>
        <w:pStyle w:val="BodyText"/>
        <w:rPr>
          <w:sz w:val="20"/>
        </w:rPr>
      </w:pPr>
    </w:p>
    <w:p w14:paraId="5D684785" w14:textId="77777777" w:rsidR="00086570" w:rsidRDefault="00086570" w:rsidP="00086570">
      <w:pPr>
        <w:pStyle w:val="BodyText"/>
        <w:rPr>
          <w:sz w:val="20"/>
        </w:rPr>
      </w:pPr>
    </w:p>
    <w:p w14:paraId="048C9183" w14:textId="77777777" w:rsidR="00086570" w:rsidRDefault="00086570" w:rsidP="00086570">
      <w:pPr>
        <w:pStyle w:val="BodyText"/>
        <w:rPr>
          <w:sz w:val="20"/>
        </w:rPr>
      </w:pPr>
    </w:p>
    <w:p w14:paraId="1FB6FA0D" w14:textId="77777777" w:rsidR="00086570" w:rsidRDefault="00086570" w:rsidP="00086570">
      <w:pPr>
        <w:pStyle w:val="BodyText"/>
        <w:rPr>
          <w:sz w:val="20"/>
        </w:rPr>
      </w:pPr>
    </w:p>
    <w:p w14:paraId="49A385AF" w14:textId="77777777" w:rsidR="00086570" w:rsidRDefault="00086570" w:rsidP="00086570">
      <w:pPr>
        <w:pStyle w:val="BodyText"/>
        <w:rPr>
          <w:sz w:val="20"/>
        </w:rPr>
      </w:pPr>
    </w:p>
    <w:p w14:paraId="214C76EC" w14:textId="77777777" w:rsidR="00086570" w:rsidRDefault="00086570" w:rsidP="00086570">
      <w:pPr>
        <w:pStyle w:val="BodyText"/>
        <w:rPr>
          <w:sz w:val="20"/>
        </w:rPr>
      </w:pPr>
    </w:p>
    <w:p w14:paraId="0D7B083D" w14:textId="77777777" w:rsidR="00086570" w:rsidRDefault="00086570" w:rsidP="00086570">
      <w:pPr>
        <w:pStyle w:val="BodyText"/>
        <w:rPr>
          <w:sz w:val="20"/>
        </w:rPr>
      </w:pPr>
    </w:p>
    <w:p w14:paraId="43F7D118" w14:textId="77777777" w:rsidR="00086570" w:rsidRDefault="00086570" w:rsidP="00086570">
      <w:pPr>
        <w:pStyle w:val="BodyText"/>
        <w:spacing w:before="9"/>
        <w:rPr>
          <w:sz w:val="17"/>
        </w:rPr>
      </w:pPr>
    </w:p>
    <w:p w14:paraId="151D63C2" w14:textId="77777777" w:rsidR="00086570" w:rsidRDefault="00086570" w:rsidP="00086570">
      <w:pPr>
        <w:pStyle w:val="BodyText"/>
        <w:spacing w:before="94"/>
        <w:ind w:left="100"/>
        <w:jc w:val="center"/>
      </w:pPr>
      <w:r>
        <w:t>[This page left intentionally blank]</w:t>
      </w:r>
    </w:p>
    <w:p w14:paraId="2388BB62" w14:textId="5C360A5F" w:rsidR="00C835F8" w:rsidRDefault="00C835F8" w:rsidP="00086570">
      <w:pPr>
        <w:jc w:val="center"/>
      </w:pPr>
    </w:p>
    <w:p w14:paraId="498BBA06" w14:textId="77777777" w:rsidR="00C835F8" w:rsidRPr="00C835F8" w:rsidRDefault="00C835F8" w:rsidP="00C835F8"/>
    <w:p w14:paraId="29B83747" w14:textId="77777777" w:rsidR="00C835F8" w:rsidRPr="00C835F8" w:rsidRDefault="00C835F8" w:rsidP="00C835F8"/>
    <w:p w14:paraId="39F57679" w14:textId="77777777" w:rsidR="00C835F8" w:rsidRPr="00C835F8" w:rsidRDefault="00C835F8" w:rsidP="00C835F8"/>
    <w:p w14:paraId="521EBD70" w14:textId="77777777" w:rsidR="00C835F8" w:rsidRPr="00C835F8" w:rsidRDefault="00C835F8" w:rsidP="00C835F8"/>
    <w:p w14:paraId="08C7954A" w14:textId="77777777" w:rsidR="00C835F8" w:rsidRPr="00C835F8" w:rsidRDefault="00C835F8" w:rsidP="00C835F8"/>
    <w:p w14:paraId="63140C9B" w14:textId="77777777" w:rsidR="00C835F8" w:rsidRPr="00C835F8" w:rsidRDefault="00C835F8" w:rsidP="00C835F8"/>
    <w:p w14:paraId="62F4F778" w14:textId="77777777" w:rsidR="00C835F8" w:rsidRPr="00C835F8" w:rsidRDefault="00C835F8" w:rsidP="00C835F8"/>
    <w:p w14:paraId="2038BEDF" w14:textId="4070F4C6" w:rsidR="00C835F8" w:rsidRDefault="00C835F8" w:rsidP="00C835F8">
      <w:pPr>
        <w:tabs>
          <w:tab w:val="left" w:pos="8070"/>
        </w:tabs>
      </w:pPr>
      <w:r>
        <w:tab/>
      </w:r>
    </w:p>
    <w:p w14:paraId="5F747A6D" w14:textId="128982F0" w:rsidR="00086570" w:rsidRPr="00C835F8" w:rsidRDefault="00C835F8" w:rsidP="00C835F8">
      <w:pPr>
        <w:tabs>
          <w:tab w:val="left" w:pos="8070"/>
        </w:tabs>
        <w:sectPr w:rsidR="00086570" w:rsidRPr="00C835F8">
          <w:headerReference w:type="even" r:id="rId49"/>
          <w:headerReference w:type="default" r:id="rId50"/>
          <w:footerReference w:type="default" r:id="rId51"/>
          <w:headerReference w:type="first" r:id="rId52"/>
          <w:pgSz w:w="12240" w:h="15840"/>
          <w:pgMar w:top="1500" w:right="600" w:bottom="280" w:left="500" w:header="720" w:footer="720" w:gutter="0"/>
          <w:cols w:space="720"/>
        </w:sectPr>
      </w:pPr>
      <w:r>
        <w:tab/>
      </w:r>
    </w:p>
    <w:p w14:paraId="4F895107" w14:textId="77777777" w:rsidR="00086570" w:rsidRDefault="00086570" w:rsidP="00086570">
      <w:pPr>
        <w:pStyle w:val="BodyText"/>
        <w:rPr>
          <w:sz w:val="20"/>
        </w:rPr>
      </w:pPr>
    </w:p>
    <w:p w14:paraId="61F65CBF" w14:textId="77777777" w:rsidR="00086570" w:rsidRDefault="00086570" w:rsidP="00086570">
      <w:pPr>
        <w:pStyle w:val="BodyText"/>
        <w:spacing w:before="2"/>
        <w:rPr>
          <w:sz w:val="16"/>
        </w:rPr>
      </w:pPr>
    </w:p>
    <w:p w14:paraId="4350F81C" w14:textId="77777777" w:rsidR="00086570" w:rsidRDefault="00086570" w:rsidP="00086570">
      <w:pPr>
        <w:spacing w:before="92"/>
        <w:ind w:left="220"/>
        <w:rPr>
          <w:b/>
        </w:rPr>
      </w:pPr>
      <w:r>
        <w:rPr>
          <w:b/>
          <w:u w:val="thick"/>
        </w:rPr>
        <w:t>CERTIFICATION OF SUBMITTAL</w:t>
      </w:r>
    </w:p>
    <w:p w14:paraId="144B1328" w14:textId="77777777" w:rsidR="00086570" w:rsidRDefault="00086570" w:rsidP="00086570">
      <w:pPr>
        <w:pStyle w:val="BodyText"/>
        <w:rPr>
          <w:b/>
          <w:sz w:val="14"/>
        </w:rPr>
      </w:pPr>
    </w:p>
    <w:p w14:paraId="1590DF4E" w14:textId="77777777" w:rsidR="00193CCC" w:rsidRDefault="00086570" w:rsidP="00193CCC">
      <w:pPr>
        <w:pStyle w:val="BodyText"/>
        <w:spacing w:before="92"/>
        <w:ind w:left="220" w:right="5130"/>
      </w:pPr>
      <w:r>
        <w:t xml:space="preserve">301 CMR 40.0009(1) and (6) </w:t>
      </w:r>
    </w:p>
    <w:p w14:paraId="1F2A95DD" w14:textId="5582CA1F" w:rsidR="00086570" w:rsidRDefault="00086570" w:rsidP="00193CCC">
      <w:pPr>
        <w:pStyle w:val="BodyText"/>
        <w:spacing w:before="92"/>
        <w:ind w:left="220" w:right="5130"/>
      </w:pPr>
      <w:r>
        <w:t>LAB</w:t>
      </w:r>
    </w:p>
    <w:p w14:paraId="3FC3F8D5" w14:textId="77777777" w:rsidR="00086570" w:rsidRDefault="00086570" w:rsidP="00193CCC">
      <w:pPr>
        <w:pStyle w:val="BodyText"/>
        <w:spacing w:line="251" w:lineRule="exact"/>
        <w:ind w:left="2970"/>
      </w:pPr>
      <w:r>
        <w:rPr>
          <w:u w:val="single"/>
        </w:rPr>
        <w:t>REQUEST FOR INFORMATION</w:t>
      </w:r>
    </w:p>
    <w:p w14:paraId="5C2DCA09" w14:textId="77777777" w:rsidR="00086570" w:rsidRDefault="00086570" w:rsidP="00086570">
      <w:pPr>
        <w:pStyle w:val="BodyText"/>
        <w:rPr>
          <w:sz w:val="20"/>
        </w:rPr>
      </w:pPr>
    </w:p>
    <w:p w14:paraId="63ACA01F" w14:textId="77777777" w:rsidR="00086570" w:rsidRDefault="00086570" w:rsidP="00086570">
      <w:pPr>
        <w:pStyle w:val="BodyText"/>
        <w:spacing w:before="2"/>
        <w:rPr>
          <w:sz w:val="16"/>
        </w:rPr>
      </w:pPr>
    </w:p>
    <w:p w14:paraId="7087B1D5" w14:textId="77777777" w:rsidR="00086570" w:rsidRDefault="00086570" w:rsidP="00086570">
      <w:pPr>
        <w:pStyle w:val="BodyText"/>
        <w:tabs>
          <w:tab w:val="left" w:pos="4217"/>
        </w:tabs>
        <w:spacing w:before="92"/>
        <w:ind w:left="220" w:right="108" w:firstLine="720"/>
      </w:pPr>
      <w:r>
        <w:t>I,</w:t>
      </w:r>
      <w:r>
        <w:rPr>
          <w:u w:val="single"/>
        </w:rPr>
        <w:t xml:space="preserve"> </w:t>
      </w:r>
      <w:r>
        <w:rPr>
          <w:u w:val="single"/>
        </w:rPr>
        <w:tab/>
      </w:r>
      <w:r>
        <w:t xml:space="preserve">, </w:t>
      </w:r>
      <w:r>
        <w:rPr>
          <w:spacing w:val="-4"/>
        </w:rPr>
        <w:t xml:space="preserve">attest under </w:t>
      </w:r>
      <w:r>
        <w:rPr>
          <w:spacing w:val="-3"/>
        </w:rPr>
        <w:t xml:space="preserve">the </w:t>
      </w:r>
      <w:r>
        <w:rPr>
          <w:spacing w:val="-4"/>
        </w:rPr>
        <w:t xml:space="preserve">penalties </w:t>
      </w:r>
      <w:r>
        <w:t xml:space="preserve">of </w:t>
      </w:r>
      <w:r>
        <w:rPr>
          <w:spacing w:val="-4"/>
        </w:rPr>
        <w:t xml:space="preserve">perjury </w:t>
      </w:r>
      <w:r>
        <w:rPr>
          <w:spacing w:val="-3"/>
        </w:rPr>
        <w:t xml:space="preserve">(i) that </w:t>
      </w:r>
      <w:r>
        <w:t xml:space="preserve">I </w:t>
      </w:r>
      <w:r>
        <w:rPr>
          <w:spacing w:val="-3"/>
        </w:rPr>
        <w:t xml:space="preserve">have </w:t>
      </w:r>
      <w:r>
        <w:rPr>
          <w:spacing w:val="-4"/>
        </w:rPr>
        <w:t xml:space="preserve">personally examined </w:t>
      </w:r>
      <w:r>
        <w:rPr>
          <w:spacing w:val="-3"/>
        </w:rPr>
        <w:t xml:space="preserve">and </w:t>
      </w:r>
      <w:r>
        <w:rPr>
          <w:spacing w:val="-4"/>
        </w:rPr>
        <w:t xml:space="preserve">am familiar </w:t>
      </w:r>
      <w:r>
        <w:rPr>
          <w:spacing w:val="-3"/>
        </w:rPr>
        <w:t xml:space="preserve">with the </w:t>
      </w:r>
      <w:r>
        <w:rPr>
          <w:spacing w:val="-4"/>
        </w:rPr>
        <w:t xml:space="preserve">information contained </w:t>
      </w:r>
      <w:r>
        <w:t xml:space="preserve">in </w:t>
      </w:r>
      <w:r>
        <w:rPr>
          <w:spacing w:val="-3"/>
        </w:rPr>
        <w:t xml:space="preserve">this </w:t>
      </w:r>
      <w:r>
        <w:rPr>
          <w:spacing w:val="-4"/>
        </w:rPr>
        <w:t xml:space="preserve">submittal, including </w:t>
      </w:r>
      <w:r>
        <w:rPr>
          <w:spacing w:val="-3"/>
        </w:rPr>
        <w:t xml:space="preserve">any and all </w:t>
      </w:r>
      <w:r>
        <w:rPr>
          <w:spacing w:val="-4"/>
        </w:rPr>
        <w:t xml:space="preserve">documents accompanying </w:t>
      </w:r>
      <w:r>
        <w:rPr>
          <w:spacing w:val="-3"/>
        </w:rPr>
        <w:t xml:space="preserve">this </w:t>
      </w:r>
      <w:r>
        <w:rPr>
          <w:spacing w:val="-4"/>
        </w:rPr>
        <w:t xml:space="preserve">submittal, </w:t>
      </w:r>
      <w:r>
        <w:rPr>
          <w:spacing w:val="-3"/>
        </w:rPr>
        <w:t xml:space="preserve">(ii) that, based </w:t>
      </w:r>
      <w:r>
        <w:t xml:space="preserve">on my </w:t>
      </w:r>
      <w:r>
        <w:rPr>
          <w:spacing w:val="-4"/>
        </w:rPr>
        <w:t xml:space="preserve">inquiry </w:t>
      </w:r>
      <w:r>
        <w:rPr>
          <w:spacing w:val="-3"/>
        </w:rPr>
        <w:t xml:space="preserve">of those </w:t>
      </w:r>
      <w:r>
        <w:rPr>
          <w:spacing w:val="-4"/>
        </w:rPr>
        <w:t xml:space="preserve">individuals immediately responsible </w:t>
      </w:r>
      <w:r>
        <w:rPr>
          <w:spacing w:val="-3"/>
        </w:rPr>
        <w:t xml:space="preserve">for </w:t>
      </w:r>
      <w:r>
        <w:rPr>
          <w:spacing w:val="-4"/>
        </w:rPr>
        <w:t xml:space="preserve">obtaining </w:t>
      </w:r>
      <w:r>
        <w:rPr>
          <w:spacing w:val="-3"/>
        </w:rPr>
        <w:t xml:space="preserve">the </w:t>
      </w:r>
      <w:r>
        <w:rPr>
          <w:spacing w:val="-4"/>
        </w:rPr>
        <w:t xml:space="preserve">information, </w:t>
      </w:r>
      <w:r>
        <w:rPr>
          <w:spacing w:val="-3"/>
        </w:rPr>
        <w:t xml:space="preserve">the </w:t>
      </w:r>
      <w:r>
        <w:rPr>
          <w:spacing w:val="-4"/>
        </w:rPr>
        <w:t xml:space="preserve">material </w:t>
      </w:r>
      <w:r>
        <w:rPr>
          <w:spacing w:val="-3"/>
        </w:rPr>
        <w:t xml:space="preserve">information </w:t>
      </w:r>
      <w:r>
        <w:rPr>
          <w:spacing w:val="-4"/>
        </w:rPr>
        <w:t xml:space="preserve">contained </w:t>
      </w:r>
      <w:r>
        <w:t xml:space="preserve">in </w:t>
      </w:r>
      <w:r>
        <w:rPr>
          <w:spacing w:val="-3"/>
        </w:rPr>
        <w:t xml:space="preserve">this </w:t>
      </w:r>
      <w:r>
        <w:rPr>
          <w:spacing w:val="-4"/>
        </w:rPr>
        <w:t xml:space="preserve">submittal </w:t>
      </w:r>
      <w:r>
        <w:t xml:space="preserve">is, to </w:t>
      </w:r>
      <w:r>
        <w:rPr>
          <w:spacing w:val="-3"/>
        </w:rPr>
        <w:t xml:space="preserve">the best of </w:t>
      </w:r>
      <w:r>
        <w:t xml:space="preserve">my </w:t>
      </w:r>
      <w:r>
        <w:rPr>
          <w:spacing w:val="-4"/>
        </w:rPr>
        <w:t xml:space="preserve">knowledge </w:t>
      </w:r>
      <w:r>
        <w:t xml:space="preserve">and </w:t>
      </w:r>
      <w:r>
        <w:rPr>
          <w:spacing w:val="-4"/>
        </w:rPr>
        <w:t xml:space="preserve">belief, </w:t>
      </w:r>
      <w:r>
        <w:rPr>
          <w:spacing w:val="-3"/>
        </w:rPr>
        <w:t xml:space="preserve">true, </w:t>
      </w:r>
      <w:r>
        <w:rPr>
          <w:spacing w:val="-4"/>
        </w:rPr>
        <w:t xml:space="preserve">accurate </w:t>
      </w:r>
      <w:r>
        <w:rPr>
          <w:spacing w:val="-3"/>
        </w:rPr>
        <w:t xml:space="preserve">and complete, </w:t>
      </w:r>
      <w:r>
        <w:t xml:space="preserve">and </w:t>
      </w:r>
      <w:r>
        <w:rPr>
          <w:spacing w:val="-3"/>
        </w:rPr>
        <w:t xml:space="preserve">(iii) that </w:t>
      </w:r>
      <w:r>
        <w:t xml:space="preserve">I </w:t>
      </w:r>
      <w:r>
        <w:rPr>
          <w:spacing w:val="-3"/>
        </w:rPr>
        <w:t xml:space="preserve">am fully </w:t>
      </w:r>
      <w:r>
        <w:rPr>
          <w:spacing w:val="-4"/>
        </w:rPr>
        <w:t xml:space="preserve">authorized </w:t>
      </w:r>
      <w:r>
        <w:t xml:space="preserve">to </w:t>
      </w:r>
      <w:r>
        <w:rPr>
          <w:spacing w:val="-3"/>
        </w:rPr>
        <w:t xml:space="preserve">make this </w:t>
      </w:r>
      <w:r>
        <w:rPr>
          <w:spacing w:val="-4"/>
        </w:rPr>
        <w:t xml:space="preserve">attestation </w:t>
      </w:r>
      <w:r>
        <w:t xml:space="preserve">on </w:t>
      </w:r>
      <w:r>
        <w:rPr>
          <w:spacing w:val="-4"/>
        </w:rPr>
        <w:t xml:space="preserve">behalf </w:t>
      </w:r>
      <w:r>
        <w:t xml:space="preserve">of </w:t>
      </w:r>
      <w:r>
        <w:rPr>
          <w:spacing w:val="-3"/>
        </w:rPr>
        <w:t xml:space="preserve">the </w:t>
      </w:r>
      <w:r>
        <w:rPr>
          <w:spacing w:val="-4"/>
        </w:rPr>
        <w:t xml:space="preserve">person </w:t>
      </w:r>
      <w:r>
        <w:t xml:space="preserve">or </w:t>
      </w:r>
      <w:r>
        <w:rPr>
          <w:spacing w:val="-3"/>
        </w:rPr>
        <w:t xml:space="preserve">entity </w:t>
      </w:r>
      <w:r>
        <w:rPr>
          <w:spacing w:val="-4"/>
        </w:rPr>
        <w:t xml:space="preserve">legally responsible </w:t>
      </w:r>
      <w:r>
        <w:rPr>
          <w:spacing w:val="-3"/>
        </w:rPr>
        <w:t xml:space="preserve">for this </w:t>
      </w:r>
      <w:r>
        <w:rPr>
          <w:spacing w:val="-4"/>
        </w:rPr>
        <w:t xml:space="preserve">submittal. </w:t>
      </w:r>
      <w:r>
        <w:rPr>
          <w:spacing w:val="-3"/>
        </w:rPr>
        <w:t xml:space="preserve">I/the </w:t>
      </w:r>
      <w:r>
        <w:rPr>
          <w:spacing w:val="-4"/>
        </w:rPr>
        <w:t xml:space="preserve">person </w:t>
      </w:r>
      <w:r>
        <w:t xml:space="preserve">or </w:t>
      </w:r>
      <w:r>
        <w:rPr>
          <w:spacing w:val="-3"/>
        </w:rPr>
        <w:t xml:space="preserve">entity </w:t>
      </w:r>
      <w:r>
        <w:t xml:space="preserve">on </w:t>
      </w:r>
      <w:r>
        <w:rPr>
          <w:spacing w:val="-4"/>
        </w:rPr>
        <w:t xml:space="preserve">whose </w:t>
      </w:r>
      <w:r>
        <w:rPr>
          <w:spacing w:val="-3"/>
        </w:rPr>
        <w:t xml:space="preserve">behalf this </w:t>
      </w:r>
      <w:r>
        <w:rPr>
          <w:spacing w:val="-4"/>
        </w:rPr>
        <w:t xml:space="preserve">submittal </w:t>
      </w:r>
      <w:r>
        <w:t xml:space="preserve">is </w:t>
      </w:r>
      <w:r>
        <w:rPr>
          <w:spacing w:val="-3"/>
        </w:rPr>
        <w:t xml:space="preserve">made am/is aware that there are </w:t>
      </w:r>
      <w:r>
        <w:rPr>
          <w:spacing w:val="-4"/>
        </w:rPr>
        <w:t xml:space="preserve">significant penalties, including, </w:t>
      </w:r>
      <w:r>
        <w:rPr>
          <w:spacing w:val="-3"/>
        </w:rPr>
        <w:t xml:space="preserve">but not limited </w:t>
      </w:r>
      <w:r>
        <w:t xml:space="preserve">to, </w:t>
      </w:r>
      <w:r>
        <w:rPr>
          <w:spacing w:val="-4"/>
        </w:rPr>
        <w:t xml:space="preserve">possible </w:t>
      </w:r>
      <w:r>
        <w:rPr>
          <w:spacing w:val="-3"/>
        </w:rPr>
        <w:t xml:space="preserve">fines and </w:t>
      </w:r>
      <w:r>
        <w:rPr>
          <w:spacing w:val="-4"/>
        </w:rPr>
        <w:t xml:space="preserve">imprisonment, </w:t>
      </w:r>
      <w:r>
        <w:rPr>
          <w:spacing w:val="-3"/>
        </w:rPr>
        <w:t xml:space="preserve">for willfully </w:t>
      </w:r>
      <w:r>
        <w:rPr>
          <w:spacing w:val="-4"/>
        </w:rPr>
        <w:t xml:space="preserve">submitting </w:t>
      </w:r>
      <w:r>
        <w:rPr>
          <w:spacing w:val="-3"/>
        </w:rPr>
        <w:t xml:space="preserve">false, </w:t>
      </w:r>
      <w:r>
        <w:rPr>
          <w:spacing w:val="-4"/>
        </w:rPr>
        <w:t xml:space="preserve">inaccurate </w:t>
      </w:r>
      <w:r>
        <w:rPr>
          <w:spacing w:val="-3"/>
        </w:rPr>
        <w:t xml:space="preserve">or </w:t>
      </w:r>
      <w:r>
        <w:rPr>
          <w:spacing w:val="-4"/>
        </w:rPr>
        <w:t>incomplete</w:t>
      </w:r>
      <w:r>
        <w:rPr>
          <w:spacing w:val="-35"/>
        </w:rPr>
        <w:t xml:space="preserve"> </w:t>
      </w:r>
      <w:r>
        <w:rPr>
          <w:spacing w:val="-4"/>
        </w:rPr>
        <w:t>information.</w:t>
      </w:r>
    </w:p>
    <w:p w14:paraId="20BE19CA" w14:textId="77777777" w:rsidR="00086570" w:rsidRDefault="00086570" w:rsidP="00086570">
      <w:pPr>
        <w:pStyle w:val="BodyText"/>
        <w:rPr>
          <w:sz w:val="24"/>
        </w:rPr>
      </w:pPr>
    </w:p>
    <w:p w14:paraId="37F012F4" w14:textId="77777777" w:rsidR="00086570" w:rsidRDefault="00086570" w:rsidP="00086570">
      <w:pPr>
        <w:pStyle w:val="BodyText"/>
        <w:rPr>
          <w:sz w:val="24"/>
        </w:rPr>
      </w:pPr>
    </w:p>
    <w:p w14:paraId="1013F9CE" w14:textId="77777777" w:rsidR="00086570" w:rsidRDefault="00086570" w:rsidP="00086570">
      <w:pPr>
        <w:pStyle w:val="BodyText"/>
        <w:tabs>
          <w:tab w:val="left" w:pos="2820"/>
        </w:tabs>
        <w:spacing w:before="207"/>
        <w:ind w:left="220"/>
      </w:pPr>
      <w:r>
        <w:rPr>
          <w:spacing w:val="-3"/>
        </w:rPr>
        <w:t>Date:</w:t>
      </w:r>
      <w:r>
        <w:rPr>
          <w:spacing w:val="-4"/>
        </w:rPr>
        <w:t xml:space="preserve"> </w:t>
      </w:r>
      <w:r>
        <w:rPr>
          <w:u w:val="single"/>
        </w:rPr>
        <w:t xml:space="preserve"> </w:t>
      </w:r>
      <w:r>
        <w:rPr>
          <w:u w:val="single"/>
        </w:rPr>
        <w:tab/>
      </w:r>
    </w:p>
    <w:p w14:paraId="6962FB2C" w14:textId="77777777" w:rsidR="00086570" w:rsidRDefault="00086570" w:rsidP="00086570">
      <w:pPr>
        <w:pStyle w:val="BodyText"/>
        <w:spacing w:before="1"/>
        <w:rPr>
          <w:sz w:val="14"/>
        </w:rPr>
      </w:pPr>
    </w:p>
    <w:p w14:paraId="154AAEB0" w14:textId="77777777" w:rsidR="00086570" w:rsidRDefault="00086570" w:rsidP="00086570">
      <w:pPr>
        <w:pStyle w:val="BodyText"/>
        <w:tabs>
          <w:tab w:val="left" w:pos="1312"/>
          <w:tab w:val="left" w:pos="4683"/>
        </w:tabs>
        <w:spacing w:before="91" w:line="253" w:lineRule="exact"/>
        <w:ind w:left="592"/>
        <w:jc w:val="center"/>
      </w:pPr>
      <w:r>
        <w:rPr>
          <w:spacing w:val="-3"/>
        </w:rPr>
        <w:t>By:</w:t>
      </w:r>
      <w:r>
        <w:rPr>
          <w:spacing w:val="-3"/>
        </w:rPr>
        <w:tab/>
      </w:r>
      <w:r>
        <w:rPr>
          <w:spacing w:val="-3"/>
          <w:u w:val="single"/>
        </w:rPr>
        <w:t xml:space="preserve"> </w:t>
      </w:r>
      <w:r>
        <w:rPr>
          <w:spacing w:val="-3"/>
          <w:u w:val="single"/>
        </w:rPr>
        <w:tab/>
      </w:r>
    </w:p>
    <w:p w14:paraId="6D1C5865" w14:textId="77777777" w:rsidR="00086570" w:rsidRDefault="00086570" w:rsidP="00086570">
      <w:pPr>
        <w:pStyle w:val="BodyText"/>
        <w:spacing w:line="253" w:lineRule="exact"/>
        <w:ind w:left="202"/>
        <w:jc w:val="center"/>
      </w:pPr>
      <w:r>
        <w:t>Signature</w:t>
      </w:r>
    </w:p>
    <w:p w14:paraId="73781F50" w14:textId="77777777" w:rsidR="00086570" w:rsidRDefault="00086570" w:rsidP="00086570">
      <w:pPr>
        <w:pStyle w:val="BodyText"/>
        <w:rPr>
          <w:sz w:val="20"/>
        </w:rPr>
      </w:pPr>
    </w:p>
    <w:p w14:paraId="62562D62" w14:textId="1475CEC2" w:rsidR="00086570" w:rsidRDefault="00086570" w:rsidP="00086570">
      <w:pPr>
        <w:pStyle w:val="BodyText"/>
        <w:spacing w:before="10"/>
        <w:rPr>
          <w:sz w:val="19"/>
        </w:rPr>
      </w:pPr>
      <w:r>
        <w:rPr>
          <w:rFonts w:ascii="Arial"/>
          <w:noProof/>
        </w:rPr>
        <mc:AlternateContent>
          <mc:Choice Requires="wps">
            <w:drawing>
              <wp:anchor distT="0" distB="0" distL="0" distR="0" simplePos="0" relativeHeight="251660288" behindDoc="1" locked="0" layoutInCell="1" allowOverlap="1" wp14:anchorId="64A405DA" wp14:editId="1D59AE06">
                <wp:simplePos x="0" y="0"/>
                <wp:positionH relativeFrom="page">
                  <wp:posOffset>3201035</wp:posOffset>
                </wp:positionH>
                <wp:positionV relativeFrom="paragraph">
                  <wp:posOffset>173355</wp:posOffset>
                </wp:positionV>
                <wp:extent cx="2108835" cy="1270"/>
                <wp:effectExtent l="10160" t="5715" r="5080" b="1206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835" cy="1270"/>
                        </a:xfrm>
                        <a:custGeom>
                          <a:avLst/>
                          <a:gdLst>
                            <a:gd name="T0" fmla="+- 0 5041 5041"/>
                            <a:gd name="T1" fmla="*/ T0 w 3321"/>
                            <a:gd name="T2" fmla="+- 0 8361 5041"/>
                            <a:gd name="T3" fmla="*/ T2 w 3321"/>
                          </a:gdLst>
                          <a:ahLst/>
                          <a:cxnLst>
                            <a:cxn ang="0">
                              <a:pos x="T1" y="0"/>
                            </a:cxn>
                            <a:cxn ang="0">
                              <a:pos x="T3" y="0"/>
                            </a:cxn>
                          </a:cxnLst>
                          <a:rect l="0" t="0" r="r" b="b"/>
                          <a:pathLst>
                            <a:path w="3321">
                              <a:moveTo>
                                <a:pt x="0" y="0"/>
                              </a:moveTo>
                              <a:lnTo>
                                <a:pt x="332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5E3A" id="Freeform: Shape 2" o:spid="_x0000_s1026" style="position:absolute;margin-left:252.05pt;margin-top:13.65pt;width:166.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" path="m,l3320,e" filled="f" strokeweight=".15578mm">
                <v:path arrowok="t" o:connecttype="custom" o:connectlocs="0,0;2108200,0" o:connectangles="0,0"/>
                <w10:wrap type="topAndBottom" anchorx="page"/>
              </v:shape>
            </w:pict>
          </mc:Fallback>
        </mc:AlternateContent>
      </w:r>
    </w:p>
    <w:p w14:paraId="1F17E30B" w14:textId="77777777" w:rsidR="00086570" w:rsidRDefault="00086570" w:rsidP="00086570">
      <w:pPr>
        <w:pStyle w:val="BodyText"/>
        <w:spacing w:line="222" w:lineRule="exact"/>
        <w:ind w:left="592" w:right="802"/>
        <w:jc w:val="center"/>
      </w:pPr>
      <w:r>
        <w:t>Title</w:t>
      </w:r>
    </w:p>
    <w:p w14:paraId="4468D0DC" w14:textId="77777777" w:rsidR="00086570" w:rsidRDefault="00086570" w:rsidP="00F10E51">
      <w:pPr>
        <w:jc w:val="center"/>
        <w:rPr>
          <w:b/>
          <w:sz w:val="32"/>
          <w:szCs w:val="32"/>
        </w:rPr>
        <w:sectPr w:rsidR="00086570" w:rsidSect="00086570">
          <w:headerReference w:type="even" r:id="rId53"/>
          <w:headerReference w:type="default" r:id="rId54"/>
          <w:headerReference w:type="first" r:id="rId55"/>
          <w:footerReference w:type="first" r:id="rId56"/>
          <w:pgSz w:w="12240" w:h="15840" w:code="1"/>
          <w:pgMar w:top="1440" w:right="1440" w:bottom="1440" w:left="1440" w:header="864" w:footer="720" w:gutter="0"/>
          <w:pgNumType w:start="1" w:chapStyle="1"/>
          <w:cols w:space="720"/>
          <w:titlePg/>
        </w:sectPr>
      </w:pPr>
    </w:p>
    <w:p w14:paraId="25553EC5" w14:textId="77777777" w:rsidR="00086570" w:rsidRDefault="00086570" w:rsidP="00086570">
      <w:pPr>
        <w:pStyle w:val="BodyText"/>
        <w:rPr>
          <w:sz w:val="20"/>
        </w:rPr>
      </w:pPr>
    </w:p>
    <w:p w14:paraId="5255DB97" w14:textId="77777777" w:rsidR="00086570" w:rsidRDefault="00086570" w:rsidP="00086570">
      <w:pPr>
        <w:pStyle w:val="BodyText"/>
        <w:rPr>
          <w:sz w:val="20"/>
        </w:rPr>
      </w:pPr>
    </w:p>
    <w:p w14:paraId="42D60965" w14:textId="77777777" w:rsidR="00086570" w:rsidRDefault="00086570" w:rsidP="00086570">
      <w:pPr>
        <w:pStyle w:val="BodyText"/>
        <w:rPr>
          <w:sz w:val="20"/>
        </w:rPr>
      </w:pPr>
    </w:p>
    <w:p w14:paraId="283343DB" w14:textId="77777777" w:rsidR="00086570" w:rsidRDefault="00086570" w:rsidP="00086570">
      <w:pPr>
        <w:pStyle w:val="BodyText"/>
        <w:rPr>
          <w:sz w:val="20"/>
        </w:rPr>
      </w:pPr>
    </w:p>
    <w:p w14:paraId="51BEEC11" w14:textId="77777777" w:rsidR="00086570" w:rsidRDefault="00086570" w:rsidP="00086570">
      <w:pPr>
        <w:pStyle w:val="BodyText"/>
        <w:rPr>
          <w:sz w:val="20"/>
        </w:rPr>
      </w:pPr>
    </w:p>
    <w:p w14:paraId="24733B45" w14:textId="77777777" w:rsidR="00086570" w:rsidRDefault="00086570" w:rsidP="00086570">
      <w:pPr>
        <w:pStyle w:val="BodyText"/>
        <w:rPr>
          <w:sz w:val="20"/>
        </w:rPr>
      </w:pPr>
    </w:p>
    <w:p w14:paraId="73B5798A" w14:textId="77777777" w:rsidR="00086570" w:rsidRDefault="00086570" w:rsidP="00086570">
      <w:pPr>
        <w:pStyle w:val="BodyText"/>
        <w:rPr>
          <w:sz w:val="20"/>
        </w:rPr>
      </w:pPr>
    </w:p>
    <w:p w14:paraId="14049B2C" w14:textId="77777777" w:rsidR="00086570" w:rsidRDefault="00086570" w:rsidP="00086570">
      <w:pPr>
        <w:pStyle w:val="BodyText"/>
        <w:rPr>
          <w:sz w:val="24"/>
        </w:rPr>
      </w:pPr>
    </w:p>
    <w:p w14:paraId="0FC19A2A" w14:textId="77777777" w:rsidR="00086570" w:rsidRDefault="00086570" w:rsidP="00086570">
      <w:pPr>
        <w:rPr>
          <w:sz w:val="24"/>
        </w:rPr>
        <w:sectPr w:rsidR="00086570" w:rsidSect="00086570">
          <w:headerReference w:type="even" r:id="rId57"/>
          <w:headerReference w:type="default" r:id="rId58"/>
          <w:footerReference w:type="default" r:id="rId59"/>
          <w:headerReference w:type="first" r:id="rId60"/>
          <w:pgSz w:w="12240" w:h="15840"/>
          <w:pgMar w:top="720" w:right="600" w:bottom="280" w:left="700" w:header="720" w:footer="720" w:gutter="0"/>
          <w:cols w:space="720"/>
        </w:sectPr>
      </w:pPr>
    </w:p>
    <w:p w14:paraId="1143F30F" w14:textId="77777777" w:rsidR="00086570" w:rsidRDefault="00086570" w:rsidP="00086570">
      <w:pPr>
        <w:spacing w:before="95"/>
        <w:ind w:left="118" w:right="5677"/>
        <w:jc w:val="left"/>
        <w:rPr>
          <w:sz w:val="16"/>
        </w:rPr>
      </w:pPr>
      <w:r>
        <w:rPr>
          <w:noProof/>
        </w:rPr>
        <w:drawing>
          <wp:anchor distT="0" distB="0" distL="0" distR="0" simplePos="0" relativeHeight="251662336" behindDoc="0" locked="0" layoutInCell="1" allowOverlap="1" wp14:anchorId="442998F4" wp14:editId="0ADDAA6D">
            <wp:simplePos x="0" y="0"/>
            <wp:positionH relativeFrom="page">
              <wp:posOffset>550634</wp:posOffset>
            </wp:positionH>
            <wp:positionV relativeFrom="paragraph">
              <wp:posOffset>-1197941</wp:posOffset>
            </wp:positionV>
            <wp:extent cx="848964" cy="110947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1" cstate="print"/>
                    <a:stretch>
                      <a:fillRect/>
                    </a:stretch>
                  </pic:blipFill>
                  <pic:spPr>
                    <a:xfrm>
                      <a:off x="0" y="0"/>
                      <a:ext cx="848964" cy="1109472"/>
                    </a:xfrm>
                    <a:prstGeom prst="rect">
                      <a:avLst/>
                    </a:prstGeom>
                  </pic:spPr>
                </pic:pic>
              </a:graphicData>
            </a:graphic>
          </wp:anchor>
        </w:drawing>
      </w:r>
      <w:r>
        <w:rPr>
          <w:noProof/>
        </w:rPr>
        <w:drawing>
          <wp:anchor distT="0" distB="0" distL="0" distR="0" simplePos="0" relativeHeight="251663360" behindDoc="0" locked="0" layoutInCell="1" allowOverlap="1" wp14:anchorId="74DFCCA5" wp14:editId="48BAC6DC">
            <wp:simplePos x="0" y="0"/>
            <wp:positionH relativeFrom="page">
              <wp:posOffset>1510794</wp:posOffset>
            </wp:positionH>
            <wp:positionV relativeFrom="paragraph">
              <wp:posOffset>-1173485</wp:posOffset>
            </wp:positionV>
            <wp:extent cx="5793254" cy="810768"/>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1" cstate="print"/>
                    <a:stretch>
                      <a:fillRect/>
                    </a:stretch>
                  </pic:blipFill>
                  <pic:spPr>
                    <a:xfrm>
                      <a:off x="0" y="0"/>
                      <a:ext cx="5793254" cy="810768"/>
                    </a:xfrm>
                    <a:prstGeom prst="rect">
                      <a:avLst/>
                    </a:prstGeom>
                  </pic:spPr>
                </pic:pic>
              </a:graphicData>
            </a:graphic>
          </wp:anchor>
        </w:drawing>
      </w:r>
      <w:r>
        <w:rPr>
          <w:noProof/>
        </w:rPr>
        <w:drawing>
          <wp:anchor distT="0" distB="0" distL="0" distR="0" simplePos="0" relativeHeight="251664384" behindDoc="0" locked="0" layoutInCell="1" allowOverlap="1" wp14:anchorId="406BB592" wp14:editId="7F217F19">
            <wp:simplePos x="0" y="0"/>
            <wp:positionH relativeFrom="page">
              <wp:posOffset>1511300</wp:posOffset>
            </wp:positionH>
            <wp:positionV relativeFrom="paragraph">
              <wp:posOffset>-267013</wp:posOffset>
            </wp:positionV>
            <wp:extent cx="3371495" cy="12192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2" cstate="print"/>
                    <a:stretch>
                      <a:fillRect/>
                    </a:stretch>
                  </pic:blipFill>
                  <pic:spPr>
                    <a:xfrm>
                      <a:off x="0" y="0"/>
                      <a:ext cx="3371495" cy="121920"/>
                    </a:xfrm>
                    <a:prstGeom prst="rect">
                      <a:avLst/>
                    </a:prstGeom>
                  </pic:spPr>
                </pic:pic>
              </a:graphicData>
            </a:graphic>
          </wp:anchor>
        </w:drawing>
      </w:r>
      <w:r>
        <w:rPr>
          <w:color w:val="359D6D"/>
          <w:sz w:val="16"/>
        </w:rPr>
        <w:t>Charles D. Baker Governor</w:t>
      </w:r>
    </w:p>
    <w:p w14:paraId="76D049F5" w14:textId="77777777" w:rsidR="00086570" w:rsidRDefault="00086570" w:rsidP="00086570">
      <w:pPr>
        <w:pStyle w:val="BodyText"/>
        <w:rPr>
          <w:sz w:val="16"/>
        </w:rPr>
      </w:pPr>
    </w:p>
    <w:p w14:paraId="2FB22F18" w14:textId="77777777" w:rsidR="00086570" w:rsidRDefault="00086570" w:rsidP="00086570">
      <w:pPr>
        <w:ind w:left="118" w:right="5437"/>
        <w:jc w:val="left"/>
        <w:rPr>
          <w:sz w:val="16"/>
        </w:rPr>
      </w:pPr>
      <w:r>
        <w:rPr>
          <w:color w:val="359D6D"/>
          <w:sz w:val="16"/>
        </w:rPr>
        <w:t>Karyn E. Polito Lieutenant Governor</w:t>
      </w:r>
    </w:p>
    <w:p w14:paraId="61C5858E" w14:textId="77777777" w:rsidR="00086570" w:rsidRDefault="00086570" w:rsidP="00086570">
      <w:pPr>
        <w:spacing w:before="95" w:line="183" w:lineRule="exact"/>
        <w:ind w:right="104"/>
        <w:jc w:val="right"/>
        <w:rPr>
          <w:sz w:val="16"/>
        </w:rPr>
      </w:pPr>
      <w:r>
        <w:br w:type="column"/>
      </w:r>
      <w:r>
        <w:rPr>
          <w:color w:val="359D6D"/>
          <w:sz w:val="16"/>
        </w:rPr>
        <w:t>Matthew A.</w:t>
      </w:r>
      <w:r>
        <w:rPr>
          <w:color w:val="359D6D"/>
          <w:spacing w:val="-5"/>
          <w:sz w:val="16"/>
        </w:rPr>
        <w:t xml:space="preserve"> </w:t>
      </w:r>
      <w:r>
        <w:rPr>
          <w:color w:val="359D6D"/>
          <w:sz w:val="16"/>
        </w:rPr>
        <w:t>Beaton</w:t>
      </w:r>
    </w:p>
    <w:p w14:paraId="71A1909E" w14:textId="77777777" w:rsidR="00086570" w:rsidRDefault="00086570" w:rsidP="00086570">
      <w:pPr>
        <w:spacing w:line="183" w:lineRule="exact"/>
        <w:ind w:right="105"/>
        <w:jc w:val="right"/>
        <w:rPr>
          <w:sz w:val="16"/>
        </w:rPr>
      </w:pPr>
      <w:r>
        <w:rPr>
          <w:color w:val="359D6D"/>
          <w:spacing w:val="-1"/>
          <w:sz w:val="16"/>
        </w:rPr>
        <w:t>Secretary</w:t>
      </w:r>
    </w:p>
    <w:p w14:paraId="5E35FD26" w14:textId="77777777" w:rsidR="00086570" w:rsidRDefault="00086570" w:rsidP="00086570">
      <w:pPr>
        <w:pStyle w:val="BodyText"/>
        <w:spacing w:before="2"/>
        <w:rPr>
          <w:sz w:val="16"/>
        </w:rPr>
      </w:pPr>
    </w:p>
    <w:p w14:paraId="583D8F78" w14:textId="77777777" w:rsidR="00086570" w:rsidRDefault="00086570" w:rsidP="00086570">
      <w:pPr>
        <w:ind w:left="437" w:right="98" w:hanging="63"/>
        <w:jc w:val="right"/>
        <w:rPr>
          <w:sz w:val="16"/>
        </w:rPr>
      </w:pPr>
      <w:r>
        <w:rPr>
          <w:color w:val="359D6D"/>
          <w:sz w:val="16"/>
        </w:rPr>
        <w:t xml:space="preserve">Martin </w:t>
      </w:r>
      <w:r>
        <w:rPr>
          <w:color w:val="359D6D"/>
          <w:spacing w:val="-3"/>
          <w:sz w:val="16"/>
        </w:rPr>
        <w:t xml:space="preserve">Suuberg </w:t>
      </w:r>
      <w:r>
        <w:rPr>
          <w:color w:val="359D6D"/>
          <w:sz w:val="16"/>
        </w:rPr>
        <w:t>Commissioner</w:t>
      </w:r>
    </w:p>
    <w:p w14:paraId="4CB5C150" w14:textId="77777777" w:rsidR="00086570" w:rsidRDefault="00086570" w:rsidP="00086570">
      <w:pPr>
        <w:rPr>
          <w:sz w:val="16"/>
        </w:rPr>
        <w:sectPr w:rsidR="00086570">
          <w:type w:val="continuous"/>
          <w:pgSz w:w="12240" w:h="15840"/>
          <w:pgMar w:top="720" w:right="600" w:bottom="280" w:left="700" w:header="720" w:footer="720" w:gutter="0"/>
          <w:cols w:num="2" w:space="720" w:equalWidth="0">
            <w:col w:w="7034" w:space="2328"/>
            <w:col w:w="1578"/>
          </w:cols>
        </w:sectPr>
      </w:pPr>
    </w:p>
    <w:p w14:paraId="73C60847" w14:textId="77777777" w:rsidR="00086570" w:rsidRDefault="00086570" w:rsidP="00086570">
      <w:pPr>
        <w:pStyle w:val="BodyText"/>
        <w:rPr>
          <w:sz w:val="20"/>
        </w:rPr>
      </w:pPr>
    </w:p>
    <w:p w14:paraId="1C176E02" w14:textId="77777777" w:rsidR="00086570" w:rsidRDefault="00086570" w:rsidP="00086570">
      <w:pPr>
        <w:pStyle w:val="Title"/>
        <w:rPr>
          <w:u w:val="none"/>
        </w:rPr>
      </w:pPr>
      <w:r>
        <w:rPr>
          <w:u w:val="thick"/>
        </w:rPr>
        <w:t>CERTIFIED MAIL – RETURN RECEIPT REQUESTED</w:t>
      </w:r>
    </w:p>
    <w:p w14:paraId="49E4076F" w14:textId="77777777" w:rsidR="00086570" w:rsidRDefault="00086570" w:rsidP="00086570">
      <w:pPr>
        <w:pStyle w:val="BodyText"/>
        <w:spacing w:before="9"/>
        <w:rPr>
          <w:b/>
          <w:sz w:val="15"/>
        </w:rPr>
      </w:pPr>
    </w:p>
    <w:p w14:paraId="4BFE1CD1" w14:textId="77777777" w:rsidR="00086570" w:rsidRDefault="00086570" w:rsidP="00086570">
      <w:pPr>
        <w:pStyle w:val="BodyText"/>
        <w:spacing w:before="94"/>
        <w:ind w:left="5781"/>
      </w:pPr>
      <w:r>
        <w:t>DATE: November 30, 2018</w:t>
      </w:r>
    </w:p>
    <w:p w14:paraId="6EA4628D" w14:textId="77777777" w:rsidR="00086570" w:rsidRDefault="00086570" w:rsidP="00086570">
      <w:pPr>
        <w:pStyle w:val="BodyText"/>
        <w:spacing w:before="8"/>
        <w:rPr>
          <w:sz w:val="13"/>
        </w:rPr>
      </w:pPr>
    </w:p>
    <w:p w14:paraId="3365B941" w14:textId="77777777" w:rsidR="00086570" w:rsidRDefault="00086570" w:rsidP="00086570">
      <w:pPr>
        <w:rPr>
          <w:sz w:val="13"/>
        </w:rPr>
        <w:sectPr w:rsidR="00086570">
          <w:type w:val="continuous"/>
          <w:pgSz w:w="12240" w:h="15840"/>
          <w:pgMar w:top="720" w:right="600" w:bottom="280" w:left="700" w:header="720" w:footer="720" w:gutter="0"/>
          <w:cols w:space="720"/>
        </w:sectPr>
      </w:pPr>
    </w:p>
    <w:p w14:paraId="6080BA2B" w14:textId="77777777" w:rsidR="00086570" w:rsidRDefault="00086570" w:rsidP="00086570">
      <w:pPr>
        <w:pStyle w:val="BodyText"/>
        <w:rPr>
          <w:sz w:val="24"/>
        </w:rPr>
      </w:pPr>
    </w:p>
    <w:p w14:paraId="4572EF5E" w14:textId="77777777" w:rsidR="00086570" w:rsidRDefault="00086570" w:rsidP="00086570">
      <w:pPr>
        <w:pStyle w:val="BodyText"/>
        <w:rPr>
          <w:sz w:val="24"/>
        </w:rPr>
      </w:pPr>
    </w:p>
    <w:p w14:paraId="6555CAA1" w14:textId="77777777" w:rsidR="00086570" w:rsidRDefault="00086570" w:rsidP="00086570">
      <w:pPr>
        <w:pStyle w:val="BodyText"/>
        <w:rPr>
          <w:sz w:val="24"/>
        </w:rPr>
      </w:pPr>
    </w:p>
    <w:p w14:paraId="274B6865" w14:textId="77777777" w:rsidR="00086570" w:rsidRDefault="00086570" w:rsidP="00086570">
      <w:pPr>
        <w:pStyle w:val="BodyText"/>
        <w:rPr>
          <w:sz w:val="24"/>
        </w:rPr>
      </w:pPr>
    </w:p>
    <w:p w14:paraId="12F09F5E" w14:textId="77777777" w:rsidR="00086570" w:rsidRDefault="00086570" w:rsidP="00086570">
      <w:pPr>
        <w:pStyle w:val="BodyText"/>
        <w:rPr>
          <w:sz w:val="24"/>
        </w:rPr>
      </w:pPr>
    </w:p>
    <w:p w14:paraId="341EA73A" w14:textId="77777777" w:rsidR="00086570" w:rsidRDefault="00086570" w:rsidP="00086570">
      <w:pPr>
        <w:pStyle w:val="BodyText"/>
        <w:spacing w:before="3"/>
        <w:rPr>
          <w:sz w:val="20"/>
        </w:rPr>
      </w:pPr>
    </w:p>
    <w:p w14:paraId="170219E4" w14:textId="77777777" w:rsidR="00086570" w:rsidRDefault="00086570" w:rsidP="00086570">
      <w:pPr>
        <w:pStyle w:val="BodyText"/>
        <w:spacing w:line="252" w:lineRule="exact"/>
        <w:ind w:left="740"/>
      </w:pPr>
      <w:r>
        <w:t>«LAB_NAME»</w:t>
      </w:r>
    </w:p>
    <w:p w14:paraId="46A7EDAF" w14:textId="77777777" w:rsidR="00086570" w:rsidRDefault="00086570" w:rsidP="00086570">
      <w:pPr>
        <w:pStyle w:val="BodyText"/>
        <w:spacing w:line="252" w:lineRule="exact"/>
        <w:ind w:left="740"/>
      </w:pPr>
      <w:r>
        <w:t>«ADDRESS1» «ADDRESS2»</w:t>
      </w:r>
    </w:p>
    <w:p w14:paraId="335632B5" w14:textId="77777777" w:rsidR="00086570" w:rsidRDefault="00086570" w:rsidP="00086570">
      <w:pPr>
        <w:pStyle w:val="BodyText"/>
        <w:spacing w:before="2"/>
        <w:ind w:left="740"/>
      </w:pPr>
      <w:r>
        <w:t>«CITYSTATE»</w:t>
      </w:r>
    </w:p>
    <w:p w14:paraId="0CE42552" w14:textId="77777777" w:rsidR="00086570" w:rsidRDefault="00086570" w:rsidP="00086570">
      <w:pPr>
        <w:pStyle w:val="BodyText"/>
        <w:spacing w:before="9"/>
        <w:rPr>
          <w:sz w:val="21"/>
        </w:rPr>
      </w:pPr>
    </w:p>
    <w:p w14:paraId="27786CEB" w14:textId="77777777" w:rsidR="00086570" w:rsidRDefault="00086570" w:rsidP="00086570">
      <w:pPr>
        <w:pStyle w:val="BodyText"/>
        <w:spacing w:line="480" w:lineRule="auto"/>
        <w:ind w:left="740"/>
      </w:pPr>
      <w:r>
        <w:rPr>
          <w:b/>
        </w:rPr>
        <w:t xml:space="preserve">Attn: </w:t>
      </w:r>
      <w:r>
        <w:t>«LAB_MANAGER» or Lab Director Dear«LAB_MANAGER»:</w:t>
      </w:r>
    </w:p>
    <w:p w14:paraId="51F73AB4" w14:textId="77777777" w:rsidR="00086570" w:rsidRDefault="00086570" w:rsidP="00086570">
      <w:pPr>
        <w:pStyle w:val="BodyText"/>
        <w:tabs>
          <w:tab w:val="left" w:pos="1460"/>
        </w:tabs>
        <w:spacing w:before="93"/>
        <w:ind w:left="1460" w:right="1404" w:hanging="721"/>
        <w:jc w:val="left"/>
      </w:pPr>
      <w:r>
        <w:br w:type="column"/>
      </w:r>
      <w:r>
        <w:t>RE:</w:t>
      </w:r>
      <w:r>
        <w:tab/>
        <w:t>Request for Information – MassDEP Multi-Lab Data Audit Draft Audit</w:t>
      </w:r>
      <w:r>
        <w:rPr>
          <w:spacing w:val="1"/>
        </w:rPr>
        <w:t xml:space="preserve"> </w:t>
      </w:r>
      <w:r>
        <w:t>Findings</w:t>
      </w:r>
    </w:p>
    <w:p w14:paraId="1493E23C" w14:textId="77777777" w:rsidR="00086570" w:rsidRDefault="00086570" w:rsidP="00086570">
      <w:pPr>
        <w:pStyle w:val="BodyText"/>
        <w:spacing w:before="2" w:line="252" w:lineRule="exact"/>
        <w:ind w:left="1460"/>
      </w:pPr>
      <w:r>
        <w:t>«LAB_NAME»</w:t>
      </w:r>
    </w:p>
    <w:p w14:paraId="085ADF48" w14:textId="77777777" w:rsidR="00086570" w:rsidRPr="00193CCC" w:rsidRDefault="00086570" w:rsidP="00193CCC">
      <w:pPr>
        <w:pStyle w:val="BodyText"/>
        <w:spacing w:before="2" w:line="252" w:lineRule="exact"/>
        <w:ind w:left="1460"/>
        <w:rPr>
          <w:b/>
        </w:rPr>
      </w:pPr>
      <w:r w:rsidRPr="00193CCC">
        <w:rPr>
          <w:b/>
        </w:rPr>
        <w:t>(Identified as “Lab C”)</w:t>
      </w:r>
    </w:p>
    <w:p w14:paraId="21348B93" w14:textId="77777777" w:rsidR="00086570" w:rsidRDefault="00086570" w:rsidP="00086570">
      <w:pPr>
        <w:pStyle w:val="BodyText"/>
        <w:spacing w:line="252" w:lineRule="exact"/>
        <w:ind w:left="1460"/>
      </w:pPr>
      <w:r>
        <w:t>Data Package: [Redacted]</w:t>
      </w:r>
    </w:p>
    <w:p w14:paraId="77DB45A4" w14:textId="77777777" w:rsidR="00086570" w:rsidRDefault="00086570" w:rsidP="00086570">
      <w:pPr>
        <w:spacing w:line="252" w:lineRule="exact"/>
        <w:sectPr w:rsidR="00086570">
          <w:type w:val="continuous"/>
          <w:pgSz w:w="12240" w:h="15840"/>
          <w:pgMar w:top="720" w:right="600" w:bottom="280" w:left="700" w:header="720" w:footer="720" w:gutter="0"/>
          <w:cols w:num="2" w:space="720" w:equalWidth="0">
            <w:col w:w="4829" w:space="212"/>
            <w:col w:w="5899"/>
          </w:cols>
        </w:sectPr>
      </w:pPr>
    </w:p>
    <w:p w14:paraId="320B8A1B" w14:textId="77777777" w:rsidR="00086570" w:rsidRDefault="00086570" w:rsidP="00086570">
      <w:pPr>
        <w:pStyle w:val="BodyText"/>
        <w:spacing w:before="1"/>
        <w:ind w:left="740" w:right="832"/>
      </w:pPr>
      <w:r>
        <w:t>As part of our ongoing obligation to audit MCP response action submittals pursuant to 310 CMR 40.1100, the Massachusetts Department of Environmental Protection (MassDEP) Bureau of Waste</w:t>
      </w:r>
      <w:r>
        <w:rPr>
          <w:spacing w:val="-9"/>
        </w:rPr>
        <w:t xml:space="preserve"> </w:t>
      </w:r>
      <w:r>
        <w:t>Site</w:t>
      </w:r>
      <w:r>
        <w:rPr>
          <w:spacing w:val="-8"/>
        </w:rPr>
        <w:t xml:space="preserve"> </w:t>
      </w:r>
      <w:r>
        <w:t>Cleanup</w:t>
      </w:r>
      <w:r>
        <w:rPr>
          <w:spacing w:val="-10"/>
        </w:rPr>
        <w:t xml:space="preserve"> </w:t>
      </w:r>
      <w:r>
        <w:t>(BWSC)</w:t>
      </w:r>
      <w:r>
        <w:rPr>
          <w:spacing w:val="-7"/>
        </w:rPr>
        <w:t xml:space="preserve"> </w:t>
      </w:r>
      <w:r>
        <w:t>has</w:t>
      </w:r>
      <w:r>
        <w:rPr>
          <w:spacing w:val="-7"/>
        </w:rPr>
        <w:t xml:space="preserve"> </w:t>
      </w:r>
      <w:r>
        <w:t>been</w:t>
      </w:r>
      <w:r>
        <w:rPr>
          <w:spacing w:val="-9"/>
        </w:rPr>
        <w:t xml:space="preserve"> </w:t>
      </w:r>
      <w:r>
        <w:t>conducting</w:t>
      </w:r>
      <w:r>
        <w:rPr>
          <w:spacing w:val="-8"/>
        </w:rPr>
        <w:t xml:space="preserve"> </w:t>
      </w:r>
      <w:r>
        <w:t>a</w:t>
      </w:r>
      <w:r>
        <w:rPr>
          <w:spacing w:val="-8"/>
        </w:rPr>
        <w:t xml:space="preserve"> </w:t>
      </w:r>
      <w:r>
        <w:t>multi-laboratory</w:t>
      </w:r>
      <w:r>
        <w:rPr>
          <w:spacing w:val="-9"/>
        </w:rPr>
        <w:t xml:space="preserve"> </w:t>
      </w:r>
      <w:r>
        <w:t>audit</w:t>
      </w:r>
      <w:r>
        <w:rPr>
          <w:spacing w:val="-9"/>
        </w:rPr>
        <w:t xml:space="preserve"> </w:t>
      </w:r>
      <w:r>
        <w:t>of</w:t>
      </w:r>
      <w:r>
        <w:rPr>
          <w:spacing w:val="-7"/>
        </w:rPr>
        <w:t xml:space="preserve"> </w:t>
      </w:r>
      <w:r>
        <w:t>analyses</w:t>
      </w:r>
      <w:r>
        <w:rPr>
          <w:spacing w:val="-8"/>
        </w:rPr>
        <w:t xml:space="preserve"> </w:t>
      </w:r>
      <w:r>
        <w:t>certified</w:t>
      </w:r>
      <w:r>
        <w:rPr>
          <w:spacing w:val="-8"/>
        </w:rPr>
        <w:t xml:space="preserve"> </w:t>
      </w:r>
      <w:r>
        <w:t>in each case by the laboratory to have been performed according to MassDEP’s Compendium of Analytical Methods (CAM)</w:t>
      </w:r>
      <w:r>
        <w:rPr>
          <w:vertAlign w:val="superscript"/>
        </w:rPr>
        <w:t>1</w:t>
      </w:r>
      <w:r>
        <w:t>. This audit is one of a number of initiatives the Department has undertaken to ensure that the quality of analytical data for analyses conducted on samples from disposal</w:t>
      </w:r>
      <w:r>
        <w:rPr>
          <w:spacing w:val="-15"/>
        </w:rPr>
        <w:t xml:space="preserve"> </w:t>
      </w:r>
      <w:r>
        <w:t>sites</w:t>
      </w:r>
      <w:r>
        <w:rPr>
          <w:spacing w:val="-15"/>
        </w:rPr>
        <w:t xml:space="preserve"> </w:t>
      </w:r>
      <w:r>
        <w:t>regulated</w:t>
      </w:r>
      <w:r>
        <w:rPr>
          <w:spacing w:val="-15"/>
        </w:rPr>
        <w:t xml:space="preserve"> </w:t>
      </w:r>
      <w:r>
        <w:t>under</w:t>
      </w:r>
      <w:r>
        <w:rPr>
          <w:spacing w:val="-14"/>
        </w:rPr>
        <w:t xml:space="preserve"> </w:t>
      </w:r>
      <w:r>
        <w:t>MGL</w:t>
      </w:r>
      <w:r>
        <w:rPr>
          <w:spacing w:val="-15"/>
        </w:rPr>
        <w:t xml:space="preserve"> </w:t>
      </w:r>
      <w:r>
        <w:t>chapter</w:t>
      </w:r>
      <w:r>
        <w:rPr>
          <w:spacing w:val="-14"/>
        </w:rPr>
        <w:t xml:space="preserve"> </w:t>
      </w:r>
      <w:r>
        <w:t>21E</w:t>
      </w:r>
      <w:r>
        <w:rPr>
          <w:spacing w:val="-14"/>
        </w:rPr>
        <w:t xml:space="preserve"> </w:t>
      </w:r>
      <w:r>
        <w:t>and</w:t>
      </w:r>
      <w:r>
        <w:rPr>
          <w:spacing w:val="-13"/>
        </w:rPr>
        <w:t xml:space="preserve"> </w:t>
      </w:r>
      <w:r>
        <w:t>the</w:t>
      </w:r>
      <w:r>
        <w:rPr>
          <w:spacing w:val="-18"/>
        </w:rPr>
        <w:t xml:space="preserve"> </w:t>
      </w:r>
      <w:r>
        <w:t>Massachusetts</w:t>
      </w:r>
      <w:r>
        <w:rPr>
          <w:spacing w:val="-15"/>
        </w:rPr>
        <w:t xml:space="preserve"> </w:t>
      </w:r>
      <w:r>
        <w:t>Contingency</w:t>
      </w:r>
      <w:r>
        <w:rPr>
          <w:spacing w:val="-12"/>
        </w:rPr>
        <w:t xml:space="preserve"> </w:t>
      </w:r>
      <w:r>
        <w:t>Plan</w:t>
      </w:r>
      <w:r>
        <w:rPr>
          <w:spacing w:val="-15"/>
        </w:rPr>
        <w:t xml:space="preserve"> </w:t>
      </w:r>
      <w:r>
        <w:t>(MCP) is</w:t>
      </w:r>
      <w:r>
        <w:rPr>
          <w:spacing w:val="-11"/>
        </w:rPr>
        <w:t xml:space="preserve"> </w:t>
      </w:r>
      <w:r>
        <w:t>adequately</w:t>
      </w:r>
      <w:r>
        <w:rPr>
          <w:spacing w:val="-11"/>
        </w:rPr>
        <w:t xml:space="preserve"> </w:t>
      </w:r>
      <w:r>
        <w:t>documented</w:t>
      </w:r>
      <w:r>
        <w:rPr>
          <w:spacing w:val="-11"/>
        </w:rPr>
        <w:t xml:space="preserve"> </w:t>
      </w:r>
      <w:r>
        <w:t>and</w:t>
      </w:r>
      <w:r>
        <w:rPr>
          <w:spacing w:val="-11"/>
        </w:rPr>
        <w:t xml:space="preserve"> </w:t>
      </w:r>
      <w:r>
        <w:t>commensurate</w:t>
      </w:r>
      <w:r>
        <w:rPr>
          <w:spacing w:val="-14"/>
        </w:rPr>
        <w:t xml:space="preserve"> </w:t>
      </w:r>
      <w:r>
        <w:t>with</w:t>
      </w:r>
      <w:r>
        <w:rPr>
          <w:spacing w:val="-11"/>
        </w:rPr>
        <w:t xml:space="preserve"> </w:t>
      </w:r>
      <w:r>
        <w:t>its</w:t>
      </w:r>
      <w:r>
        <w:rPr>
          <w:spacing w:val="-13"/>
        </w:rPr>
        <w:t xml:space="preserve"> </w:t>
      </w:r>
      <w:r>
        <w:t>use</w:t>
      </w:r>
      <w:r>
        <w:rPr>
          <w:spacing w:val="-12"/>
        </w:rPr>
        <w:t xml:space="preserve"> </w:t>
      </w:r>
      <w:r>
        <w:t>in</w:t>
      </w:r>
      <w:r>
        <w:rPr>
          <w:spacing w:val="-14"/>
        </w:rPr>
        <w:t xml:space="preserve"> </w:t>
      </w:r>
      <w:r>
        <w:t>supporting</w:t>
      </w:r>
      <w:r>
        <w:rPr>
          <w:spacing w:val="-12"/>
        </w:rPr>
        <w:t xml:space="preserve"> </w:t>
      </w:r>
      <w:r>
        <w:t>assessment</w:t>
      </w:r>
      <w:r>
        <w:rPr>
          <w:spacing w:val="-10"/>
        </w:rPr>
        <w:t xml:space="preserve"> </w:t>
      </w:r>
      <w:r>
        <w:t>and</w:t>
      </w:r>
      <w:r>
        <w:rPr>
          <w:spacing w:val="-14"/>
        </w:rPr>
        <w:t xml:space="preserve"> </w:t>
      </w:r>
      <w:r>
        <w:t>cleanup decisions.</w:t>
      </w:r>
    </w:p>
    <w:p w14:paraId="7FBE0C71" w14:textId="77777777" w:rsidR="00086570" w:rsidRDefault="00086570" w:rsidP="00086570">
      <w:pPr>
        <w:pStyle w:val="BodyText"/>
      </w:pPr>
    </w:p>
    <w:p w14:paraId="38F034B3" w14:textId="77777777" w:rsidR="00086570" w:rsidRDefault="00086570" w:rsidP="00086570">
      <w:pPr>
        <w:pStyle w:val="BodyText"/>
        <w:ind w:left="740" w:right="833"/>
      </w:pPr>
      <w:r>
        <w:t>In this regard, MassDEP issued a Request for Information (RFI) in November 2016 to the participating laboratories, and in response «LAB_NAME» provided information for the applicable CAM-certified data package(s) and analyses identified below:</w:t>
      </w:r>
    </w:p>
    <w:p w14:paraId="7222955C" w14:textId="77777777" w:rsidR="00086570" w:rsidRDefault="00086570" w:rsidP="00086570">
      <w:pPr>
        <w:pStyle w:val="BodyText"/>
        <w:rPr>
          <w:sz w:val="20"/>
        </w:rPr>
      </w:pPr>
    </w:p>
    <w:p w14:paraId="33C8DE90" w14:textId="77777777" w:rsidR="00086570" w:rsidRDefault="00086570" w:rsidP="00086570">
      <w:pPr>
        <w:pStyle w:val="BodyText"/>
        <w:rPr>
          <w:sz w:val="20"/>
        </w:rPr>
      </w:pPr>
    </w:p>
    <w:p w14:paraId="3C0F02C5" w14:textId="043849B1" w:rsidR="00086570" w:rsidRDefault="00086570" w:rsidP="00086570">
      <w:pPr>
        <w:pStyle w:val="BodyText"/>
        <w:spacing w:before="11"/>
        <w:rPr>
          <w:sz w:val="16"/>
        </w:rPr>
      </w:pPr>
      <w:r>
        <w:rPr>
          <w:noProof/>
        </w:rPr>
        <mc:AlternateContent>
          <mc:Choice Requires="wps">
            <w:drawing>
              <wp:anchor distT="0" distB="0" distL="0" distR="0" simplePos="0" relativeHeight="251665408" behindDoc="1" locked="0" layoutInCell="1" allowOverlap="1" wp14:anchorId="72408363" wp14:editId="2232717B">
                <wp:simplePos x="0" y="0"/>
                <wp:positionH relativeFrom="page">
                  <wp:posOffset>914400</wp:posOffset>
                </wp:positionH>
                <wp:positionV relativeFrom="paragraph">
                  <wp:posOffset>148590</wp:posOffset>
                </wp:positionV>
                <wp:extent cx="1828800" cy="12065"/>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8C3AE" id="Rectangle 11" o:spid="_x0000_s1026" style="position:absolute;margin-left:1in;margin-top:11.7pt;width:2in;height:.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" fillcolor="black" stroked="f">
                <w10:wrap type="topAndBottom" anchorx="page"/>
              </v:rect>
            </w:pict>
          </mc:Fallback>
        </mc:AlternateContent>
      </w:r>
    </w:p>
    <w:p w14:paraId="26EA0BD8" w14:textId="77777777" w:rsidR="00086570" w:rsidRDefault="00086570" w:rsidP="00086570">
      <w:pPr>
        <w:spacing w:before="70"/>
        <w:ind w:left="740" w:right="1281"/>
        <w:jc w:val="left"/>
      </w:pPr>
      <w:r>
        <w:rPr>
          <w:position w:val="9"/>
          <w:sz w:val="16"/>
        </w:rPr>
        <w:t xml:space="preserve">1 </w:t>
      </w:r>
      <w:r>
        <w:rPr>
          <w:rFonts w:ascii="Calibri" w:hAnsi="Calibri"/>
          <w:sz w:val="20"/>
        </w:rPr>
        <w:t>The CAM is available on the Department’s web site at:</w:t>
      </w:r>
      <w:hyperlink r:id="rId63">
        <w:r>
          <w:rPr>
            <w:rFonts w:ascii="Calibri" w:hAnsi="Calibri"/>
            <w:color w:val="0000FF"/>
            <w:sz w:val="20"/>
            <w:u w:val="single" w:color="0000FF"/>
          </w:rPr>
          <w:t xml:space="preserve"> </w:t>
        </w:r>
        <w:r>
          <w:rPr>
            <w:rFonts w:ascii="Calibri" w:hAnsi="Calibri"/>
            <w:color w:val="0000FF"/>
            <w:w w:val="95"/>
            <w:sz w:val="20"/>
            <w:u w:val="single" w:color="0000FF"/>
          </w:rPr>
          <w:t>http://www.mass.gov/eea/agencies/massdep/cleanup/regulations/wsc10-320-compendium--quality-control-</w:t>
        </w:r>
      </w:hyperlink>
      <w:hyperlink r:id="rId64">
        <w:r>
          <w:rPr>
            <w:rFonts w:ascii="Calibri" w:hAnsi="Calibri"/>
            <w:color w:val="0000FF"/>
            <w:w w:val="95"/>
            <w:sz w:val="20"/>
            <w:u w:val="single" w:color="0000FF"/>
          </w:rPr>
          <w:t xml:space="preserve"> </w:t>
        </w:r>
        <w:r>
          <w:rPr>
            <w:rFonts w:ascii="Calibri" w:hAnsi="Calibri"/>
            <w:color w:val="0000FF"/>
            <w:sz w:val="20"/>
            <w:u w:val="single" w:color="0000FF"/>
          </w:rPr>
          <w:t>reqs.html</w:t>
        </w:r>
      </w:hyperlink>
      <w:r>
        <w:t>.</w:t>
      </w:r>
    </w:p>
    <w:p w14:paraId="7BD533DC" w14:textId="77777777" w:rsidR="00086570" w:rsidRDefault="00086570" w:rsidP="00086570">
      <w:pPr>
        <w:spacing w:line="160" w:lineRule="exact"/>
        <w:ind w:left="975" w:right="1163"/>
        <w:jc w:val="center"/>
        <w:rPr>
          <w:b/>
          <w:sz w:val="14"/>
        </w:rPr>
      </w:pPr>
      <w:r>
        <w:rPr>
          <w:b/>
          <w:color w:val="008000"/>
          <w:sz w:val="14"/>
        </w:rPr>
        <w:t>This information is available in alternate format. Contact Michelle Waters-Ekanem, Director of Diversity/Civil Rights at 617-292-5751.</w:t>
      </w:r>
    </w:p>
    <w:p w14:paraId="3D336952" w14:textId="77777777" w:rsidR="00086570" w:rsidRDefault="00086570" w:rsidP="00086570">
      <w:pPr>
        <w:ind w:left="972" w:right="1163"/>
        <w:jc w:val="center"/>
        <w:rPr>
          <w:b/>
          <w:sz w:val="14"/>
        </w:rPr>
      </w:pPr>
      <w:r>
        <w:rPr>
          <w:b/>
          <w:color w:val="008000"/>
          <w:sz w:val="14"/>
        </w:rPr>
        <w:t>TTY# MassRelay Service 1-800-439-2370</w:t>
      </w:r>
    </w:p>
    <w:p w14:paraId="785C45ED" w14:textId="77777777" w:rsidR="00086570" w:rsidRDefault="00086570" w:rsidP="00086570">
      <w:pPr>
        <w:spacing w:line="364" w:lineRule="auto"/>
        <w:ind w:left="4578" w:right="4152" w:hanging="269"/>
        <w:rPr>
          <w:sz w:val="14"/>
        </w:rPr>
      </w:pPr>
      <w:r>
        <w:rPr>
          <w:color w:val="008000"/>
          <w:sz w:val="14"/>
        </w:rPr>
        <w:t xml:space="preserve">MassDEP Website: </w:t>
      </w:r>
      <w:hyperlink r:id="rId65">
        <w:r>
          <w:rPr>
            <w:color w:val="008000"/>
            <w:sz w:val="14"/>
          </w:rPr>
          <w:t>www.mass.gov/dep</w:t>
        </w:r>
      </w:hyperlink>
      <w:r>
        <w:rPr>
          <w:color w:val="008000"/>
          <w:sz w:val="14"/>
        </w:rPr>
        <w:t xml:space="preserve"> Printed on Recycled Paper</w:t>
      </w:r>
    </w:p>
    <w:p w14:paraId="06F39ED2" w14:textId="77777777" w:rsidR="00086570" w:rsidRDefault="00086570" w:rsidP="00086570">
      <w:pPr>
        <w:spacing w:line="364" w:lineRule="auto"/>
        <w:rPr>
          <w:sz w:val="14"/>
        </w:rPr>
        <w:sectPr w:rsidR="00086570">
          <w:type w:val="continuous"/>
          <w:pgSz w:w="12240" w:h="15840"/>
          <w:pgMar w:top="720" w:right="600" w:bottom="280" w:left="700" w:header="720" w:footer="720" w:gutter="0"/>
          <w:cols w:space="720"/>
        </w:sectPr>
      </w:pPr>
    </w:p>
    <w:p w14:paraId="4B208C5F" w14:textId="77777777" w:rsidR="00086570" w:rsidRDefault="00086570" w:rsidP="00086570">
      <w:pPr>
        <w:pStyle w:val="BodyText"/>
        <w:spacing w:before="7"/>
        <w:rPr>
          <w:sz w:val="26"/>
        </w:rPr>
      </w:pPr>
    </w:p>
    <w:tbl>
      <w:tblPr>
        <w:tblW w:w="0" w:type="auto"/>
        <w:tblInd w:w="748" w:type="dxa"/>
        <w:tblLayout w:type="fixed"/>
        <w:tblCellMar>
          <w:left w:w="0" w:type="dxa"/>
          <w:right w:w="0" w:type="dxa"/>
        </w:tblCellMar>
        <w:tblLook w:val="01E0" w:firstRow="1" w:lastRow="1" w:firstColumn="1" w:lastColumn="1" w:noHBand="0" w:noVBand="0"/>
      </w:tblPr>
      <w:tblGrid>
        <w:gridCol w:w="2167"/>
        <w:gridCol w:w="1690"/>
        <w:gridCol w:w="1550"/>
        <w:gridCol w:w="991"/>
        <w:gridCol w:w="719"/>
        <w:gridCol w:w="990"/>
        <w:gridCol w:w="991"/>
      </w:tblGrid>
      <w:tr w:rsidR="00086570" w14:paraId="7872A58F" w14:textId="77777777" w:rsidTr="00086570">
        <w:trPr>
          <w:trHeight w:val="825"/>
        </w:trPr>
        <w:tc>
          <w:tcPr>
            <w:tcW w:w="2167" w:type="dxa"/>
            <w:shd w:val="clear" w:color="auto" w:fill="4471C4"/>
          </w:tcPr>
          <w:p w14:paraId="3AB5E730" w14:textId="77777777" w:rsidR="00086570" w:rsidRDefault="00086570" w:rsidP="00086570">
            <w:pPr>
              <w:pStyle w:val="TableParagraph"/>
              <w:spacing w:before="1"/>
              <w:rPr>
                <w:rFonts w:ascii="Arial"/>
                <w:sz w:val="24"/>
              </w:rPr>
            </w:pPr>
          </w:p>
          <w:p w14:paraId="6F72EBA2" w14:textId="77777777" w:rsidR="00086570" w:rsidRDefault="00086570" w:rsidP="00086570">
            <w:pPr>
              <w:pStyle w:val="TableParagraph"/>
              <w:ind w:left="567" w:right="557"/>
              <w:jc w:val="center"/>
              <w:rPr>
                <w:b/>
              </w:rPr>
            </w:pPr>
            <w:r>
              <w:rPr>
                <w:b/>
                <w:color w:val="FFFFFF"/>
              </w:rPr>
              <w:t>Laboratory</w:t>
            </w:r>
          </w:p>
        </w:tc>
        <w:tc>
          <w:tcPr>
            <w:tcW w:w="1690" w:type="dxa"/>
            <w:shd w:val="clear" w:color="auto" w:fill="4471C4"/>
          </w:tcPr>
          <w:p w14:paraId="26C6A5D5" w14:textId="77777777" w:rsidR="00086570" w:rsidRDefault="00086570" w:rsidP="00086570">
            <w:pPr>
              <w:pStyle w:val="TableParagraph"/>
              <w:spacing w:before="143"/>
              <w:ind w:left="412" w:right="209" w:hanging="180"/>
              <w:rPr>
                <w:b/>
              </w:rPr>
            </w:pPr>
            <w:r>
              <w:rPr>
                <w:b/>
                <w:color w:val="FFFFFF"/>
              </w:rPr>
              <w:t>Data Package ID (RTN#)</w:t>
            </w:r>
          </w:p>
        </w:tc>
        <w:tc>
          <w:tcPr>
            <w:tcW w:w="1550" w:type="dxa"/>
            <w:shd w:val="clear" w:color="auto" w:fill="4471C4"/>
          </w:tcPr>
          <w:p w14:paraId="2DD49926" w14:textId="77777777" w:rsidR="00086570" w:rsidRDefault="00086570" w:rsidP="00086570">
            <w:pPr>
              <w:pStyle w:val="TableParagraph"/>
              <w:spacing w:before="7" w:line="270" w:lineRule="atLeast"/>
              <w:ind w:left="156" w:right="144"/>
              <w:jc w:val="center"/>
              <w:rPr>
                <w:b/>
              </w:rPr>
            </w:pPr>
            <w:r>
              <w:rPr>
                <w:b/>
                <w:color w:val="FFFFFF"/>
              </w:rPr>
              <w:t>Date Samples Collected (Matrix)</w:t>
            </w:r>
          </w:p>
        </w:tc>
        <w:tc>
          <w:tcPr>
            <w:tcW w:w="991" w:type="dxa"/>
            <w:shd w:val="clear" w:color="auto" w:fill="4471C4"/>
          </w:tcPr>
          <w:p w14:paraId="50040632" w14:textId="77777777" w:rsidR="00086570" w:rsidRDefault="00086570" w:rsidP="00086570">
            <w:pPr>
              <w:pStyle w:val="TableParagraph"/>
              <w:spacing w:before="1"/>
              <w:rPr>
                <w:rFonts w:ascii="Arial"/>
                <w:sz w:val="24"/>
              </w:rPr>
            </w:pPr>
          </w:p>
          <w:p w14:paraId="456E7944" w14:textId="77777777" w:rsidR="00086570" w:rsidRDefault="00086570" w:rsidP="00086570">
            <w:pPr>
              <w:pStyle w:val="TableParagraph"/>
              <w:ind w:left="288" w:right="277"/>
              <w:jc w:val="center"/>
              <w:rPr>
                <w:b/>
              </w:rPr>
            </w:pPr>
            <w:r>
              <w:rPr>
                <w:b/>
                <w:color w:val="FFFFFF"/>
              </w:rPr>
              <w:t>VPH</w:t>
            </w:r>
          </w:p>
        </w:tc>
        <w:tc>
          <w:tcPr>
            <w:tcW w:w="719" w:type="dxa"/>
            <w:shd w:val="clear" w:color="auto" w:fill="4471C4"/>
          </w:tcPr>
          <w:p w14:paraId="3A2EFC05" w14:textId="77777777" w:rsidR="00086570" w:rsidRDefault="00086570" w:rsidP="00086570">
            <w:pPr>
              <w:pStyle w:val="TableParagraph"/>
              <w:spacing w:before="1"/>
              <w:rPr>
                <w:rFonts w:ascii="Arial"/>
                <w:sz w:val="24"/>
              </w:rPr>
            </w:pPr>
          </w:p>
          <w:p w14:paraId="37872F3F" w14:textId="77777777" w:rsidR="00086570" w:rsidRDefault="00086570" w:rsidP="00086570">
            <w:pPr>
              <w:pStyle w:val="TableParagraph"/>
              <w:ind w:left="164" w:right="151"/>
              <w:jc w:val="center"/>
              <w:rPr>
                <w:b/>
              </w:rPr>
            </w:pPr>
            <w:r>
              <w:rPr>
                <w:b/>
                <w:color w:val="FFFFFF"/>
              </w:rPr>
              <w:t>EPH</w:t>
            </w:r>
          </w:p>
        </w:tc>
        <w:tc>
          <w:tcPr>
            <w:tcW w:w="990" w:type="dxa"/>
            <w:shd w:val="clear" w:color="auto" w:fill="4471C4"/>
          </w:tcPr>
          <w:p w14:paraId="582C5F26" w14:textId="77777777" w:rsidR="00086570" w:rsidRDefault="00086570" w:rsidP="00086570">
            <w:pPr>
              <w:pStyle w:val="TableParagraph"/>
              <w:spacing w:before="1"/>
              <w:rPr>
                <w:rFonts w:ascii="Arial"/>
                <w:sz w:val="24"/>
              </w:rPr>
            </w:pPr>
          </w:p>
          <w:p w14:paraId="394B17C9" w14:textId="77777777" w:rsidR="00086570" w:rsidRDefault="00086570" w:rsidP="00086570">
            <w:pPr>
              <w:pStyle w:val="TableParagraph"/>
              <w:ind w:left="307"/>
              <w:rPr>
                <w:b/>
              </w:rPr>
            </w:pPr>
            <w:r>
              <w:rPr>
                <w:b/>
                <w:color w:val="FFFFFF"/>
              </w:rPr>
              <w:t>APH</w:t>
            </w:r>
          </w:p>
        </w:tc>
        <w:tc>
          <w:tcPr>
            <w:tcW w:w="991" w:type="dxa"/>
            <w:shd w:val="clear" w:color="auto" w:fill="4471C4"/>
          </w:tcPr>
          <w:p w14:paraId="10DC51D7" w14:textId="77777777" w:rsidR="00086570" w:rsidRDefault="00086570" w:rsidP="00086570">
            <w:pPr>
              <w:pStyle w:val="TableParagraph"/>
              <w:spacing w:before="1"/>
              <w:rPr>
                <w:rFonts w:ascii="Arial"/>
                <w:sz w:val="24"/>
              </w:rPr>
            </w:pPr>
          </w:p>
          <w:p w14:paraId="6F3C5415" w14:textId="77777777" w:rsidR="00086570" w:rsidRDefault="00086570" w:rsidP="00086570">
            <w:pPr>
              <w:pStyle w:val="TableParagraph"/>
              <w:ind w:left="229"/>
              <w:rPr>
                <w:b/>
              </w:rPr>
            </w:pPr>
            <w:r>
              <w:rPr>
                <w:b/>
                <w:color w:val="FFFFFF"/>
              </w:rPr>
              <w:t>TO-15</w:t>
            </w:r>
          </w:p>
        </w:tc>
      </w:tr>
      <w:tr w:rsidR="00086570" w14:paraId="59FDCF99" w14:textId="77777777" w:rsidTr="00086570">
        <w:trPr>
          <w:trHeight w:val="614"/>
        </w:trPr>
        <w:tc>
          <w:tcPr>
            <w:tcW w:w="2167" w:type="dxa"/>
            <w:tcBorders>
              <w:left w:val="single" w:sz="4" w:space="0" w:color="92CDDC"/>
              <w:bottom w:val="single" w:sz="4" w:space="0" w:color="92CDDC"/>
              <w:right w:val="single" w:sz="4" w:space="0" w:color="92CDDC"/>
            </w:tcBorders>
            <w:shd w:val="clear" w:color="auto" w:fill="D9E1F3"/>
          </w:tcPr>
          <w:p w14:paraId="61464992" w14:textId="77777777" w:rsidR="00086570" w:rsidRDefault="00086570" w:rsidP="00086570">
            <w:pPr>
              <w:pStyle w:val="TableParagraph"/>
              <w:spacing w:before="153"/>
              <w:ind w:left="184" w:right="165"/>
              <w:jc w:val="center"/>
              <w:rPr>
                <w:rFonts w:ascii="Comic Sans MS"/>
                <w:b/>
              </w:rPr>
            </w:pPr>
            <w:r>
              <w:rPr>
                <w:rFonts w:ascii="Comic Sans MS"/>
                <w:b/>
              </w:rPr>
              <w:t>&lt;&lt;LAB_NAME&gt;&gt;</w:t>
            </w:r>
          </w:p>
        </w:tc>
        <w:tc>
          <w:tcPr>
            <w:tcW w:w="1690" w:type="dxa"/>
            <w:tcBorders>
              <w:left w:val="single" w:sz="4" w:space="0" w:color="92CDDC"/>
              <w:bottom w:val="single" w:sz="4" w:space="0" w:color="92CDDC"/>
              <w:right w:val="single" w:sz="4" w:space="0" w:color="92CDDC"/>
            </w:tcBorders>
            <w:shd w:val="clear" w:color="auto" w:fill="D9E1F3"/>
          </w:tcPr>
          <w:p w14:paraId="60815229" w14:textId="77777777" w:rsidR="00086570" w:rsidRDefault="00086570" w:rsidP="00086570">
            <w:pPr>
              <w:pStyle w:val="TableParagraph"/>
              <w:spacing w:before="8"/>
              <w:rPr>
                <w:rFonts w:ascii="Arial"/>
                <w:sz w:val="26"/>
              </w:rPr>
            </w:pPr>
          </w:p>
          <w:p w14:paraId="5C39CCDA" w14:textId="77777777" w:rsidR="00086570" w:rsidRDefault="00086570" w:rsidP="00086570">
            <w:pPr>
              <w:pStyle w:val="TableParagraph"/>
              <w:spacing w:line="287" w:lineRule="exact"/>
              <w:ind w:left="292"/>
              <w:rPr>
                <w:rFonts w:ascii="Comic Sans MS"/>
              </w:rPr>
            </w:pPr>
            <w:r>
              <w:rPr>
                <w:rFonts w:ascii="Comic Sans MS"/>
              </w:rPr>
              <w:t>[redacted]</w:t>
            </w:r>
          </w:p>
        </w:tc>
        <w:tc>
          <w:tcPr>
            <w:tcW w:w="1550" w:type="dxa"/>
            <w:tcBorders>
              <w:left w:val="single" w:sz="4" w:space="0" w:color="92CDDC"/>
              <w:bottom w:val="single" w:sz="4" w:space="0" w:color="92CDDC"/>
              <w:right w:val="single" w:sz="4" w:space="0" w:color="92CDDC"/>
            </w:tcBorders>
            <w:shd w:val="clear" w:color="auto" w:fill="D9E1F3"/>
          </w:tcPr>
          <w:p w14:paraId="3074BEDB" w14:textId="77777777" w:rsidR="00086570" w:rsidRDefault="00086570" w:rsidP="00086570">
            <w:pPr>
              <w:pStyle w:val="TableParagraph"/>
              <w:ind w:left="205" w:right="194"/>
              <w:jc w:val="center"/>
              <w:rPr>
                <w:rFonts w:ascii="Comic Sans MS"/>
              </w:rPr>
            </w:pPr>
            <w:r>
              <w:rPr>
                <w:rFonts w:ascii="Comic Sans MS"/>
              </w:rPr>
              <w:t>[redacted]</w:t>
            </w:r>
          </w:p>
          <w:p w14:paraId="09CAB479" w14:textId="77777777" w:rsidR="00086570" w:rsidRDefault="00086570" w:rsidP="00086570">
            <w:pPr>
              <w:pStyle w:val="TableParagraph"/>
              <w:spacing w:line="287" w:lineRule="exact"/>
              <w:ind w:left="204" w:right="194"/>
              <w:jc w:val="center"/>
              <w:rPr>
                <w:rFonts w:ascii="Comic Sans MS"/>
              </w:rPr>
            </w:pPr>
            <w:r>
              <w:rPr>
                <w:rFonts w:ascii="Comic Sans MS"/>
              </w:rPr>
              <w:t>(soil)</w:t>
            </w:r>
          </w:p>
        </w:tc>
        <w:tc>
          <w:tcPr>
            <w:tcW w:w="991" w:type="dxa"/>
            <w:tcBorders>
              <w:left w:val="single" w:sz="4" w:space="0" w:color="92CDDC"/>
              <w:bottom w:val="single" w:sz="4" w:space="0" w:color="92CDDC"/>
              <w:right w:val="single" w:sz="4" w:space="0" w:color="92CDDC"/>
            </w:tcBorders>
            <w:shd w:val="clear" w:color="auto" w:fill="D9E1F3"/>
          </w:tcPr>
          <w:p w14:paraId="407A426D" w14:textId="77777777" w:rsidR="00086570" w:rsidRDefault="00086570" w:rsidP="00086570">
            <w:pPr>
              <w:pStyle w:val="TableParagraph"/>
              <w:spacing w:before="153"/>
              <w:ind w:left="11"/>
              <w:jc w:val="center"/>
              <w:rPr>
                <w:rFonts w:ascii="Comic Sans MS"/>
              </w:rPr>
            </w:pPr>
            <w:r>
              <w:rPr>
                <w:rFonts w:ascii="Comic Sans MS"/>
              </w:rPr>
              <w:t>X</w:t>
            </w:r>
          </w:p>
        </w:tc>
        <w:tc>
          <w:tcPr>
            <w:tcW w:w="719" w:type="dxa"/>
            <w:tcBorders>
              <w:left w:val="single" w:sz="4" w:space="0" w:color="92CDDC"/>
              <w:bottom w:val="single" w:sz="4" w:space="0" w:color="92CDDC"/>
              <w:right w:val="single" w:sz="4" w:space="0" w:color="92CDDC"/>
            </w:tcBorders>
            <w:shd w:val="clear" w:color="auto" w:fill="D9E1F3"/>
          </w:tcPr>
          <w:p w14:paraId="2D53197A" w14:textId="77777777" w:rsidR="00086570" w:rsidRDefault="00086570" w:rsidP="00086570">
            <w:pPr>
              <w:pStyle w:val="TableParagraph"/>
              <w:spacing w:before="153"/>
              <w:ind w:left="14"/>
              <w:jc w:val="center"/>
              <w:rPr>
                <w:rFonts w:ascii="Comic Sans MS"/>
              </w:rPr>
            </w:pPr>
            <w:r>
              <w:rPr>
                <w:rFonts w:ascii="Comic Sans MS"/>
              </w:rPr>
              <w:t>X</w:t>
            </w:r>
          </w:p>
        </w:tc>
        <w:tc>
          <w:tcPr>
            <w:tcW w:w="990" w:type="dxa"/>
            <w:tcBorders>
              <w:left w:val="single" w:sz="4" w:space="0" w:color="92CDDC"/>
              <w:bottom w:val="single" w:sz="4" w:space="0" w:color="92CDDC"/>
              <w:right w:val="single" w:sz="4" w:space="0" w:color="92CDDC"/>
            </w:tcBorders>
            <w:shd w:val="clear" w:color="auto" w:fill="D9E1F3"/>
          </w:tcPr>
          <w:p w14:paraId="68053AE7" w14:textId="77777777" w:rsidR="00086570" w:rsidRDefault="00086570" w:rsidP="00086570">
            <w:pPr>
              <w:pStyle w:val="TableParagraph"/>
              <w:rPr>
                <w:rFonts w:ascii="Times New Roman"/>
              </w:rPr>
            </w:pPr>
          </w:p>
        </w:tc>
        <w:tc>
          <w:tcPr>
            <w:tcW w:w="991" w:type="dxa"/>
            <w:tcBorders>
              <w:left w:val="single" w:sz="4" w:space="0" w:color="92CDDC"/>
              <w:bottom w:val="single" w:sz="4" w:space="0" w:color="92CDDC"/>
              <w:right w:val="single" w:sz="4" w:space="0" w:color="92CDDC"/>
            </w:tcBorders>
            <w:shd w:val="clear" w:color="auto" w:fill="D9E1F3"/>
          </w:tcPr>
          <w:p w14:paraId="2BB1AB1A" w14:textId="77777777" w:rsidR="00086570" w:rsidRDefault="00086570" w:rsidP="00086570">
            <w:pPr>
              <w:pStyle w:val="TableParagraph"/>
              <w:rPr>
                <w:rFonts w:ascii="Times New Roman"/>
              </w:rPr>
            </w:pPr>
          </w:p>
        </w:tc>
      </w:tr>
    </w:tbl>
    <w:p w14:paraId="79120189" w14:textId="77777777" w:rsidR="00086570" w:rsidRDefault="00086570" w:rsidP="00086570">
      <w:pPr>
        <w:pStyle w:val="BodyText"/>
        <w:rPr>
          <w:sz w:val="20"/>
        </w:rPr>
      </w:pPr>
    </w:p>
    <w:p w14:paraId="42D1E69F" w14:textId="77777777" w:rsidR="00086570" w:rsidRDefault="00086570" w:rsidP="00086570">
      <w:pPr>
        <w:pStyle w:val="BodyText"/>
        <w:rPr>
          <w:sz w:val="20"/>
        </w:rPr>
      </w:pPr>
    </w:p>
    <w:p w14:paraId="0989335D" w14:textId="77777777" w:rsidR="00086570" w:rsidRDefault="00086570" w:rsidP="00086570">
      <w:pPr>
        <w:pStyle w:val="BodyText"/>
        <w:spacing w:before="11"/>
        <w:rPr>
          <w:sz w:val="17"/>
        </w:rPr>
      </w:pPr>
    </w:p>
    <w:p w14:paraId="6F8422D7" w14:textId="77777777" w:rsidR="00086570" w:rsidRDefault="00086570" w:rsidP="00086570">
      <w:pPr>
        <w:spacing w:before="92"/>
        <w:ind w:left="740" w:right="835"/>
        <w:rPr>
          <w:sz w:val="24"/>
        </w:rPr>
      </w:pPr>
      <w:r>
        <w:rPr>
          <w:sz w:val="24"/>
        </w:rPr>
        <w:t>This letter is to provide you with a draft summary of audit findings for the laboratories subject</w:t>
      </w:r>
      <w:r>
        <w:rPr>
          <w:spacing w:val="-5"/>
          <w:sz w:val="24"/>
        </w:rPr>
        <w:t xml:space="preserve"> </w:t>
      </w:r>
      <w:r>
        <w:rPr>
          <w:sz w:val="24"/>
        </w:rPr>
        <w:t>to</w:t>
      </w:r>
      <w:r>
        <w:rPr>
          <w:spacing w:val="-2"/>
          <w:sz w:val="24"/>
        </w:rPr>
        <w:t xml:space="preserve"> </w:t>
      </w:r>
      <w:r>
        <w:rPr>
          <w:sz w:val="24"/>
        </w:rPr>
        <w:t>this</w:t>
      </w:r>
      <w:r>
        <w:rPr>
          <w:spacing w:val="-4"/>
          <w:sz w:val="24"/>
        </w:rPr>
        <w:t xml:space="preserve"> </w:t>
      </w:r>
      <w:r>
        <w:rPr>
          <w:sz w:val="24"/>
        </w:rPr>
        <w:t>review,</w:t>
      </w:r>
      <w:r>
        <w:rPr>
          <w:spacing w:val="-6"/>
          <w:sz w:val="24"/>
        </w:rPr>
        <w:t xml:space="preserve"> </w:t>
      </w:r>
      <w:r>
        <w:rPr>
          <w:sz w:val="24"/>
        </w:rPr>
        <w:t>and,</w:t>
      </w:r>
      <w:r>
        <w:rPr>
          <w:spacing w:val="-4"/>
          <w:sz w:val="24"/>
        </w:rPr>
        <w:t xml:space="preserve"> </w:t>
      </w:r>
      <w:r>
        <w:rPr>
          <w:sz w:val="24"/>
        </w:rPr>
        <w:t>as</w:t>
      </w:r>
      <w:r>
        <w:rPr>
          <w:spacing w:val="-6"/>
          <w:sz w:val="24"/>
        </w:rPr>
        <w:t xml:space="preserve"> </w:t>
      </w:r>
      <w:r>
        <w:rPr>
          <w:sz w:val="24"/>
        </w:rPr>
        <w:t>a</w:t>
      </w:r>
      <w:r>
        <w:rPr>
          <w:spacing w:val="-3"/>
          <w:sz w:val="24"/>
        </w:rPr>
        <w:t xml:space="preserve"> </w:t>
      </w:r>
      <w:r>
        <w:rPr>
          <w:sz w:val="24"/>
        </w:rPr>
        <w:t>formal</w:t>
      </w:r>
      <w:r>
        <w:rPr>
          <w:spacing w:val="-4"/>
          <w:sz w:val="24"/>
        </w:rPr>
        <w:t xml:space="preserve"> </w:t>
      </w:r>
      <w:r>
        <w:rPr>
          <w:sz w:val="24"/>
        </w:rPr>
        <w:t>RFI</w:t>
      </w:r>
      <w:r>
        <w:rPr>
          <w:spacing w:val="-4"/>
          <w:sz w:val="24"/>
        </w:rPr>
        <w:t xml:space="preserve"> </w:t>
      </w:r>
      <w:r>
        <w:rPr>
          <w:sz w:val="24"/>
        </w:rPr>
        <w:t>pursuant</w:t>
      </w:r>
      <w:r>
        <w:rPr>
          <w:spacing w:val="-5"/>
          <w:sz w:val="24"/>
        </w:rPr>
        <w:t xml:space="preserve"> </w:t>
      </w:r>
      <w:r>
        <w:rPr>
          <w:sz w:val="24"/>
        </w:rPr>
        <w:t>to</w:t>
      </w:r>
      <w:r>
        <w:rPr>
          <w:spacing w:val="-2"/>
          <w:sz w:val="24"/>
        </w:rPr>
        <w:t xml:space="preserve"> </w:t>
      </w:r>
      <w:r>
        <w:rPr>
          <w:sz w:val="24"/>
        </w:rPr>
        <w:t>M.G.L.</w:t>
      </w:r>
      <w:r>
        <w:rPr>
          <w:spacing w:val="-5"/>
          <w:sz w:val="24"/>
        </w:rPr>
        <w:t xml:space="preserve"> </w:t>
      </w:r>
      <w:r>
        <w:rPr>
          <w:sz w:val="24"/>
        </w:rPr>
        <w:t>c.</w:t>
      </w:r>
      <w:r>
        <w:rPr>
          <w:spacing w:val="-2"/>
          <w:sz w:val="24"/>
        </w:rPr>
        <w:t xml:space="preserve"> </w:t>
      </w:r>
      <w:r>
        <w:rPr>
          <w:sz w:val="24"/>
        </w:rPr>
        <w:t>21E,</w:t>
      </w:r>
      <w:r>
        <w:rPr>
          <w:spacing w:val="-3"/>
          <w:sz w:val="24"/>
        </w:rPr>
        <w:t xml:space="preserve"> </w:t>
      </w:r>
      <w:r>
        <w:rPr>
          <w:sz w:val="24"/>
        </w:rPr>
        <w:t>§§</w:t>
      </w:r>
      <w:r>
        <w:rPr>
          <w:spacing w:val="-5"/>
          <w:sz w:val="24"/>
        </w:rPr>
        <w:t xml:space="preserve"> </w:t>
      </w:r>
      <w:r>
        <w:rPr>
          <w:sz w:val="24"/>
        </w:rPr>
        <w:t>2,</w:t>
      </w:r>
      <w:r>
        <w:rPr>
          <w:spacing w:val="-5"/>
          <w:sz w:val="24"/>
        </w:rPr>
        <w:t xml:space="preserve"> </w:t>
      </w:r>
      <w:r>
        <w:rPr>
          <w:sz w:val="24"/>
        </w:rPr>
        <w:t>4,</w:t>
      </w:r>
      <w:r>
        <w:rPr>
          <w:spacing w:val="-4"/>
          <w:sz w:val="24"/>
        </w:rPr>
        <w:t xml:space="preserve"> </w:t>
      </w:r>
      <w:r>
        <w:rPr>
          <w:sz w:val="24"/>
        </w:rPr>
        <w:t>and</w:t>
      </w:r>
      <w:r>
        <w:rPr>
          <w:spacing w:val="-5"/>
          <w:sz w:val="24"/>
        </w:rPr>
        <w:t xml:space="preserve"> </w:t>
      </w:r>
      <w:r>
        <w:rPr>
          <w:sz w:val="24"/>
        </w:rPr>
        <w:t>8</w:t>
      </w:r>
      <w:r>
        <w:rPr>
          <w:spacing w:val="-5"/>
          <w:sz w:val="24"/>
        </w:rPr>
        <w:t xml:space="preserve"> </w:t>
      </w:r>
      <w:r>
        <w:rPr>
          <w:sz w:val="24"/>
        </w:rPr>
        <w:t xml:space="preserve">and 310 CMR 40.0165, request your responses to the CAM non-compliance </w:t>
      </w:r>
      <w:r>
        <w:t xml:space="preserve">issues </w:t>
      </w:r>
      <w:r>
        <w:rPr>
          <w:sz w:val="24"/>
        </w:rPr>
        <w:t xml:space="preserve">identified for your laboratory. </w:t>
      </w:r>
      <w:r>
        <w:rPr>
          <w:b/>
          <w:sz w:val="24"/>
        </w:rPr>
        <w:t xml:space="preserve">«LAB_NAME» is identified as “Lab C” </w:t>
      </w:r>
      <w:r>
        <w:rPr>
          <w:sz w:val="24"/>
        </w:rPr>
        <w:t xml:space="preserve">in the attached summary tables. </w:t>
      </w:r>
      <w:r>
        <w:rPr>
          <w:sz w:val="24"/>
          <w:u w:val="single"/>
        </w:rPr>
        <w:t>For each of the CAM non-compliance i</w:t>
      </w:r>
      <w:r>
        <w:rPr>
          <w:u w:val="single"/>
        </w:rPr>
        <w:t xml:space="preserve">ssues </w:t>
      </w:r>
      <w:r>
        <w:rPr>
          <w:sz w:val="24"/>
          <w:u w:val="single"/>
        </w:rPr>
        <w:t>identified for Lab C in the attached</w:t>
      </w:r>
      <w:r>
        <w:rPr>
          <w:sz w:val="24"/>
        </w:rPr>
        <w:t xml:space="preserve"> </w:t>
      </w:r>
      <w:r>
        <w:rPr>
          <w:sz w:val="24"/>
          <w:u w:val="single"/>
        </w:rPr>
        <w:t>summary tables</w:t>
      </w:r>
      <w:r>
        <w:rPr>
          <w:sz w:val="24"/>
        </w:rPr>
        <w:t>, your response must indicate: (a) whether you agree or disagree with the non-compliance listed and why; (b) whether the non-compliance is the result of your standard</w:t>
      </w:r>
      <w:r>
        <w:rPr>
          <w:spacing w:val="-19"/>
          <w:sz w:val="24"/>
        </w:rPr>
        <w:t xml:space="preserve"> </w:t>
      </w:r>
      <w:r>
        <w:rPr>
          <w:sz w:val="24"/>
        </w:rPr>
        <w:t>practices</w:t>
      </w:r>
      <w:r>
        <w:rPr>
          <w:spacing w:val="-17"/>
          <w:sz w:val="24"/>
        </w:rPr>
        <w:t xml:space="preserve"> </w:t>
      </w:r>
      <w:r>
        <w:rPr>
          <w:sz w:val="24"/>
        </w:rPr>
        <w:t>at</w:t>
      </w:r>
      <w:r>
        <w:rPr>
          <w:spacing w:val="-18"/>
          <w:sz w:val="24"/>
        </w:rPr>
        <w:t xml:space="preserve"> </w:t>
      </w:r>
      <w:r>
        <w:rPr>
          <w:sz w:val="24"/>
        </w:rPr>
        <w:t>the</w:t>
      </w:r>
      <w:r>
        <w:rPr>
          <w:spacing w:val="-15"/>
          <w:sz w:val="24"/>
        </w:rPr>
        <w:t xml:space="preserve"> </w:t>
      </w:r>
      <w:r>
        <w:rPr>
          <w:sz w:val="24"/>
        </w:rPr>
        <w:t>time</w:t>
      </w:r>
      <w:r>
        <w:rPr>
          <w:spacing w:val="-18"/>
          <w:sz w:val="24"/>
        </w:rPr>
        <w:t xml:space="preserve"> </w:t>
      </w:r>
      <w:r>
        <w:rPr>
          <w:sz w:val="24"/>
        </w:rPr>
        <w:t>of</w:t>
      </w:r>
      <w:r>
        <w:rPr>
          <w:spacing w:val="-17"/>
          <w:sz w:val="24"/>
        </w:rPr>
        <w:t xml:space="preserve"> </w:t>
      </w:r>
      <w:r>
        <w:rPr>
          <w:sz w:val="24"/>
        </w:rPr>
        <w:t>the</w:t>
      </w:r>
      <w:r>
        <w:rPr>
          <w:spacing w:val="-18"/>
          <w:sz w:val="24"/>
        </w:rPr>
        <w:t xml:space="preserve"> </w:t>
      </w:r>
      <w:r>
        <w:rPr>
          <w:sz w:val="24"/>
        </w:rPr>
        <w:t>analyses;</w:t>
      </w:r>
      <w:r>
        <w:rPr>
          <w:spacing w:val="-19"/>
          <w:sz w:val="24"/>
        </w:rPr>
        <w:t xml:space="preserve"> </w:t>
      </w:r>
      <w:r>
        <w:rPr>
          <w:sz w:val="24"/>
        </w:rPr>
        <w:t>and</w:t>
      </w:r>
      <w:r>
        <w:rPr>
          <w:spacing w:val="-18"/>
          <w:sz w:val="24"/>
        </w:rPr>
        <w:t xml:space="preserve"> </w:t>
      </w:r>
      <w:r>
        <w:rPr>
          <w:sz w:val="24"/>
        </w:rPr>
        <w:t>(c)</w:t>
      </w:r>
      <w:r>
        <w:rPr>
          <w:spacing w:val="-13"/>
          <w:sz w:val="24"/>
        </w:rPr>
        <w:t xml:space="preserve"> </w:t>
      </w:r>
      <w:r>
        <w:rPr>
          <w:sz w:val="24"/>
        </w:rPr>
        <w:t>if,</w:t>
      </w:r>
      <w:r>
        <w:rPr>
          <w:spacing w:val="-18"/>
          <w:sz w:val="24"/>
        </w:rPr>
        <w:t xml:space="preserve"> </w:t>
      </w:r>
      <w:r>
        <w:rPr>
          <w:sz w:val="24"/>
        </w:rPr>
        <w:t>when</w:t>
      </w:r>
      <w:r>
        <w:rPr>
          <w:spacing w:val="-15"/>
          <w:sz w:val="24"/>
        </w:rPr>
        <w:t xml:space="preserve"> </w:t>
      </w:r>
      <w:r>
        <w:rPr>
          <w:sz w:val="24"/>
        </w:rPr>
        <w:t>and</w:t>
      </w:r>
      <w:r>
        <w:rPr>
          <w:spacing w:val="-18"/>
          <w:sz w:val="24"/>
        </w:rPr>
        <w:t xml:space="preserve"> </w:t>
      </w:r>
      <w:r>
        <w:rPr>
          <w:sz w:val="24"/>
        </w:rPr>
        <w:t>how</w:t>
      </w:r>
      <w:r>
        <w:rPr>
          <w:spacing w:val="-16"/>
          <w:sz w:val="24"/>
        </w:rPr>
        <w:t xml:space="preserve"> </w:t>
      </w:r>
      <w:r>
        <w:rPr>
          <w:sz w:val="24"/>
        </w:rPr>
        <w:t>you</w:t>
      </w:r>
      <w:r>
        <w:rPr>
          <w:spacing w:val="-17"/>
          <w:sz w:val="24"/>
        </w:rPr>
        <w:t xml:space="preserve"> </w:t>
      </w:r>
      <w:r>
        <w:rPr>
          <w:sz w:val="24"/>
        </w:rPr>
        <w:t>have</w:t>
      </w:r>
      <w:r>
        <w:rPr>
          <w:spacing w:val="-18"/>
          <w:sz w:val="24"/>
        </w:rPr>
        <w:t xml:space="preserve"> </w:t>
      </w:r>
      <w:r>
        <w:rPr>
          <w:sz w:val="24"/>
        </w:rPr>
        <w:t>changed your standard practices to correct such</w:t>
      </w:r>
      <w:r>
        <w:rPr>
          <w:spacing w:val="-8"/>
          <w:sz w:val="24"/>
        </w:rPr>
        <w:t xml:space="preserve"> </w:t>
      </w:r>
      <w:r>
        <w:rPr>
          <w:sz w:val="24"/>
        </w:rPr>
        <w:t>non-compliance.</w:t>
      </w:r>
    </w:p>
    <w:p w14:paraId="3B398AD1" w14:textId="77777777" w:rsidR="00086570" w:rsidRDefault="00086570" w:rsidP="00086570">
      <w:pPr>
        <w:pStyle w:val="BodyText"/>
        <w:spacing w:before="11"/>
        <w:rPr>
          <w:sz w:val="21"/>
        </w:rPr>
      </w:pPr>
    </w:p>
    <w:p w14:paraId="298F3F61" w14:textId="77777777" w:rsidR="00086570" w:rsidRDefault="00086570" w:rsidP="00086570">
      <w:pPr>
        <w:pStyle w:val="BodyText"/>
        <w:ind w:left="740" w:right="831"/>
      </w:pPr>
      <w:r>
        <w:rPr>
          <w:b/>
        </w:rPr>
        <w:t>The</w:t>
      </w:r>
      <w:r>
        <w:rPr>
          <w:b/>
          <w:spacing w:val="-16"/>
        </w:rPr>
        <w:t xml:space="preserve"> </w:t>
      </w:r>
      <w:r>
        <w:rPr>
          <w:b/>
          <w:spacing w:val="-4"/>
        </w:rPr>
        <w:t>deadline</w:t>
      </w:r>
      <w:r>
        <w:rPr>
          <w:b/>
          <w:spacing w:val="-18"/>
        </w:rPr>
        <w:t xml:space="preserve"> </w:t>
      </w:r>
      <w:r>
        <w:rPr>
          <w:b/>
          <w:spacing w:val="-3"/>
        </w:rPr>
        <w:t>for</w:t>
      </w:r>
      <w:r>
        <w:rPr>
          <w:b/>
          <w:spacing w:val="-16"/>
        </w:rPr>
        <w:t xml:space="preserve"> </w:t>
      </w:r>
      <w:r>
        <w:rPr>
          <w:b/>
          <w:spacing w:val="-3"/>
        </w:rPr>
        <w:t>your</w:t>
      </w:r>
      <w:r>
        <w:rPr>
          <w:b/>
          <w:spacing w:val="-17"/>
        </w:rPr>
        <w:t xml:space="preserve"> </w:t>
      </w:r>
      <w:r>
        <w:rPr>
          <w:b/>
          <w:spacing w:val="-4"/>
        </w:rPr>
        <w:t>response</w:t>
      </w:r>
      <w:r>
        <w:rPr>
          <w:b/>
          <w:spacing w:val="-17"/>
        </w:rPr>
        <w:t xml:space="preserve"> </w:t>
      </w:r>
      <w:r>
        <w:rPr>
          <w:b/>
        </w:rPr>
        <w:t>is</w:t>
      </w:r>
      <w:r>
        <w:rPr>
          <w:b/>
          <w:spacing w:val="-18"/>
        </w:rPr>
        <w:t xml:space="preserve"> </w:t>
      </w:r>
      <w:r>
        <w:rPr>
          <w:b/>
          <w:spacing w:val="-3"/>
        </w:rPr>
        <w:t>January</w:t>
      </w:r>
      <w:r>
        <w:rPr>
          <w:b/>
          <w:spacing w:val="-18"/>
        </w:rPr>
        <w:t xml:space="preserve"> </w:t>
      </w:r>
      <w:r>
        <w:rPr>
          <w:b/>
          <w:spacing w:val="-3"/>
        </w:rPr>
        <w:t>30,</w:t>
      </w:r>
      <w:r>
        <w:rPr>
          <w:b/>
          <w:spacing w:val="-16"/>
        </w:rPr>
        <w:t xml:space="preserve"> </w:t>
      </w:r>
      <w:r>
        <w:rPr>
          <w:b/>
          <w:spacing w:val="-4"/>
        </w:rPr>
        <w:t>2019</w:t>
      </w:r>
      <w:r>
        <w:rPr>
          <w:spacing w:val="-4"/>
        </w:rPr>
        <w:t>.</w:t>
      </w:r>
      <w:r>
        <w:rPr>
          <w:spacing w:val="33"/>
        </w:rPr>
        <w:t xml:space="preserve"> </w:t>
      </w:r>
      <w:r>
        <w:t>In</w:t>
      </w:r>
      <w:r>
        <w:rPr>
          <w:spacing w:val="-18"/>
        </w:rPr>
        <w:t xml:space="preserve"> </w:t>
      </w:r>
      <w:r>
        <w:rPr>
          <w:spacing w:val="-4"/>
        </w:rPr>
        <w:t>responding</w:t>
      </w:r>
      <w:r>
        <w:rPr>
          <w:spacing w:val="-17"/>
        </w:rPr>
        <w:t xml:space="preserve"> </w:t>
      </w:r>
      <w:r>
        <w:t>to</w:t>
      </w:r>
      <w:r>
        <w:rPr>
          <w:spacing w:val="-18"/>
        </w:rPr>
        <w:t xml:space="preserve"> </w:t>
      </w:r>
      <w:r>
        <w:rPr>
          <w:spacing w:val="-3"/>
        </w:rPr>
        <w:t>this</w:t>
      </w:r>
      <w:r>
        <w:rPr>
          <w:spacing w:val="-16"/>
        </w:rPr>
        <w:t xml:space="preserve"> </w:t>
      </w:r>
      <w:r>
        <w:rPr>
          <w:spacing w:val="-4"/>
        </w:rPr>
        <w:t>Request</w:t>
      </w:r>
      <w:r>
        <w:rPr>
          <w:spacing w:val="-17"/>
        </w:rPr>
        <w:t xml:space="preserve"> </w:t>
      </w:r>
      <w:r>
        <w:rPr>
          <w:spacing w:val="-3"/>
        </w:rPr>
        <w:t>for</w:t>
      </w:r>
      <w:r>
        <w:rPr>
          <w:spacing w:val="-19"/>
        </w:rPr>
        <w:t xml:space="preserve"> </w:t>
      </w:r>
      <w:r>
        <w:rPr>
          <w:spacing w:val="-4"/>
        </w:rPr>
        <w:t xml:space="preserve">Information </w:t>
      </w:r>
      <w:r>
        <w:rPr>
          <w:spacing w:val="-3"/>
        </w:rPr>
        <w:t xml:space="preserve">(RFI), </w:t>
      </w:r>
      <w:r>
        <w:rPr>
          <w:spacing w:val="-4"/>
        </w:rPr>
        <w:t xml:space="preserve">please </w:t>
      </w:r>
      <w:r>
        <w:t xml:space="preserve">be </w:t>
      </w:r>
      <w:r>
        <w:rPr>
          <w:spacing w:val="-4"/>
        </w:rPr>
        <w:t xml:space="preserve">aware </w:t>
      </w:r>
      <w:r>
        <w:rPr>
          <w:spacing w:val="-3"/>
        </w:rPr>
        <w:t xml:space="preserve">that </w:t>
      </w:r>
      <w:r>
        <w:t xml:space="preserve">310 </w:t>
      </w:r>
      <w:r>
        <w:rPr>
          <w:spacing w:val="-3"/>
        </w:rPr>
        <w:t xml:space="preserve">CMR </w:t>
      </w:r>
      <w:r>
        <w:rPr>
          <w:spacing w:val="-4"/>
        </w:rPr>
        <w:t xml:space="preserve">40.0009(6) </w:t>
      </w:r>
      <w:r>
        <w:rPr>
          <w:spacing w:val="-3"/>
        </w:rPr>
        <w:t xml:space="preserve">requires any person </w:t>
      </w:r>
      <w:r>
        <w:rPr>
          <w:spacing w:val="-4"/>
        </w:rPr>
        <w:t xml:space="preserve">responding </w:t>
      </w:r>
      <w:r>
        <w:t xml:space="preserve">to </w:t>
      </w:r>
      <w:r>
        <w:rPr>
          <w:spacing w:val="-3"/>
        </w:rPr>
        <w:t xml:space="preserve">an RFI </w:t>
      </w:r>
      <w:r>
        <w:rPr>
          <w:spacing w:val="-4"/>
        </w:rPr>
        <w:t xml:space="preserve">issued </w:t>
      </w:r>
      <w:r>
        <w:t xml:space="preserve">by </w:t>
      </w:r>
      <w:r>
        <w:rPr>
          <w:spacing w:val="-3"/>
        </w:rPr>
        <w:t xml:space="preserve">MassDEP </w:t>
      </w:r>
      <w:r>
        <w:t xml:space="preserve">to </w:t>
      </w:r>
      <w:r>
        <w:rPr>
          <w:spacing w:val="-4"/>
        </w:rPr>
        <w:t xml:space="preserve">execute </w:t>
      </w:r>
      <w:r>
        <w:t xml:space="preserve">a </w:t>
      </w:r>
      <w:r>
        <w:rPr>
          <w:spacing w:val="-3"/>
        </w:rPr>
        <w:t xml:space="preserve">written </w:t>
      </w:r>
      <w:r>
        <w:rPr>
          <w:spacing w:val="-4"/>
        </w:rPr>
        <w:t xml:space="preserve">Declaration </w:t>
      </w:r>
      <w:r>
        <w:rPr>
          <w:spacing w:val="-3"/>
        </w:rPr>
        <w:t xml:space="preserve">as set forth </w:t>
      </w:r>
      <w:r>
        <w:t xml:space="preserve">in 310 </w:t>
      </w:r>
      <w:r>
        <w:rPr>
          <w:spacing w:val="-3"/>
        </w:rPr>
        <w:t xml:space="preserve">CMR </w:t>
      </w:r>
      <w:r>
        <w:rPr>
          <w:spacing w:val="-4"/>
        </w:rPr>
        <w:t>40.0009(1).</w:t>
      </w:r>
      <w:r>
        <w:rPr>
          <w:spacing w:val="53"/>
        </w:rPr>
        <w:t xml:space="preserve"> </w:t>
      </w:r>
      <w:r>
        <w:rPr>
          <w:spacing w:val="-3"/>
        </w:rPr>
        <w:t xml:space="preserve">For your </w:t>
      </w:r>
      <w:r>
        <w:rPr>
          <w:spacing w:val="-4"/>
        </w:rPr>
        <w:t xml:space="preserve">convenience, </w:t>
      </w:r>
      <w:r>
        <w:t xml:space="preserve">a </w:t>
      </w:r>
      <w:r>
        <w:rPr>
          <w:spacing w:val="-3"/>
        </w:rPr>
        <w:t xml:space="preserve">copy </w:t>
      </w:r>
      <w:r>
        <w:t xml:space="preserve">of </w:t>
      </w:r>
      <w:r>
        <w:rPr>
          <w:spacing w:val="-3"/>
        </w:rPr>
        <w:t xml:space="preserve">the </w:t>
      </w:r>
      <w:r>
        <w:rPr>
          <w:spacing w:val="-4"/>
        </w:rPr>
        <w:t xml:space="preserve">requisite Declaration </w:t>
      </w:r>
      <w:r>
        <w:rPr>
          <w:spacing w:val="-3"/>
        </w:rPr>
        <w:t xml:space="preserve">is </w:t>
      </w:r>
      <w:r>
        <w:rPr>
          <w:spacing w:val="-4"/>
        </w:rPr>
        <w:t xml:space="preserve">attached </w:t>
      </w:r>
      <w:r>
        <w:t xml:space="preserve">to </w:t>
      </w:r>
      <w:r>
        <w:rPr>
          <w:spacing w:val="-3"/>
        </w:rPr>
        <w:t xml:space="preserve">this </w:t>
      </w:r>
      <w:r>
        <w:rPr>
          <w:spacing w:val="-4"/>
        </w:rPr>
        <w:t xml:space="preserve">RFI </w:t>
      </w:r>
      <w:r>
        <w:t xml:space="preserve">as a </w:t>
      </w:r>
      <w:r>
        <w:rPr>
          <w:spacing w:val="-4"/>
        </w:rPr>
        <w:t xml:space="preserve">separate page. </w:t>
      </w:r>
      <w:r>
        <w:rPr>
          <w:spacing w:val="-3"/>
        </w:rPr>
        <w:t xml:space="preserve">This </w:t>
      </w:r>
      <w:r>
        <w:rPr>
          <w:spacing w:val="-4"/>
        </w:rPr>
        <w:t xml:space="preserve">Declaration should </w:t>
      </w:r>
      <w:r>
        <w:t xml:space="preserve">be </w:t>
      </w:r>
      <w:r>
        <w:rPr>
          <w:spacing w:val="-4"/>
        </w:rPr>
        <w:t xml:space="preserve">executed </w:t>
      </w:r>
      <w:r>
        <w:rPr>
          <w:spacing w:val="-3"/>
        </w:rPr>
        <w:t xml:space="preserve">by the party </w:t>
      </w:r>
      <w:r>
        <w:t xml:space="preserve">to </w:t>
      </w:r>
      <w:r>
        <w:rPr>
          <w:spacing w:val="-4"/>
        </w:rPr>
        <w:t xml:space="preserve">whom </w:t>
      </w:r>
      <w:r>
        <w:rPr>
          <w:spacing w:val="-3"/>
        </w:rPr>
        <w:t xml:space="preserve">this </w:t>
      </w:r>
      <w:r>
        <w:rPr>
          <w:spacing w:val="-4"/>
        </w:rPr>
        <w:t xml:space="preserve">RFI </w:t>
      </w:r>
      <w:r>
        <w:t xml:space="preserve">is </w:t>
      </w:r>
      <w:r>
        <w:rPr>
          <w:spacing w:val="-4"/>
        </w:rPr>
        <w:t xml:space="preserve">directed </w:t>
      </w:r>
      <w:r>
        <w:rPr>
          <w:spacing w:val="-3"/>
        </w:rPr>
        <w:t xml:space="preserve">and, </w:t>
      </w:r>
      <w:r>
        <w:rPr>
          <w:spacing w:val="-4"/>
        </w:rPr>
        <w:t xml:space="preserve">therefore, should </w:t>
      </w:r>
      <w:r>
        <w:t xml:space="preserve">be </w:t>
      </w:r>
      <w:r>
        <w:rPr>
          <w:spacing w:val="-3"/>
        </w:rPr>
        <w:t xml:space="preserve">signed by </w:t>
      </w:r>
      <w:r>
        <w:rPr>
          <w:spacing w:val="-4"/>
        </w:rPr>
        <w:t xml:space="preserve">«LAB_NAME» and/or </w:t>
      </w:r>
      <w:r>
        <w:rPr>
          <w:spacing w:val="-3"/>
        </w:rPr>
        <w:t xml:space="preserve">anyone </w:t>
      </w:r>
      <w:r>
        <w:rPr>
          <w:spacing w:val="-4"/>
        </w:rPr>
        <w:t xml:space="preserve">authorized </w:t>
      </w:r>
      <w:r>
        <w:t xml:space="preserve">to </w:t>
      </w:r>
      <w:r>
        <w:rPr>
          <w:spacing w:val="-3"/>
        </w:rPr>
        <w:t xml:space="preserve">act </w:t>
      </w:r>
      <w:r>
        <w:t xml:space="preserve">on </w:t>
      </w:r>
      <w:r>
        <w:rPr>
          <w:spacing w:val="-3"/>
        </w:rPr>
        <w:t>its</w:t>
      </w:r>
      <w:r>
        <w:rPr>
          <w:spacing w:val="-39"/>
        </w:rPr>
        <w:t xml:space="preserve"> </w:t>
      </w:r>
      <w:r>
        <w:rPr>
          <w:spacing w:val="-4"/>
        </w:rPr>
        <w:t>behalf.</w:t>
      </w:r>
    </w:p>
    <w:p w14:paraId="777F42B4" w14:textId="77777777" w:rsidR="00086570" w:rsidRDefault="00086570" w:rsidP="00086570">
      <w:pPr>
        <w:pStyle w:val="BodyText"/>
        <w:spacing w:before="1"/>
      </w:pPr>
    </w:p>
    <w:p w14:paraId="682EE4C1" w14:textId="77777777" w:rsidR="00086570" w:rsidRDefault="00086570" w:rsidP="00086570">
      <w:pPr>
        <w:pStyle w:val="BodyText"/>
        <w:ind w:left="740" w:right="828"/>
      </w:pPr>
      <w:r>
        <w:rPr>
          <w:spacing w:val="-3"/>
        </w:rPr>
        <w:t>Please</w:t>
      </w:r>
      <w:r>
        <w:rPr>
          <w:spacing w:val="-8"/>
        </w:rPr>
        <w:t xml:space="preserve"> </w:t>
      </w:r>
      <w:r>
        <w:rPr>
          <w:spacing w:val="-3"/>
        </w:rPr>
        <w:t>do</w:t>
      </w:r>
      <w:r>
        <w:rPr>
          <w:spacing w:val="-8"/>
        </w:rPr>
        <w:t xml:space="preserve"> </w:t>
      </w:r>
      <w:r>
        <w:rPr>
          <w:spacing w:val="-3"/>
        </w:rPr>
        <w:t>not</w:t>
      </w:r>
      <w:r>
        <w:rPr>
          <w:spacing w:val="-7"/>
        </w:rPr>
        <w:t xml:space="preserve"> </w:t>
      </w:r>
      <w:r>
        <w:rPr>
          <w:spacing w:val="-4"/>
        </w:rPr>
        <w:t>hesitate</w:t>
      </w:r>
      <w:r>
        <w:rPr>
          <w:spacing w:val="-11"/>
        </w:rPr>
        <w:t xml:space="preserve"> </w:t>
      </w:r>
      <w:r>
        <w:t>to</w:t>
      </w:r>
      <w:r>
        <w:rPr>
          <w:spacing w:val="-11"/>
        </w:rPr>
        <w:t xml:space="preserve"> </w:t>
      </w:r>
      <w:r>
        <w:rPr>
          <w:spacing w:val="-4"/>
        </w:rPr>
        <w:t>contact</w:t>
      </w:r>
      <w:r>
        <w:rPr>
          <w:spacing w:val="-7"/>
        </w:rPr>
        <w:t xml:space="preserve"> </w:t>
      </w:r>
      <w:r>
        <w:rPr>
          <w:spacing w:val="-3"/>
        </w:rPr>
        <w:t>Ken</w:t>
      </w:r>
      <w:r>
        <w:rPr>
          <w:spacing w:val="-11"/>
        </w:rPr>
        <w:t xml:space="preserve"> </w:t>
      </w:r>
      <w:r>
        <w:rPr>
          <w:spacing w:val="-3"/>
        </w:rPr>
        <w:t>Marra</w:t>
      </w:r>
      <w:r>
        <w:rPr>
          <w:spacing w:val="-8"/>
        </w:rPr>
        <w:t xml:space="preserve"> </w:t>
      </w:r>
      <w:r>
        <w:rPr>
          <w:spacing w:val="-3"/>
        </w:rPr>
        <w:t>at</w:t>
      </w:r>
      <w:r>
        <w:rPr>
          <w:spacing w:val="-7"/>
        </w:rPr>
        <w:t xml:space="preserve"> </w:t>
      </w:r>
      <w:r>
        <w:rPr>
          <w:spacing w:val="-4"/>
        </w:rPr>
        <w:t>(617)</w:t>
      </w:r>
      <w:r>
        <w:rPr>
          <w:spacing w:val="-7"/>
        </w:rPr>
        <w:t xml:space="preserve"> </w:t>
      </w:r>
      <w:r>
        <w:rPr>
          <w:spacing w:val="-4"/>
        </w:rPr>
        <w:t>292-5966</w:t>
      </w:r>
      <w:r>
        <w:rPr>
          <w:spacing w:val="-11"/>
        </w:rPr>
        <w:t xml:space="preserve"> </w:t>
      </w:r>
      <w:r>
        <w:t>or</w:t>
      </w:r>
      <w:r>
        <w:rPr>
          <w:spacing w:val="-7"/>
        </w:rPr>
        <w:t xml:space="preserve"> </w:t>
      </w:r>
      <w:hyperlink r:id="rId66">
        <w:r>
          <w:rPr>
            <w:spacing w:val="-4"/>
          </w:rPr>
          <w:t>Kendall.Marra@state.ma.us</w:t>
        </w:r>
        <w:r>
          <w:rPr>
            <w:spacing w:val="-8"/>
          </w:rPr>
          <w:t xml:space="preserve"> </w:t>
        </w:r>
      </w:hyperlink>
      <w:r>
        <w:t>if</w:t>
      </w:r>
      <w:r>
        <w:rPr>
          <w:spacing w:val="-10"/>
        </w:rPr>
        <w:t xml:space="preserve"> </w:t>
      </w:r>
      <w:r>
        <w:t xml:space="preserve">you </w:t>
      </w:r>
      <w:r>
        <w:rPr>
          <w:spacing w:val="-3"/>
        </w:rPr>
        <w:t xml:space="preserve">have any </w:t>
      </w:r>
      <w:r>
        <w:rPr>
          <w:spacing w:val="-4"/>
        </w:rPr>
        <w:t xml:space="preserve">questions regarding </w:t>
      </w:r>
      <w:r>
        <w:rPr>
          <w:spacing w:val="-3"/>
        </w:rPr>
        <w:t>this</w:t>
      </w:r>
      <w:r>
        <w:rPr>
          <w:spacing w:val="-17"/>
        </w:rPr>
        <w:t xml:space="preserve"> </w:t>
      </w:r>
      <w:r>
        <w:rPr>
          <w:spacing w:val="-4"/>
        </w:rPr>
        <w:t>request.</w:t>
      </w:r>
    </w:p>
    <w:p w14:paraId="6A0AB992" w14:textId="77777777" w:rsidR="00086570" w:rsidRDefault="00086570" w:rsidP="00086570">
      <w:pPr>
        <w:pStyle w:val="BodyText"/>
        <w:spacing w:before="11"/>
        <w:rPr>
          <w:sz w:val="21"/>
        </w:rPr>
      </w:pPr>
    </w:p>
    <w:p w14:paraId="387E00BD" w14:textId="77777777" w:rsidR="00086570" w:rsidRDefault="00086570" w:rsidP="00086570">
      <w:pPr>
        <w:pStyle w:val="BodyText"/>
        <w:ind w:left="740"/>
      </w:pPr>
      <w:r>
        <w:t>We appreciate your cooperation in this matter.</w:t>
      </w:r>
    </w:p>
    <w:p w14:paraId="54EF1F50" w14:textId="77777777" w:rsidR="00086570" w:rsidRDefault="00086570" w:rsidP="00086570">
      <w:pPr>
        <w:pStyle w:val="BodyText"/>
        <w:rPr>
          <w:sz w:val="24"/>
        </w:rPr>
      </w:pPr>
    </w:p>
    <w:p w14:paraId="749112EE" w14:textId="77777777" w:rsidR="00086570" w:rsidRDefault="00086570" w:rsidP="00086570">
      <w:pPr>
        <w:pStyle w:val="BodyText"/>
        <w:spacing w:before="2"/>
        <w:rPr>
          <w:sz w:val="20"/>
        </w:rPr>
      </w:pPr>
    </w:p>
    <w:p w14:paraId="7C90309D" w14:textId="77777777" w:rsidR="00086570" w:rsidRDefault="00086570" w:rsidP="00086570">
      <w:pPr>
        <w:pStyle w:val="BodyText"/>
        <w:ind w:left="2731" w:right="1163"/>
        <w:jc w:val="center"/>
      </w:pPr>
      <w:r>
        <w:t>Sincerely,</w:t>
      </w:r>
    </w:p>
    <w:p w14:paraId="42A5F67D" w14:textId="77777777" w:rsidR="00086570" w:rsidRDefault="00086570" w:rsidP="00086570">
      <w:pPr>
        <w:pStyle w:val="BodyText"/>
        <w:rPr>
          <w:sz w:val="20"/>
        </w:rPr>
      </w:pPr>
    </w:p>
    <w:p w14:paraId="73EDF233" w14:textId="77777777" w:rsidR="00086570" w:rsidRDefault="00086570" w:rsidP="00086570">
      <w:pPr>
        <w:pStyle w:val="BodyText"/>
        <w:rPr>
          <w:sz w:val="20"/>
        </w:rPr>
      </w:pPr>
    </w:p>
    <w:p w14:paraId="0A7171BC" w14:textId="466B9D10" w:rsidR="00086570" w:rsidRDefault="00086570" w:rsidP="00086570">
      <w:pPr>
        <w:pStyle w:val="BodyText"/>
        <w:spacing w:before="1"/>
        <w:rPr>
          <w:sz w:val="21"/>
        </w:rPr>
      </w:pPr>
      <w:r>
        <w:rPr>
          <w:noProof/>
        </w:rPr>
        <mc:AlternateContent>
          <mc:Choice Requires="wps">
            <w:drawing>
              <wp:anchor distT="0" distB="0" distL="0" distR="0" simplePos="0" relativeHeight="251666432" behindDoc="1" locked="0" layoutInCell="1" allowOverlap="1" wp14:anchorId="2FFD593D" wp14:editId="485D82B1">
                <wp:simplePos x="0" y="0"/>
                <wp:positionH relativeFrom="page">
                  <wp:posOffset>4115435</wp:posOffset>
                </wp:positionH>
                <wp:positionV relativeFrom="paragraph">
                  <wp:posOffset>183515</wp:posOffset>
                </wp:positionV>
                <wp:extent cx="2061845" cy="1270"/>
                <wp:effectExtent l="10160" t="8255" r="13970" b="9525"/>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6481 6481"/>
                            <a:gd name="T1" fmla="*/ T0 w 3247"/>
                            <a:gd name="T2" fmla="+- 0 7561 6481"/>
                            <a:gd name="T3" fmla="*/ T2 w 3247"/>
                            <a:gd name="T4" fmla="+- 0 7563 6481"/>
                            <a:gd name="T5" fmla="*/ T4 w 3247"/>
                            <a:gd name="T6" fmla="+- 0 8403 6481"/>
                            <a:gd name="T7" fmla="*/ T6 w 3247"/>
                            <a:gd name="T8" fmla="+- 0 8405 6481"/>
                            <a:gd name="T9" fmla="*/ T8 w 3247"/>
                            <a:gd name="T10" fmla="+- 0 8886 6481"/>
                            <a:gd name="T11" fmla="*/ T10 w 3247"/>
                            <a:gd name="T12" fmla="+- 0 8888 6481"/>
                            <a:gd name="T13" fmla="*/ T12 w 3247"/>
                            <a:gd name="T14" fmla="+- 0 9728 6481"/>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80" y="0"/>
                              </a:lnTo>
                              <a:moveTo>
                                <a:pt x="1082" y="0"/>
                              </a:moveTo>
                              <a:lnTo>
                                <a:pt x="1922" y="0"/>
                              </a:lnTo>
                              <a:moveTo>
                                <a:pt x="1924" y="0"/>
                              </a:moveTo>
                              <a:lnTo>
                                <a:pt x="2405" y="0"/>
                              </a:lnTo>
                              <a:moveTo>
                                <a:pt x="2407" y="0"/>
                              </a:moveTo>
                              <a:lnTo>
                                <a:pt x="324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ABEE" id="Freeform: Shape 10" o:spid="_x0000_s1026" style="position:absolute;margin-left:324.05pt;margin-top:14.45pt;width:162.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" path="m,l1080,t2,l1922,t2,l2405,t2,l3247,e" filled="f" strokeweight=".24536mm">
                <v:path arrowok="t" o:connecttype="custom" o:connectlocs="0,0;685800,0;687070,0;1220470,0;1221740,0;1527175,0;1528445,0;2061845,0" o:connectangles="0,0,0,0,0,0,0,0"/>
                <w10:wrap type="topAndBottom" anchorx="page"/>
              </v:shape>
            </w:pict>
          </mc:Fallback>
        </mc:AlternateContent>
      </w:r>
    </w:p>
    <w:p w14:paraId="3D24FFA8" w14:textId="77777777" w:rsidR="00086570" w:rsidRDefault="00086570" w:rsidP="00086570">
      <w:pPr>
        <w:pStyle w:val="BodyText"/>
        <w:spacing w:line="226" w:lineRule="exact"/>
        <w:ind w:left="5781"/>
      </w:pPr>
      <w:r>
        <w:t>R. Kendall Marra, PE</w:t>
      </w:r>
    </w:p>
    <w:p w14:paraId="4DBB906E" w14:textId="77777777" w:rsidR="00407A8D" w:rsidRDefault="00086570" w:rsidP="00086570">
      <w:pPr>
        <w:pStyle w:val="BodyText"/>
        <w:spacing w:before="1"/>
        <w:ind w:left="5781" w:right="2179"/>
      </w:pPr>
      <w:r>
        <w:t xml:space="preserve">Environmental Engineer </w:t>
      </w:r>
    </w:p>
    <w:p w14:paraId="4F709903" w14:textId="42BC52A6" w:rsidR="00086570" w:rsidRDefault="00086570" w:rsidP="00086570">
      <w:pPr>
        <w:pStyle w:val="BodyText"/>
        <w:spacing w:before="1"/>
        <w:ind w:left="5781" w:right="2179"/>
      </w:pPr>
      <w:r>
        <w:t>Bureau of Waste Site Cleanup</w:t>
      </w:r>
    </w:p>
    <w:p w14:paraId="2DAADEC9" w14:textId="77777777" w:rsidR="00086570" w:rsidRDefault="00086570" w:rsidP="00086570">
      <w:pPr>
        <w:pStyle w:val="BodyText"/>
        <w:spacing w:before="1"/>
        <w:ind w:left="5781"/>
      </w:pPr>
      <w:r>
        <w:t>Policy and Program Development</w:t>
      </w:r>
    </w:p>
    <w:p w14:paraId="0F317E91" w14:textId="77777777" w:rsidR="00086570" w:rsidRDefault="00086570" w:rsidP="00086570">
      <w:pPr>
        <w:pStyle w:val="BodyText"/>
        <w:spacing w:before="9"/>
        <w:rPr>
          <w:sz w:val="21"/>
        </w:rPr>
      </w:pPr>
    </w:p>
    <w:p w14:paraId="78D14754" w14:textId="77777777" w:rsidR="00086570" w:rsidRDefault="00086570" w:rsidP="00086570">
      <w:pPr>
        <w:pStyle w:val="BodyText"/>
        <w:tabs>
          <w:tab w:val="left" w:pos="1460"/>
        </w:tabs>
        <w:ind w:left="740"/>
      </w:pPr>
      <w:r>
        <w:t>cc:</w:t>
      </w:r>
      <w:r>
        <w:tab/>
        <w:t>Paul W. Locke – Assistant Commissioner, Bureau of Waste Site</w:t>
      </w:r>
      <w:r>
        <w:rPr>
          <w:spacing w:val="-5"/>
        </w:rPr>
        <w:t xml:space="preserve"> </w:t>
      </w:r>
      <w:r>
        <w:t>Cleanup</w:t>
      </w:r>
    </w:p>
    <w:p w14:paraId="60650632" w14:textId="77777777" w:rsidR="0029116E" w:rsidRDefault="00086570" w:rsidP="00086570">
      <w:pPr>
        <w:pStyle w:val="BodyText"/>
        <w:spacing w:before="40" w:line="276" w:lineRule="auto"/>
        <w:ind w:left="1460" w:right="1230"/>
      </w:pPr>
      <w:r>
        <w:t xml:space="preserve">Elizabeth J. Callahan – Acting Director, Division of Policy and Program Development </w:t>
      </w:r>
    </w:p>
    <w:p w14:paraId="0FAA6CBC" w14:textId="04F259A0" w:rsidR="00086570" w:rsidRDefault="00086570" w:rsidP="00086570">
      <w:pPr>
        <w:pStyle w:val="BodyText"/>
        <w:spacing w:before="40" w:line="276" w:lineRule="auto"/>
        <w:ind w:left="1460" w:right="1230"/>
      </w:pPr>
      <w:r>
        <w:t>Jennifer L. Davis – Senior Counsel, Office of General Counsel</w:t>
      </w:r>
    </w:p>
    <w:p w14:paraId="181A2EA8" w14:textId="77777777" w:rsidR="00086570" w:rsidRDefault="00086570" w:rsidP="00086570">
      <w:pPr>
        <w:pStyle w:val="BodyText"/>
        <w:spacing w:line="252" w:lineRule="exact"/>
        <w:ind w:left="1460"/>
      </w:pPr>
      <w:r>
        <w:t>Attach.</w:t>
      </w:r>
    </w:p>
    <w:p w14:paraId="3F7CAC03" w14:textId="77777777" w:rsidR="00086570" w:rsidRDefault="00086570" w:rsidP="00086570">
      <w:pPr>
        <w:spacing w:line="252" w:lineRule="exact"/>
        <w:sectPr w:rsidR="00086570">
          <w:headerReference w:type="even" r:id="rId67"/>
          <w:headerReference w:type="default" r:id="rId68"/>
          <w:headerReference w:type="first" r:id="rId69"/>
          <w:pgSz w:w="12240" w:h="15840"/>
          <w:pgMar w:top="1540" w:right="600" w:bottom="280" w:left="700" w:header="721" w:footer="0" w:gutter="0"/>
          <w:pgNumType w:start="2"/>
          <w:cols w:space="720"/>
        </w:sectPr>
      </w:pPr>
    </w:p>
    <w:p w14:paraId="2CDFC5C9" w14:textId="77777777" w:rsidR="00086570" w:rsidRDefault="00086570" w:rsidP="00086570">
      <w:pPr>
        <w:pStyle w:val="BodyText"/>
        <w:rPr>
          <w:sz w:val="20"/>
        </w:rPr>
      </w:pPr>
    </w:p>
    <w:p w14:paraId="1FB36991" w14:textId="77777777" w:rsidR="00086570" w:rsidRDefault="00086570" w:rsidP="00086570">
      <w:pPr>
        <w:pStyle w:val="BodyText"/>
        <w:rPr>
          <w:sz w:val="20"/>
        </w:rPr>
      </w:pPr>
    </w:p>
    <w:p w14:paraId="40E5A655" w14:textId="77777777" w:rsidR="00086570" w:rsidRDefault="00086570" w:rsidP="00086570">
      <w:pPr>
        <w:pStyle w:val="BodyText"/>
        <w:rPr>
          <w:sz w:val="20"/>
        </w:rPr>
      </w:pPr>
    </w:p>
    <w:p w14:paraId="452AEFBB" w14:textId="77777777" w:rsidR="00086570" w:rsidRDefault="00086570" w:rsidP="00086570">
      <w:pPr>
        <w:pStyle w:val="BodyText"/>
        <w:rPr>
          <w:sz w:val="20"/>
        </w:rPr>
      </w:pPr>
    </w:p>
    <w:p w14:paraId="1B3BC582" w14:textId="77777777" w:rsidR="00086570" w:rsidRDefault="00086570" w:rsidP="00086570">
      <w:pPr>
        <w:pStyle w:val="BodyText"/>
        <w:rPr>
          <w:sz w:val="20"/>
        </w:rPr>
      </w:pPr>
    </w:p>
    <w:p w14:paraId="5F14C745" w14:textId="77777777" w:rsidR="00086570" w:rsidRDefault="00086570" w:rsidP="00086570">
      <w:pPr>
        <w:pStyle w:val="BodyText"/>
        <w:rPr>
          <w:sz w:val="20"/>
        </w:rPr>
      </w:pPr>
    </w:p>
    <w:p w14:paraId="3B2D8100" w14:textId="77777777" w:rsidR="00086570" w:rsidRDefault="00086570" w:rsidP="00086570">
      <w:pPr>
        <w:pStyle w:val="BodyText"/>
        <w:rPr>
          <w:sz w:val="20"/>
        </w:rPr>
      </w:pPr>
    </w:p>
    <w:p w14:paraId="5BBABC28" w14:textId="77777777" w:rsidR="00086570" w:rsidRDefault="00086570" w:rsidP="00086570">
      <w:pPr>
        <w:pStyle w:val="BodyText"/>
        <w:rPr>
          <w:sz w:val="20"/>
        </w:rPr>
      </w:pPr>
    </w:p>
    <w:p w14:paraId="25D13E99" w14:textId="77777777" w:rsidR="00086570" w:rsidRDefault="00086570" w:rsidP="00086570">
      <w:pPr>
        <w:pStyle w:val="BodyText"/>
        <w:rPr>
          <w:sz w:val="20"/>
        </w:rPr>
      </w:pPr>
    </w:p>
    <w:p w14:paraId="675B34EB" w14:textId="77777777" w:rsidR="00086570" w:rsidRDefault="00086570" w:rsidP="00086570">
      <w:pPr>
        <w:pStyle w:val="BodyText"/>
        <w:rPr>
          <w:sz w:val="20"/>
        </w:rPr>
      </w:pPr>
    </w:p>
    <w:p w14:paraId="310A0432" w14:textId="77777777" w:rsidR="00086570" w:rsidRDefault="00086570" w:rsidP="00086570">
      <w:pPr>
        <w:pStyle w:val="BodyText"/>
        <w:rPr>
          <w:sz w:val="20"/>
        </w:rPr>
      </w:pPr>
    </w:p>
    <w:p w14:paraId="684FD06C" w14:textId="77777777" w:rsidR="00086570" w:rsidRDefault="00086570" w:rsidP="00086570">
      <w:pPr>
        <w:pStyle w:val="BodyText"/>
        <w:rPr>
          <w:sz w:val="20"/>
        </w:rPr>
      </w:pPr>
    </w:p>
    <w:p w14:paraId="58FBAC67" w14:textId="77777777" w:rsidR="00086570" w:rsidRDefault="00086570" w:rsidP="00086570">
      <w:pPr>
        <w:pStyle w:val="BodyText"/>
        <w:rPr>
          <w:sz w:val="20"/>
        </w:rPr>
      </w:pPr>
    </w:p>
    <w:p w14:paraId="4A11DE35" w14:textId="77777777" w:rsidR="00086570" w:rsidRDefault="00086570" w:rsidP="00086570">
      <w:pPr>
        <w:pStyle w:val="BodyText"/>
        <w:rPr>
          <w:sz w:val="20"/>
        </w:rPr>
      </w:pPr>
    </w:p>
    <w:p w14:paraId="2A867B96" w14:textId="77777777" w:rsidR="00086570" w:rsidRDefault="00086570" w:rsidP="00086570">
      <w:pPr>
        <w:pStyle w:val="BodyText"/>
        <w:rPr>
          <w:sz w:val="20"/>
        </w:rPr>
      </w:pPr>
    </w:p>
    <w:p w14:paraId="043FE54A" w14:textId="77777777" w:rsidR="00086570" w:rsidRDefault="00086570" w:rsidP="00086570">
      <w:pPr>
        <w:pStyle w:val="BodyText"/>
        <w:rPr>
          <w:sz w:val="20"/>
        </w:rPr>
      </w:pPr>
    </w:p>
    <w:p w14:paraId="224BF96A" w14:textId="77777777" w:rsidR="00086570" w:rsidRDefault="00086570" w:rsidP="00086570">
      <w:pPr>
        <w:pStyle w:val="BodyText"/>
        <w:rPr>
          <w:sz w:val="20"/>
        </w:rPr>
      </w:pPr>
    </w:p>
    <w:p w14:paraId="57AC0D74" w14:textId="77777777" w:rsidR="00086570" w:rsidRDefault="00086570" w:rsidP="00086570">
      <w:pPr>
        <w:pStyle w:val="BodyText"/>
        <w:rPr>
          <w:sz w:val="20"/>
        </w:rPr>
      </w:pPr>
    </w:p>
    <w:p w14:paraId="7E8D12F3" w14:textId="77777777" w:rsidR="00086570" w:rsidRDefault="00086570" w:rsidP="00086570">
      <w:pPr>
        <w:pStyle w:val="BodyText"/>
        <w:rPr>
          <w:sz w:val="20"/>
        </w:rPr>
      </w:pPr>
    </w:p>
    <w:p w14:paraId="051CDF21" w14:textId="77777777" w:rsidR="00086570" w:rsidRDefault="00086570" w:rsidP="00086570">
      <w:pPr>
        <w:pStyle w:val="BodyText"/>
        <w:rPr>
          <w:sz w:val="20"/>
        </w:rPr>
      </w:pPr>
    </w:p>
    <w:p w14:paraId="3FA8A95D" w14:textId="77777777" w:rsidR="00086570" w:rsidRDefault="00086570" w:rsidP="00086570">
      <w:pPr>
        <w:pStyle w:val="BodyText"/>
        <w:rPr>
          <w:sz w:val="20"/>
        </w:rPr>
      </w:pPr>
    </w:p>
    <w:p w14:paraId="44762D5A" w14:textId="77777777" w:rsidR="00086570" w:rsidRDefault="00086570" w:rsidP="00086570">
      <w:pPr>
        <w:pStyle w:val="BodyText"/>
        <w:rPr>
          <w:sz w:val="20"/>
        </w:rPr>
      </w:pPr>
    </w:p>
    <w:p w14:paraId="04B6A400" w14:textId="77777777" w:rsidR="00086570" w:rsidRDefault="00086570" w:rsidP="00086570">
      <w:pPr>
        <w:pStyle w:val="BodyText"/>
        <w:rPr>
          <w:sz w:val="20"/>
        </w:rPr>
      </w:pPr>
    </w:p>
    <w:p w14:paraId="6DBE405B" w14:textId="77777777" w:rsidR="00086570" w:rsidRDefault="00086570" w:rsidP="00086570">
      <w:pPr>
        <w:pStyle w:val="BodyText"/>
        <w:rPr>
          <w:sz w:val="20"/>
        </w:rPr>
      </w:pPr>
    </w:p>
    <w:p w14:paraId="36B7D147" w14:textId="77777777" w:rsidR="00086570" w:rsidRDefault="00086570" w:rsidP="00086570">
      <w:pPr>
        <w:pStyle w:val="BodyText"/>
        <w:rPr>
          <w:sz w:val="20"/>
        </w:rPr>
      </w:pPr>
    </w:p>
    <w:p w14:paraId="44E47220" w14:textId="77777777" w:rsidR="00086570" w:rsidRDefault="00086570" w:rsidP="00086570">
      <w:pPr>
        <w:pStyle w:val="BodyText"/>
        <w:rPr>
          <w:sz w:val="20"/>
        </w:rPr>
      </w:pPr>
    </w:p>
    <w:p w14:paraId="0AFB0D98" w14:textId="77777777" w:rsidR="00086570" w:rsidRDefault="00086570" w:rsidP="00086570">
      <w:pPr>
        <w:pStyle w:val="BodyText"/>
        <w:rPr>
          <w:sz w:val="20"/>
        </w:rPr>
      </w:pPr>
    </w:p>
    <w:p w14:paraId="5C453D22" w14:textId="77777777" w:rsidR="00086570" w:rsidRDefault="00086570" w:rsidP="00086570">
      <w:pPr>
        <w:pStyle w:val="BodyText"/>
        <w:rPr>
          <w:sz w:val="20"/>
        </w:rPr>
      </w:pPr>
    </w:p>
    <w:p w14:paraId="6747350A" w14:textId="77777777" w:rsidR="00086570" w:rsidRDefault="00086570" w:rsidP="00086570">
      <w:pPr>
        <w:pStyle w:val="BodyText"/>
        <w:rPr>
          <w:sz w:val="20"/>
        </w:rPr>
      </w:pPr>
    </w:p>
    <w:p w14:paraId="31CAABDB" w14:textId="77777777" w:rsidR="00086570" w:rsidRDefault="00086570" w:rsidP="00086570">
      <w:pPr>
        <w:pStyle w:val="BodyText"/>
        <w:rPr>
          <w:sz w:val="20"/>
        </w:rPr>
      </w:pPr>
    </w:p>
    <w:p w14:paraId="472FC7A0" w14:textId="77777777" w:rsidR="00086570" w:rsidRDefault="00086570" w:rsidP="00086570">
      <w:pPr>
        <w:pStyle w:val="BodyText"/>
        <w:spacing w:before="1"/>
        <w:rPr>
          <w:sz w:val="19"/>
        </w:rPr>
      </w:pPr>
    </w:p>
    <w:p w14:paraId="0F0A2184" w14:textId="77777777" w:rsidR="00086570" w:rsidRDefault="00086570" w:rsidP="00086570">
      <w:pPr>
        <w:pStyle w:val="BodyText"/>
        <w:spacing w:before="93"/>
        <w:ind w:left="975" w:right="1073"/>
        <w:jc w:val="center"/>
      </w:pPr>
      <w:r>
        <w:t>[This page left intentionally blank]</w:t>
      </w:r>
    </w:p>
    <w:p w14:paraId="12B47702" w14:textId="77777777" w:rsidR="00086570" w:rsidRDefault="00086570" w:rsidP="00086570">
      <w:pPr>
        <w:jc w:val="center"/>
        <w:sectPr w:rsidR="00086570">
          <w:pgSz w:w="12240" w:h="15840"/>
          <w:pgMar w:top="1540" w:right="600" w:bottom="280" w:left="700" w:header="721" w:footer="0" w:gutter="0"/>
          <w:cols w:space="720"/>
        </w:sectPr>
      </w:pPr>
    </w:p>
    <w:p w14:paraId="30464817" w14:textId="77777777" w:rsidR="00086570" w:rsidRDefault="00086570" w:rsidP="00086570">
      <w:pPr>
        <w:pStyle w:val="BodyText"/>
        <w:rPr>
          <w:sz w:val="20"/>
        </w:rPr>
      </w:pPr>
    </w:p>
    <w:p w14:paraId="13487552" w14:textId="77777777" w:rsidR="00086570" w:rsidRDefault="00086570" w:rsidP="00086570">
      <w:pPr>
        <w:pStyle w:val="BodyText"/>
        <w:rPr>
          <w:sz w:val="20"/>
        </w:rPr>
      </w:pPr>
    </w:p>
    <w:p w14:paraId="5DC991E5" w14:textId="77777777" w:rsidR="00086570" w:rsidRDefault="00086570" w:rsidP="00086570">
      <w:pPr>
        <w:pStyle w:val="BodyText"/>
        <w:rPr>
          <w:sz w:val="20"/>
        </w:rPr>
      </w:pPr>
    </w:p>
    <w:p w14:paraId="18EEE67F" w14:textId="77777777" w:rsidR="00086570" w:rsidRDefault="00086570" w:rsidP="00086570">
      <w:pPr>
        <w:pStyle w:val="BodyText"/>
        <w:rPr>
          <w:sz w:val="20"/>
        </w:rPr>
      </w:pPr>
    </w:p>
    <w:p w14:paraId="200D439F" w14:textId="77777777" w:rsidR="00086570" w:rsidRDefault="00086570" w:rsidP="00086570">
      <w:pPr>
        <w:pStyle w:val="BodyText"/>
        <w:spacing w:before="11"/>
        <w:rPr>
          <w:sz w:val="23"/>
        </w:rPr>
      </w:pPr>
    </w:p>
    <w:p w14:paraId="37E7E80E" w14:textId="77777777" w:rsidR="00086570" w:rsidRPr="00193CCC" w:rsidRDefault="00086570" w:rsidP="00193CCC">
      <w:pPr>
        <w:rPr>
          <w:b/>
          <w:u w:val="single"/>
        </w:rPr>
      </w:pPr>
      <w:r w:rsidRPr="00193CCC">
        <w:rPr>
          <w:b/>
          <w:u w:val="single"/>
        </w:rPr>
        <w:t>CERTIFICATION OF SUBMITTAL</w:t>
      </w:r>
    </w:p>
    <w:p w14:paraId="56BE2AE4" w14:textId="77777777" w:rsidR="00086570" w:rsidRDefault="00086570" w:rsidP="00086570">
      <w:pPr>
        <w:pStyle w:val="BodyText"/>
        <w:spacing w:before="1"/>
        <w:rPr>
          <w:b/>
          <w:sz w:val="14"/>
        </w:rPr>
      </w:pPr>
    </w:p>
    <w:p w14:paraId="451ADE6B" w14:textId="77777777" w:rsidR="00086570" w:rsidRDefault="00086570" w:rsidP="00193CCC">
      <w:pPr>
        <w:pStyle w:val="BodyText"/>
        <w:ind w:right="4320"/>
        <w:rPr>
          <w:spacing w:val="-3"/>
        </w:rPr>
      </w:pPr>
      <w:r>
        <w:t xml:space="preserve">301 </w:t>
      </w:r>
      <w:r>
        <w:rPr>
          <w:spacing w:val="-3"/>
        </w:rPr>
        <w:t xml:space="preserve">CMR </w:t>
      </w:r>
      <w:r>
        <w:rPr>
          <w:spacing w:val="-4"/>
        </w:rPr>
        <w:t xml:space="preserve">40.0009(1) </w:t>
      </w:r>
      <w:r>
        <w:rPr>
          <w:spacing w:val="-3"/>
        </w:rPr>
        <w:t xml:space="preserve">and (6) </w:t>
      </w:r>
    </w:p>
    <w:p w14:paraId="58804372" w14:textId="6EF84278" w:rsidR="00086570" w:rsidRDefault="00086570" w:rsidP="00193CCC">
      <w:pPr>
        <w:pStyle w:val="BodyText"/>
        <w:ind w:right="4320"/>
      </w:pPr>
      <w:r>
        <w:rPr>
          <w:spacing w:val="-2"/>
        </w:rPr>
        <w:t>Re:</w:t>
      </w:r>
      <w:r>
        <w:rPr>
          <w:spacing w:val="-2"/>
        </w:rPr>
        <w:tab/>
      </w:r>
      <w:r>
        <w:rPr>
          <w:spacing w:val="-4"/>
        </w:rPr>
        <w:t>«LAB_NAME»</w:t>
      </w:r>
    </w:p>
    <w:p w14:paraId="4BA8455B" w14:textId="77777777" w:rsidR="00086570" w:rsidRDefault="00086570" w:rsidP="00193CCC">
      <w:pPr>
        <w:pStyle w:val="BodyText"/>
        <w:ind w:right="4320"/>
      </w:pPr>
      <w:r>
        <w:rPr>
          <w:u w:val="single"/>
        </w:rPr>
        <w:t>REQUEST FOR INFORMATION</w:t>
      </w:r>
    </w:p>
    <w:p w14:paraId="11797ED7" w14:textId="77777777" w:rsidR="00086570" w:rsidRDefault="00086570" w:rsidP="00193CCC">
      <w:pPr>
        <w:pStyle w:val="BodyText"/>
        <w:rPr>
          <w:sz w:val="20"/>
        </w:rPr>
      </w:pPr>
    </w:p>
    <w:p w14:paraId="7D03BC38" w14:textId="77777777" w:rsidR="00086570" w:rsidRDefault="00086570" w:rsidP="00193CCC">
      <w:pPr>
        <w:pStyle w:val="BodyText"/>
        <w:spacing w:before="1"/>
        <w:rPr>
          <w:sz w:val="16"/>
        </w:rPr>
      </w:pPr>
    </w:p>
    <w:p w14:paraId="1358A071" w14:textId="1762F791" w:rsidR="00086570" w:rsidRDefault="00193CCC" w:rsidP="00193CCC">
      <w:pPr>
        <w:pStyle w:val="BodyText"/>
        <w:tabs>
          <w:tab w:val="left" w:pos="720"/>
          <w:tab w:val="left" w:pos="4746"/>
        </w:tabs>
        <w:spacing w:before="91"/>
        <w:ind w:hanging="20"/>
      </w:pPr>
      <w:r>
        <w:tab/>
      </w:r>
      <w:r>
        <w:tab/>
      </w:r>
      <w:r w:rsidR="00086570">
        <w:t>I,</w:t>
      </w:r>
      <w:r w:rsidR="00086570">
        <w:rPr>
          <w:u w:val="single"/>
        </w:rPr>
        <w:t xml:space="preserve"> </w:t>
      </w:r>
      <w:r w:rsidR="00086570">
        <w:rPr>
          <w:u w:val="single"/>
        </w:rPr>
        <w:tab/>
      </w:r>
      <w:r w:rsidR="00086570">
        <w:t xml:space="preserve">, </w:t>
      </w:r>
      <w:r w:rsidR="00086570">
        <w:rPr>
          <w:spacing w:val="-4"/>
        </w:rPr>
        <w:t xml:space="preserve">attest </w:t>
      </w:r>
      <w:r w:rsidR="00086570">
        <w:rPr>
          <w:spacing w:val="-3"/>
        </w:rPr>
        <w:t xml:space="preserve">under the penalties of </w:t>
      </w:r>
      <w:r w:rsidR="00086570">
        <w:rPr>
          <w:spacing w:val="-4"/>
        </w:rPr>
        <w:t xml:space="preserve">perjury </w:t>
      </w:r>
      <w:r w:rsidR="00086570">
        <w:rPr>
          <w:spacing w:val="-3"/>
        </w:rPr>
        <w:t xml:space="preserve">(i) that </w:t>
      </w:r>
      <w:r w:rsidR="00086570">
        <w:t xml:space="preserve">I </w:t>
      </w:r>
      <w:r w:rsidR="00086570">
        <w:rPr>
          <w:spacing w:val="-3"/>
        </w:rPr>
        <w:t xml:space="preserve">have </w:t>
      </w:r>
      <w:r w:rsidR="00086570">
        <w:rPr>
          <w:spacing w:val="-4"/>
        </w:rPr>
        <w:t xml:space="preserve">personally examined </w:t>
      </w:r>
      <w:r w:rsidR="00086570">
        <w:rPr>
          <w:spacing w:val="-3"/>
        </w:rPr>
        <w:t xml:space="preserve">and am </w:t>
      </w:r>
      <w:r w:rsidR="00086570">
        <w:rPr>
          <w:spacing w:val="-4"/>
        </w:rPr>
        <w:t xml:space="preserve">familiar </w:t>
      </w:r>
      <w:r w:rsidR="00086570">
        <w:rPr>
          <w:spacing w:val="-3"/>
        </w:rPr>
        <w:t xml:space="preserve">with the </w:t>
      </w:r>
      <w:r w:rsidR="00086570">
        <w:rPr>
          <w:spacing w:val="-4"/>
        </w:rPr>
        <w:t xml:space="preserve">information contained </w:t>
      </w:r>
      <w:r w:rsidR="00086570">
        <w:t xml:space="preserve">in </w:t>
      </w:r>
      <w:r w:rsidR="00086570">
        <w:rPr>
          <w:spacing w:val="-3"/>
        </w:rPr>
        <w:t xml:space="preserve">this </w:t>
      </w:r>
      <w:r w:rsidR="00086570">
        <w:rPr>
          <w:spacing w:val="-4"/>
        </w:rPr>
        <w:t xml:space="preserve">submittal, including </w:t>
      </w:r>
      <w:r w:rsidR="00086570">
        <w:rPr>
          <w:spacing w:val="-3"/>
        </w:rPr>
        <w:t xml:space="preserve">any and </w:t>
      </w:r>
      <w:r w:rsidR="00086570">
        <w:rPr>
          <w:spacing w:val="-2"/>
        </w:rPr>
        <w:t xml:space="preserve">all </w:t>
      </w:r>
      <w:r w:rsidR="00086570">
        <w:rPr>
          <w:spacing w:val="-4"/>
        </w:rPr>
        <w:t xml:space="preserve">documents accompanying </w:t>
      </w:r>
      <w:r w:rsidR="00086570">
        <w:rPr>
          <w:spacing w:val="-3"/>
        </w:rPr>
        <w:t xml:space="preserve">this </w:t>
      </w:r>
      <w:r w:rsidR="00086570">
        <w:rPr>
          <w:spacing w:val="-4"/>
        </w:rPr>
        <w:t xml:space="preserve">submittal, </w:t>
      </w:r>
      <w:r w:rsidR="00086570">
        <w:rPr>
          <w:spacing w:val="-3"/>
        </w:rPr>
        <w:t xml:space="preserve">(ii) that, based </w:t>
      </w:r>
      <w:r w:rsidR="00086570">
        <w:t xml:space="preserve">on my </w:t>
      </w:r>
      <w:r w:rsidR="00086570">
        <w:rPr>
          <w:spacing w:val="-3"/>
        </w:rPr>
        <w:t xml:space="preserve">inquiry of those </w:t>
      </w:r>
      <w:r w:rsidR="00086570">
        <w:rPr>
          <w:spacing w:val="-4"/>
        </w:rPr>
        <w:t xml:space="preserve">individuals immediately responsible </w:t>
      </w:r>
      <w:r w:rsidR="00086570">
        <w:rPr>
          <w:spacing w:val="-3"/>
        </w:rPr>
        <w:t xml:space="preserve">for </w:t>
      </w:r>
      <w:r w:rsidR="00086570">
        <w:rPr>
          <w:spacing w:val="-4"/>
        </w:rPr>
        <w:t xml:space="preserve">obtaining </w:t>
      </w:r>
      <w:r w:rsidR="00086570">
        <w:rPr>
          <w:spacing w:val="-3"/>
        </w:rPr>
        <w:t xml:space="preserve">the </w:t>
      </w:r>
      <w:r w:rsidR="00086570">
        <w:rPr>
          <w:spacing w:val="-4"/>
        </w:rPr>
        <w:t xml:space="preserve">information, </w:t>
      </w:r>
      <w:r w:rsidR="00086570">
        <w:rPr>
          <w:spacing w:val="-3"/>
        </w:rPr>
        <w:t xml:space="preserve">the </w:t>
      </w:r>
      <w:r w:rsidR="00086570">
        <w:rPr>
          <w:spacing w:val="-4"/>
        </w:rPr>
        <w:t xml:space="preserve">material information contained </w:t>
      </w:r>
      <w:r w:rsidR="00086570">
        <w:t xml:space="preserve">in </w:t>
      </w:r>
      <w:r w:rsidR="00086570">
        <w:rPr>
          <w:spacing w:val="-3"/>
        </w:rPr>
        <w:t xml:space="preserve">this </w:t>
      </w:r>
      <w:r w:rsidR="00086570">
        <w:rPr>
          <w:spacing w:val="-4"/>
        </w:rPr>
        <w:t xml:space="preserve">submittal </w:t>
      </w:r>
      <w:r w:rsidR="00086570">
        <w:rPr>
          <w:spacing w:val="-3"/>
        </w:rPr>
        <w:t xml:space="preserve">is, </w:t>
      </w:r>
      <w:r w:rsidR="00086570">
        <w:t xml:space="preserve">to </w:t>
      </w:r>
      <w:r w:rsidR="00086570">
        <w:rPr>
          <w:spacing w:val="-3"/>
        </w:rPr>
        <w:t xml:space="preserve">the </w:t>
      </w:r>
      <w:r w:rsidR="00086570">
        <w:rPr>
          <w:spacing w:val="-4"/>
        </w:rPr>
        <w:t xml:space="preserve">best </w:t>
      </w:r>
      <w:r w:rsidR="00086570">
        <w:rPr>
          <w:spacing w:val="-3"/>
        </w:rPr>
        <w:t xml:space="preserve">of </w:t>
      </w:r>
      <w:r w:rsidR="00086570">
        <w:t xml:space="preserve">my </w:t>
      </w:r>
      <w:r w:rsidR="00086570">
        <w:rPr>
          <w:spacing w:val="-4"/>
        </w:rPr>
        <w:t xml:space="preserve">knowledge </w:t>
      </w:r>
      <w:r w:rsidR="00086570">
        <w:t xml:space="preserve">and </w:t>
      </w:r>
      <w:r w:rsidR="00086570">
        <w:rPr>
          <w:spacing w:val="-4"/>
        </w:rPr>
        <w:t xml:space="preserve">belief, </w:t>
      </w:r>
      <w:r w:rsidR="00086570">
        <w:rPr>
          <w:spacing w:val="-3"/>
        </w:rPr>
        <w:t xml:space="preserve">true, </w:t>
      </w:r>
      <w:r w:rsidR="00086570">
        <w:rPr>
          <w:spacing w:val="-4"/>
        </w:rPr>
        <w:t xml:space="preserve">accurate </w:t>
      </w:r>
      <w:r w:rsidR="00086570">
        <w:t xml:space="preserve">and </w:t>
      </w:r>
      <w:r w:rsidR="00086570">
        <w:rPr>
          <w:spacing w:val="-4"/>
        </w:rPr>
        <w:t xml:space="preserve">complete, </w:t>
      </w:r>
      <w:r w:rsidR="00086570">
        <w:rPr>
          <w:spacing w:val="-3"/>
        </w:rPr>
        <w:t xml:space="preserve">and (iii) that </w:t>
      </w:r>
      <w:r w:rsidR="00086570">
        <w:t xml:space="preserve">I </w:t>
      </w:r>
      <w:r w:rsidR="00086570">
        <w:rPr>
          <w:spacing w:val="-3"/>
        </w:rPr>
        <w:t xml:space="preserve">am fully </w:t>
      </w:r>
      <w:r w:rsidR="00086570">
        <w:rPr>
          <w:spacing w:val="-4"/>
        </w:rPr>
        <w:t xml:space="preserve">authorized </w:t>
      </w:r>
      <w:r w:rsidR="00086570">
        <w:t xml:space="preserve">to </w:t>
      </w:r>
      <w:r w:rsidR="00086570">
        <w:rPr>
          <w:spacing w:val="-3"/>
        </w:rPr>
        <w:t xml:space="preserve">make this </w:t>
      </w:r>
      <w:r w:rsidR="00086570">
        <w:rPr>
          <w:spacing w:val="-4"/>
        </w:rPr>
        <w:t xml:space="preserve">attestation </w:t>
      </w:r>
      <w:r w:rsidR="00086570">
        <w:t xml:space="preserve">on </w:t>
      </w:r>
      <w:r w:rsidR="00086570">
        <w:rPr>
          <w:spacing w:val="-4"/>
        </w:rPr>
        <w:t xml:space="preserve">behalf of </w:t>
      </w:r>
      <w:r w:rsidR="00086570">
        <w:rPr>
          <w:spacing w:val="-3"/>
        </w:rPr>
        <w:t xml:space="preserve">the </w:t>
      </w:r>
      <w:r w:rsidR="00086570">
        <w:rPr>
          <w:spacing w:val="-4"/>
        </w:rPr>
        <w:t xml:space="preserve">person </w:t>
      </w:r>
      <w:r w:rsidR="00086570">
        <w:t xml:space="preserve">or </w:t>
      </w:r>
      <w:r w:rsidR="00086570">
        <w:rPr>
          <w:spacing w:val="-3"/>
        </w:rPr>
        <w:t xml:space="preserve">entity </w:t>
      </w:r>
      <w:r w:rsidR="00086570">
        <w:rPr>
          <w:spacing w:val="-4"/>
        </w:rPr>
        <w:t xml:space="preserve">legally responsible </w:t>
      </w:r>
      <w:r w:rsidR="00086570">
        <w:rPr>
          <w:spacing w:val="-3"/>
        </w:rPr>
        <w:t xml:space="preserve">for this </w:t>
      </w:r>
      <w:r w:rsidR="00086570">
        <w:rPr>
          <w:spacing w:val="-4"/>
        </w:rPr>
        <w:t xml:space="preserve">submittal. I/the </w:t>
      </w:r>
      <w:r w:rsidR="00086570">
        <w:rPr>
          <w:spacing w:val="-3"/>
        </w:rPr>
        <w:t xml:space="preserve">person </w:t>
      </w:r>
      <w:r w:rsidR="00086570">
        <w:t xml:space="preserve">or </w:t>
      </w:r>
      <w:r w:rsidR="00086570">
        <w:rPr>
          <w:spacing w:val="-3"/>
        </w:rPr>
        <w:t xml:space="preserve">entity </w:t>
      </w:r>
      <w:r w:rsidR="00086570">
        <w:t xml:space="preserve">on </w:t>
      </w:r>
      <w:r w:rsidR="00086570">
        <w:rPr>
          <w:spacing w:val="-4"/>
        </w:rPr>
        <w:t xml:space="preserve">whose behalf </w:t>
      </w:r>
      <w:r w:rsidR="00086570">
        <w:rPr>
          <w:spacing w:val="-3"/>
        </w:rPr>
        <w:t xml:space="preserve">this </w:t>
      </w:r>
      <w:r w:rsidR="00086570">
        <w:rPr>
          <w:spacing w:val="-4"/>
        </w:rPr>
        <w:t xml:space="preserve">submittal </w:t>
      </w:r>
      <w:r w:rsidR="00086570">
        <w:t xml:space="preserve">is </w:t>
      </w:r>
      <w:r w:rsidR="00086570">
        <w:rPr>
          <w:spacing w:val="-3"/>
        </w:rPr>
        <w:t xml:space="preserve">made am/is </w:t>
      </w:r>
      <w:r w:rsidR="00086570">
        <w:rPr>
          <w:spacing w:val="-4"/>
        </w:rPr>
        <w:t xml:space="preserve">aware </w:t>
      </w:r>
      <w:r w:rsidR="00086570">
        <w:rPr>
          <w:spacing w:val="-3"/>
        </w:rPr>
        <w:t xml:space="preserve">that there are </w:t>
      </w:r>
      <w:r w:rsidR="00086570">
        <w:rPr>
          <w:spacing w:val="-4"/>
        </w:rPr>
        <w:t xml:space="preserve">significant penalties, including, </w:t>
      </w:r>
      <w:r w:rsidR="00086570">
        <w:rPr>
          <w:spacing w:val="-3"/>
        </w:rPr>
        <w:t xml:space="preserve">but not limited to, </w:t>
      </w:r>
      <w:r w:rsidR="00086570">
        <w:rPr>
          <w:spacing w:val="-4"/>
        </w:rPr>
        <w:t xml:space="preserve">possible fines </w:t>
      </w:r>
      <w:r w:rsidR="00086570">
        <w:t xml:space="preserve">and </w:t>
      </w:r>
      <w:r w:rsidR="00086570">
        <w:rPr>
          <w:spacing w:val="-4"/>
        </w:rPr>
        <w:t xml:space="preserve">imprisonment, </w:t>
      </w:r>
      <w:r w:rsidR="00086570">
        <w:rPr>
          <w:spacing w:val="-3"/>
        </w:rPr>
        <w:t xml:space="preserve">for </w:t>
      </w:r>
      <w:r w:rsidR="00086570">
        <w:rPr>
          <w:spacing w:val="-4"/>
        </w:rPr>
        <w:t xml:space="preserve">willfully submitting </w:t>
      </w:r>
      <w:r w:rsidR="00086570">
        <w:rPr>
          <w:spacing w:val="-3"/>
        </w:rPr>
        <w:t xml:space="preserve">false, </w:t>
      </w:r>
      <w:r w:rsidR="00086570">
        <w:rPr>
          <w:spacing w:val="-4"/>
        </w:rPr>
        <w:t xml:space="preserve">inaccurate </w:t>
      </w:r>
      <w:r w:rsidR="00086570">
        <w:rPr>
          <w:spacing w:val="-3"/>
        </w:rPr>
        <w:t xml:space="preserve">or </w:t>
      </w:r>
      <w:r w:rsidR="00086570">
        <w:rPr>
          <w:spacing w:val="-4"/>
        </w:rPr>
        <w:t>incomplete</w:t>
      </w:r>
      <w:r w:rsidR="00086570">
        <w:rPr>
          <w:spacing w:val="-25"/>
        </w:rPr>
        <w:t xml:space="preserve"> </w:t>
      </w:r>
      <w:r w:rsidR="00086570">
        <w:rPr>
          <w:spacing w:val="-4"/>
        </w:rPr>
        <w:t>information.</w:t>
      </w:r>
    </w:p>
    <w:p w14:paraId="4A0FB856" w14:textId="77777777" w:rsidR="00086570" w:rsidRDefault="00086570" w:rsidP="00193CCC">
      <w:pPr>
        <w:pStyle w:val="BodyText"/>
        <w:rPr>
          <w:sz w:val="20"/>
        </w:rPr>
      </w:pPr>
    </w:p>
    <w:p w14:paraId="581F984D" w14:textId="77777777" w:rsidR="00086570" w:rsidRDefault="00086570" w:rsidP="00193CCC">
      <w:pPr>
        <w:pStyle w:val="BodyText"/>
        <w:rPr>
          <w:sz w:val="20"/>
        </w:rPr>
      </w:pPr>
    </w:p>
    <w:p w14:paraId="387A145F" w14:textId="7A6576C9" w:rsidR="00086570" w:rsidRDefault="00086570" w:rsidP="00193CCC">
      <w:pPr>
        <w:pStyle w:val="BodyText"/>
        <w:spacing w:before="92"/>
        <w:jc w:val="left"/>
      </w:pPr>
      <w:r>
        <w:rPr>
          <w:spacing w:val="-3"/>
        </w:rPr>
        <w:t>Date:</w:t>
      </w:r>
      <w:r>
        <w:rPr>
          <w:spacing w:val="-4"/>
        </w:rPr>
        <w:t xml:space="preserve"> </w:t>
      </w:r>
      <w:r>
        <w:rPr>
          <w:u w:val="single"/>
        </w:rPr>
        <w:t xml:space="preserve"> </w:t>
      </w:r>
      <w:r w:rsidRPr="00086570">
        <w:rPr>
          <w:u w:val="single"/>
        </w:rPr>
        <w:tab/>
      </w:r>
      <w:r w:rsidRPr="00086570">
        <w:rPr>
          <w:u w:val="single"/>
        </w:rPr>
        <w:tab/>
      </w:r>
      <w:r w:rsidRPr="00086570">
        <w:rPr>
          <w:u w:val="single"/>
        </w:rPr>
        <w:tab/>
      </w:r>
      <w:r w:rsidRPr="00193CCC">
        <w:rPr>
          <w:u w:val="single"/>
        </w:rPr>
        <w:tab/>
      </w:r>
      <w:r w:rsidR="00193CCC">
        <w:tab/>
      </w:r>
      <w:r>
        <w:t>«LAB_NAME»</w:t>
      </w:r>
    </w:p>
    <w:p w14:paraId="256405BB" w14:textId="4FC3956A" w:rsidR="00086570" w:rsidRPr="00086570" w:rsidRDefault="00086570" w:rsidP="00086570">
      <w:pPr>
        <w:pStyle w:val="BodyText"/>
        <w:tabs>
          <w:tab w:val="left" w:pos="3341"/>
        </w:tabs>
        <w:spacing w:before="92"/>
        <w:ind w:left="740"/>
      </w:pPr>
    </w:p>
    <w:p w14:paraId="7687ADEC" w14:textId="77777777" w:rsidR="00086570" w:rsidRDefault="00086570" w:rsidP="00086570">
      <w:pPr>
        <w:pStyle w:val="BodyText"/>
        <w:spacing w:before="9"/>
        <w:rPr>
          <w:sz w:val="21"/>
        </w:rPr>
      </w:pPr>
    </w:p>
    <w:p w14:paraId="4E282A16" w14:textId="308E176D" w:rsidR="00086570" w:rsidRDefault="00086570" w:rsidP="00086570">
      <w:pPr>
        <w:pStyle w:val="BodyText"/>
        <w:tabs>
          <w:tab w:val="left" w:pos="1460"/>
          <w:tab w:val="left" w:pos="4830"/>
        </w:tabs>
        <w:ind w:left="5220"/>
      </w:pPr>
      <w:r>
        <w:rPr>
          <w:spacing w:val="-3"/>
        </w:rPr>
        <w:t>By:</w:t>
      </w:r>
      <w:r>
        <w:rPr>
          <w:spacing w:val="-3"/>
        </w:rPr>
        <w:tab/>
      </w:r>
      <w:r>
        <w:rPr>
          <w:spacing w:val="-3"/>
          <w:u w:val="single"/>
        </w:rPr>
        <w:t xml:space="preserve"> </w:t>
      </w:r>
      <w:r>
        <w:rPr>
          <w:spacing w:val="-3"/>
          <w:u w:val="single"/>
        </w:rPr>
        <w:tab/>
      </w:r>
      <w:r>
        <w:rPr>
          <w:spacing w:val="-3"/>
          <w:u w:val="single"/>
        </w:rPr>
        <w:tab/>
      </w:r>
      <w:r>
        <w:rPr>
          <w:spacing w:val="-3"/>
          <w:u w:val="single"/>
        </w:rPr>
        <w:tab/>
      </w:r>
      <w:r>
        <w:rPr>
          <w:spacing w:val="-3"/>
          <w:u w:val="single"/>
        </w:rPr>
        <w:tab/>
      </w:r>
    </w:p>
    <w:p w14:paraId="72EB45EC" w14:textId="7DE9C3F1" w:rsidR="00086570" w:rsidRDefault="00086570" w:rsidP="00086570">
      <w:pPr>
        <w:pStyle w:val="BodyText"/>
        <w:spacing w:before="2"/>
        <w:ind w:left="6480"/>
      </w:pPr>
      <w:r>
        <w:t>Signature</w:t>
      </w:r>
    </w:p>
    <w:p w14:paraId="0C0EF26F" w14:textId="347745CC" w:rsidR="00086570" w:rsidRDefault="00086570" w:rsidP="00086570">
      <w:pPr>
        <w:pStyle w:val="BodyText"/>
        <w:spacing w:before="2"/>
        <w:ind w:left="5400"/>
      </w:pPr>
    </w:p>
    <w:p w14:paraId="5EBD62CC" w14:textId="77777777" w:rsidR="00086570" w:rsidRDefault="00086570" w:rsidP="00086570">
      <w:pPr>
        <w:pStyle w:val="BodyText"/>
        <w:spacing w:before="2"/>
        <w:ind w:left="5400"/>
      </w:pPr>
    </w:p>
    <w:p w14:paraId="25B8CDBD" w14:textId="4E858D34" w:rsidR="00086570" w:rsidRDefault="00086570" w:rsidP="00086570">
      <w:pPr>
        <w:pStyle w:val="BodyText"/>
        <w:tabs>
          <w:tab w:val="left" w:pos="1460"/>
          <w:tab w:val="left" w:pos="4830"/>
        </w:tabs>
        <w:ind w:left="5220"/>
      </w:pPr>
      <w:r>
        <w:rPr>
          <w:spacing w:val="-3"/>
        </w:rPr>
        <w:tab/>
      </w:r>
      <w:r>
        <w:rPr>
          <w:spacing w:val="-3"/>
          <w:u w:val="single"/>
        </w:rPr>
        <w:t xml:space="preserve"> </w:t>
      </w:r>
      <w:r>
        <w:rPr>
          <w:spacing w:val="-3"/>
          <w:u w:val="single"/>
        </w:rPr>
        <w:tab/>
      </w:r>
      <w:r>
        <w:rPr>
          <w:spacing w:val="-3"/>
          <w:u w:val="single"/>
        </w:rPr>
        <w:tab/>
      </w:r>
      <w:r>
        <w:rPr>
          <w:spacing w:val="-3"/>
          <w:u w:val="single"/>
        </w:rPr>
        <w:tab/>
      </w:r>
      <w:r>
        <w:rPr>
          <w:spacing w:val="-3"/>
          <w:u w:val="single"/>
        </w:rPr>
        <w:tab/>
      </w:r>
    </w:p>
    <w:p w14:paraId="3DB98608" w14:textId="16E0F0E0" w:rsidR="00086570" w:rsidRDefault="00086570" w:rsidP="00086570">
      <w:pPr>
        <w:pStyle w:val="BodyText"/>
        <w:spacing w:before="2"/>
        <w:ind w:left="6480"/>
      </w:pPr>
      <w:r>
        <w:t>Title</w:t>
      </w:r>
    </w:p>
    <w:p w14:paraId="0F0D1807" w14:textId="38BFA4D1" w:rsidR="00086570" w:rsidRDefault="00086570" w:rsidP="00086570">
      <w:pPr>
        <w:pStyle w:val="BodyText"/>
        <w:spacing w:before="2"/>
        <w:ind w:left="2180"/>
      </w:pPr>
    </w:p>
    <w:p w14:paraId="2B22C529" w14:textId="77777777" w:rsidR="00086570" w:rsidRDefault="00086570" w:rsidP="00086570">
      <w:pPr>
        <w:pStyle w:val="BodyText"/>
        <w:spacing w:before="2"/>
        <w:ind w:left="2180"/>
      </w:pPr>
    </w:p>
    <w:p w14:paraId="5D9A88D7" w14:textId="3D4F40BB" w:rsidR="00086570" w:rsidRDefault="00086570" w:rsidP="00086570">
      <w:pPr>
        <w:pStyle w:val="BodyText"/>
        <w:spacing w:before="2"/>
        <w:ind w:left="2180"/>
      </w:pPr>
    </w:p>
    <w:p w14:paraId="247311FD" w14:textId="6D85D865" w:rsidR="00253468" w:rsidRDefault="00253468" w:rsidP="00086570">
      <w:pPr>
        <w:pStyle w:val="BodyText"/>
        <w:spacing w:before="2"/>
        <w:ind w:left="2180"/>
      </w:pPr>
    </w:p>
    <w:p w14:paraId="42CB9174" w14:textId="1697E53C" w:rsidR="00253468" w:rsidRDefault="00253468" w:rsidP="00086570">
      <w:pPr>
        <w:pStyle w:val="BodyText"/>
        <w:spacing w:before="2"/>
        <w:ind w:left="2180"/>
      </w:pPr>
    </w:p>
    <w:p w14:paraId="5C41FD52" w14:textId="6AA01A6A" w:rsidR="00253468" w:rsidRDefault="00253468" w:rsidP="00086570">
      <w:pPr>
        <w:pStyle w:val="BodyText"/>
        <w:spacing w:before="2"/>
        <w:ind w:left="2180"/>
      </w:pPr>
    </w:p>
    <w:p w14:paraId="1B22365E" w14:textId="0A8C702B" w:rsidR="00253468" w:rsidRDefault="00253468" w:rsidP="00086570">
      <w:pPr>
        <w:pStyle w:val="BodyText"/>
        <w:spacing w:before="2"/>
        <w:ind w:left="2180"/>
      </w:pPr>
    </w:p>
    <w:p w14:paraId="48B7E80E" w14:textId="524E3109" w:rsidR="00253468" w:rsidRDefault="00253468" w:rsidP="00086570">
      <w:pPr>
        <w:pStyle w:val="BodyText"/>
        <w:spacing w:before="2"/>
        <w:ind w:left="2180"/>
      </w:pPr>
    </w:p>
    <w:p w14:paraId="1CBBF8D8" w14:textId="72463063" w:rsidR="00253468" w:rsidRDefault="00253468" w:rsidP="00086570">
      <w:pPr>
        <w:pStyle w:val="BodyText"/>
        <w:spacing w:before="2"/>
        <w:ind w:left="2180"/>
      </w:pPr>
    </w:p>
    <w:p w14:paraId="09BB2F78" w14:textId="6D18B87A" w:rsidR="00253468" w:rsidRDefault="00253468" w:rsidP="00086570">
      <w:pPr>
        <w:pStyle w:val="BodyText"/>
        <w:spacing w:before="2"/>
        <w:ind w:left="2180"/>
      </w:pPr>
    </w:p>
    <w:p w14:paraId="686A0EC3" w14:textId="47C54527" w:rsidR="00253468" w:rsidRDefault="00253468" w:rsidP="00086570">
      <w:pPr>
        <w:pStyle w:val="BodyText"/>
        <w:spacing w:before="2"/>
        <w:ind w:left="2180"/>
      </w:pPr>
    </w:p>
    <w:p w14:paraId="75FABBBC" w14:textId="2F0121F2" w:rsidR="00253468" w:rsidRDefault="00253468" w:rsidP="00086570">
      <w:pPr>
        <w:pStyle w:val="BodyText"/>
        <w:spacing w:before="2"/>
        <w:ind w:left="2180"/>
      </w:pPr>
    </w:p>
    <w:p w14:paraId="59800420" w14:textId="1F2B16D8" w:rsidR="00253468" w:rsidRDefault="00253468" w:rsidP="00086570">
      <w:pPr>
        <w:pStyle w:val="BodyText"/>
        <w:spacing w:before="2"/>
        <w:ind w:left="2180"/>
      </w:pPr>
    </w:p>
    <w:p w14:paraId="5318206E" w14:textId="5FA0EC22" w:rsidR="00253468" w:rsidRDefault="00253468" w:rsidP="00086570">
      <w:pPr>
        <w:pStyle w:val="BodyText"/>
        <w:spacing w:before="2"/>
        <w:ind w:left="2180"/>
      </w:pPr>
    </w:p>
    <w:p w14:paraId="3B8FBBD4" w14:textId="142587F0" w:rsidR="00253468" w:rsidRDefault="00253468" w:rsidP="00086570">
      <w:pPr>
        <w:pStyle w:val="BodyText"/>
        <w:spacing w:before="2"/>
        <w:ind w:left="2180"/>
      </w:pPr>
    </w:p>
    <w:p w14:paraId="7EDCC672" w14:textId="76B5EF75" w:rsidR="00253468" w:rsidRDefault="00253468" w:rsidP="00086570">
      <w:pPr>
        <w:pStyle w:val="BodyText"/>
        <w:spacing w:before="2"/>
        <w:ind w:left="2180"/>
      </w:pPr>
    </w:p>
    <w:p w14:paraId="3CB05902" w14:textId="54538528" w:rsidR="00253468" w:rsidRDefault="00253468" w:rsidP="00086570">
      <w:pPr>
        <w:pStyle w:val="BodyText"/>
        <w:spacing w:before="2"/>
        <w:ind w:left="2180"/>
      </w:pPr>
    </w:p>
    <w:p w14:paraId="23282ACC" w14:textId="56FE90BA" w:rsidR="00253468" w:rsidRDefault="00253468" w:rsidP="00086570">
      <w:pPr>
        <w:pStyle w:val="BodyText"/>
        <w:spacing w:before="2"/>
        <w:ind w:left="2180"/>
      </w:pPr>
    </w:p>
    <w:p w14:paraId="7F030762" w14:textId="323F364F" w:rsidR="00253468" w:rsidRDefault="00253468" w:rsidP="00086570">
      <w:pPr>
        <w:pStyle w:val="BodyText"/>
        <w:spacing w:before="2"/>
        <w:ind w:left="2180"/>
      </w:pPr>
    </w:p>
    <w:p w14:paraId="3E134A58" w14:textId="0517DD0D" w:rsidR="00253468" w:rsidRDefault="00253468" w:rsidP="00086570">
      <w:pPr>
        <w:pStyle w:val="BodyText"/>
        <w:spacing w:before="2"/>
        <w:ind w:left="2180"/>
      </w:pPr>
    </w:p>
    <w:bookmarkStart w:id="62" w:name="_MON_1666094212"/>
    <w:bookmarkEnd w:id="62"/>
    <w:p w14:paraId="7F87EF58" w14:textId="0D3078F3" w:rsidR="00253468" w:rsidRDefault="00253468" w:rsidP="00253468">
      <w:pPr>
        <w:pStyle w:val="BodyText"/>
        <w:spacing w:before="2"/>
      </w:pPr>
      <w:r>
        <w:object w:dxaOrig="9360" w:dyaOrig="13454" w14:anchorId="179CC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1pt;height:672.7pt" o:ole="">
            <v:imagedata r:id="rId70" o:title=""/>
          </v:shape>
          <o:OLEObject Type="Embed" ProgID="Word.Document.8" ShapeID="_x0000_i1025" DrawAspect="Content" ObjectID="_1677320143" r:id="rId71">
            <o:FieldCodes>\s</o:FieldCodes>
          </o:OLEObject>
        </w:object>
      </w:r>
    </w:p>
    <w:bookmarkStart w:id="63" w:name="_MON_1666094281"/>
    <w:bookmarkEnd w:id="63"/>
    <w:p w14:paraId="25C1D6B3" w14:textId="3E98151B" w:rsidR="00253468" w:rsidRDefault="00253468" w:rsidP="00253468">
      <w:pPr>
        <w:pStyle w:val="BodyText"/>
        <w:spacing w:before="2"/>
      </w:pPr>
      <w:r>
        <w:object w:dxaOrig="9360" w:dyaOrig="14213" w14:anchorId="6B6E7CFB">
          <v:shape id="_x0000_i1026" type="#_x0000_t75" style="width:468.1pt;height:710.65pt" o:ole="">
            <v:imagedata r:id="rId72" o:title=""/>
          </v:shape>
          <o:OLEObject Type="Embed" ProgID="Word.Document.8" ShapeID="_x0000_i1026" DrawAspect="Content" ObjectID="_1677320144" r:id="rId73">
            <o:FieldCodes>\s</o:FieldCodes>
          </o:OLEObject>
        </w:object>
      </w:r>
    </w:p>
    <w:bookmarkStart w:id="64" w:name="_MON_1666094353"/>
    <w:bookmarkEnd w:id="64"/>
    <w:p w14:paraId="44ADCB13" w14:textId="5F895A59" w:rsidR="00253468" w:rsidRDefault="00253468" w:rsidP="00253468">
      <w:pPr>
        <w:pStyle w:val="BodyText"/>
        <w:spacing w:before="2"/>
      </w:pPr>
      <w:r>
        <w:object w:dxaOrig="9360" w:dyaOrig="13454" w14:anchorId="335BFE92">
          <v:shape id="_x0000_i1027" type="#_x0000_t75" style="width:468.1pt;height:672.7pt" o:ole="">
            <v:imagedata r:id="rId74" o:title=""/>
          </v:shape>
          <o:OLEObject Type="Embed" ProgID="Word.Document.8" ShapeID="_x0000_i1027" DrawAspect="Content" ObjectID="_1677320145" r:id="rId75">
            <o:FieldCodes>\s</o:FieldCodes>
          </o:OLEObject>
        </w:object>
      </w:r>
    </w:p>
    <w:bookmarkStart w:id="65" w:name="_MON_1666094385"/>
    <w:bookmarkEnd w:id="65"/>
    <w:p w14:paraId="721B5488" w14:textId="16BE0C75" w:rsidR="00253468" w:rsidRDefault="00253468" w:rsidP="00253468">
      <w:pPr>
        <w:pStyle w:val="BodyText"/>
        <w:spacing w:before="2"/>
      </w:pPr>
      <w:r>
        <w:object w:dxaOrig="9360" w:dyaOrig="13454" w14:anchorId="13F0A9BE">
          <v:shape id="_x0000_i1028" type="#_x0000_t75" style="width:468.1pt;height:672.7pt" o:ole="">
            <v:imagedata r:id="rId76" o:title=""/>
          </v:shape>
          <o:OLEObject Type="Embed" ProgID="Word.Document.8" ShapeID="_x0000_i1028" DrawAspect="Content" ObjectID="_1677320146" r:id="rId77">
            <o:FieldCodes>\s</o:FieldCodes>
          </o:OLEObject>
        </w:object>
      </w:r>
    </w:p>
    <w:sectPr w:rsidR="00253468" w:rsidSect="00086570">
      <w:headerReference w:type="even" r:id="rId78"/>
      <w:headerReference w:type="default" r:id="rId79"/>
      <w:headerReference w:type="first" r:id="rId80"/>
      <w:footerReference w:type="first" r:id="rId81"/>
      <w:pgSz w:w="12240" w:h="15840" w:code="1"/>
      <w:pgMar w:top="1440" w:right="1440" w:bottom="1440" w:left="1440" w:header="864"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D2552" w14:textId="77777777" w:rsidR="00394C90" w:rsidRDefault="00394C90">
      <w:r>
        <w:separator/>
      </w:r>
    </w:p>
  </w:endnote>
  <w:endnote w:type="continuationSeparator" w:id="0">
    <w:p w14:paraId="69C554AE" w14:textId="77777777" w:rsidR="00394C90" w:rsidRDefault="0039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3BF5" w14:textId="77777777" w:rsidR="00662496" w:rsidRDefault="00662496">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494D" w14:textId="77777777" w:rsidR="00662496" w:rsidRPr="00F10E51" w:rsidRDefault="00662496" w:rsidP="00F10E5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B2FB" w14:textId="7A69FC74" w:rsidR="00662496" w:rsidRPr="00193CCC" w:rsidRDefault="00662496" w:rsidP="00193CC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3A38" w14:textId="77777777" w:rsidR="00662496" w:rsidRPr="00F10E51" w:rsidRDefault="00662496" w:rsidP="00F10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645622"/>
      <w:docPartObj>
        <w:docPartGallery w:val="Page Numbers (Bottom of Page)"/>
        <w:docPartUnique/>
      </w:docPartObj>
    </w:sdtPr>
    <w:sdtEndPr>
      <w:rPr>
        <w:sz w:val="20"/>
        <w:szCs w:val="20"/>
      </w:rPr>
    </w:sdtEndPr>
    <w:sdtContent>
      <w:sdt>
        <w:sdtPr>
          <w:id w:val="-1236850407"/>
          <w:docPartObj>
            <w:docPartGallery w:val="Page Numbers (Top of Page)"/>
            <w:docPartUnique/>
          </w:docPartObj>
        </w:sdtPr>
        <w:sdtEndPr>
          <w:rPr>
            <w:sz w:val="20"/>
            <w:szCs w:val="20"/>
          </w:rPr>
        </w:sdtEndPr>
        <w:sdtContent>
          <w:p w14:paraId="480AA93B" w14:textId="1CD1973C" w:rsidR="00662496" w:rsidRPr="005F5B2B" w:rsidRDefault="00662496" w:rsidP="005F5B2B">
            <w:pPr>
              <w:pStyle w:val="Footer"/>
              <w:jc w:val="left"/>
              <w:rPr>
                <w:sz w:val="20"/>
                <w:szCs w:val="20"/>
              </w:rPr>
            </w:pPr>
            <w:r w:rsidRPr="005F5B2B">
              <w:rPr>
                <w:sz w:val="20"/>
                <w:szCs w:val="20"/>
              </w:rPr>
              <w:tab/>
            </w:r>
            <w:r w:rsidRPr="005F5B2B">
              <w:rPr>
                <w:bCs/>
                <w:sz w:val="20"/>
                <w:szCs w:val="20"/>
              </w:rPr>
              <w:fldChar w:fldCharType="begin"/>
            </w:r>
            <w:r w:rsidRPr="005F5B2B">
              <w:rPr>
                <w:bCs/>
                <w:sz w:val="20"/>
                <w:szCs w:val="20"/>
              </w:rPr>
              <w:instrText xml:space="preserve"> PAGE </w:instrText>
            </w:r>
            <w:r w:rsidRPr="005F5B2B">
              <w:rPr>
                <w:bCs/>
                <w:sz w:val="20"/>
                <w:szCs w:val="20"/>
              </w:rPr>
              <w:fldChar w:fldCharType="separate"/>
            </w:r>
            <w:r>
              <w:rPr>
                <w:bCs/>
                <w:noProof/>
                <w:sz w:val="20"/>
                <w:szCs w:val="20"/>
              </w:rPr>
              <w:t>ii</w:t>
            </w:r>
            <w:r w:rsidRPr="005F5B2B">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283155"/>
      <w:docPartObj>
        <w:docPartGallery w:val="Page Numbers (Bottom of Page)"/>
        <w:docPartUnique/>
      </w:docPartObj>
    </w:sdtPr>
    <w:sdtEndPr>
      <w:rPr>
        <w:sz w:val="20"/>
        <w:szCs w:val="20"/>
      </w:rPr>
    </w:sdtEndPr>
    <w:sdtContent>
      <w:sdt>
        <w:sdtPr>
          <w:id w:val="-321043356"/>
          <w:docPartObj>
            <w:docPartGallery w:val="Page Numbers (Top of Page)"/>
            <w:docPartUnique/>
          </w:docPartObj>
        </w:sdtPr>
        <w:sdtEndPr>
          <w:rPr>
            <w:sz w:val="20"/>
            <w:szCs w:val="20"/>
          </w:rPr>
        </w:sdtEndPr>
        <w:sdtContent>
          <w:p w14:paraId="7F1C5D68" w14:textId="7936283F" w:rsidR="00662496" w:rsidRPr="005F5B2B" w:rsidRDefault="00662496" w:rsidP="005F5B2B">
            <w:pPr>
              <w:pStyle w:val="Footer"/>
              <w:jc w:val="left"/>
              <w:rPr>
                <w:sz w:val="20"/>
                <w:szCs w:val="20"/>
              </w:rPr>
            </w:pPr>
            <w:r w:rsidRPr="005F5B2B">
              <w:rPr>
                <w:sz w:val="20"/>
                <w:szCs w:val="20"/>
              </w:rPr>
              <w:tab/>
            </w:r>
            <w:r>
              <w:rPr>
                <w:sz w:val="20"/>
                <w:szCs w:val="20"/>
              </w:rPr>
              <w:t>ES-</w:t>
            </w:r>
            <w:r w:rsidRPr="005F5B2B">
              <w:rPr>
                <w:bCs/>
                <w:sz w:val="20"/>
                <w:szCs w:val="20"/>
              </w:rPr>
              <w:fldChar w:fldCharType="begin"/>
            </w:r>
            <w:r w:rsidRPr="005F5B2B">
              <w:rPr>
                <w:bCs/>
                <w:sz w:val="20"/>
                <w:szCs w:val="20"/>
              </w:rPr>
              <w:instrText xml:space="preserve"> PAGE </w:instrText>
            </w:r>
            <w:r w:rsidRPr="005F5B2B">
              <w:rPr>
                <w:bCs/>
                <w:sz w:val="20"/>
                <w:szCs w:val="20"/>
              </w:rPr>
              <w:fldChar w:fldCharType="separate"/>
            </w:r>
            <w:r>
              <w:rPr>
                <w:bCs/>
                <w:noProof/>
                <w:sz w:val="20"/>
                <w:szCs w:val="20"/>
              </w:rPr>
              <w:t>3</w:t>
            </w:r>
            <w:r w:rsidRPr="005F5B2B">
              <w:rPr>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49012814"/>
      <w:docPartObj>
        <w:docPartGallery w:val="Page Numbers (Bottom of Page)"/>
        <w:docPartUnique/>
      </w:docPartObj>
    </w:sdtPr>
    <w:sdtEndPr/>
    <w:sdtContent>
      <w:sdt>
        <w:sdtPr>
          <w:rPr>
            <w:sz w:val="20"/>
            <w:szCs w:val="20"/>
          </w:rPr>
          <w:id w:val="-1963410602"/>
          <w:docPartObj>
            <w:docPartGallery w:val="Page Numbers (Top of Page)"/>
            <w:docPartUnique/>
          </w:docPartObj>
        </w:sdtPr>
        <w:sdtEndPr/>
        <w:sdtContent>
          <w:p w14:paraId="436DC6C0" w14:textId="2A28202D" w:rsidR="00662496" w:rsidRPr="00271151" w:rsidRDefault="00662496" w:rsidP="005F5B2B">
            <w:pPr>
              <w:pStyle w:val="Footer"/>
              <w:jc w:val="left"/>
              <w:rPr>
                <w:sz w:val="20"/>
                <w:szCs w:val="20"/>
              </w:rPr>
            </w:pPr>
            <w:r>
              <w:rPr>
                <w:sz w:val="20"/>
                <w:szCs w:val="20"/>
              </w:rPr>
              <w:tab/>
            </w:r>
            <w:r w:rsidRPr="00271151">
              <w:rPr>
                <w:bCs/>
                <w:sz w:val="20"/>
                <w:szCs w:val="20"/>
              </w:rPr>
              <w:fldChar w:fldCharType="begin"/>
            </w:r>
            <w:r w:rsidRPr="00271151">
              <w:rPr>
                <w:bCs/>
                <w:sz w:val="20"/>
                <w:szCs w:val="20"/>
              </w:rPr>
              <w:instrText xml:space="preserve"> PAGE </w:instrText>
            </w:r>
            <w:r w:rsidRPr="00271151">
              <w:rPr>
                <w:bCs/>
                <w:sz w:val="20"/>
                <w:szCs w:val="20"/>
              </w:rPr>
              <w:fldChar w:fldCharType="separate"/>
            </w:r>
            <w:r>
              <w:rPr>
                <w:bCs/>
                <w:noProof/>
                <w:sz w:val="20"/>
                <w:szCs w:val="20"/>
              </w:rPr>
              <w:t>7-2</w:t>
            </w:r>
            <w:r w:rsidRPr="00271151">
              <w:rPr>
                <w:bCs/>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38918642"/>
      <w:docPartObj>
        <w:docPartGallery w:val="Page Numbers (Bottom of Page)"/>
        <w:docPartUnique/>
      </w:docPartObj>
    </w:sdtPr>
    <w:sdtEndPr/>
    <w:sdtContent>
      <w:sdt>
        <w:sdtPr>
          <w:rPr>
            <w:sz w:val="20"/>
            <w:szCs w:val="20"/>
          </w:rPr>
          <w:id w:val="-2073188611"/>
          <w:docPartObj>
            <w:docPartGallery w:val="Page Numbers (Top of Page)"/>
            <w:docPartUnique/>
          </w:docPartObj>
        </w:sdtPr>
        <w:sdtEndPr/>
        <w:sdtContent>
          <w:p w14:paraId="790C65FF" w14:textId="447721F2" w:rsidR="00662496" w:rsidRPr="00271151" w:rsidRDefault="00662496" w:rsidP="005F5B2B">
            <w:pPr>
              <w:pStyle w:val="Footer"/>
              <w:jc w:val="left"/>
              <w:rPr>
                <w:sz w:val="20"/>
                <w:szCs w:val="20"/>
              </w:rPr>
            </w:pPr>
            <w:r>
              <w:rPr>
                <w:sz w:val="20"/>
                <w:szCs w:val="20"/>
              </w:rPr>
              <w:tab/>
            </w:r>
            <w:r w:rsidRPr="00271151">
              <w:rPr>
                <w:bCs/>
                <w:sz w:val="20"/>
                <w:szCs w:val="20"/>
              </w:rPr>
              <w:fldChar w:fldCharType="begin"/>
            </w:r>
            <w:r w:rsidRPr="00271151">
              <w:rPr>
                <w:bCs/>
                <w:sz w:val="20"/>
                <w:szCs w:val="20"/>
              </w:rPr>
              <w:instrText xml:space="preserve"> PAGE </w:instrText>
            </w:r>
            <w:r w:rsidRPr="00271151">
              <w:rPr>
                <w:bCs/>
                <w:sz w:val="20"/>
                <w:szCs w:val="20"/>
              </w:rPr>
              <w:fldChar w:fldCharType="separate"/>
            </w:r>
            <w:r>
              <w:rPr>
                <w:bCs/>
                <w:noProof/>
                <w:sz w:val="20"/>
                <w:szCs w:val="20"/>
              </w:rPr>
              <w:t>9-2</w:t>
            </w:r>
            <w:r w:rsidRPr="00271151">
              <w:rPr>
                <w:bCs/>
                <w:sz w:val="20"/>
                <w:szCs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35405692"/>
      <w:docPartObj>
        <w:docPartGallery w:val="Page Numbers (Bottom of Page)"/>
        <w:docPartUnique/>
      </w:docPartObj>
    </w:sdtPr>
    <w:sdtEndPr/>
    <w:sdtContent>
      <w:sdt>
        <w:sdtPr>
          <w:rPr>
            <w:sz w:val="20"/>
            <w:szCs w:val="20"/>
          </w:rPr>
          <w:id w:val="809371242"/>
          <w:docPartObj>
            <w:docPartGallery w:val="Page Numbers (Top of Page)"/>
            <w:docPartUnique/>
          </w:docPartObj>
        </w:sdtPr>
        <w:sdtEndPr/>
        <w:sdtContent>
          <w:p w14:paraId="064039C9" w14:textId="7B3A157A" w:rsidR="00662496" w:rsidRPr="00271151" w:rsidRDefault="00662496" w:rsidP="00F548BA">
            <w:pPr>
              <w:pStyle w:val="Footer"/>
              <w:tabs>
                <w:tab w:val="clear" w:pos="4608"/>
                <w:tab w:val="clear" w:pos="9360"/>
                <w:tab w:val="center" w:pos="10080"/>
              </w:tabs>
              <w:jc w:val="left"/>
              <w:rPr>
                <w:sz w:val="20"/>
                <w:szCs w:val="20"/>
              </w:rPr>
            </w:pPr>
            <w:r>
              <w:rPr>
                <w:sz w:val="20"/>
                <w:szCs w:val="20"/>
              </w:rPr>
              <w:tab/>
            </w:r>
            <w:r w:rsidRPr="00271151">
              <w:rPr>
                <w:bCs/>
                <w:sz w:val="20"/>
                <w:szCs w:val="20"/>
              </w:rPr>
              <w:fldChar w:fldCharType="begin"/>
            </w:r>
            <w:r w:rsidRPr="00271151">
              <w:rPr>
                <w:bCs/>
                <w:sz w:val="20"/>
                <w:szCs w:val="20"/>
              </w:rPr>
              <w:instrText xml:space="preserve"> PAGE </w:instrText>
            </w:r>
            <w:r w:rsidRPr="00271151">
              <w:rPr>
                <w:bCs/>
                <w:sz w:val="20"/>
                <w:szCs w:val="20"/>
              </w:rPr>
              <w:fldChar w:fldCharType="separate"/>
            </w:r>
            <w:r>
              <w:rPr>
                <w:bCs/>
                <w:noProof/>
                <w:sz w:val="20"/>
                <w:szCs w:val="20"/>
              </w:rPr>
              <w:t>9-19</w:t>
            </w:r>
            <w:r w:rsidRPr="00271151">
              <w:rPr>
                <w:bCs/>
                <w:sz w:val="20"/>
                <w:szCs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07113304"/>
      <w:docPartObj>
        <w:docPartGallery w:val="Page Numbers (Bottom of Page)"/>
        <w:docPartUnique/>
      </w:docPartObj>
    </w:sdtPr>
    <w:sdtEndPr/>
    <w:sdtContent>
      <w:sdt>
        <w:sdtPr>
          <w:rPr>
            <w:sz w:val="20"/>
            <w:szCs w:val="20"/>
          </w:rPr>
          <w:id w:val="975336063"/>
          <w:docPartObj>
            <w:docPartGallery w:val="Page Numbers (Top of Page)"/>
            <w:docPartUnique/>
          </w:docPartObj>
        </w:sdtPr>
        <w:sdtEndPr/>
        <w:sdtContent>
          <w:p w14:paraId="6130D6B0" w14:textId="386D7BFA" w:rsidR="00662496" w:rsidRPr="00271151" w:rsidRDefault="00662496" w:rsidP="00F548BA">
            <w:pPr>
              <w:pStyle w:val="Footer"/>
              <w:tabs>
                <w:tab w:val="clear" w:pos="4608"/>
                <w:tab w:val="clear" w:pos="9360"/>
                <w:tab w:val="center" w:pos="4590"/>
              </w:tabs>
              <w:jc w:val="left"/>
              <w:rPr>
                <w:sz w:val="20"/>
                <w:szCs w:val="20"/>
              </w:rPr>
            </w:pPr>
            <w:r>
              <w:rPr>
                <w:sz w:val="20"/>
                <w:szCs w:val="20"/>
              </w:rPr>
              <w:tab/>
            </w:r>
            <w:r w:rsidRPr="00271151">
              <w:rPr>
                <w:bCs/>
                <w:sz w:val="20"/>
                <w:szCs w:val="20"/>
              </w:rPr>
              <w:fldChar w:fldCharType="begin"/>
            </w:r>
            <w:r w:rsidRPr="00271151">
              <w:rPr>
                <w:bCs/>
                <w:sz w:val="20"/>
                <w:szCs w:val="20"/>
              </w:rPr>
              <w:instrText xml:space="preserve"> PAGE </w:instrText>
            </w:r>
            <w:r w:rsidRPr="00271151">
              <w:rPr>
                <w:bCs/>
                <w:sz w:val="20"/>
                <w:szCs w:val="20"/>
              </w:rPr>
              <w:fldChar w:fldCharType="separate"/>
            </w:r>
            <w:r>
              <w:rPr>
                <w:bCs/>
                <w:noProof/>
                <w:sz w:val="20"/>
                <w:szCs w:val="20"/>
              </w:rPr>
              <w:t>10-2</w:t>
            </w:r>
            <w:r w:rsidRPr="00271151">
              <w:rPr>
                <w:bCs/>
                <w:sz w:val="20"/>
                <w:szCs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2647" w14:textId="5C01C945" w:rsidR="00662496" w:rsidRPr="00F10E51" w:rsidRDefault="00662496" w:rsidP="00F10E5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1C73" w14:textId="0677EA47" w:rsidR="00662496" w:rsidRPr="00271151" w:rsidRDefault="00662496" w:rsidP="00F548BA">
    <w:pPr>
      <w:pStyle w:val="Footer"/>
      <w:tabs>
        <w:tab w:val="clear" w:pos="4608"/>
        <w:tab w:val="clear" w:pos="9360"/>
        <w:tab w:val="center" w:pos="4590"/>
      </w:tabs>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41C32" w14:textId="77777777" w:rsidR="00394C90" w:rsidRDefault="00394C90">
      <w:r>
        <w:separator/>
      </w:r>
    </w:p>
  </w:footnote>
  <w:footnote w:type="continuationSeparator" w:id="0">
    <w:p w14:paraId="55E6488C" w14:textId="77777777" w:rsidR="00394C90" w:rsidRDefault="0039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7DF0" w14:textId="5B52B4EB" w:rsidR="00662496" w:rsidRDefault="00394C90">
    <w:pPr>
      <w:pStyle w:val="Header"/>
    </w:pPr>
    <w:r>
      <w:rPr>
        <w:noProof/>
      </w:rPr>
      <w:pict w14:anchorId="6B5C9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left:0;text-align:left;margin-left:0;margin-top:0;width:471.3pt;height:188.5pt;rotation:315;z-index:-251599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5EDA" w14:textId="4104E7A7" w:rsidR="00662496" w:rsidRDefault="00394C90">
    <w:pPr>
      <w:pStyle w:val="Header"/>
    </w:pPr>
    <w:r>
      <w:rPr>
        <w:noProof/>
      </w:rPr>
      <w:pict w14:anchorId="0B25B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left:0;text-align:left;margin-left:0;margin-top:0;width:471.3pt;height:188.5pt;rotation:315;z-index:-2515834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AB6C" w14:textId="60F29B6B" w:rsidR="00662496" w:rsidRDefault="00394C90">
    <w:pPr>
      <w:pStyle w:val="Header"/>
    </w:pPr>
    <w:r>
      <w:rPr>
        <w:noProof/>
      </w:rPr>
      <w:pict w14:anchorId="7392C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8" type="#_x0000_t136" style="position:absolute;left:0;text-align:left;margin-left:0;margin-top:0;width:471.3pt;height:188.5pt;rotation:315;z-index:-2515752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3BF8" w14:textId="77777777" w:rsidR="00662496" w:rsidRDefault="00662496" w:rsidP="002B0EBA">
    <w:pPr>
      <w:pStyle w:val="Header"/>
      <w:jc w:val="right"/>
      <w:rPr>
        <w:bCs/>
        <w:sz w:val="20"/>
        <w:szCs w:val="20"/>
      </w:rPr>
    </w:pPr>
    <w:r>
      <w:rPr>
        <w:bCs/>
        <w:sz w:val="20"/>
        <w:szCs w:val="20"/>
      </w:rPr>
      <w:t>MassDEP Data Audit Report</w:t>
    </w:r>
  </w:p>
  <w:p w14:paraId="1BDB8C1C" w14:textId="77777777" w:rsidR="00662496" w:rsidRPr="00F06EB1" w:rsidRDefault="00662496" w:rsidP="002B0EBA">
    <w:pPr>
      <w:pStyle w:val="Header"/>
      <w:jc w:val="right"/>
      <w:rPr>
        <w:bCs/>
        <w:sz w:val="20"/>
        <w:szCs w:val="20"/>
      </w:rPr>
    </w:pPr>
    <w:r>
      <w:rPr>
        <w:bCs/>
        <w:sz w:val="20"/>
        <w:szCs w:val="20"/>
      </w:rPr>
      <w:t>March 2021</w:t>
    </w:r>
  </w:p>
  <w:p w14:paraId="00339643" w14:textId="323F50C5" w:rsidR="00662496" w:rsidRDefault="00662496" w:rsidP="0026263B">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9784" w14:textId="30546617" w:rsidR="00662496" w:rsidRDefault="00394C90">
    <w:pPr>
      <w:pStyle w:val="Header"/>
    </w:pPr>
    <w:r>
      <w:rPr>
        <w:noProof/>
      </w:rPr>
      <w:pict w14:anchorId="09DE4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7" type="#_x0000_t136" style="position:absolute;left:0;text-align:left;margin-left:0;margin-top:0;width:471.3pt;height:188.5pt;rotation:315;z-index:-251577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0E39" w14:textId="65309588" w:rsidR="00662496" w:rsidRDefault="00394C90">
    <w:pPr>
      <w:pStyle w:val="Header"/>
    </w:pPr>
    <w:r>
      <w:rPr>
        <w:noProof/>
      </w:rPr>
      <w:pict w14:anchorId="2216F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1" type="#_x0000_t136" style="position:absolute;left:0;text-align:left;margin-left:0;margin-top:0;width:471.3pt;height:188.5pt;rotation:315;z-index:-251569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E04B" w14:textId="77777777" w:rsidR="00662496" w:rsidRDefault="00662496" w:rsidP="002B0EBA">
    <w:pPr>
      <w:pStyle w:val="Header"/>
      <w:jc w:val="right"/>
      <w:rPr>
        <w:bCs/>
        <w:sz w:val="20"/>
        <w:szCs w:val="20"/>
      </w:rPr>
    </w:pPr>
    <w:r>
      <w:rPr>
        <w:bCs/>
        <w:sz w:val="20"/>
        <w:szCs w:val="20"/>
      </w:rPr>
      <w:t>MassDEP Data Audit Report</w:t>
    </w:r>
  </w:p>
  <w:p w14:paraId="1D824902" w14:textId="77777777" w:rsidR="00662496" w:rsidRPr="00F06EB1" w:rsidRDefault="00662496" w:rsidP="002B0EBA">
    <w:pPr>
      <w:pStyle w:val="Header"/>
      <w:jc w:val="right"/>
      <w:rPr>
        <w:bCs/>
        <w:sz w:val="20"/>
        <w:szCs w:val="20"/>
      </w:rPr>
    </w:pPr>
    <w:r>
      <w:rPr>
        <w:bCs/>
        <w:sz w:val="20"/>
        <w:szCs w:val="20"/>
      </w:rPr>
      <w:t>March 2021</w:t>
    </w:r>
  </w:p>
  <w:p w14:paraId="263E271F" w14:textId="77777777" w:rsidR="00662496" w:rsidRPr="00271151" w:rsidRDefault="00662496" w:rsidP="005B531F">
    <w:pPr>
      <w:pStyle w:val="Header"/>
      <w:jc w:val="right"/>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38BA" w14:textId="4A0F64F1" w:rsidR="00662496" w:rsidRDefault="00394C90">
    <w:pPr>
      <w:pStyle w:val="Header"/>
    </w:pPr>
    <w:r>
      <w:rPr>
        <w:noProof/>
      </w:rPr>
      <w:pict w14:anchorId="322B8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0" type="#_x0000_t136" style="position:absolute;left:0;text-align:left;margin-left:0;margin-top:0;width:471.3pt;height:188.5pt;rotation:315;z-index:-2515712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9D85" w14:textId="577231A4" w:rsidR="00662496" w:rsidRDefault="00394C90">
    <w:pPr>
      <w:pStyle w:val="Header"/>
    </w:pPr>
    <w:r>
      <w:rPr>
        <w:noProof/>
      </w:rPr>
      <w:pict w14:anchorId="489D5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style="position:absolute;left:0;text-align:left;margin-left:0;margin-top:0;width:471.3pt;height:188.5pt;rotation:315;z-index:-2515630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3F76" w14:textId="77777777" w:rsidR="00662496" w:rsidRDefault="00662496" w:rsidP="00AD19B0">
    <w:pPr>
      <w:pStyle w:val="Header"/>
      <w:jc w:val="right"/>
      <w:rPr>
        <w:bCs/>
        <w:sz w:val="20"/>
        <w:szCs w:val="20"/>
      </w:rPr>
    </w:pPr>
    <w:r>
      <w:rPr>
        <w:bCs/>
        <w:sz w:val="20"/>
        <w:szCs w:val="20"/>
      </w:rPr>
      <w:t>MassDEP Data Audit Report</w:t>
    </w:r>
  </w:p>
  <w:p w14:paraId="363F7EBD" w14:textId="77777777" w:rsidR="00662496" w:rsidRPr="00F06EB1" w:rsidRDefault="00662496" w:rsidP="00AD19B0">
    <w:pPr>
      <w:pStyle w:val="Header"/>
      <w:jc w:val="right"/>
      <w:rPr>
        <w:bCs/>
        <w:sz w:val="20"/>
        <w:szCs w:val="20"/>
      </w:rPr>
    </w:pPr>
    <w:r>
      <w:rPr>
        <w:bCs/>
        <w:sz w:val="20"/>
        <w:szCs w:val="20"/>
      </w:rPr>
      <w:t>March 2021</w:t>
    </w:r>
  </w:p>
  <w:p w14:paraId="15112E43" w14:textId="298D42B3" w:rsidR="00662496" w:rsidRPr="00691665" w:rsidRDefault="00662496" w:rsidP="00591E8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2ADB" w14:textId="1EFCABF7" w:rsidR="00662496" w:rsidRPr="00F548BA" w:rsidRDefault="00662496" w:rsidP="00F54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C098" w14:textId="7111C3D3" w:rsidR="00662496" w:rsidRDefault="00394C90">
    <w:pPr>
      <w:pStyle w:val="Header"/>
    </w:pPr>
    <w:r>
      <w:rPr>
        <w:noProof/>
      </w:rPr>
      <w:pict w14:anchorId="66C00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471.3pt;height:188.5pt;rotation:315;z-index:-251593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9B70" w14:textId="02B56440" w:rsidR="00662496" w:rsidRDefault="00394C90">
    <w:pPr>
      <w:pStyle w:val="Header"/>
    </w:pPr>
    <w:r>
      <w:rPr>
        <w:noProof/>
      </w:rPr>
      <w:pict w14:anchorId="68543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0;margin-top:0;width:471.3pt;height:188.5pt;rotation:315;z-index:-2515568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3C8B" w14:textId="690AAD89" w:rsidR="00662496" w:rsidRDefault="00394C90">
    <w:pPr>
      <w:pStyle w:val="Header"/>
    </w:pPr>
    <w:r>
      <w:rPr>
        <w:noProof/>
      </w:rPr>
      <w:pict w14:anchorId="0E72E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left:0;text-align:left;margin-left:0;margin-top:0;width:471.3pt;height:188.5pt;rotation:315;z-index:-2515548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51A3" w14:textId="77777777" w:rsidR="00662496" w:rsidRDefault="00662496" w:rsidP="00AD19B0">
    <w:pPr>
      <w:pStyle w:val="Header"/>
      <w:jc w:val="right"/>
      <w:rPr>
        <w:bCs/>
        <w:sz w:val="20"/>
        <w:szCs w:val="20"/>
      </w:rPr>
    </w:pPr>
    <w:r>
      <w:rPr>
        <w:bCs/>
        <w:sz w:val="20"/>
        <w:szCs w:val="20"/>
      </w:rPr>
      <w:t>MassDEP Data Audit Report</w:t>
    </w:r>
  </w:p>
  <w:p w14:paraId="4B26C031" w14:textId="77777777" w:rsidR="00662496" w:rsidRPr="00F06EB1" w:rsidRDefault="00662496" w:rsidP="00AD19B0">
    <w:pPr>
      <w:pStyle w:val="Header"/>
      <w:jc w:val="right"/>
      <w:rPr>
        <w:bCs/>
        <w:sz w:val="20"/>
        <w:szCs w:val="20"/>
      </w:rPr>
    </w:pPr>
    <w:r>
      <w:rPr>
        <w:bCs/>
        <w:sz w:val="20"/>
        <w:szCs w:val="20"/>
      </w:rPr>
      <w:t>March 2021</w:t>
    </w:r>
  </w:p>
  <w:p w14:paraId="7021361B" w14:textId="77777777" w:rsidR="00662496" w:rsidRPr="00F548BA" w:rsidRDefault="00662496" w:rsidP="00F548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FEAB" w14:textId="06311DFC" w:rsidR="00662496" w:rsidRDefault="00394C90">
    <w:pPr>
      <w:pStyle w:val="Header"/>
    </w:pPr>
    <w:r>
      <w:rPr>
        <w:noProof/>
      </w:rPr>
      <w:pict w14:anchorId="09E3E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0" type="#_x0000_t136" style="position:absolute;left:0;text-align:left;margin-left:0;margin-top:0;width:471.3pt;height:188.5pt;rotation:315;z-index:-2515507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8627" w14:textId="5B02767C" w:rsidR="00662496" w:rsidRPr="00691665" w:rsidRDefault="00662496" w:rsidP="00591E8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EC4A" w14:textId="5F5E2359" w:rsidR="00662496" w:rsidRDefault="00394C90">
    <w:pPr>
      <w:pStyle w:val="Header"/>
    </w:pPr>
    <w:r>
      <w:rPr>
        <w:noProof/>
      </w:rPr>
      <w:pict w14:anchorId="7F0E3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9" type="#_x0000_t136" style="position:absolute;left:0;text-align:left;margin-left:0;margin-top:0;width:471.3pt;height:188.5pt;rotation:315;z-index:-2515527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40CB" w14:textId="6A6FF02E" w:rsidR="00662496" w:rsidRDefault="00394C90">
    <w:pPr>
      <w:pStyle w:val="Header"/>
    </w:pPr>
    <w:r>
      <w:rPr>
        <w:noProof/>
      </w:rPr>
      <w:pict w14:anchorId="7B4D9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position:absolute;left:0;text-align:left;margin-left:0;margin-top:0;width:471.3pt;height:188.5pt;rotation:315;z-index:-2515445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25A6" w14:textId="2F73B4F8" w:rsidR="00662496" w:rsidRDefault="0066249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99746" w14:textId="138CCE64" w:rsidR="00662496" w:rsidRDefault="00394C90">
    <w:pPr>
      <w:pStyle w:val="Header"/>
    </w:pPr>
    <w:r>
      <w:rPr>
        <w:noProof/>
      </w:rPr>
      <w:pict w14:anchorId="54EC9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left:0;text-align:left;margin-left:0;margin-top:0;width:471.3pt;height:188.5pt;rotation:315;z-index:-2515466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BEA7" w14:textId="19D36CAF" w:rsidR="00662496" w:rsidRDefault="00394C90">
    <w:pPr>
      <w:pStyle w:val="Header"/>
    </w:pPr>
    <w:r>
      <w:rPr>
        <w:noProof/>
      </w:rPr>
      <w:pict w14:anchorId="047F1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6" type="#_x0000_t136" style="position:absolute;left:0;text-align:left;margin-left:0;margin-top:0;width:471.3pt;height:188.5pt;rotation:315;z-index:-2515384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D95F" w14:textId="6B6D80B4" w:rsidR="00662496" w:rsidRDefault="00662496" w:rsidP="005B531F">
    <w:pPr>
      <w:pStyle w:val="Header"/>
      <w:jc w:val="right"/>
      <w:rPr>
        <w:bCs/>
        <w:sz w:val="20"/>
        <w:szCs w:val="20"/>
      </w:rPr>
    </w:pPr>
    <w:bookmarkStart w:id="2" w:name="_Hlk66193944"/>
    <w:bookmarkStart w:id="3" w:name="_Hlk66193945"/>
    <w:bookmarkStart w:id="4" w:name="_Hlk66194035"/>
    <w:bookmarkStart w:id="5" w:name="_Hlk66194036"/>
    <w:r>
      <w:rPr>
        <w:bCs/>
        <w:sz w:val="20"/>
        <w:szCs w:val="20"/>
      </w:rPr>
      <w:t>MassDEP Data Audit Report</w:t>
    </w:r>
  </w:p>
  <w:p w14:paraId="62EF57CC" w14:textId="0C11A47D" w:rsidR="00662496" w:rsidRPr="00F06EB1" w:rsidRDefault="00662496" w:rsidP="005B531F">
    <w:pPr>
      <w:pStyle w:val="Header"/>
      <w:jc w:val="right"/>
      <w:rPr>
        <w:bCs/>
        <w:sz w:val="20"/>
        <w:szCs w:val="20"/>
      </w:rPr>
    </w:pPr>
    <w:r>
      <w:rPr>
        <w:bCs/>
        <w:sz w:val="20"/>
        <w:szCs w:val="20"/>
      </w:rPr>
      <w:t>March 2021</w:t>
    </w:r>
    <w:bookmarkEnd w:id="2"/>
    <w:bookmarkEnd w:id="3"/>
    <w:bookmarkEnd w:id="4"/>
    <w:bookmarkEnd w:id="5"/>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1430" w14:textId="4B391611" w:rsidR="00662496" w:rsidRDefault="00394C90">
    <w:pPr>
      <w:pStyle w:val="Header"/>
    </w:pPr>
    <w:r>
      <w:rPr>
        <w:noProof/>
      </w:rPr>
      <w:pict w14:anchorId="39ECC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left:0;text-align:left;margin-left:0;margin-top:0;width:471.3pt;height:188.5pt;rotation:315;z-index:-251536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BA8F" w14:textId="1671CA5A" w:rsidR="00662496" w:rsidRPr="00271151" w:rsidRDefault="00662496" w:rsidP="00F10E51">
    <w:pPr>
      <w:pStyle w:val="Header"/>
      <w:jc w:val="left"/>
      <w:rPr>
        <w:sz w:val="20"/>
      </w:rPr>
    </w:pPr>
    <w:r w:rsidRPr="00271151">
      <w:rPr>
        <w:sz w:val="20"/>
      </w:rPr>
      <w:tab/>
    </w:r>
    <w:r w:rsidRPr="00271151">
      <w:rPr>
        <w:sz w:val="20"/>
      </w:rPr>
      <w:tab/>
    </w:r>
  </w:p>
  <w:p w14:paraId="11DDD898" w14:textId="77777777" w:rsidR="00662496" w:rsidRPr="00F548BA" w:rsidRDefault="00662496" w:rsidP="00F548B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E3B9" w14:textId="6FB6EC63" w:rsidR="00662496" w:rsidRDefault="00394C90">
    <w:pPr>
      <w:pStyle w:val="Header"/>
    </w:pPr>
    <w:r>
      <w:rPr>
        <w:noProof/>
      </w:rPr>
      <w:pict w14:anchorId="77040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left:0;text-align:left;margin-left:0;margin-top:0;width:471.3pt;height:188.5pt;rotation:315;z-index:-251532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DA4C" w14:textId="266C95EB" w:rsidR="00662496" w:rsidRDefault="0066249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2E68" w14:textId="5BF69026" w:rsidR="00662496" w:rsidRDefault="00394C90">
    <w:pPr>
      <w:pStyle w:val="Header"/>
    </w:pPr>
    <w:r>
      <w:rPr>
        <w:noProof/>
      </w:rPr>
      <w:pict w14:anchorId="0357D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left:0;text-align:left;margin-left:0;margin-top:0;width:471.3pt;height:188.5pt;rotation:315;z-index:-251534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7DBE" w14:textId="6071D58A" w:rsidR="00662496" w:rsidRDefault="00394C90">
    <w:pPr>
      <w:pStyle w:val="Header"/>
    </w:pPr>
    <w:r>
      <w:rPr>
        <w:noProof/>
      </w:rPr>
      <w:pict w14:anchorId="23A3D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2" type="#_x0000_t136" style="position:absolute;left:0;text-align:left;margin-left:0;margin-top:0;width:471.3pt;height:188.5pt;rotation:315;z-index:-251526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6D7D" w14:textId="4DB370B3" w:rsidR="00662496" w:rsidRDefault="00662496">
    <w:pPr>
      <w:pStyle w:val="BodyText"/>
      <w:spacing w:line="14" w:lineRule="auto"/>
      <w:rPr>
        <w:sz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8262" w14:textId="7A4AE982" w:rsidR="00662496" w:rsidRDefault="00394C90">
    <w:pPr>
      <w:pStyle w:val="Header"/>
    </w:pPr>
    <w:r>
      <w:rPr>
        <w:noProof/>
      </w:rPr>
      <w:pict w14:anchorId="6E4F7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left:0;text-align:left;margin-left:0;margin-top:0;width:471.3pt;height:188.5pt;rotation:315;z-index:-251528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9733" w14:textId="17AB91BB" w:rsidR="00662496" w:rsidRDefault="00394C90">
    <w:pPr>
      <w:pStyle w:val="Header"/>
    </w:pPr>
    <w:r>
      <w:rPr>
        <w:noProof/>
      </w:rPr>
      <w:pict w14:anchorId="67BEA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5" type="#_x0000_t136" style="position:absolute;left:0;text-align:left;margin-left:0;margin-top:0;width:471.3pt;height:188.5pt;rotation:315;z-index:-251520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C981" w14:textId="37432151" w:rsidR="00662496" w:rsidRDefault="006624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2AD9" w14:textId="01268F16" w:rsidR="00662496" w:rsidRDefault="00394C90">
    <w:pPr>
      <w:pStyle w:val="Header"/>
    </w:pPr>
    <w:r>
      <w:rPr>
        <w:noProof/>
      </w:rPr>
      <w:pict w14:anchorId="37242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left:0;text-align:left;margin-left:0;margin-top:0;width:471.3pt;height:188.5pt;rotation:315;z-index:-251595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685E" w14:textId="60ABBB73" w:rsidR="00662496" w:rsidRDefault="00662496" w:rsidP="00086570">
    <w:pPr>
      <w:pStyle w:val="BodyText"/>
      <w:spacing w:line="14" w:lineRule="auto"/>
      <w:rPr>
        <w:sz w:val="20"/>
      </w:rPr>
    </w:pPr>
    <w:r>
      <w:rPr>
        <w:noProof/>
      </w:rPr>
      <mc:AlternateContent>
        <mc:Choice Requires="wps">
          <w:drawing>
            <wp:anchor distT="0" distB="0" distL="114300" distR="114300" simplePos="0" relativeHeight="251712512" behindDoc="1" locked="0" layoutInCell="1" allowOverlap="1" wp14:anchorId="68939F8F" wp14:editId="0A0E05BA">
              <wp:simplePos x="0" y="0"/>
              <wp:positionH relativeFrom="page">
                <wp:posOffset>901700</wp:posOffset>
              </wp:positionH>
              <wp:positionV relativeFrom="page">
                <wp:posOffset>368935</wp:posOffset>
              </wp:positionV>
              <wp:extent cx="2879725" cy="5556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C0E06" w14:textId="77777777" w:rsidR="00662496" w:rsidRDefault="00662496" w:rsidP="00086570">
                          <w:pPr>
                            <w:spacing w:before="19" w:line="279" w:lineRule="exact"/>
                            <w:ind w:left="20"/>
                            <w:rPr>
                              <w:rFonts w:ascii="Comic Sans MS" w:hAnsi="Comic Sans MS"/>
                              <w:i/>
                              <w:sz w:val="20"/>
                            </w:rPr>
                          </w:pPr>
                          <w:r>
                            <w:rPr>
                              <w:rFonts w:ascii="Comic Sans MS" w:hAnsi="Comic Sans MS"/>
                              <w:i/>
                              <w:sz w:val="20"/>
                            </w:rPr>
                            <w:t>«LAB_NAME»</w:t>
                          </w:r>
                        </w:p>
                        <w:p w14:paraId="11C2DB1E" w14:textId="2D31BDD2" w:rsidR="00662496" w:rsidRDefault="00662496" w:rsidP="00086570">
                          <w:pPr>
                            <w:ind w:left="20"/>
                            <w:rPr>
                              <w:rFonts w:ascii="Comic Sans MS" w:hAnsi="Comic Sans MS"/>
                              <w:i/>
                              <w:sz w:val="20"/>
                            </w:rPr>
                          </w:pPr>
                          <w:r>
                            <w:rPr>
                              <w:rFonts w:ascii="Comic Sans MS" w:hAnsi="Comic Sans MS"/>
                              <w:i/>
                              <w:sz w:val="20"/>
                            </w:rPr>
                            <w:t>Request for Information – MassDEP Data Audit Page</w:t>
                          </w:r>
                          <w:r w:rsidRPr="00F14D7D">
                            <w:rPr>
                              <w:rFonts w:ascii="Comic Sans MS" w:hAnsi="Comic Sans MS"/>
                              <w:i/>
                              <w:sz w:val="20"/>
                            </w:rPr>
                            <w:t xml:space="preserve"> </w:t>
                          </w:r>
                          <w:r w:rsidRPr="00C475F7">
                            <w:rPr>
                              <w:rFonts w:ascii="Comic Sans MS" w:hAnsi="Comic Sans MS"/>
                              <w:i/>
                              <w:sz w:val="20"/>
                            </w:rPr>
                            <w:t>4</w:t>
                          </w:r>
                          <w:r w:rsidRPr="00F14D7D">
                            <w:rPr>
                              <w:rFonts w:ascii="Comic Sans MS" w:hAnsi="Comic Sans MS"/>
                              <w:i/>
                              <w:sz w:val="20"/>
                            </w:rPr>
                            <w:t xml:space="preserve"> </w:t>
                          </w:r>
                          <w:r>
                            <w:rPr>
                              <w:rFonts w:ascii="Comic Sans MS" w:hAnsi="Comic Sans MS"/>
                              <w:i/>
                              <w:sz w:val="20"/>
                            </w:rPr>
                            <w:t>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39F8F" id="_x0000_t202" coordsize="21600,21600" o:spt="202" path="m,l,21600r21600,l21600,xe">
              <v:stroke joinstyle="miter"/>
              <v:path gradientshapeok="t" o:connecttype="rect"/>
            </v:shapetype>
            <v:shape id="Text Box 15" o:spid="_x0000_s1026" type="#_x0000_t202" style="position:absolute;left:0;text-align:left;margin-left:71pt;margin-top:29.05pt;width:226.75pt;height:43.7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" filled="f" stroked="f">
              <v:textbox inset="0,0,0,0">
                <w:txbxContent>
                  <w:p w14:paraId="454C0E06" w14:textId="77777777" w:rsidR="00662496" w:rsidRDefault="00662496" w:rsidP="00086570">
                    <w:pPr>
                      <w:spacing w:before="19" w:line="279" w:lineRule="exact"/>
                      <w:ind w:left="20"/>
                      <w:rPr>
                        <w:rFonts w:ascii="Comic Sans MS" w:hAnsi="Comic Sans MS"/>
                        <w:i/>
                        <w:sz w:val="20"/>
                      </w:rPr>
                    </w:pPr>
                    <w:r>
                      <w:rPr>
                        <w:rFonts w:ascii="Comic Sans MS" w:hAnsi="Comic Sans MS"/>
                        <w:i/>
                        <w:sz w:val="20"/>
                      </w:rPr>
                      <w:t>«LAB_NAME»</w:t>
                    </w:r>
                  </w:p>
                  <w:p w14:paraId="11C2DB1E" w14:textId="2D31BDD2" w:rsidR="00662496" w:rsidRDefault="00662496" w:rsidP="00086570">
                    <w:pPr>
                      <w:ind w:left="20"/>
                      <w:rPr>
                        <w:rFonts w:ascii="Comic Sans MS" w:hAnsi="Comic Sans MS"/>
                        <w:i/>
                        <w:sz w:val="20"/>
                      </w:rPr>
                    </w:pPr>
                    <w:r>
                      <w:rPr>
                        <w:rFonts w:ascii="Comic Sans MS" w:hAnsi="Comic Sans MS"/>
                        <w:i/>
                        <w:sz w:val="20"/>
                      </w:rPr>
                      <w:t>Request for Information – MassDEP Data Audit Page</w:t>
                    </w:r>
                    <w:r w:rsidRPr="00F14D7D">
                      <w:rPr>
                        <w:rFonts w:ascii="Comic Sans MS" w:hAnsi="Comic Sans MS"/>
                        <w:i/>
                        <w:sz w:val="20"/>
                      </w:rPr>
                      <w:t xml:space="preserve"> </w:t>
                    </w:r>
                    <w:r w:rsidRPr="00C475F7">
                      <w:rPr>
                        <w:rFonts w:ascii="Comic Sans MS" w:hAnsi="Comic Sans MS"/>
                        <w:i/>
                        <w:sz w:val="20"/>
                      </w:rPr>
                      <w:t>4</w:t>
                    </w:r>
                    <w:r w:rsidRPr="00F14D7D">
                      <w:rPr>
                        <w:rFonts w:ascii="Comic Sans MS" w:hAnsi="Comic Sans MS"/>
                        <w:i/>
                        <w:sz w:val="20"/>
                      </w:rPr>
                      <w:t xml:space="preserve"> </w:t>
                    </w:r>
                    <w:r>
                      <w:rPr>
                        <w:rFonts w:ascii="Comic Sans MS" w:hAnsi="Comic Sans MS"/>
                        <w:i/>
                        <w:sz w:val="20"/>
                      </w:rPr>
                      <w:t>of 4</w:t>
                    </w:r>
                  </w:p>
                </w:txbxContent>
              </v:textbox>
              <w10:wrap anchorx="page" anchory="page"/>
            </v:shape>
          </w:pict>
        </mc:Fallback>
      </mc:AlternateContent>
    </w:r>
  </w:p>
  <w:p w14:paraId="20DD4013" w14:textId="02CFC478" w:rsidR="00662496" w:rsidRPr="00271151" w:rsidRDefault="00662496" w:rsidP="00F10E51">
    <w:pPr>
      <w:pStyle w:val="Header"/>
      <w:jc w:val="left"/>
      <w:rPr>
        <w:sz w:val="20"/>
      </w:rPr>
    </w:pPr>
    <w:r w:rsidRPr="00271151">
      <w:rPr>
        <w:sz w:val="20"/>
      </w:rPr>
      <w:tab/>
    </w:r>
    <w:r w:rsidRPr="00271151">
      <w:rPr>
        <w:sz w:val="20"/>
      </w:rPr>
      <w:tab/>
    </w:r>
  </w:p>
  <w:p w14:paraId="62EFE747" w14:textId="77777777" w:rsidR="00662496" w:rsidRPr="00F548BA" w:rsidRDefault="00662496" w:rsidP="00F548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B18E" w14:textId="5BD591FA" w:rsidR="00662496" w:rsidRDefault="00394C90">
    <w:pPr>
      <w:pStyle w:val="Header"/>
    </w:pPr>
    <w:r>
      <w:rPr>
        <w:noProof/>
      </w:rPr>
      <w:pict w14:anchorId="41365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0;text-align:left;margin-left:0;margin-top:0;width:471.3pt;height:188.5pt;rotation:315;z-index:-251587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48A8" w14:textId="77777777" w:rsidR="00662496" w:rsidRDefault="00662496" w:rsidP="00F0579F">
    <w:pPr>
      <w:pStyle w:val="Header"/>
      <w:jc w:val="right"/>
      <w:rPr>
        <w:bCs/>
        <w:sz w:val="20"/>
        <w:szCs w:val="20"/>
      </w:rPr>
    </w:pPr>
    <w:r>
      <w:rPr>
        <w:bCs/>
        <w:sz w:val="20"/>
        <w:szCs w:val="20"/>
      </w:rPr>
      <w:t>MassDEP Data Audit Report</w:t>
    </w:r>
  </w:p>
  <w:p w14:paraId="7E922AF8" w14:textId="77777777" w:rsidR="00662496" w:rsidRPr="00F06EB1" w:rsidRDefault="00662496" w:rsidP="00F0579F">
    <w:pPr>
      <w:pStyle w:val="Header"/>
      <w:jc w:val="right"/>
      <w:rPr>
        <w:bCs/>
        <w:sz w:val="20"/>
        <w:szCs w:val="20"/>
      </w:rPr>
    </w:pPr>
    <w:r>
      <w:rPr>
        <w:bCs/>
        <w:sz w:val="20"/>
        <w:szCs w:val="20"/>
      </w:rPr>
      <w:t>March 2021</w:t>
    </w:r>
  </w:p>
  <w:p w14:paraId="47FF2C00" w14:textId="3C2327EE" w:rsidR="00662496" w:rsidRDefault="006624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6CDC" w14:textId="34FEAF95" w:rsidR="00662496" w:rsidRDefault="00394C90">
    <w:pPr>
      <w:pStyle w:val="Header"/>
    </w:pPr>
    <w:r>
      <w:rPr>
        <w:noProof/>
      </w:rPr>
      <w:pict w14:anchorId="02208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471.3pt;height:188.5pt;rotation:315;z-index:-251589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4C54" w14:textId="5B1CDE4D" w:rsidR="00662496" w:rsidRDefault="00394C90">
    <w:pPr>
      <w:pStyle w:val="Header"/>
    </w:pPr>
    <w:r>
      <w:rPr>
        <w:noProof/>
      </w:rPr>
      <w:pict w14:anchorId="7C301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left:0;text-align:left;margin-left:0;margin-top:0;width:471.3pt;height:188.5pt;rotation:315;z-index:-251581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7969" w14:textId="77777777" w:rsidR="00662496" w:rsidRDefault="00662496" w:rsidP="00F0579F">
    <w:pPr>
      <w:pStyle w:val="Header"/>
      <w:jc w:val="right"/>
      <w:rPr>
        <w:bCs/>
        <w:sz w:val="20"/>
        <w:szCs w:val="20"/>
      </w:rPr>
    </w:pPr>
    <w:r>
      <w:rPr>
        <w:bCs/>
        <w:sz w:val="20"/>
        <w:szCs w:val="20"/>
      </w:rPr>
      <w:t>MassDEP Data Audit Report</w:t>
    </w:r>
  </w:p>
  <w:p w14:paraId="10497ACD" w14:textId="77777777" w:rsidR="00662496" w:rsidRPr="00F06EB1" w:rsidRDefault="00662496" w:rsidP="00F0579F">
    <w:pPr>
      <w:pStyle w:val="Header"/>
      <w:jc w:val="right"/>
      <w:rPr>
        <w:bCs/>
        <w:sz w:val="20"/>
        <w:szCs w:val="20"/>
      </w:rPr>
    </w:pPr>
    <w:r>
      <w:rPr>
        <w:bCs/>
        <w:sz w:val="20"/>
        <w:szCs w:val="20"/>
      </w:rPr>
      <w:t>March 2021</w:t>
    </w:r>
  </w:p>
  <w:p w14:paraId="29E9A8BA" w14:textId="53EC44D6" w:rsidR="00662496" w:rsidRDefault="00662496" w:rsidP="00DC64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4BA3"/>
    <w:multiLevelType w:val="multilevel"/>
    <w:tmpl w:val="13CA7766"/>
    <w:lvl w:ilvl="0">
      <w:start w:val="1"/>
      <w:numFmt w:val="decimal"/>
      <w:pStyle w:val="Heading1"/>
      <w:lvlText w:val="%1.0"/>
      <w:lvlJc w:val="left"/>
      <w:pPr>
        <w:ind w:left="612" w:hanging="432"/>
      </w:pPr>
      <w:rPr>
        <w:rFonts w:hint="default"/>
      </w:rPr>
    </w:lvl>
    <w:lvl w:ilvl="1">
      <w:start w:val="1"/>
      <w:numFmt w:val="decimal"/>
      <w:pStyle w:val="Heading2"/>
      <w:lvlText w:val="%1.%2"/>
      <w:lvlJc w:val="left"/>
      <w:pPr>
        <w:ind w:left="1296" w:hanging="576"/>
      </w:pPr>
      <w:rPr>
        <w:rFonts w:hint="default"/>
      </w:rPr>
    </w:lvl>
    <w:lvl w:ilvl="2">
      <w:start w:val="1"/>
      <w:numFmt w:val="decimal"/>
      <w:pStyle w:val="Heading3"/>
      <w:lvlText w:val="%1.%2.%3"/>
      <w:lvlJc w:val="left"/>
      <w:pPr>
        <w:ind w:left="153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9CB6602"/>
    <w:multiLevelType w:val="multilevel"/>
    <w:tmpl w:val="68BA46A6"/>
    <w:lvl w:ilvl="0">
      <w:numFmt w:val="decimal"/>
      <w:lvlText w:val="%1"/>
      <w:lvlJc w:val="left"/>
      <w:pPr>
        <w:ind w:left="390" w:hanging="390"/>
      </w:pPr>
      <w:rPr>
        <w:rFonts w:hint="default"/>
      </w:rPr>
    </w:lvl>
    <w:lvl w:ilvl="1">
      <w:start w:val="2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3548F"/>
    <w:multiLevelType w:val="hybridMultilevel"/>
    <w:tmpl w:val="69C62F42"/>
    <w:lvl w:ilvl="0" w:tplc="D13C93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7CC3"/>
    <w:multiLevelType w:val="hybridMultilevel"/>
    <w:tmpl w:val="30A6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272D9"/>
    <w:multiLevelType w:val="hybridMultilevel"/>
    <w:tmpl w:val="6DACD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4B94"/>
    <w:multiLevelType w:val="hybridMultilevel"/>
    <w:tmpl w:val="60C8301E"/>
    <w:lvl w:ilvl="0" w:tplc="6C86C18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1645"/>
    <w:multiLevelType w:val="hybridMultilevel"/>
    <w:tmpl w:val="3D368F40"/>
    <w:lvl w:ilvl="0" w:tplc="422C03C0">
      <w:start w:val="1"/>
      <w:numFmt w:val="decimal"/>
      <w:lvlText w:val="%1."/>
      <w:lvlJc w:val="left"/>
      <w:pPr>
        <w:tabs>
          <w:tab w:val="num" w:pos="720"/>
        </w:tabs>
        <w:ind w:left="720" w:hanging="360"/>
      </w:pPr>
      <w:rPr>
        <w:rFonts w:hint="default"/>
      </w:rPr>
    </w:lvl>
    <w:lvl w:ilvl="1" w:tplc="1C38E4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7212FC"/>
    <w:multiLevelType w:val="hybridMultilevel"/>
    <w:tmpl w:val="EF6EDC0E"/>
    <w:lvl w:ilvl="0" w:tplc="990610EA">
      <w:start w:val="1"/>
      <w:numFmt w:val="bullet"/>
      <w:pStyle w:val="ListBullet"/>
      <w:lvlText w:val="▪"/>
      <w:lvlJc w:val="left"/>
      <w:pPr>
        <w:tabs>
          <w:tab w:val="num" w:pos="648"/>
        </w:tabs>
        <w:ind w:left="648" w:hanging="288"/>
      </w:pPr>
      <w:rPr>
        <w:rFonts w:ascii="Wingdings" w:hAnsi="Wingdings" w:cs="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000E4C"/>
    <w:multiLevelType w:val="hybridMultilevel"/>
    <w:tmpl w:val="95B6F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D76AD"/>
    <w:multiLevelType w:val="hybridMultilevel"/>
    <w:tmpl w:val="8D4E569C"/>
    <w:lvl w:ilvl="0" w:tplc="F24E4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5590D"/>
    <w:multiLevelType w:val="hybridMultilevel"/>
    <w:tmpl w:val="05AE3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76D19"/>
    <w:multiLevelType w:val="hybridMultilevel"/>
    <w:tmpl w:val="5092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D1C31"/>
    <w:multiLevelType w:val="hybridMultilevel"/>
    <w:tmpl w:val="558EB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B5D00"/>
    <w:multiLevelType w:val="hybridMultilevel"/>
    <w:tmpl w:val="327041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1318E8"/>
    <w:multiLevelType w:val="hybridMultilevel"/>
    <w:tmpl w:val="6D1A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785EF0"/>
    <w:multiLevelType w:val="hybridMultilevel"/>
    <w:tmpl w:val="CBAA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134CE"/>
    <w:multiLevelType w:val="hybridMultilevel"/>
    <w:tmpl w:val="8D242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E63CD"/>
    <w:multiLevelType w:val="hybridMultilevel"/>
    <w:tmpl w:val="83A0045C"/>
    <w:lvl w:ilvl="0" w:tplc="DE7AA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F2544"/>
    <w:multiLevelType w:val="hybridMultilevel"/>
    <w:tmpl w:val="AFC0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971B0"/>
    <w:multiLevelType w:val="hybridMultilevel"/>
    <w:tmpl w:val="D854BB30"/>
    <w:lvl w:ilvl="0" w:tplc="D262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94DBC"/>
    <w:multiLevelType w:val="hybridMultilevel"/>
    <w:tmpl w:val="B948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82DFE"/>
    <w:multiLevelType w:val="hybridMultilevel"/>
    <w:tmpl w:val="16D42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372AF"/>
    <w:multiLevelType w:val="hybridMultilevel"/>
    <w:tmpl w:val="01A6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33ED5"/>
    <w:multiLevelType w:val="hybridMultilevel"/>
    <w:tmpl w:val="520E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87270"/>
    <w:multiLevelType w:val="hybridMultilevel"/>
    <w:tmpl w:val="F7C2596A"/>
    <w:lvl w:ilvl="0" w:tplc="A9E8B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2198B"/>
    <w:multiLevelType w:val="hybridMultilevel"/>
    <w:tmpl w:val="C35E6C7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4B4F90"/>
    <w:multiLevelType w:val="hybridMultilevel"/>
    <w:tmpl w:val="38F0D792"/>
    <w:lvl w:ilvl="0" w:tplc="6832D55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D4CA4"/>
    <w:multiLevelType w:val="hybridMultilevel"/>
    <w:tmpl w:val="D9F6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2"/>
  </w:num>
  <w:num w:numId="4">
    <w:abstractNumId w:val="18"/>
  </w:num>
  <w:num w:numId="5">
    <w:abstractNumId w:val="7"/>
  </w:num>
  <w:num w:numId="6">
    <w:abstractNumId w:val="0"/>
  </w:num>
  <w:num w:numId="7">
    <w:abstractNumId w:val="20"/>
  </w:num>
  <w:num w:numId="8">
    <w:abstractNumId w:val="11"/>
  </w:num>
  <w:num w:numId="9">
    <w:abstractNumId w:val="6"/>
  </w:num>
  <w:num w:numId="10">
    <w:abstractNumId w:val="27"/>
  </w:num>
  <w:num w:numId="11">
    <w:abstractNumId w:val="24"/>
  </w:num>
  <w:num w:numId="12">
    <w:abstractNumId w:val="17"/>
  </w:num>
  <w:num w:numId="13">
    <w:abstractNumId w:val="21"/>
  </w:num>
  <w:num w:numId="14">
    <w:abstractNumId w:val="8"/>
  </w:num>
  <w:num w:numId="15">
    <w:abstractNumId w:val="19"/>
  </w:num>
  <w:num w:numId="16">
    <w:abstractNumId w:val="5"/>
  </w:num>
  <w:num w:numId="17">
    <w:abstractNumId w:val="14"/>
  </w:num>
  <w:num w:numId="18">
    <w:abstractNumId w:val="1"/>
  </w:num>
  <w:num w:numId="19">
    <w:abstractNumId w:val="26"/>
  </w:num>
  <w:num w:numId="20">
    <w:abstractNumId w:val="3"/>
  </w:num>
  <w:num w:numId="21">
    <w:abstractNumId w:val="4"/>
  </w:num>
  <w:num w:numId="22">
    <w:abstractNumId w:val="9"/>
  </w:num>
  <w:num w:numId="23">
    <w:abstractNumId w:val="2"/>
  </w:num>
  <w:num w:numId="24">
    <w:abstractNumId w:val="15"/>
  </w:num>
  <w:num w:numId="25">
    <w:abstractNumId w:val="12"/>
  </w:num>
  <w:num w:numId="26">
    <w:abstractNumId w:val="10"/>
  </w:num>
  <w:num w:numId="27">
    <w:abstractNumId w:val="23"/>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4"/>
  <w:removePersonalInformation/>
  <w:removeDateAndTime/>
  <w:displayBackgroundShape/>
  <w:proofState w:spelling="clean" w:grammar="clean"/>
  <w:defaultTabStop w:val="720"/>
  <w:characterSpacingControl w:val="doNotCompress"/>
  <w:hdrShapeDefaults>
    <o:shapedefaults v:ext="edit" spidmax="213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E9"/>
    <w:rsid w:val="00000E87"/>
    <w:rsid w:val="00013946"/>
    <w:rsid w:val="000152B8"/>
    <w:rsid w:val="0002254F"/>
    <w:rsid w:val="00026980"/>
    <w:rsid w:val="00034ADA"/>
    <w:rsid w:val="00041839"/>
    <w:rsid w:val="00041C08"/>
    <w:rsid w:val="00043390"/>
    <w:rsid w:val="000435F1"/>
    <w:rsid w:val="000439D4"/>
    <w:rsid w:val="00043B03"/>
    <w:rsid w:val="00047510"/>
    <w:rsid w:val="00051FC3"/>
    <w:rsid w:val="000523AE"/>
    <w:rsid w:val="00054075"/>
    <w:rsid w:val="00054610"/>
    <w:rsid w:val="00056E6F"/>
    <w:rsid w:val="00060E71"/>
    <w:rsid w:val="000620F8"/>
    <w:rsid w:val="000627C6"/>
    <w:rsid w:val="00062ACD"/>
    <w:rsid w:val="00063B08"/>
    <w:rsid w:val="00067DFA"/>
    <w:rsid w:val="000717E5"/>
    <w:rsid w:val="00072AA6"/>
    <w:rsid w:val="00072FD2"/>
    <w:rsid w:val="00073088"/>
    <w:rsid w:val="00076734"/>
    <w:rsid w:val="0008017C"/>
    <w:rsid w:val="00082508"/>
    <w:rsid w:val="00086570"/>
    <w:rsid w:val="000965B2"/>
    <w:rsid w:val="00097D66"/>
    <w:rsid w:val="000A00E8"/>
    <w:rsid w:val="000A38D8"/>
    <w:rsid w:val="000A398A"/>
    <w:rsid w:val="000A479C"/>
    <w:rsid w:val="000A57B7"/>
    <w:rsid w:val="000A5DAE"/>
    <w:rsid w:val="000A65D3"/>
    <w:rsid w:val="000A7F02"/>
    <w:rsid w:val="000B15F0"/>
    <w:rsid w:val="000B3854"/>
    <w:rsid w:val="000B6279"/>
    <w:rsid w:val="000C1C0B"/>
    <w:rsid w:val="000C1EA4"/>
    <w:rsid w:val="000C4D18"/>
    <w:rsid w:val="000C54EC"/>
    <w:rsid w:val="000C5983"/>
    <w:rsid w:val="000D0AAB"/>
    <w:rsid w:val="000D0E8B"/>
    <w:rsid w:val="000D2ABA"/>
    <w:rsid w:val="000D54EB"/>
    <w:rsid w:val="000E03F0"/>
    <w:rsid w:val="000E0AFB"/>
    <w:rsid w:val="000E2155"/>
    <w:rsid w:val="000E6053"/>
    <w:rsid w:val="000E677B"/>
    <w:rsid w:val="000F2C6C"/>
    <w:rsid w:val="000F3866"/>
    <w:rsid w:val="001004E8"/>
    <w:rsid w:val="00104004"/>
    <w:rsid w:val="00105011"/>
    <w:rsid w:val="00105E38"/>
    <w:rsid w:val="0010671B"/>
    <w:rsid w:val="00106C26"/>
    <w:rsid w:val="00111318"/>
    <w:rsid w:val="00112E55"/>
    <w:rsid w:val="00116420"/>
    <w:rsid w:val="001170EA"/>
    <w:rsid w:val="0011718B"/>
    <w:rsid w:val="00117C2E"/>
    <w:rsid w:val="0012087D"/>
    <w:rsid w:val="0012190E"/>
    <w:rsid w:val="00122610"/>
    <w:rsid w:val="001230E0"/>
    <w:rsid w:val="00123F2D"/>
    <w:rsid w:val="001250D7"/>
    <w:rsid w:val="00135C55"/>
    <w:rsid w:val="001375A2"/>
    <w:rsid w:val="00140123"/>
    <w:rsid w:val="0014249D"/>
    <w:rsid w:val="0014317F"/>
    <w:rsid w:val="00143B60"/>
    <w:rsid w:val="00146BF0"/>
    <w:rsid w:val="001508B7"/>
    <w:rsid w:val="00154D79"/>
    <w:rsid w:val="00155AB5"/>
    <w:rsid w:val="00157929"/>
    <w:rsid w:val="0016222A"/>
    <w:rsid w:val="0016310C"/>
    <w:rsid w:val="001631DC"/>
    <w:rsid w:val="00163640"/>
    <w:rsid w:val="00167726"/>
    <w:rsid w:val="00171980"/>
    <w:rsid w:val="00173B46"/>
    <w:rsid w:val="00173FBE"/>
    <w:rsid w:val="0017591E"/>
    <w:rsid w:val="001762AA"/>
    <w:rsid w:val="001762EF"/>
    <w:rsid w:val="00177AF9"/>
    <w:rsid w:val="001803F9"/>
    <w:rsid w:val="0018068E"/>
    <w:rsid w:val="00184CA0"/>
    <w:rsid w:val="0018681D"/>
    <w:rsid w:val="0019214D"/>
    <w:rsid w:val="00193CCC"/>
    <w:rsid w:val="00197042"/>
    <w:rsid w:val="0019772F"/>
    <w:rsid w:val="001A0D75"/>
    <w:rsid w:val="001A1610"/>
    <w:rsid w:val="001A169E"/>
    <w:rsid w:val="001A39A6"/>
    <w:rsid w:val="001A4055"/>
    <w:rsid w:val="001A6AE8"/>
    <w:rsid w:val="001B150B"/>
    <w:rsid w:val="001B2A12"/>
    <w:rsid w:val="001B4A39"/>
    <w:rsid w:val="001C53E7"/>
    <w:rsid w:val="001D2687"/>
    <w:rsid w:val="001D318A"/>
    <w:rsid w:val="001D4838"/>
    <w:rsid w:val="001D508C"/>
    <w:rsid w:val="001D64B7"/>
    <w:rsid w:val="001D6A7D"/>
    <w:rsid w:val="001D7114"/>
    <w:rsid w:val="001D7252"/>
    <w:rsid w:val="001E24AC"/>
    <w:rsid w:val="001E2EB8"/>
    <w:rsid w:val="001E5707"/>
    <w:rsid w:val="001E5882"/>
    <w:rsid w:val="001E5BAC"/>
    <w:rsid w:val="001E6AEE"/>
    <w:rsid w:val="001F5178"/>
    <w:rsid w:val="001F70BF"/>
    <w:rsid w:val="00200703"/>
    <w:rsid w:val="0020176C"/>
    <w:rsid w:val="00204477"/>
    <w:rsid w:val="002054B0"/>
    <w:rsid w:val="00205A40"/>
    <w:rsid w:val="00207447"/>
    <w:rsid w:val="00215817"/>
    <w:rsid w:val="002174D2"/>
    <w:rsid w:val="0022023F"/>
    <w:rsid w:val="0022198D"/>
    <w:rsid w:val="0022502B"/>
    <w:rsid w:val="00225E20"/>
    <w:rsid w:val="00226398"/>
    <w:rsid w:val="00230C2A"/>
    <w:rsid w:val="00231105"/>
    <w:rsid w:val="00233744"/>
    <w:rsid w:val="002362D6"/>
    <w:rsid w:val="00240331"/>
    <w:rsid w:val="00241DD4"/>
    <w:rsid w:val="002427EC"/>
    <w:rsid w:val="00244B5F"/>
    <w:rsid w:val="00250B5B"/>
    <w:rsid w:val="00253468"/>
    <w:rsid w:val="00254416"/>
    <w:rsid w:val="00256C94"/>
    <w:rsid w:val="0026155A"/>
    <w:rsid w:val="0026155B"/>
    <w:rsid w:val="0026263B"/>
    <w:rsid w:val="00264A2A"/>
    <w:rsid w:val="00265C47"/>
    <w:rsid w:val="00266153"/>
    <w:rsid w:val="00271151"/>
    <w:rsid w:val="0027368F"/>
    <w:rsid w:val="002772EF"/>
    <w:rsid w:val="00280456"/>
    <w:rsid w:val="0029116E"/>
    <w:rsid w:val="002941E9"/>
    <w:rsid w:val="002951F4"/>
    <w:rsid w:val="00296016"/>
    <w:rsid w:val="00296AED"/>
    <w:rsid w:val="00297997"/>
    <w:rsid w:val="002A3E9F"/>
    <w:rsid w:val="002A41E9"/>
    <w:rsid w:val="002A6AAC"/>
    <w:rsid w:val="002B0500"/>
    <w:rsid w:val="002B0566"/>
    <w:rsid w:val="002B07A2"/>
    <w:rsid w:val="002B0EBA"/>
    <w:rsid w:val="002B245E"/>
    <w:rsid w:val="002B3023"/>
    <w:rsid w:val="002B5D25"/>
    <w:rsid w:val="002B5FD9"/>
    <w:rsid w:val="002B7B70"/>
    <w:rsid w:val="002C1BD4"/>
    <w:rsid w:val="002C2C04"/>
    <w:rsid w:val="002C3E1E"/>
    <w:rsid w:val="002C3E65"/>
    <w:rsid w:val="002C445D"/>
    <w:rsid w:val="002C6105"/>
    <w:rsid w:val="002D137F"/>
    <w:rsid w:val="002D3856"/>
    <w:rsid w:val="002D50E8"/>
    <w:rsid w:val="002D675D"/>
    <w:rsid w:val="002E0460"/>
    <w:rsid w:val="002E2A6A"/>
    <w:rsid w:val="002E4F66"/>
    <w:rsid w:val="002E7DA6"/>
    <w:rsid w:val="002F05B7"/>
    <w:rsid w:val="002F37A8"/>
    <w:rsid w:val="002F512E"/>
    <w:rsid w:val="002F5D6D"/>
    <w:rsid w:val="002F6B76"/>
    <w:rsid w:val="003055E8"/>
    <w:rsid w:val="00310029"/>
    <w:rsid w:val="0031074B"/>
    <w:rsid w:val="0031105A"/>
    <w:rsid w:val="003139B8"/>
    <w:rsid w:val="00313EC5"/>
    <w:rsid w:val="00315F28"/>
    <w:rsid w:val="0031715E"/>
    <w:rsid w:val="003174C4"/>
    <w:rsid w:val="00317E5B"/>
    <w:rsid w:val="00320164"/>
    <w:rsid w:val="00320F99"/>
    <w:rsid w:val="00321D78"/>
    <w:rsid w:val="003239EB"/>
    <w:rsid w:val="003252E9"/>
    <w:rsid w:val="003263BC"/>
    <w:rsid w:val="00327787"/>
    <w:rsid w:val="00331F70"/>
    <w:rsid w:val="00334A8A"/>
    <w:rsid w:val="003350DB"/>
    <w:rsid w:val="00340C3D"/>
    <w:rsid w:val="00340EE7"/>
    <w:rsid w:val="0034355B"/>
    <w:rsid w:val="00350C1D"/>
    <w:rsid w:val="00351EBA"/>
    <w:rsid w:val="00352A45"/>
    <w:rsid w:val="00353BFE"/>
    <w:rsid w:val="00353EAC"/>
    <w:rsid w:val="003571C6"/>
    <w:rsid w:val="00357CF3"/>
    <w:rsid w:val="00362114"/>
    <w:rsid w:val="00362972"/>
    <w:rsid w:val="00363440"/>
    <w:rsid w:val="0036365A"/>
    <w:rsid w:val="00365815"/>
    <w:rsid w:val="0036745B"/>
    <w:rsid w:val="00373C49"/>
    <w:rsid w:val="00376921"/>
    <w:rsid w:val="003827D9"/>
    <w:rsid w:val="0038606C"/>
    <w:rsid w:val="003872D9"/>
    <w:rsid w:val="003875A6"/>
    <w:rsid w:val="00394B6D"/>
    <w:rsid w:val="00394C90"/>
    <w:rsid w:val="003968B5"/>
    <w:rsid w:val="0039705D"/>
    <w:rsid w:val="003A1442"/>
    <w:rsid w:val="003A3EEB"/>
    <w:rsid w:val="003B1068"/>
    <w:rsid w:val="003B23AF"/>
    <w:rsid w:val="003B31D8"/>
    <w:rsid w:val="003B35A2"/>
    <w:rsid w:val="003B5FFE"/>
    <w:rsid w:val="003B61BB"/>
    <w:rsid w:val="003B759F"/>
    <w:rsid w:val="003B76ED"/>
    <w:rsid w:val="003C09AF"/>
    <w:rsid w:val="003D0281"/>
    <w:rsid w:val="003D41B3"/>
    <w:rsid w:val="003D5CB4"/>
    <w:rsid w:val="003D630E"/>
    <w:rsid w:val="003E0A82"/>
    <w:rsid w:val="003E1228"/>
    <w:rsid w:val="003E1C5A"/>
    <w:rsid w:val="003E2F29"/>
    <w:rsid w:val="003E4369"/>
    <w:rsid w:val="003E4379"/>
    <w:rsid w:val="003E54E5"/>
    <w:rsid w:val="003E7EE8"/>
    <w:rsid w:val="003F233A"/>
    <w:rsid w:val="003F2E96"/>
    <w:rsid w:val="00403BB0"/>
    <w:rsid w:val="00403C87"/>
    <w:rsid w:val="004053FE"/>
    <w:rsid w:val="00406B69"/>
    <w:rsid w:val="00406D27"/>
    <w:rsid w:val="004075C2"/>
    <w:rsid w:val="00407A8D"/>
    <w:rsid w:val="00414233"/>
    <w:rsid w:val="00421A9D"/>
    <w:rsid w:val="00425DF9"/>
    <w:rsid w:val="00426CE5"/>
    <w:rsid w:val="00431929"/>
    <w:rsid w:val="004329D7"/>
    <w:rsid w:val="00433969"/>
    <w:rsid w:val="00435E77"/>
    <w:rsid w:val="00437960"/>
    <w:rsid w:val="00443F5C"/>
    <w:rsid w:val="00444492"/>
    <w:rsid w:val="004448E8"/>
    <w:rsid w:val="00444A9A"/>
    <w:rsid w:val="00446903"/>
    <w:rsid w:val="00455AFA"/>
    <w:rsid w:val="004572A5"/>
    <w:rsid w:val="00457AF1"/>
    <w:rsid w:val="00457BF9"/>
    <w:rsid w:val="00460151"/>
    <w:rsid w:val="0046143C"/>
    <w:rsid w:val="00470E75"/>
    <w:rsid w:val="00472AC0"/>
    <w:rsid w:val="00480680"/>
    <w:rsid w:val="00481D46"/>
    <w:rsid w:val="0048625F"/>
    <w:rsid w:val="004901AE"/>
    <w:rsid w:val="00490901"/>
    <w:rsid w:val="00490964"/>
    <w:rsid w:val="00491382"/>
    <w:rsid w:val="0049216C"/>
    <w:rsid w:val="00492F1D"/>
    <w:rsid w:val="00494D25"/>
    <w:rsid w:val="004A39F6"/>
    <w:rsid w:val="004A7939"/>
    <w:rsid w:val="004B2A0E"/>
    <w:rsid w:val="004B38C1"/>
    <w:rsid w:val="004B55FC"/>
    <w:rsid w:val="004B5B4C"/>
    <w:rsid w:val="004B6072"/>
    <w:rsid w:val="004B7583"/>
    <w:rsid w:val="004C3BF9"/>
    <w:rsid w:val="004C6328"/>
    <w:rsid w:val="004C75F5"/>
    <w:rsid w:val="004D0C75"/>
    <w:rsid w:val="004D0CBB"/>
    <w:rsid w:val="004D1F43"/>
    <w:rsid w:val="004D2CB5"/>
    <w:rsid w:val="004D39AC"/>
    <w:rsid w:val="004D4169"/>
    <w:rsid w:val="004D4262"/>
    <w:rsid w:val="004E0F10"/>
    <w:rsid w:val="004E1F44"/>
    <w:rsid w:val="004E3192"/>
    <w:rsid w:val="004E3C78"/>
    <w:rsid w:val="004E477A"/>
    <w:rsid w:val="004F2279"/>
    <w:rsid w:val="004F2CD9"/>
    <w:rsid w:val="00502EA3"/>
    <w:rsid w:val="005078E6"/>
    <w:rsid w:val="00510183"/>
    <w:rsid w:val="005111DC"/>
    <w:rsid w:val="00511DC9"/>
    <w:rsid w:val="00512CBB"/>
    <w:rsid w:val="00517114"/>
    <w:rsid w:val="00520E87"/>
    <w:rsid w:val="0052356E"/>
    <w:rsid w:val="00527A84"/>
    <w:rsid w:val="00530E3A"/>
    <w:rsid w:val="005315C2"/>
    <w:rsid w:val="00531C8E"/>
    <w:rsid w:val="00532F6D"/>
    <w:rsid w:val="00533375"/>
    <w:rsid w:val="00533391"/>
    <w:rsid w:val="00533C4E"/>
    <w:rsid w:val="00533D8E"/>
    <w:rsid w:val="0053593E"/>
    <w:rsid w:val="00535CE6"/>
    <w:rsid w:val="005404E3"/>
    <w:rsid w:val="00546C43"/>
    <w:rsid w:val="0055235D"/>
    <w:rsid w:val="00555549"/>
    <w:rsid w:val="00555DAF"/>
    <w:rsid w:val="0055700A"/>
    <w:rsid w:val="0055779E"/>
    <w:rsid w:val="00560EED"/>
    <w:rsid w:val="005631E5"/>
    <w:rsid w:val="00566498"/>
    <w:rsid w:val="00571075"/>
    <w:rsid w:val="005722DA"/>
    <w:rsid w:val="00574313"/>
    <w:rsid w:val="005762EC"/>
    <w:rsid w:val="00577A3E"/>
    <w:rsid w:val="0058553E"/>
    <w:rsid w:val="00587567"/>
    <w:rsid w:val="00590E3F"/>
    <w:rsid w:val="00591E8B"/>
    <w:rsid w:val="005941F3"/>
    <w:rsid w:val="005A0C87"/>
    <w:rsid w:val="005A1F6F"/>
    <w:rsid w:val="005A42A5"/>
    <w:rsid w:val="005A6CD4"/>
    <w:rsid w:val="005B2A39"/>
    <w:rsid w:val="005B531F"/>
    <w:rsid w:val="005C1E09"/>
    <w:rsid w:val="005C2A58"/>
    <w:rsid w:val="005C536B"/>
    <w:rsid w:val="005D095E"/>
    <w:rsid w:val="005D5227"/>
    <w:rsid w:val="005D716A"/>
    <w:rsid w:val="005E11A4"/>
    <w:rsid w:val="005E322D"/>
    <w:rsid w:val="005E6D5E"/>
    <w:rsid w:val="005E759E"/>
    <w:rsid w:val="005F1580"/>
    <w:rsid w:val="005F17BB"/>
    <w:rsid w:val="005F18DD"/>
    <w:rsid w:val="005F5B2B"/>
    <w:rsid w:val="006033A3"/>
    <w:rsid w:val="006130AE"/>
    <w:rsid w:val="00613D49"/>
    <w:rsid w:val="00617CD2"/>
    <w:rsid w:val="00620794"/>
    <w:rsid w:val="0062109D"/>
    <w:rsid w:val="006214CE"/>
    <w:rsid w:val="00622013"/>
    <w:rsid w:val="00624472"/>
    <w:rsid w:val="00632DDE"/>
    <w:rsid w:val="00633994"/>
    <w:rsid w:val="00634016"/>
    <w:rsid w:val="0063492F"/>
    <w:rsid w:val="00634EEC"/>
    <w:rsid w:val="00640AA3"/>
    <w:rsid w:val="00643554"/>
    <w:rsid w:val="00650977"/>
    <w:rsid w:val="0065241C"/>
    <w:rsid w:val="006539A3"/>
    <w:rsid w:val="00654DCA"/>
    <w:rsid w:val="00660A83"/>
    <w:rsid w:val="00662449"/>
    <w:rsid w:val="00662496"/>
    <w:rsid w:val="00662CA3"/>
    <w:rsid w:val="00664745"/>
    <w:rsid w:val="006673FA"/>
    <w:rsid w:val="00667AA2"/>
    <w:rsid w:val="00673A82"/>
    <w:rsid w:val="00674220"/>
    <w:rsid w:val="00686B1B"/>
    <w:rsid w:val="00687350"/>
    <w:rsid w:val="0069059F"/>
    <w:rsid w:val="00690A48"/>
    <w:rsid w:val="0069117B"/>
    <w:rsid w:val="006952EC"/>
    <w:rsid w:val="00696641"/>
    <w:rsid w:val="006A3E01"/>
    <w:rsid w:val="006A4B75"/>
    <w:rsid w:val="006A53DE"/>
    <w:rsid w:val="006A7405"/>
    <w:rsid w:val="006B12C8"/>
    <w:rsid w:val="006B1D42"/>
    <w:rsid w:val="006B2FE6"/>
    <w:rsid w:val="006B6377"/>
    <w:rsid w:val="006B67F6"/>
    <w:rsid w:val="006C0EA7"/>
    <w:rsid w:val="006C1E47"/>
    <w:rsid w:val="006C5CA7"/>
    <w:rsid w:val="006C612B"/>
    <w:rsid w:val="006C7726"/>
    <w:rsid w:val="006D2F71"/>
    <w:rsid w:val="006D3B60"/>
    <w:rsid w:val="006D7A63"/>
    <w:rsid w:val="006E0152"/>
    <w:rsid w:val="006E085F"/>
    <w:rsid w:val="006E1A35"/>
    <w:rsid w:val="006E308C"/>
    <w:rsid w:val="006E551B"/>
    <w:rsid w:val="006E5907"/>
    <w:rsid w:val="006F16E9"/>
    <w:rsid w:val="006F379B"/>
    <w:rsid w:val="006F37DC"/>
    <w:rsid w:val="006F71B8"/>
    <w:rsid w:val="007016F7"/>
    <w:rsid w:val="007020D9"/>
    <w:rsid w:val="00705E11"/>
    <w:rsid w:val="00711183"/>
    <w:rsid w:val="0071215F"/>
    <w:rsid w:val="007202D3"/>
    <w:rsid w:val="007231C9"/>
    <w:rsid w:val="00730FDB"/>
    <w:rsid w:val="00731308"/>
    <w:rsid w:val="007358F1"/>
    <w:rsid w:val="00735F84"/>
    <w:rsid w:val="007446AE"/>
    <w:rsid w:val="00744B7D"/>
    <w:rsid w:val="00746D7E"/>
    <w:rsid w:val="00750FC1"/>
    <w:rsid w:val="00753213"/>
    <w:rsid w:val="007561E6"/>
    <w:rsid w:val="00756E02"/>
    <w:rsid w:val="00760184"/>
    <w:rsid w:val="00764D7F"/>
    <w:rsid w:val="00767F7B"/>
    <w:rsid w:val="00771E51"/>
    <w:rsid w:val="00774BC1"/>
    <w:rsid w:val="00775B87"/>
    <w:rsid w:val="00782CB1"/>
    <w:rsid w:val="00784540"/>
    <w:rsid w:val="00785F74"/>
    <w:rsid w:val="007872E0"/>
    <w:rsid w:val="00787BA4"/>
    <w:rsid w:val="00787DFC"/>
    <w:rsid w:val="00790CAA"/>
    <w:rsid w:val="007929ED"/>
    <w:rsid w:val="007A0418"/>
    <w:rsid w:val="007A2C97"/>
    <w:rsid w:val="007A2F7E"/>
    <w:rsid w:val="007A4A00"/>
    <w:rsid w:val="007A603D"/>
    <w:rsid w:val="007B0E8D"/>
    <w:rsid w:val="007B1380"/>
    <w:rsid w:val="007B2BEA"/>
    <w:rsid w:val="007B3AC5"/>
    <w:rsid w:val="007B4E34"/>
    <w:rsid w:val="007C08CB"/>
    <w:rsid w:val="007C0D24"/>
    <w:rsid w:val="007C25F8"/>
    <w:rsid w:val="007C4D61"/>
    <w:rsid w:val="007C50E8"/>
    <w:rsid w:val="007C51C7"/>
    <w:rsid w:val="007C52F0"/>
    <w:rsid w:val="007C6E3D"/>
    <w:rsid w:val="007D101A"/>
    <w:rsid w:val="007D3E58"/>
    <w:rsid w:val="007D5270"/>
    <w:rsid w:val="007E3587"/>
    <w:rsid w:val="007E3966"/>
    <w:rsid w:val="007F252A"/>
    <w:rsid w:val="007F4DA0"/>
    <w:rsid w:val="007F7B19"/>
    <w:rsid w:val="00801E25"/>
    <w:rsid w:val="0080361F"/>
    <w:rsid w:val="00803FAF"/>
    <w:rsid w:val="00804FFF"/>
    <w:rsid w:val="00810FBF"/>
    <w:rsid w:val="008176CF"/>
    <w:rsid w:val="00822114"/>
    <w:rsid w:val="00823713"/>
    <w:rsid w:val="00827287"/>
    <w:rsid w:val="00827416"/>
    <w:rsid w:val="00833043"/>
    <w:rsid w:val="008429F1"/>
    <w:rsid w:val="0084562A"/>
    <w:rsid w:val="00845AA4"/>
    <w:rsid w:val="0085038F"/>
    <w:rsid w:val="00853C74"/>
    <w:rsid w:val="00857AD7"/>
    <w:rsid w:val="008629D0"/>
    <w:rsid w:val="008653E8"/>
    <w:rsid w:val="0086637F"/>
    <w:rsid w:val="00874FED"/>
    <w:rsid w:val="00876D44"/>
    <w:rsid w:val="00880129"/>
    <w:rsid w:val="00882581"/>
    <w:rsid w:val="0088400E"/>
    <w:rsid w:val="00884208"/>
    <w:rsid w:val="00886B07"/>
    <w:rsid w:val="0088733B"/>
    <w:rsid w:val="00887C4A"/>
    <w:rsid w:val="0089186E"/>
    <w:rsid w:val="00892EBA"/>
    <w:rsid w:val="00895078"/>
    <w:rsid w:val="008A0902"/>
    <w:rsid w:val="008A4EE5"/>
    <w:rsid w:val="008A52D0"/>
    <w:rsid w:val="008A7C82"/>
    <w:rsid w:val="008B0790"/>
    <w:rsid w:val="008B43D3"/>
    <w:rsid w:val="008B52D4"/>
    <w:rsid w:val="008C44A7"/>
    <w:rsid w:val="008C52B3"/>
    <w:rsid w:val="008C5E2B"/>
    <w:rsid w:val="008C6C7D"/>
    <w:rsid w:val="008D279C"/>
    <w:rsid w:val="008E1A8A"/>
    <w:rsid w:val="008E1C19"/>
    <w:rsid w:val="008E4E9F"/>
    <w:rsid w:val="008E52DD"/>
    <w:rsid w:val="008E5630"/>
    <w:rsid w:val="008E5D37"/>
    <w:rsid w:val="008E63DA"/>
    <w:rsid w:val="008E7DE6"/>
    <w:rsid w:val="008F74AF"/>
    <w:rsid w:val="00901A12"/>
    <w:rsid w:val="0091096B"/>
    <w:rsid w:val="009166F4"/>
    <w:rsid w:val="0091791A"/>
    <w:rsid w:val="009200E5"/>
    <w:rsid w:val="00920701"/>
    <w:rsid w:val="00920AD4"/>
    <w:rsid w:val="00921127"/>
    <w:rsid w:val="009215CD"/>
    <w:rsid w:val="00921BD3"/>
    <w:rsid w:val="00921D85"/>
    <w:rsid w:val="00921DF8"/>
    <w:rsid w:val="00924684"/>
    <w:rsid w:val="00924B45"/>
    <w:rsid w:val="00927E74"/>
    <w:rsid w:val="00932BCE"/>
    <w:rsid w:val="00932D14"/>
    <w:rsid w:val="00932F38"/>
    <w:rsid w:val="00933819"/>
    <w:rsid w:val="009360BE"/>
    <w:rsid w:val="009362E0"/>
    <w:rsid w:val="0094270B"/>
    <w:rsid w:val="00943010"/>
    <w:rsid w:val="0094496B"/>
    <w:rsid w:val="0094551D"/>
    <w:rsid w:val="0094584A"/>
    <w:rsid w:val="00945CDE"/>
    <w:rsid w:val="009461C4"/>
    <w:rsid w:val="00950704"/>
    <w:rsid w:val="00952433"/>
    <w:rsid w:val="00953F88"/>
    <w:rsid w:val="00957E8A"/>
    <w:rsid w:val="00961C56"/>
    <w:rsid w:val="009625FB"/>
    <w:rsid w:val="0096360B"/>
    <w:rsid w:val="00965501"/>
    <w:rsid w:val="00966CD0"/>
    <w:rsid w:val="00966F01"/>
    <w:rsid w:val="009674DE"/>
    <w:rsid w:val="009732D2"/>
    <w:rsid w:val="0097395E"/>
    <w:rsid w:val="0097398E"/>
    <w:rsid w:val="00973AAC"/>
    <w:rsid w:val="0097433D"/>
    <w:rsid w:val="0097660E"/>
    <w:rsid w:val="00977B50"/>
    <w:rsid w:val="00980118"/>
    <w:rsid w:val="0098190F"/>
    <w:rsid w:val="009819AE"/>
    <w:rsid w:val="0098516A"/>
    <w:rsid w:val="00987E32"/>
    <w:rsid w:val="00990D65"/>
    <w:rsid w:val="009919F5"/>
    <w:rsid w:val="00997B07"/>
    <w:rsid w:val="009A08A9"/>
    <w:rsid w:val="009A0CAE"/>
    <w:rsid w:val="009A2B4D"/>
    <w:rsid w:val="009A4E9F"/>
    <w:rsid w:val="009A66FA"/>
    <w:rsid w:val="009B4A06"/>
    <w:rsid w:val="009B4DF2"/>
    <w:rsid w:val="009C1742"/>
    <w:rsid w:val="009C3A2C"/>
    <w:rsid w:val="009C4045"/>
    <w:rsid w:val="009E1467"/>
    <w:rsid w:val="009E266D"/>
    <w:rsid w:val="009E33B6"/>
    <w:rsid w:val="009E3C5C"/>
    <w:rsid w:val="009E5147"/>
    <w:rsid w:val="009E5630"/>
    <w:rsid w:val="009E6E6D"/>
    <w:rsid w:val="009F1801"/>
    <w:rsid w:val="009F18CA"/>
    <w:rsid w:val="009F1FDD"/>
    <w:rsid w:val="009F56E8"/>
    <w:rsid w:val="009F620C"/>
    <w:rsid w:val="009F67DB"/>
    <w:rsid w:val="009F6B18"/>
    <w:rsid w:val="00A007F5"/>
    <w:rsid w:val="00A0205F"/>
    <w:rsid w:val="00A02C22"/>
    <w:rsid w:val="00A06F76"/>
    <w:rsid w:val="00A12118"/>
    <w:rsid w:val="00A161F9"/>
    <w:rsid w:val="00A16A66"/>
    <w:rsid w:val="00A214E5"/>
    <w:rsid w:val="00A250EC"/>
    <w:rsid w:val="00A305E8"/>
    <w:rsid w:val="00A309CB"/>
    <w:rsid w:val="00A31220"/>
    <w:rsid w:val="00A31846"/>
    <w:rsid w:val="00A319EF"/>
    <w:rsid w:val="00A33D79"/>
    <w:rsid w:val="00A347B3"/>
    <w:rsid w:val="00A34EBA"/>
    <w:rsid w:val="00A36965"/>
    <w:rsid w:val="00A422A5"/>
    <w:rsid w:val="00A4351B"/>
    <w:rsid w:val="00A44359"/>
    <w:rsid w:val="00A44406"/>
    <w:rsid w:val="00A44843"/>
    <w:rsid w:val="00A46451"/>
    <w:rsid w:val="00A538A6"/>
    <w:rsid w:val="00A65AAF"/>
    <w:rsid w:val="00A6765F"/>
    <w:rsid w:val="00A67EAA"/>
    <w:rsid w:val="00A74B9D"/>
    <w:rsid w:val="00A75021"/>
    <w:rsid w:val="00A85D4E"/>
    <w:rsid w:val="00A90414"/>
    <w:rsid w:val="00A907D8"/>
    <w:rsid w:val="00A92EDF"/>
    <w:rsid w:val="00A95B29"/>
    <w:rsid w:val="00AA0D61"/>
    <w:rsid w:val="00AA39CA"/>
    <w:rsid w:val="00AA3A4E"/>
    <w:rsid w:val="00AA66BE"/>
    <w:rsid w:val="00AA77B0"/>
    <w:rsid w:val="00AB35A9"/>
    <w:rsid w:val="00AB73C7"/>
    <w:rsid w:val="00AB7691"/>
    <w:rsid w:val="00AC6129"/>
    <w:rsid w:val="00AC6159"/>
    <w:rsid w:val="00AC7D13"/>
    <w:rsid w:val="00AD19B0"/>
    <w:rsid w:val="00AD1F12"/>
    <w:rsid w:val="00AD46FE"/>
    <w:rsid w:val="00AD6526"/>
    <w:rsid w:val="00AE3CAD"/>
    <w:rsid w:val="00AE492A"/>
    <w:rsid w:val="00AE5A56"/>
    <w:rsid w:val="00AF5917"/>
    <w:rsid w:val="00AF5942"/>
    <w:rsid w:val="00AF7552"/>
    <w:rsid w:val="00B01F2E"/>
    <w:rsid w:val="00B045F9"/>
    <w:rsid w:val="00B05210"/>
    <w:rsid w:val="00B056CD"/>
    <w:rsid w:val="00B10AC0"/>
    <w:rsid w:val="00B1338F"/>
    <w:rsid w:val="00B20631"/>
    <w:rsid w:val="00B23DF6"/>
    <w:rsid w:val="00B32943"/>
    <w:rsid w:val="00B3383C"/>
    <w:rsid w:val="00B33B9F"/>
    <w:rsid w:val="00B342A2"/>
    <w:rsid w:val="00B3471E"/>
    <w:rsid w:val="00B36D3B"/>
    <w:rsid w:val="00B375D0"/>
    <w:rsid w:val="00B443AA"/>
    <w:rsid w:val="00B443E0"/>
    <w:rsid w:val="00B52802"/>
    <w:rsid w:val="00B5655A"/>
    <w:rsid w:val="00B566A6"/>
    <w:rsid w:val="00B56DFD"/>
    <w:rsid w:val="00B604AB"/>
    <w:rsid w:val="00B6402B"/>
    <w:rsid w:val="00B6435A"/>
    <w:rsid w:val="00B675A5"/>
    <w:rsid w:val="00B7050E"/>
    <w:rsid w:val="00B741F4"/>
    <w:rsid w:val="00B76BDF"/>
    <w:rsid w:val="00B77FBE"/>
    <w:rsid w:val="00B82515"/>
    <w:rsid w:val="00B8594D"/>
    <w:rsid w:val="00B922FE"/>
    <w:rsid w:val="00B92E97"/>
    <w:rsid w:val="00BA1E42"/>
    <w:rsid w:val="00BA417F"/>
    <w:rsid w:val="00BA69D9"/>
    <w:rsid w:val="00BB445B"/>
    <w:rsid w:val="00BB52C9"/>
    <w:rsid w:val="00BC02EA"/>
    <w:rsid w:val="00BC25EC"/>
    <w:rsid w:val="00BC48FC"/>
    <w:rsid w:val="00BC7E74"/>
    <w:rsid w:val="00BD05CD"/>
    <w:rsid w:val="00BD2597"/>
    <w:rsid w:val="00BD4471"/>
    <w:rsid w:val="00BD49FC"/>
    <w:rsid w:val="00BD4F1D"/>
    <w:rsid w:val="00BD6C91"/>
    <w:rsid w:val="00BD7894"/>
    <w:rsid w:val="00BD79A0"/>
    <w:rsid w:val="00BE1F86"/>
    <w:rsid w:val="00BE2DF9"/>
    <w:rsid w:val="00BE3B85"/>
    <w:rsid w:val="00BE7260"/>
    <w:rsid w:val="00BF4CA7"/>
    <w:rsid w:val="00BF51C9"/>
    <w:rsid w:val="00BF58AF"/>
    <w:rsid w:val="00BF7803"/>
    <w:rsid w:val="00C00634"/>
    <w:rsid w:val="00C03B79"/>
    <w:rsid w:val="00C03E63"/>
    <w:rsid w:val="00C07B70"/>
    <w:rsid w:val="00C16F97"/>
    <w:rsid w:val="00C21468"/>
    <w:rsid w:val="00C21C39"/>
    <w:rsid w:val="00C23A43"/>
    <w:rsid w:val="00C2442C"/>
    <w:rsid w:val="00C26A70"/>
    <w:rsid w:val="00C3036F"/>
    <w:rsid w:val="00C32B66"/>
    <w:rsid w:val="00C33DC6"/>
    <w:rsid w:val="00C359B1"/>
    <w:rsid w:val="00C36088"/>
    <w:rsid w:val="00C37A91"/>
    <w:rsid w:val="00C4507A"/>
    <w:rsid w:val="00C45D8A"/>
    <w:rsid w:val="00C474C0"/>
    <w:rsid w:val="00C475F7"/>
    <w:rsid w:val="00C50B1A"/>
    <w:rsid w:val="00C512CB"/>
    <w:rsid w:val="00C55B62"/>
    <w:rsid w:val="00C56D8E"/>
    <w:rsid w:val="00C66873"/>
    <w:rsid w:val="00C72AE9"/>
    <w:rsid w:val="00C7647F"/>
    <w:rsid w:val="00C80BB1"/>
    <w:rsid w:val="00C82699"/>
    <w:rsid w:val="00C8331A"/>
    <w:rsid w:val="00C835F8"/>
    <w:rsid w:val="00C86981"/>
    <w:rsid w:val="00C87648"/>
    <w:rsid w:val="00C9080B"/>
    <w:rsid w:val="00C938F8"/>
    <w:rsid w:val="00C93E5B"/>
    <w:rsid w:val="00CA2962"/>
    <w:rsid w:val="00CA7260"/>
    <w:rsid w:val="00CA799F"/>
    <w:rsid w:val="00CB0A31"/>
    <w:rsid w:val="00CB1FB2"/>
    <w:rsid w:val="00CB2DE3"/>
    <w:rsid w:val="00CB5430"/>
    <w:rsid w:val="00CB786C"/>
    <w:rsid w:val="00CC032F"/>
    <w:rsid w:val="00CC76B7"/>
    <w:rsid w:val="00CD3560"/>
    <w:rsid w:val="00CE0D05"/>
    <w:rsid w:val="00CE2DF3"/>
    <w:rsid w:val="00CE425B"/>
    <w:rsid w:val="00CE6575"/>
    <w:rsid w:val="00CF283E"/>
    <w:rsid w:val="00D00637"/>
    <w:rsid w:val="00D00752"/>
    <w:rsid w:val="00D01B8C"/>
    <w:rsid w:val="00D01F16"/>
    <w:rsid w:val="00D04858"/>
    <w:rsid w:val="00D0492B"/>
    <w:rsid w:val="00D10848"/>
    <w:rsid w:val="00D121C0"/>
    <w:rsid w:val="00D125B6"/>
    <w:rsid w:val="00D15221"/>
    <w:rsid w:val="00D1737F"/>
    <w:rsid w:val="00D21503"/>
    <w:rsid w:val="00D2354B"/>
    <w:rsid w:val="00D23CEA"/>
    <w:rsid w:val="00D262BB"/>
    <w:rsid w:val="00D30BB6"/>
    <w:rsid w:val="00D31387"/>
    <w:rsid w:val="00D314AC"/>
    <w:rsid w:val="00D340A0"/>
    <w:rsid w:val="00D34A07"/>
    <w:rsid w:val="00D34EA1"/>
    <w:rsid w:val="00D37704"/>
    <w:rsid w:val="00D40CFB"/>
    <w:rsid w:val="00D42688"/>
    <w:rsid w:val="00D462FC"/>
    <w:rsid w:val="00D542DF"/>
    <w:rsid w:val="00D554FF"/>
    <w:rsid w:val="00D563F8"/>
    <w:rsid w:val="00D5749F"/>
    <w:rsid w:val="00D57B02"/>
    <w:rsid w:val="00D60A91"/>
    <w:rsid w:val="00D636C4"/>
    <w:rsid w:val="00D67578"/>
    <w:rsid w:val="00D6778F"/>
    <w:rsid w:val="00D75587"/>
    <w:rsid w:val="00D77574"/>
    <w:rsid w:val="00D80E33"/>
    <w:rsid w:val="00D81B85"/>
    <w:rsid w:val="00D830EE"/>
    <w:rsid w:val="00D83387"/>
    <w:rsid w:val="00D91C6F"/>
    <w:rsid w:val="00D92516"/>
    <w:rsid w:val="00D92EB2"/>
    <w:rsid w:val="00D93EF7"/>
    <w:rsid w:val="00DA13A8"/>
    <w:rsid w:val="00DA161F"/>
    <w:rsid w:val="00DA29B8"/>
    <w:rsid w:val="00DB4964"/>
    <w:rsid w:val="00DB4CCC"/>
    <w:rsid w:val="00DC3531"/>
    <w:rsid w:val="00DC4F6E"/>
    <w:rsid w:val="00DC647A"/>
    <w:rsid w:val="00DC6BA4"/>
    <w:rsid w:val="00DC7032"/>
    <w:rsid w:val="00DC79FE"/>
    <w:rsid w:val="00DD12B9"/>
    <w:rsid w:val="00DD23AD"/>
    <w:rsid w:val="00DD2CEC"/>
    <w:rsid w:val="00DD5757"/>
    <w:rsid w:val="00DD5BCC"/>
    <w:rsid w:val="00DD6401"/>
    <w:rsid w:val="00DE683E"/>
    <w:rsid w:val="00DE79BD"/>
    <w:rsid w:val="00DE7C23"/>
    <w:rsid w:val="00DF07B4"/>
    <w:rsid w:val="00DF44EB"/>
    <w:rsid w:val="00E018C7"/>
    <w:rsid w:val="00E1282F"/>
    <w:rsid w:val="00E12979"/>
    <w:rsid w:val="00E16556"/>
    <w:rsid w:val="00E179A4"/>
    <w:rsid w:val="00E26450"/>
    <w:rsid w:val="00E30863"/>
    <w:rsid w:val="00E31619"/>
    <w:rsid w:val="00E334E9"/>
    <w:rsid w:val="00E3508E"/>
    <w:rsid w:val="00E35998"/>
    <w:rsid w:val="00E40E52"/>
    <w:rsid w:val="00E41B46"/>
    <w:rsid w:val="00E4507E"/>
    <w:rsid w:val="00E47829"/>
    <w:rsid w:val="00E53F63"/>
    <w:rsid w:val="00E53FCD"/>
    <w:rsid w:val="00E565F0"/>
    <w:rsid w:val="00E57467"/>
    <w:rsid w:val="00E61DEF"/>
    <w:rsid w:val="00E62430"/>
    <w:rsid w:val="00E64476"/>
    <w:rsid w:val="00E646DF"/>
    <w:rsid w:val="00E64D30"/>
    <w:rsid w:val="00E657A8"/>
    <w:rsid w:val="00E728E1"/>
    <w:rsid w:val="00E769EF"/>
    <w:rsid w:val="00E804C3"/>
    <w:rsid w:val="00E817C7"/>
    <w:rsid w:val="00E8191A"/>
    <w:rsid w:val="00E840F6"/>
    <w:rsid w:val="00E8632F"/>
    <w:rsid w:val="00E878F1"/>
    <w:rsid w:val="00E908C6"/>
    <w:rsid w:val="00E9167D"/>
    <w:rsid w:val="00E9440D"/>
    <w:rsid w:val="00E97753"/>
    <w:rsid w:val="00EA0A1E"/>
    <w:rsid w:val="00EA151E"/>
    <w:rsid w:val="00EA263C"/>
    <w:rsid w:val="00EA4C92"/>
    <w:rsid w:val="00EA6D13"/>
    <w:rsid w:val="00EB6399"/>
    <w:rsid w:val="00EC5222"/>
    <w:rsid w:val="00EC569B"/>
    <w:rsid w:val="00ED1823"/>
    <w:rsid w:val="00ED63FD"/>
    <w:rsid w:val="00EE0913"/>
    <w:rsid w:val="00EE0F62"/>
    <w:rsid w:val="00EE1D7E"/>
    <w:rsid w:val="00EE545D"/>
    <w:rsid w:val="00EE76E8"/>
    <w:rsid w:val="00EF0818"/>
    <w:rsid w:val="00EF20A1"/>
    <w:rsid w:val="00EF376A"/>
    <w:rsid w:val="00EF38A8"/>
    <w:rsid w:val="00EF4A4F"/>
    <w:rsid w:val="00EF51B3"/>
    <w:rsid w:val="00EF5761"/>
    <w:rsid w:val="00F004D5"/>
    <w:rsid w:val="00F0313E"/>
    <w:rsid w:val="00F0364A"/>
    <w:rsid w:val="00F04C40"/>
    <w:rsid w:val="00F052EC"/>
    <w:rsid w:val="00F0579F"/>
    <w:rsid w:val="00F06EB1"/>
    <w:rsid w:val="00F106EE"/>
    <w:rsid w:val="00F10E51"/>
    <w:rsid w:val="00F139C2"/>
    <w:rsid w:val="00F14B54"/>
    <w:rsid w:val="00F14D7D"/>
    <w:rsid w:val="00F1651E"/>
    <w:rsid w:val="00F20A3B"/>
    <w:rsid w:val="00F2172E"/>
    <w:rsid w:val="00F250CE"/>
    <w:rsid w:val="00F25533"/>
    <w:rsid w:val="00F26B08"/>
    <w:rsid w:val="00F26DFC"/>
    <w:rsid w:val="00F30B48"/>
    <w:rsid w:val="00F31401"/>
    <w:rsid w:val="00F32295"/>
    <w:rsid w:val="00F32B23"/>
    <w:rsid w:val="00F404D3"/>
    <w:rsid w:val="00F41058"/>
    <w:rsid w:val="00F4113E"/>
    <w:rsid w:val="00F423B8"/>
    <w:rsid w:val="00F469C5"/>
    <w:rsid w:val="00F5113A"/>
    <w:rsid w:val="00F5309E"/>
    <w:rsid w:val="00F548BA"/>
    <w:rsid w:val="00F5555B"/>
    <w:rsid w:val="00F557E1"/>
    <w:rsid w:val="00F55F06"/>
    <w:rsid w:val="00F61B85"/>
    <w:rsid w:val="00F61C61"/>
    <w:rsid w:val="00F62883"/>
    <w:rsid w:val="00F6368A"/>
    <w:rsid w:val="00F77CC1"/>
    <w:rsid w:val="00F77F0E"/>
    <w:rsid w:val="00F81DAB"/>
    <w:rsid w:val="00F86066"/>
    <w:rsid w:val="00F86ABC"/>
    <w:rsid w:val="00F919EC"/>
    <w:rsid w:val="00F924ED"/>
    <w:rsid w:val="00FA1065"/>
    <w:rsid w:val="00FA481A"/>
    <w:rsid w:val="00FA6B0F"/>
    <w:rsid w:val="00FA70D0"/>
    <w:rsid w:val="00FB0919"/>
    <w:rsid w:val="00FB1346"/>
    <w:rsid w:val="00FB19D8"/>
    <w:rsid w:val="00FB1E1A"/>
    <w:rsid w:val="00FB257C"/>
    <w:rsid w:val="00FB2677"/>
    <w:rsid w:val="00FB466F"/>
    <w:rsid w:val="00FB46B9"/>
    <w:rsid w:val="00FB79E0"/>
    <w:rsid w:val="00FC0430"/>
    <w:rsid w:val="00FC0431"/>
    <w:rsid w:val="00FC0916"/>
    <w:rsid w:val="00FC240A"/>
    <w:rsid w:val="00FC3CEC"/>
    <w:rsid w:val="00FC470C"/>
    <w:rsid w:val="00FC64BE"/>
    <w:rsid w:val="00FD034F"/>
    <w:rsid w:val="00FD2504"/>
    <w:rsid w:val="00FD53D5"/>
    <w:rsid w:val="00FD78BD"/>
    <w:rsid w:val="00FE1180"/>
    <w:rsid w:val="00FE350B"/>
    <w:rsid w:val="00FE3A26"/>
    <w:rsid w:val="00FE65F6"/>
    <w:rsid w:val="00FE67BE"/>
    <w:rsid w:val="00FF0312"/>
    <w:rsid w:val="00FF07C9"/>
    <w:rsid w:val="00FF1914"/>
    <w:rsid w:val="00FF1A88"/>
    <w:rsid w:val="00FF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6"/>
    <o:shapelayout v:ext="edit">
      <o:idmap v:ext="edit" data="1"/>
    </o:shapelayout>
  </w:shapeDefaults>
  <w:decimalSymbol w:val="."/>
  <w:listSeparator w:val=","/>
  <w14:docId w14:val="691C08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70"/>
    <w:pPr>
      <w:spacing w:after="0" w:line="240" w:lineRule="auto"/>
      <w:jc w:val="both"/>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271151"/>
    <w:pPr>
      <w:keepNext/>
      <w:keepLines/>
      <w:numPr>
        <w:numId w:val="6"/>
      </w:numPr>
      <w:tabs>
        <w:tab w:val="left" w:pos="720"/>
      </w:tabs>
      <w:ind w:left="576" w:hanging="576"/>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unhideWhenUsed/>
    <w:qFormat/>
    <w:rsid w:val="002362D6"/>
    <w:pPr>
      <w:keepNext/>
      <w:keepLines/>
      <w:numPr>
        <w:ilvl w:val="1"/>
        <w:numId w:val="6"/>
      </w:numPr>
      <w:ind w:left="576"/>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71151"/>
    <w:pPr>
      <w:keepNext/>
      <w:keepLines/>
      <w:numPr>
        <w:ilvl w:val="2"/>
        <w:numId w:val="6"/>
      </w:numPr>
      <w:ind w:left="720"/>
      <w:outlineLvl w:val="2"/>
    </w:pPr>
    <w:rPr>
      <w:rFonts w:eastAsiaTheme="majorEastAsia" w:cstheme="majorBidi"/>
      <w:b/>
      <w:bCs/>
      <w:i/>
      <w:color w:val="000000" w:themeColor="text1"/>
      <w:szCs w:val="22"/>
    </w:rPr>
  </w:style>
  <w:style w:type="paragraph" w:styleId="Heading4">
    <w:name w:val="heading 4"/>
    <w:basedOn w:val="Normal"/>
    <w:next w:val="Normal"/>
    <w:link w:val="Heading4Char"/>
    <w:uiPriority w:val="9"/>
    <w:unhideWhenUsed/>
    <w:qFormat/>
    <w:rsid w:val="00271151"/>
    <w:pPr>
      <w:keepNext/>
      <w:keepLines/>
      <w:numPr>
        <w:ilvl w:val="3"/>
        <w:numId w:val="6"/>
      </w:numPr>
      <w:tabs>
        <w:tab w:val="left" w:pos="1728"/>
      </w:tabs>
      <w:outlineLvl w:val="3"/>
    </w:pPr>
    <w:rPr>
      <w:rFonts w:eastAsiaTheme="majorEastAsia" w:cstheme="majorBidi"/>
      <w:bCs/>
      <w:iCs/>
      <w:color w:val="000000" w:themeColor="text1"/>
      <w:szCs w:val="22"/>
    </w:rPr>
  </w:style>
  <w:style w:type="paragraph" w:styleId="Heading5">
    <w:name w:val="heading 5"/>
    <w:basedOn w:val="Normal"/>
    <w:next w:val="Normal"/>
    <w:link w:val="Heading5Char"/>
    <w:uiPriority w:val="9"/>
    <w:unhideWhenUsed/>
    <w:qFormat/>
    <w:rsid w:val="00271151"/>
    <w:pPr>
      <w:keepNext/>
      <w:keepLines/>
      <w:numPr>
        <w:ilvl w:val="4"/>
        <w:numId w:val="6"/>
      </w:numPr>
      <w:tabs>
        <w:tab w:val="left" w:pos="2880"/>
      </w:tabs>
      <w:outlineLvl w:val="4"/>
    </w:pPr>
    <w:rPr>
      <w:rFonts w:eastAsiaTheme="majorEastAsia" w:cstheme="majorBidi"/>
      <w:color w:val="000000" w:themeColor="text1"/>
      <w:szCs w:val="22"/>
    </w:rPr>
  </w:style>
  <w:style w:type="paragraph" w:styleId="Heading6">
    <w:name w:val="heading 6"/>
    <w:basedOn w:val="Normal"/>
    <w:next w:val="Normal"/>
    <w:link w:val="Heading6Char"/>
    <w:uiPriority w:val="99"/>
    <w:qFormat/>
    <w:rsid w:val="00271151"/>
    <w:pPr>
      <w:numPr>
        <w:ilvl w:val="5"/>
        <w:numId w:val="6"/>
      </w:numPr>
      <w:spacing w:before="240" w:after="60"/>
      <w:outlineLvl w:val="5"/>
    </w:pPr>
    <w:rPr>
      <w:i/>
      <w:iCs/>
      <w:szCs w:val="22"/>
    </w:rPr>
  </w:style>
  <w:style w:type="paragraph" w:styleId="Heading7">
    <w:name w:val="heading 7"/>
    <w:basedOn w:val="Normal"/>
    <w:next w:val="Normal"/>
    <w:link w:val="Heading7Char"/>
    <w:uiPriority w:val="99"/>
    <w:qFormat/>
    <w:rsid w:val="00271151"/>
    <w:pPr>
      <w:numPr>
        <w:ilvl w:val="6"/>
        <w:numId w:val="6"/>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271151"/>
    <w:pPr>
      <w:numPr>
        <w:ilvl w:val="7"/>
        <w:numId w:val="6"/>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271151"/>
    <w:pPr>
      <w:numPr>
        <w:ilvl w:val="8"/>
        <w:numId w:val="6"/>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1151"/>
    <w:pPr>
      <w:tabs>
        <w:tab w:val="center" w:pos="4608"/>
        <w:tab w:val="right" w:pos="9360"/>
      </w:tabs>
    </w:pPr>
  </w:style>
  <w:style w:type="character" w:customStyle="1" w:styleId="HeaderChar">
    <w:name w:val="Header Char"/>
    <w:basedOn w:val="DefaultParagraphFont"/>
    <w:link w:val="Header"/>
    <w:rsid w:val="00271151"/>
    <w:rPr>
      <w:rFonts w:ascii="Times New Roman" w:eastAsia="Times New Roman" w:hAnsi="Times New Roman" w:cs="Times New Roman"/>
      <w:sz w:val="24"/>
      <w:szCs w:val="24"/>
    </w:rPr>
  </w:style>
  <w:style w:type="character" w:styleId="Hyperlink">
    <w:name w:val="Hyperlink"/>
    <w:basedOn w:val="DefaultParagraphFont"/>
    <w:uiPriority w:val="99"/>
    <w:rsid w:val="00271151"/>
    <w:rPr>
      <w:rFonts w:ascii="Times New Roman" w:hAnsi="Times New Roman" w:cs="Times New Roman"/>
      <w:color w:val="0000FF"/>
      <w:u w:val="single"/>
    </w:rPr>
  </w:style>
  <w:style w:type="paragraph" w:styleId="BodyText">
    <w:name w:val="Body Text"/>
    <w:basedOn w:val="Normal"/>
    <w:link w:val="BodyTextChar"/>
    <w:rsid w:val="002941E9"/>
  </w:style>
  <w:style w:type="character" w:customStyle="1" w:styleId="BodyTextChar">
    <w:name w:val="Body Text Char"/>
    <w:basedOn w:val="DefaultParagraphFont"/>
    <w:link w:val="BodyText"/>
    <w:rsid w:val="002941E9"/>
    <w:rPr>
      <w:rFonts w:ascii="Times New Roman" w:eastAsia="Times New Roman" w:hAnsi="Times New Roman" w:cs="Times New Roman"/>
      <w:szCs w:val="24"/>
    </w:rPr>
  </w:style>
  <w:style w:type="table" w:styleId="TableGrid">
    <w:name w:val="Table Grid"/>
    <w:basedOn w:val="TableNormal"/>
    <w:uiPriority w:val="39"/>
    <w:rsid w:val="009F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151"/>
    <w:pPr>
      <w:ind w:left="720"/>
    </w:pPr>
  </w:style>
  <w:style w:type="paragraph" w:styleId="BalloonText">
    <w:name w:val="Balloon Text"/>
    <w:basedOn w:val="Normal"/>
    <w:link w:val="BalloonTextChar"/>
    <w:uiPriority w:val="99"/>
    <w:semiHidden/>
    <w:unhideWhenUsed/>
    <w:rsid w:val="005B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1F"/>
    <w:rPr>
      <w:rFonts w:ascii="Segoe UI" w:eastAsia="Times New Roman" w:hAnsi="Segoe UI" w:cs="Segoe UI"/>
      <w:sz w:val="18"/>
      <w:szCs w:val="18"/>
    </w:rPr>
  </w:style>
  <w:style w:type="paragraph" w:styleId="Footer">
    <w:name w:val="footer"/>
    <w:basedOn w:val="Normal"/>
    <w:link w:val="FooterChar"/>
    <w:rsid w:val="00271151"/>
    <w:pPr>
      <w:tabs>
        <w:tab w:val="center" w:pos="4608"/>
        <w:tab w:val="right" w:pos="9360"/>
      </w:tabs>
    </w:pPr>
  </w:style>
  <w:style w:type="character" w:customStyle="1" w:styleId="FooterChar">
    <w:name w:val="Footer Char"/>
    <w:basedOn w:val="DefaultParagraphFont"/>
    <w:link w:val="Footer"/>
    <w:rsid w:val="002711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0D24"/>
    <w:rPr>
      <w:sz w:val="16"/>
      <w:szCs w:val="16"/>
    </w:rPr>
  </w:style>
  <w:style w:type="paragraph" w:styleId="CommentText">
    <w:name w:val="annotation text"/>
    <w:basedOn w:val="Normal"/>
    <w:link w:val="CommentTextChar"/>
    <w:uiPriority w:val="99"/>
    <w:semiHidden/>
    <w:unhideWhenUsed/>
    <w:rsid w:val="007C0D24"/>
    <w:rPr>
      <w:sz w:val="20"/>
      <w:szCs w:val="20"/>
    </w:rPr>
  </w:style>
  <w:style w:type="character" w:customStyle="1" w:styleId="CommentTextChar">
    <w:name w:val="Comment Text Char"/>
    <w:basedOn w:val="DefaultParagraphFont"/>
    <w:link w:val="CommentText"/>
    <w:uiPriority w:val="99"/>
    <w:semiHidden/>
    <w:rsid w:val="007C0D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D24"/>
    <w:rPr>
      <w:b/>
      <w:bCs/>
    </w:rPr>
  </w:style>
  <w:style w:type="character" w:customStyle="1" w:styleId="CommentSubjectChar">
    <w:name w:val="Comment Subject Char"/>
    <w:basedOn w:val="CommentTextChar"/>
    <w:link w:val="CommentSubject"/>
    <w:uiPriority w:val="99"/>
    <w:semiHidden/>
    <w:rsid w:val="007C0D2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71151"/>
    <w:rPr>
      <w:rFonts w:ascii="Times New Roman" w:eastAsiaTheme="majorEastAsia" w:hAnsi="Times New Roman" w:cstheme="majorBidi"/>
      <w:b/>
      <w:bCs/>
      <w:caps/>
      <w:color w:val="000000" w:themeColor="text1"/>
      <w:szCs w:val="28"/>
    </w:rPr>
  </w:style>
  <w:style w:type="paragraph" w:customStyle="1" w:styleId="Figure">
    <w:name w:val="Figure"/>
    <w:uiPriority w:val="99"/>
    <w:rsid w:val="00271151"/>
    <w:pPr>
      <w:tabs>
        <w:tab w:val="left" w:pos="1440"/>
      </w:tabs>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271151"/>
    <w:rPr>
      <w:rFonts w:ascii="Times New Roman" w:hAnsi="Times New Roman" w:cs="Times New Roman"/>
      <w:color w:val="800080"/>
      <w:u w:val="single"/>
    </w:rPr>
  </w:style>
  <w:style w:type="paragraph" w:styleId="FootnoteText">
    <w:name w:val="footnote text"/>
    <w:basedOn w:val="Normal"/>
    <w:link w:val="FootnoteTextChar"/>
    <w:uiPriority w:val="99"/>
    <w:rsid w:val="00271151"/>
    <w:rPr>
      <w:sz w:val="20"/>
      <w:szCs w:val="20"/>
    </w:rPr>
  </w:style>
  <w:style w:type="character" w:customStyle="1" w:styleId="FootnoteTextChar">
    <w:name w:val="Footnote Text Char"/>
    <w:basedOn w:val="DefaultParagraphFont"/>
    <w:link w:val="FootnoteText"/>
    <w:uiPriority w:val="99"/>
    <w:rsid w:val="0027115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2362D6"/>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uiPriority w:val="9"/>
    <w:rsid w:val="00271151"/>
    <w:rPr>
      <w:rFonts w:ascii="Times New Roman" w:eastAsiaTheme="majorEastAsia" w:hAnsi="Times New Roman" w:cstheme="majorBidi"/>
      <w:b/>
      <w:bCs/>
      <w:i/>
      <w:color w:val="000000" w:themeColor="text1"/>
    </w:rPr>
  </w:style>
  <w:style w:type="character" w:customStyle="1" w:styleId="Heading4Char">
    <w:name w:val="Heading 4 Char"/>
    <w:basedOn w:val="DefaultParagraphFont"/>
    <w:link w:val="Heading4"/>
    <w:uiPriority w:val="9"/>
    <w:rsid w:val="00271151"/>
    <w:rPr>
      <w:rFonts w:ascii="Times New Roman" w:eastAsiaTheme="majorEastAsia" w:hAnsi="Times New Roman" w:cstheme="majorBidi"/>
      <w:bCs/>
      <w:iCs/>
      <w:color w:val="000000" w:themeColor="text1"/>
    </w:rPr>
  </w:style>
  <w:style w:type="character" w:customStyle="1" w:styleId="Heading5Char">
    <w:name w:val="Heading 5 Char"/>
    <w:basedOn w:val="DefaultParagraphFont"/>
    <w:link w:val="Heading5"/>
    <w:uiPriority w:val="9"/>
    <w:rsid w:val="00271151"/>
    <w:rPr>
      <w:rFonts w:ascii="Times New Roman" w:eastAsiaTheme="majorEastAsia" w:hAnsi="Times New Roman" w:cstheme="majorBidi"/>
      <w:color w:val="000000" w:themeColor="text1"/>
    </w:rPr>
  </w:style>
  <w:style w:type="character" w:customStyle="1" w:styleId="Heading6Char">
    <w:name w:val="Heading 6 Char"/>
    <w:basedOn w:val="DefaultParagraphFont"/>
    <w:link w:val="Heading6"/>
    <w:uiPriority w:val="99"/>
    <w:rsid w:val="00271151"/>
    <w:rPr>
      <w:rFonts w:ascii="Times New Roman" w:eastAsia="Times New Roman" w:hAnsi="Times New Roman" w:cs="Times New Roman"/>
      <w:i/>
      <w:iCs/>
    </w:rPr>
  </w:style>
  <w:style w:type="character" w:customStyle="1" w:styleId="Heading7Char">
    <w:name w:val="Heading 7 Char"/>
    <w:basedOn w:val="DefaultParagraphFont"/>
    <w:link w:val="Heading7"/>
    <w:uiPriority w:val="99"/>
    <w:rsid w:val="00271151"/>
    <w:rPr>
      <w:rFonts w:ascii="Arial" w:eastAsia="Times New Roman" w:hAnsi="Arial" w:cs="Arial"/>
      <w:sz w:val="20"/>
      <w:szCs w:val="20"/>
    </w:rPr>
  </w:style>
  <w:style w:type="character" w:customStyle="1" w:styleId="Heading8Char">
    <w:name w:val="Heading 8 Char"/>
    <w:basedOn w:val="DefaultParagraphFont"/>
    <w:link w:val="Heading8"/>
    <w:uiPriority w:val="99"/>
    <w:rsid w:val="00271151"/>
    <w:rPr>
      <w:rFonts w:ascii="Arial" w:eastAsia="Times New Roman" w:hAnsi="Arial" w:cs="Arial"/>
      <w:i/>
      <w:iCs/>
      <w:sz w:val="20"/>
      <w:szCs w:val="20"/>
    </w:rPr>
  </w:style>
  <w:style w:type="character" w:customStyle="1" w:styleId="Heading9Char">
    <w:name w:val="Heading 9 Char"/>
    <w:basedOn w:val="DefaultParagraphFont"/>
    <w:link w:val="Heading9"/>
    <w:uiPriority w:val="99"/>
    <w:rsid w:val="00271151"/>
    <w:rPr>
      <w:rFonts w:ascii="Arial" w:eastAsia="Times New Roman" w:hAnsi="Arial" w:cs="Arial"/>
      <w:b/>
      <w:bCs/>
      <w:i/>
      <w:iCs/>
      <w:sz w:val="18"/>
      <w:szCs w:val="18"/>
    </w:rPr>
  </w:style>
  <w:style w:type="character" w:styleId="IntenseReference">
    <w:name w:val="Intense Reference"/>
    <w:uiPriority w:val="32"/>
    <w:qFormat/>
    <w:rsid w:val="00271151"/>
    <w:rPr>
      <w:b/>
      <w:bCs/>
    </w:rPr>
  </w:style>
  <w:style w:type="paragraph" w:styleId="ListBullet">
    <w:name w:val="List Bullet"/>
    <w:basedOn w:val="Normal"/>
    <w:autoRedefine/>
    <w:uiPriority w:val="99"/>
    <w:rsid w:val="00271151"/>
    <w:pPr>
      <w:numPr>
        <w:numId w:val="5"/>
      </w:numPr>
    </w:pPr>
  </w:style>
  <w:style w:type="paragraph" w:customStyle="1" w:styleId="NOSTYLE">
    <w:name w:val="NO STYLE"/>
    <w:uiPriority w:val="99"/>
    <w:rsid w:val="00271151"/>
    <w:pPr>
      <w:spacing w:after="0" w:line="240" w:lineRule="auto"/>
    </w:pPr>
    <w:rPr>
      <w:rFonts w:ascii="Times New Roman" w:eastAsia="Times New Roman" w:hAnsi="Times New Roman" w:cs="Times New Roman"/>
      <w:b/>
      <w:bCs/>
      <w:sz w:val="24"/>
      <w:szCs w:val="24"/>
    </w:rPr>
  </w:style>
  <w:style w:type="paragraph" w:styleId="NormalWeb">
    <w:name w:val="Normal (Web)"/>
    <w:basedOn w:val="Normal"/>
    <w:uiPriority w:val="99"/>
    <w:rsid w:val="00271151"/>
    <w:pPr>
      <w:spacing w:before="100" w:beforeAutospacing="1" w:after="100" w:afterAutospacing="1"/>
    </w:pPr>
    <w:rPr>
      <w:rFonts w:ascii="Verdana" w:hAnsi="Verdana" w:cs="Verdana"/>
    </w:rPr>
  </w:style>
  <w:style w:type="character" w:styleId="PageNumber">
    <w:name w:val="page number"/>
    <w:basedOn w:val="DefaultParagraphFont"/>
    <w:uiPriority w:val="99"/>
    <w:rsid w:val="00271151"/>
    <w:rPr>
      <w:rFonts w:ascii="Times New Roman" w:hAnsi="Times New Roman" w:cs="Times New Roman"/>
      <w:sz w:val="20"/>
      <w:szCs w:val="20"/>
    </w:rPr>
  </w:style>
  <w:style w:type="paragraph" w:styleId="PlainText">
    <w:name w:val="Plain Text"/>
    <w:basedOn w:val="Normal"/>
    <w:link w:val="PlainTextChar"/>
    <w:uiPriority w:val="99"/>
    <w:rsid w:val="00271151"/>
    <w:rPr>
      <w:rFonts w:ascii="Consolas" w:hAnsi="Consolas" w:cs="Consolas"/>
      <w:sz w:val="21"/>
      <w:szCs w:val="21"/>
    </w:rPr>
  </w:style>
  <w:style w:type="character" w:customStyle="1" w:styleId="PlainTextChar">
    <w:name w:val="Plain Text Char"/>
    <w:basedOn w:val="DefaultParagraphFont"/>
    <w:link w:val="PlainText"/>
    <w:uiPriority w:val="99"/>
    <w:rsid w:val="00271151"/>
    <w:rPr>
      <w:rFonts w:ascii="Consolas" w:eastAsia="Times New Roman" w:hAnsi="Consolas" w:cs="Consolas"/>
      <w:sz w:val="21"/>
      <w:szCs w:val="21"/>
    </w:rPr>
  </w:style>
  <w:style w:type="paragraph" w:customStyle="1" w:styleId="StyleHeading4Left">
    <w:name w:val="Style Heading 4 + Left"/>
    <w:basedOn w:val="Heading4"/>
    <w:uiPriority w:val="99"/>
    <w:rsid w:val="00271151"/>
    <w:pPr>
      <w:tabs>
        <w:tab w:val="num" w:pos="1584"/>
        <w:tab w:val="num" w:pos="2880"/>
      </w:tabs>
      <w:ind w:left="2880" w:hanging="360"/>
    </w:pPr>
  </w:style>
  <w:style w:type="paragraph" w:customStyle="1" w:styleId="StyleHeading5Firstline0">
    <w:name w:val="Style Heading 5 + First line:  0&quot;"/>
    <w:basedOn w:val="Heading5"/>
    <w:uiPriority w:val="99"/>
    <w:rsid w:val="00271151"/>
    <w:pPr>
      <w:tabs>
        <w:tab w:val="left" w:pos="1152"/>
        <w:tab w:val="num" w:pos="3600"/>
      </w:tabs>
      <w:ind w:left="1152" w:hanging="1152"/>
    </w:pPr>
  </w:style>
  <w:style w:type="paragraph" w:customStyle="1" w:styleId="Table">
    <w:name w:val="Table"/>
    <w:uiPriority w:val="99"/>
    <w:rsid w:val="002362D6"/>
    <w:pPr>
      <w:tabs>
        <w:tab w:val="left" w:pos="1440"/>
      </w:tabs>
      <w:spacing w:before="60" w:after="60" w:line="240" w:lineRule="auto"/>
      <w:jc w:val="center"/>
    </w:pPr>
    <w:rPr>
      <w:rFonts w:ascii="Times New Roman" w:eastAsia="Times New Roman" w:hAnsi="Times New Roman" w:cs="Times New Roman"/>
      <w:b/>
      <w:szCs w:val="24"/>
    </w:rPr>
  </w:style>
  <w:style w:type="paragraph" w:styleId="TableofFigures">
    <w:name w:val="table of figures"/>
    <w:aliases w:val="Table of Tables"/>
    <w:basedOn w:val="Normal"/>
    <w:next w:val="Normal"/>
    <w:autoRedefine/>
    <w:uiPriority w:val="99"/>
    <w:rsid w:val="00FE350B"/>
    <w:pPr>
      <w:ind w:left="475" w:hanging="475"/>
      <w:jc w:val="left"/>
    </w:pPr>
  </w:style>
  <w:style w:type="paragraph" w:customStyle="1" w:styleId="tabletext">
    <w:name w:val="table text"/>
    <w:uiPriority w:val="99"/>
    <w:rsid w:val="00271151"/>
    <w:pPr>
      <w:spacing w:after="0" w:line="240" w:lineRule="auto"/>
    </w:pPr>
    <w:rPr>
      <w:rFonts w:ascii="Times New Roman" w:eastAsia="Times New Roman" w:hAnsi="Times New Roman" w:cs="Times New Roman"/>
    </w:rPr>
  </w:style>
  <w:style w:type="paragraph" w:styleId="TOC1">
    <w:name w:val="toc 1"/>
    <w:basedOn w:val="Normal"/>
    <w:next w:val="Normal"/>
    <w:autoRedefine/>
    <w:uiPriority w:val="39"/>
    <w:rsid w:val="00FE350B"/>
    <w:pPr>
      <w:tabs>
        <w:tab w:val="left" w:pos="720"/>
        <w:tab w:val="right" w:leader="dot" w:pos="9350"/>
      </w:tabs>
      <w:spacing w:before="120" w:after="120"/>
      <w:ind w:left="720" w:hanging="720"/>
      <w:jc w:val="left"/>
    </w:pPr>
    <w:rPr>
      <w:b/>
      <w:bCs/>
      <w:noProof/>
    </w:rPr>
  </w:style>
  <w:style w:type="paragraph" w:styleId="TOC2">
    <w:name w:val="toc 2"/>
    <w:basedOn w:val="Normal"/>
    <w:next w:val="Normal"/>
    <w:autoRedefine/>
    <w:uiPriority w:val="39"/>
    <w:rsid w:val="00FE350B"/>
    <w:pPr>
      <w:ind w:left="245"/>
      <w:jc w:val="left"/>
    </w:pPr>
  </w:style>
  <w:style w:type="paragraph" w:styleId="TOC3">
    <w:name w:val="toc 3"/>
    <w:basedOn w:val="Normal"/>
    <w:next w:val="Normal"/>
    <w:autoRedefine/>
    <w:uiPriority w:val="39"/>
    <w:rsid w:val="00FE350B"/>
    <w:pPr>
      <w:ind w:left="490"/>
      <w:jc w:val="left"/>
    </w:pPr>
    <w:rPr>
      <w:noProof/>
    </w:rPr>
  </w:style>
  <w:style w:type="paragraph" w:styleId="TOC4">
    <w:name w:val="toc 4"/>
    <w:basedOn w:val="Normal"/>
    <w:next w:val="Normal"/>
    <w:autoRedefine/>
    <w:uiPriority w:val="39"/>
    <w:rsid w:val="00271151"/>
    <w:pPr>
      <w:ind w:left="720"/>
    </w:pPr>
  </w:style>
  <w:style w:type="paragraph" w:styleId="TOC5">
    <w:name w:val="toc 5"/>
    <w:basedOn w:val="Normal"/>
    <w:next w:val="Normal"/>
    <w:autoRedefine/>
    <w:uiPriority w:val="99"/>
    <w:rsid w:val="00271151"/>
    <w:pPr>
      <w:ind w:left="960"/>
    </w:pPr>
  </w:style>
  <w:style w:type="paragraph" w:styleId="TOC6">
    <w:name w:val="toc 6"/>
    <w:basedOn w:val="Normal"/>
    <w:next w:val="Normal"/>
    <w:autoRedefine/>
    <w:uiPriority w:val="99"/>
    <w:rsid w:val="00271151"/>
    <w:pPr>
      <w:ind w:left="1200"/>
    </w:pPr>
  </w:style>
  <w:style w:type="paragraph" w:styleId="TOC7">
    <w:name w:val="toc 7"/>
    <w:basedOn w:val="Normal"/>
    <w:next w:val="Normal"/>
    <w:autoRedefine/>
    <w:uiPriority w:val="99"/>
    <w:rsid w:val="00271151"/>
    <w:pPr>
      <w:ind w:left="1440"/>
    </w:pPr>
  </w:style>
  <w:style w:type="paragraph" w:styleId="TOC8">
    <w:name w:val="toc 8"/>
    <w:basedOn w:val="Normal"/>
    <w:next w:val="Normal"/>
    <w:autoRedefine/>
    <w:uiPriority w:val="99"/>
    <w:rsid w:val="00271151"/>
    <w:pPr>
      <w:ind w:left="1680"/>
    </w:pPr>
  </w:style>
  <w:style w:type="paragraph" w:styleId="TOC9">
    <w:name w:val="toc 9"/>
    <w:basedOn w:val="Normal"/>
    <w:next w:val="Normal"/>
    <w:autoRedefine/>
    <w:uiPriority w:val="99"/>
    <w:rsid w:val="00271151"/>
    <w:pPr>
      <w:ind w:left="1920"/>
    </w:pPr>
  </w:style>
  <w:style w:type="paragraph" w:customStyle="1" w:styleId="MessageHeaderLast">
    <w:name w:val="Message Header Last"/>
    <w:basedOn w:val="MessageHeader"/>
    <w:next w:val="BodyText"/>
    <w:rsid w:val="006539A3"/>
    <w:pPr>
      <w:jc w:val="left"/>
    </w:pPr>
    <w:rPr>
      <w:rFonts w:ascii="Cambria" w:eastAsia="Times New Roman" w:hAnsi="Cambria" w:cs="Times New Roman"/>
      <w:spacing w:val="-5"/>
    </w:rPr>
  </w:style>
  <w:style w:type="paragraph" w:customStyle="1" w:styleId="Default">
    <w:name w:val="Default"/>
    <w:rsid w:val="006539A3"/>
    <w:pPr>
      <w:autoSpaceDE w:val="0"/>
      <w:autoSpaceDN w:val="0"/>
      <w:adjustRightInd w:val="0"/>
      <w:spacing w:after="0" w:line="240" w:lineRule="auto"/>
    </w:pPr>
    <w:rPr>
      <w:rFonts w:ascii="Arial" w:eastAsia="Times New Roman" w:hAnsi="Arial" w:cs="Arial"/>
      <w:color w:val="000000"/>
      <w:sz w:val="24"/>
      <w:szCs w:val="24"/>
    </w:rPr>
  </w:style>
  <w:style w:type="paragraph" w:styleId="MessageHeader">
    <w:name w:val="Message Header"/>
    <w:basedOn w:val="Normal"/>
    <w:link w:val="MessageHeaderChar"/>
    <w:uiPriority w:val="99"/>
    <w:semiHidden/>
    <w:unhideWhenUsed/>
    <w:rsid w:val="006539A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539A3"/>
    <w:rPr>
      <w:rFonts w:asciiTheme="majorHAnsi" w:eastAsiaTheme="majorEastAsia" w:hAnsiTheme="majorHAnsi" w:cstheme="majorBidi"/>
      <w:sz w:val="24"/>
      <w:szCs w:val="24"/>
      <w:shd w:val="pct20" w:color="auto" w:fill="auto"/>
    </w:rPr>
  </w:style>
  <w:style w:type="paragraph" w:styleId="Revision">
    <w:name w:val="Revision"/>
    <w:hidden/>
    <w:uiPriority w:val="99"/>
    <w:semiHidden/>
    <w:rsid w:val="009E3C5C"/>
    <w:pPr>
      <w:spacing w:after="0" w:line="240" w:lineRule="auto"/>
    </w:pPr>
    <w:rPr>
      <w:rFonts w:ascii="Times New Roman" w:eastAsia="Times New Roman" w:hAnsi="Times New Roman" w:cs="Times New Roman"/>
      <w:szCs w:val="24"/>
    </w:rPr>
  </w:style>
  <w:style w:type="paragraph" w:styleId="Title">
    <w:name w:val="Title"/>
    <w:basedOn w:val="Normal"/>
    <w:link w:val="TitleChar"/>
    <w:uiPriority w:val="10"/>
    <w:qFormat/>
    <w:rsid w:val="00086570"/>
    <w:pPr>
      <w:widowControl w:val="0"/>
      <w:autoSpaceDE w:val="0"/>
      <w:autoSpaceDN w:val="0"/>
      <w:spacing w:before="231"/>
      <w:ind w:left="102"/>
      <w:jc w:val="center"/>
    </w:pPr>
    <w:rPr>
      <w:rFonts w:ascii="Arial" w:eastAsia="Arial" w:hAnsi="Arial" w:cs="Arial"/>
      <w:b/>
      <w:bCs/>
      <w:sz w:val="24"/>
      <w:u w:val="single" w:color="000000"/>
    </w:rPr>
  </w:style>
  <w:style w:type="character" w:customStyle="1" w:styleId="TitleChar">
    <w:name w:val="Title Char"/>
    <w:basedOn w:val="DefaultParagraphFont"/>
    <w:link w:val="Title"/>
    <w:uiPriority w:val="10"/>
    <w:rsid w:val="00086570"/>
    <w:rPr>
      <w:rFonts w:ascii="Arial" w:eastAsia="Arial" w:hAnsi="Arial" w:cs="Arial"/>
      <w:b/>
      <w:bCs/>
      <w:sz w:val="24"/>
      <w:szCs w:val="24"/>
      <w:u w:val="single" w:color="000000"/>
    </w:rPr>
  </w:style>
  <w:style w:type="paragraph" w:customStyle="1" w:styleId="TableParagraph">
    <w:name w:val="Table Paragraph"/>
    <w:basedOn w:val="Normal"/>
    <w:uiPriority w:val="1"/>
    <w:qFormat/>
    <w:rsid w:val="00086570"/>
    <w:pPr>
      <w:widowControl w:val="0"/>
      <w:autoSpaceDE w:val="0"/>
      <w:autoSpaceDN w:val="0"/>
      <w:jc w:val="left"/>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42" Type="http://schemas.openxmlformats.org/officeDocument/2006/relationships/image" Target="media/image5.png"/><Relationship Id="rId47" Type="http://schemas.openxmlformats.org/officeDocument/2006/relationships/hyperlink" Target="http://www.mass.gov/eea/agencies/massdep/cleanup/regulations/wsc10-320-compendium--quality-control-reqs.html" TargetMode="External"/><Relationship Id="rId63" Type="http://schemas.openxmlformats.org/officeDocument/2006/relationships/hyperlink" Target="http://www.mass.gov/eea/agencies/massdep/cleanup/regulations/wsc10-320-compendium--quality-control-reqs.html" TargetMode="External"/><Relationship Id="rId68" Type="http://schemas.openxmlformats.org/officeDocument/2006/relationships/header" Target="header36.xm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eader" Target="header16.xml"/><Relationship Id="rId37" Type="http://schemas.openxmlformats.org/officeDocument/2006/relationships/footer" Target="footer8.xml"/><Relationship Id="rId53" Type="http://schemas.openxmlformats.org/officeDocument/2006/relationships/header" Target="header29.xml"/><Relationship Id="rId58" Type="http://schemas.openxmlformats.org/officeDocument/2006/relationships/header" Target="header33.xml"/><Relationship Id="rId74" Type="http://schemas.openxmlformats.org/officeDocument/2006/relationships/image" Target="media/image10.emf"/><Relationship Id="rId79" Type="http://schemas.openxmlformats.org/officeDocument/2006/relationships/header" Target="header39.xml"/><Relationship Id="rId5" Type="http://schemas.openxmlformats.org/officeDocument/2006/relationships/webSettings" Target="webSettings.xml"/><Relationship Id="rId61" Type="http://schemas.openxmlformats.org/officeDocument/2006/relationships/image" Target="media/image6.png"/><Relationship Id="rId82"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5.xml"/><Relationship Id="rId35" Type="http://schemas.openxmlformats.org/officeDocument/2006/relationships/footer" Target="footer7.xml"/><Relationship Id="rId43" Type="http://schemas.openxmlformats.org/officeDocument/2006/relationships/header" Target="header23.xml"/><Relationship Id="rId48" Type="http://schemas.openxmlformats.org/officeDocument/2006/relationships/hyperlink" Target="mailto:Kendall.Marra@state.ma.us" TargetMode="External"/><Relationship Id="rId56" Type="http://schemas.openxmlformats.org/officeDocument/2006/relationships/footer" Target="footer10.xml"/><Relationship Id="rId64" Type="http://schemas.openxmlformats.org/officeDocument/2006/relationships/hyperlink" Target="http://www.mass.gov/eea/agencies/massdep/cleanup/regulations/wsc10-320-compendium--quality-control-reqs.html" TargetMode="External"/><Relationship Id="rId69" Type="http://schemas.openxmlformats.org/officeDocument/2006/relationships/header" Target="header37.xml"/><Relationship Id="rId77" Type="http://schemas.openxmlformats.org/officeDocument/2006/relationships/oleObject" Target="embeddings/Microsoft_Word_97_-_2003_Document3.doc"/><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image" Target="media/image9.emf"/><Relationship Id="rId80"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yperlink" Target="http://www.mass.gov/eea/agencies/massdep/cleanup/regulations/wsc10-320-compendium--quality-control-reqs.html" TargetMode="External"/><Relationship Id="rId59" Type="http://schemas.openxmlformats.org/officeDocument/2006/relationships/footer" Target="footer11.xml"/><Relationship Id="rId67" Type="http://schemas.openxmlformats.org/officeDocument/2006/relationships/header" Target="header35.xml"/><Relationship Id="rId20" Type="http://schemas.openxmlformats.org/officeDocument/2006/relationships/header" Target="header7.xml"/><Relationship Id="rId41" Type="http://schemas.openxmlformats.org/officeDocument/2006/relationships/image" Target="media/image4.png"/><Relationship Id="rId54" Type="http://schemas.openxmlformats.org/officeDocument/2006/relationships/header" Target="header30.xml"/><Relationship Id="rId62" Type="http://schemas.openxmlformats.org/officeDocument/2006/relationships/image" Target="media/image7.png"/><Relationship Id="rId70" Type="http://schemas.openxmlformats.org/officeDocument/2006/relationships/image" Target="media/image8.emf"/><Relationship Id="rId75" Type="http://schemas.openxmlformats.org/officeDocument/2006/relationships/oleObject" Target="embeddings/Microsoft_Word_97_-_2003_Document2.doc"/><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6.xml"/><Relationship Id="rId57" Type="http://schemas.openxmlformats.org/officeDocument/2006/relationships/header" Target="header32.xml"/><Relationship Id="rId10" Type="http://schemas.openxmlformats.org/officeDocument/2006/relationships/image" Target="media/image3.png"/><Relationship Id="rId31" Type="http://schemas.openxmlformats.org/officeDocument/2006/relationships/footer" Target="footer6.xml"/><Relationship Id="rId44" Type="http://schemas.openxmlformats.org/officeDocument/2006/relationships/header" Target="header24.xml"/><Relationship Id="rId52" Type="http://schemas.openxmlformats.org/officeDocument/2006/relationships/header" Target="header28.xml"/><Relationship Id="rId60" Type="http://schemas.openxmlformats.org/officeDocument/2006/relationships/header" Target="header34.xml"/><Relationship Id="rId65" Type="http://schemas.openxmlformats.org/officeDocument/2006/relationships/hyperlink" Target="http://www.mass.gov/dep" TargetMode="External"/><Relationship Id="rId73" Type="http://schemas.openxmlformats.org/officeDocument/2006/relationships/oleObject" Target="embeddings/Microsoft_Word_97_-_2003_Document1.doc"/><Relationship Id="rId78" Type="http://schemas.openxmlformats.org/officeDocument/2006/relationships/header" Target="header38.xml"/><Relationship Id="rId8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1.xml"/><Relationship Id="rId34" Type="http://schemas.openxmlformats.org/officeDocument/2006/relationships/header" Target="header18.xml"/><Relationship Id="rId50" Type="http://schemas.openxmlformats.org/officeDocument/2006/relationships/header" Target="header27.xml"/><Relationship Id="rId55" Type="http://schemas.openxmlformats.org/officeDocument/2006/relationships/header" Target="header31.xml"/><Relationship Id="rId76" Type="http://schemas.openxmlformats.org/officeDocument/2006/relationships/image" Target="media/image11.emf"/><Relationship Id="rId7" Type="http://schemas.openxmlformats.org/officeDocument/2006/relationships/endnotes" Target="endnotes.xml"/><Relationship Id="rId71" Type="http://schemas.openxmlformats.org/officeDocument/2006/relationships/oleObject" Target="embeddings/Microsoft_Word_97_-_2003_Document.doc"/><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5.xml"/><Relationship Id="rId66" Type="http://schemas.openxmlformats.org/officeDocument/2006/relationships/hyperlink" Target="mailto:Kendall.Marra@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807B-FB63-476B-9D7A-6B4CC0D7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21411</Words>
  <Characters>122047</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2021-03-15T17:28:00Z</dcterms:created>
  <dcterms:modified xsi:type="dcterms:W3CDTF">2021-03-15T17:29:00Z</dcterms:modified>
</cp:coreProperties>
</file>