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0856E" w14:textId="77777777" w:rsidR="00024A3A" w:rsidRPr="00024A3A" w:rsidRDefault="00024A3A" w:rsidP="00024A3A">
      <w:pPr>
        <w:rPr>
          <w:rFonts w:ascii="Arial" w:eastAsiaTheme="majorEastAsia" w:hAnsi="Arial" w:cstheme="majorBidi"/>
          <w:b/>
          <w:color w:val="000000" w:themeColor="text1"/>
          <w:sz w:val="32"/>
          <w:szCs w:val="32"/>
        </w:rPr>
      </w:pPr>
      <w:r w:rsidRPr="00024A3A">
        <w:rPr>
          <w:rFonts w:ascii="Arial" w:eastAsiaTheme="majorEastAsia" w:hAnsi="Arial" w:cstheme="majorBidi"/>
          <w:b/>
          <w:color w:val="000000" w:themeColor="text1"/>
          <w:sz w:val="32"/>
          <w:szCs w:val="32"/>
        </w:rPr>
        <w:t>MassDEP Wind Turbine Noise Technical Advisory Group</w:t>
      </w:r>
    </w:p>
    <w:p w14:paraId="44C6CD76" w14:textId="77777777" w:rsidR="00024A3A" w:rsidRDefault="00024A3A" w:rsidP="00024A3A">
      <w:pPr>
        <w:rPr>
          <w:rFonts w:ascii="Arial" w:eastAsiaTheme="majorEastAsia" w:hAnsi="Arial" w:cstheme="majorBidi"/>
          <w:b/>
          <w:color w:val="000000" w:themeColor="text1"/>
          <w:szCs w:val="26"/>
        </w:rPr>
      </w:pPr>
    </w:p>
    <w:p w14:paraId="5DB3055E" w14:textId="77777777" w:rsidR="00024A3A" w:rsidRDefault="00024A3A" w:rsidP="00024A3A">
      <w:r>
        <w:t>The Wind Turbine Noise Technical Advisory Group (WNTAG) was assembled in 2013 to provide advice on recommended changes to MassDEP noise regulations and/or policies as they apply to wind turbine noise.  Experts in noise control, wind energy, municipal officials, consultants and public health and environmental advocates participated in this group which provided input throughout the policy development process.</w:t>
      </w:r>
    </w:p>
    <w:p w14:paraId="37E1DB5D" w14:textId="77777777" w:rsidR="00024A3A" w:rsidRDefault="00024A3A" w:rsidP="00024A3A"/>
    <w:p w14:paraId="1B38616B" w14:textId="77777777" w:rsidR="00024A3A" w:rsidRDefault="00024A3A" w:rsidP="00024A3A">
      <w:r>
        <w:t>Previous meetings:</w:t>
      </w:r>
    </w:p>
    <w:p w14:paraId="5CFE01AA" w14:textId="77777777" w:rsidR="00024A3A" w:rsidRDefault="00024A3A" w:rsidP="00024A3A"/>
    <w:p w14:paraId="1792AEA7" w14:textId="77777777" w:rsidR="00024A3A" w:rsidRDefault="00024A3A" w:rsidP="00024A3A">
      <w:r>
        <w:t>August 15, 2013 - 10:30 a.m. - 1:30 p.m.</w:t>
      </w:r>
    </w:p>
    <w:p w14:paraId="7142F29D" w14:textId="77777777" w:rsidR="00024A3A" w:rsidRDefault="00024A3A" w:rsidP="00024A3A">
      <w:r>
        <w:t xml:space="preserve">September </w:t>
      </w:r>
      <w:proofErr w:type="gramStart"/>
      <w:r>
        <w:t>17,  2013</w:t>
      </w:r>
      <w:proofErr w:type="gramEnd"/>
      <w:r>
        <w:t xml:space="preserve"> - 10:30 a.m. - 1:30 p.m.</w:t>
      </w:r>
    </w:p>
    <w:p w14:paraId="306268D9" w14:textId="77777777" w:rsidR="00024A3A" w:rsidRDefault="00024A3A" w:rsidP="00024A3A">
      <w:r>
        <w:t>October 29, 2013 - 10:30 a.m. - 1:30 p.m.</w:t>
      </w:r>
    </w:p>
    <w:p w14:paraId="4A5D1164" w14:textId="77777777" w:rsidR="00024A3A" w:rsidRDefault="00024A3A" w:rsidP="00024A3A">
      <w:r>
        <w:t>December 13, 2013 - 10:30 a.m. - 1:30 p.m.</w:t>
      </w:r>
    </w:p>
    <w:p w14:paraId="6F710AE2" w14:textId="77777777" w:rsidR="00024A3A" w:rsidRDefault="00024A3A" w:rsidP="00024A3A">
      <w:r>
        <w:t>Meeting POSTPONED: January 28, 2014 - 10:30 a.m. - 1:30 p.m.</w:t>
      </w:r>
    </w:p>
    <w:p w14:paraId="5EBB6CF9" w14:textId="77777777" w:rsidR="00024A3A" w:rsidRDefault="00024A3A" w:rsidP="00024A3A">
      <w:r>
        <w:t>March 7, 2014 - 10:30 a.m. - 3:30 p.m.</w:t>
      </w:r>
    </w:p>
    <w:p w14:paraId="19C50D06" w14:textId="77777777" w:rsidR="00024A3A" w:rsidRDefault="00024A3A" w:rsidP="00024A3A"/>
    <w:p w14:paraId="57506373" w14:textId="77777777" w:rsidR="00024A3A" w:rsidRDefault="00024A3A" w:rsidP="00024A3A">
      <w:r>
        <w:t>WNTAG meetings will take place at:</w:t>
      </w:r>
    </w:p>
    <w:p w14:paraId="42040832" w14:textId="77777777" w:rsidR="00024A3A" w:rsidRDefault="00024A3A" w:rsidP="00024A3A"/>
    <w:p w14:paraId="2FBB42B4" w14:textId="77777777" w:rsidR="00024A3A" w:rsidRDefault="00024A3A" w:rsidP="00024A3A">
      <w:r>
        <w:t>Massachusetts DEP</w:t>
      </w:r>
    </w:p>
    <w:p w14:paraId="52648AEB" w14:textId="5E58FA7A" w:rsidR="00024A3A" w:rsidRDefault="00024A3A" w:rsidP="00024A3A">
      <w:r>
        <w:t xml:space="preserve"> 1 Winter Street</w:t>
      </w:r>
    </w:p>
    <w:p w14:paraId="76323FCC" w14:textId="77777777" w:rsidR="00024A3A" w:rsidRDefault="00024A3A" w:rsidP="00024A3A">
      <w:r>
        <w:t>Boston, MA 02180</w:t>
      </w:r>
    </w:p>
    <w:p w14:paraId="00C65A91" w14:textId="77777777" w:rsidR="00024A3A" w:rsidRDefault="00024A3A" w:rsidP="00024A3A"/>
    <w:p w14:paraId="548D1E0D" w14:textId="77777777" w:rsidR="00024A3A" w:rsidRDefault="00024A3A" w:rsidP="00024A3A">
      <w:r>
        <w:t>*Relevant documents for the meeting are available for download at the Project Website at http://cbuilding.org/project/wntag which will be updated throughout the process to include meeting information and other documents as they become available.</w:t>
      </w:r>
    </w:p>
    <w:p w14:paraId="640B6249" w14:textId="729F209C" w:rsidR="0075138F" w:rsidRPr="0075138F" w:rsidRDefault="0075138F" w:rsidP="00024A3A">
      <w:bookmarkStart w:id="0" w:name="_GoBack"/>
      <w:bookmarkEnd w:id="0"/>
    </w:p>
    <w:sectPr w:rsidR="0075138F" w:rsidRPr="0075138F" w:rsidSect="00FA49D2">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1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C4C59" w14:textId="77777777" w:rsidR="00190A83" w:rsidRDefault="00190A83" w:rsidP="00F538BE">
      <w:r>
        <w:separator/>
      </w:r>
    </w:p>
  </w:endnote>
  <w:endnote w:type="continuationSeparator" w:id="0">
    <w:p w14:paraId="02C634E8" w14:textId="77777777" w:rsidR="00190A83" w:rsidRDefault="00190A83" w:rsidP="00F5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A257" w14:textId="77777777" w:rsidR="0023190D" w:rsidRDefault="0023190D" w:rsidP="00AB39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F6FE8" w14:textId="77777777" w:rsidR="0023190D" w:rsidRDefault="0023190D" w:rsidP="0023190D">
    <w:pPr>
      <w:pStyle w:val="Footer"/>
      <w:framePr w:wrap="none"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39003FD" w14:textId="77777777" w:rsidR="00FA49D2" w:rsidRDefault="00FA4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FA90" w14:textId="77777777" w:rsidR="0023190D" w:rsidRDefault="0023190D" w:rsidP="002319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79F">
      <w:rPr>
        <w:rStyle w:val="PageNumber"/>
        <w:noProof/>
      </w:rPr>
      <w:t>1</w:t>
    </w:r>
    <w:r>
      <w:rPr>
        <w:rStyle w:val="PageNumber"/>
      </w:rPr>
      <w:fldChar w:fldCharType="end"/>
    </w:r>
  </w:p>
  <w:p w14:paraId="5246E774" w14:textId="77777777" w:rsidR="00F538BE" w:rsidRPr="008960A1" w:rsidRDefault="00F538BE" w:rsidP="0023190D">
    <w:pPr>
      <w:ind w:left="72" w:right="360"/>
      <w:jc w:val="center"/>
      <w:rPr>
        <w:b/>
        <w:color w:val="359D6E"/>
        <w:sz w:val="14"/>
      </w:rPr>
    </w:pPr>
    <w:r w:rsidRPr="008960A1">
      <w:rPr>
        <w:b/>
        <w:color w:val="359D6E"/>
        <w:sz w:val="14"/>
      </w:rPr>
      <w:t xml:space="preserve">This information is available in alternate format. Call 617-292-5751. TTY# </w:t>
    </w:r>
    <w:proofErr w:type="spellStart"/>
    <w:r w:rsidRPr="008960A1">
      <w:rPr>
        <w:b/>
        <w:color w:val="359D6E"/>
        <w:sz w:val="14"/>
      </w:rPr>
      <w:t>MassRelay</w:t>
    </w:r>
    <w:proofErr w:type="spellEnd"/>
    <w:r w:rsidRPr="008960A1">
      <w:rPr>
        <w:b/>
        <w:color w:val="359D6E"/>
        <w:sz w:val="14"/>
      </w:rPr>
      <w:t xml:space="preserve"> Service 1-800-439-2370</w:t>
    </w:r>
  </w:p>
  <w:p w14:paraId="052A2EDA" w14:textId="54EA9750" w:rsidR="00F538BE" w:rsidRDefault="00F538BE" w:rsidP="00FA49D2">
    <w:pPr>
      <w:pStyle w:val="Footer"/>
      <w:jc w:val="center"/>
      <w:rPr>
        <w:color w:val="359D6E"/>
        <w:sz w:val="14"/>
      </w:rPr>
    </w:pPr>
    <w:r w:rsidRPr="008960A1">
      <w:rPr>
        <w:color w:val="359D6E"/>
        <w:sz w:val="14"/>
      </w:rPr>
      <w:t xml:space="preserve">MassDEP Website: </w:t>
    </w:r>
    <w:hyperlink r:id="rId1" w:history="1">
      <w:r w:rsidR="00FA49D2" w:rsidRPr="00AB39AE">
        <w:rPr>
          <w:rStyle w:val="Hyperlink"/>
          <w:sz w:val="14"/>
        </w:rPr>
        <w:t>www.mass.gov/dep</w:t>
      </w:r>
    </w:hyperlink>
  </w:p>
  <w:p w14:paraId="46BBC528" w14:textId="77777777" w:rsidR="00FA49D2" w:rsidRDefault="00FA49D2" w:rsidP="00FA4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CDCC" w14:textId="77777777" w:rsidR="00C2083C" w:rsidRDefault="00C20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7B6E4" w14:textId="77777777" w:rsidR="00190A83" w:rsidRDefault="00190A83" w:rsidP="00F538BE">
      <w:r>
        <w:separator/>
      </w:r>
    </w:p>
  </w:footnote>
  <w:footnote w:type="continuationSeparator" w:id="0">
    <w:p w14:paraId="121905E7" w14:textId="77777777" w:rsidR="00190A83" w:rsidRDefault="00190A83" w:rsidP="00F5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85FA" w14:textId="77777777" w:rsidR="00C2083C" w:rsidRDefault="00C20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992" w:type="dxa"/>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9416"/>
    </w:tblGrid>
    <w:tr w:rsidR="00652A9E" w14:paraId="76C0526D" w14:textId="77777777" w:rsidTr="00652A9E">
      <w:tc>
        <w:tcPr>
          <w:tcW w:w="1576" w:type="dxa"/>
          <w:vMerge w:val="restart"/>
        </w:tcPr>
        <w:p w14:paraId="00A5E9AA" w14:textId="77777777" w:rsidR="00652A9E" w:rsidRDefault="00652A9E">
          <w:pPr>
            <w:pStyle w:val="Header"/>
          </w:pPr>
          <w:r w:rsidRPr="007D2888">
            <w:rPr>
              <w:noProof/>
            </w:rPr>
            <w:drawing>
              <wp:inline distT="0" distB="0" distL="0" distR="0" wp14:anchorId="425AC1EC" wp14:editId="2ECE510E">
                <wp:extent cx="862330" cy="1122045"/>
                <wp:effectExtent l="0" t="0" r="1270" b="0"/>
                <wp:docPr id="4" name="Picture 2" descr="Mass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122045"/>
                        </a:xfrm>
                        <a:prstGeom prst="rect">
                          <a:avLst/>
                        </a:prstGeom>
                        <a:noFill/>
                        <a:ln>
                          <a:noFill/>
                        </a:ln>
                      </pic:spPr>
                    </pic:pic>
                  </a:graphicData>
                </a:graphic>
              </wp:inline>
            </w:drawing>
          </w:r>
        </w:p>
      </w:tc>
      <w:tc>
        <w:tcPr>
          <w:tcW w:w="9416" w:type="dxa"/>
        </w:tcPr>
        <w:p w14:paraId="7801C3C5" w14:textId="77777777" w:rsidR="00652A9E" w:rsidRDefault="00652A9E">
          <w:pPr>
            <w:pStyle w:val="Header"/>
          </w:pPr>
          <w:r w:rsidRPr="007D2888">
            <w:rPr>
              <w:noProof/>
            </w:rPr>
            <w:drawing>
              <wp:inline distT="0" distB="0" distL="0" distR="0" wp14:anchorId="3C084327" wp14:editId="24050A6F">
                <wp:extent cx="5839460" cy="852170"/>
                <wp:effectExtent l="0" t="0" r="2540" b="11430"/>
                <wp:docPr id="5" name="Picture 10" descr="Massachusetts Department of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ommonwealth t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39460" cy="852170"/>
                        </a:xfrm>
                        <a:prstGeom prst="rect">
                          <a:avLst/>
                        </a:prstGeom>
                        <a:noFill/>
                        <a:ln>
                          <a:noFill/>
                        </a:ln>
                      </pic:spPr>
                    </pic:pic>
                  </a:graphicData>
                </a:graphic>
              </wp:inline>
            </w:drawing>
          </w:r>
        </w:p>
      </w:tc>
    </w:tr>
    <w:tr w:rsidR="00652A9E" w14:paraId="2049B464" w14:textId="77777777" w:rsidTr="00931E41">
      <w:tc>
        <w:tcPr>
          <w:tcW w:w="1576" w:type="dxa"/>
          <w:vMerge/>
        </w:tcPr>
        <w:p w14:paraId="4B2720B3" w14:textId="77777777" w:rsidR="00652A9E" w:rsidRDefault="00652A9E">
          <w:pPr>
            <w:pStyle w:val="Header"/>
          </w:pPr>
        </w:p>
      </w:tc>
      <w:tc>
        <w:tcPr>
          <w:tcW w:w="9416" w:type="dxa"/>
          <w:vAlign w:val="center"/>
        </w:tcPr>
        <w:p w14:paraId="371E4BAB" w14:textId="77777777" w:rsidR="00652A9E" w:rsidRDefault="00652A9E" w:rsidP="00931E41">
          <w:pPr>
            <w:pStyle w:val="Header"/>
          </w:pPr>
          <w:r w:rsidRPr="007D2888">
            <w:rPr>
              <w:noProof/>
            </w:rPr>
            <w:drawing>
              <wp:inline distT="0" distB="0" distL="0" distR="0" wp14:anchorId="706E00F0" wp14:editId="36573468">
                <wp:extent cx="3376930" cy="176530"/>
                <wp:effectExtent l="0" t="0" r="1270" b="1270"/>
                <wp:docPr id="6" name="Picture 4" descr="One Winter Street Boston MA 02108 - 619-292-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partment Tex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76930" cy="176530"/>
                        </a:xfrm>
                        <a:prstGeom prst="rect">
                          <a:avLst/>
                        </a:prstGeom>
                        <a:noFill/>
                        <a:ln>
                          <a:noFill/>
                        </a:ln>
                      </pic:spPr>
                    </pic:pic>
                  </a:graphicData>
                </a:graphic>
              </wp:inline>
            </w:drawing>
          </w:r>
        </w:p>
      </w:tc>
    </w:tr>
  </w:tbl>
  <w:p w14:paraId="469A2EEE" w14:textId="77777777" w:rsidR="00F538BE" w:rsidRDefault="00F538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2A04" w14:textId="77777777" w:rsidR="00C2083C" w:rsidRDefault="00C20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BE"/>
    <w:rsid w:val="00024A3A"/>
    <w:rsid w:val="001679A8"/>
    <w:rsid w:val="00190A83"/>
    <w:rsid w:val="0023190D"/>
    <w:rsid w:val="005D2769"/>
    <w:rsid w:val="00652A9E"/>
    <w:rsid w:val="0075138F"/>
    <w:rsid w:val="007F6282"/>
    <w:rsid w:val="00931E41"/>
    <w:rsid w:val="00936F56"/>
    <w:rsid w:val="009E7614"/>
    <w:rsid w:val="00BC279F"/>
    <w:rsid w:val="00BE464C"/>
    <w:rsid w:val="00C2083C"/>
    <w:rsid w:val="00F538BE"/>
    <w:rsid w:val="00FA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073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90D"/>
    <w:rPr>
      <w:rFonts w:ascii="Times New Roman" w:hAnsi="Times New Roman"/>
    </w:rPr>
  </w:style>
  <w:style w:type="paragraph" w:styleId="Heading1">
    <w:name w:val="heading 1"/>
    <w:basedOn w:val="Normal"/>
    <w:next w:val="Normal"/>
    <w:link w:val="Heading1Char"/>
    <w:uiPriority w:val="9"/>
    <w:qFormat/>
    <w:rsid w:val="0075138F"/>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75138F"/>
    <w:pPr>
      <w:keepNext/>
      <w:keepLines/>
      <w:spacing w:before="4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8BE"/>
    <w:pPr>
      <w:tabs>
        <w:tab w:val="center" w:pos="4680"/>
        <w:tab w:val="right" w:pos="9360"/>
      </w:tabs>
    </w:pPr>
  </w:style>
  <w:style w:type="character" w:customStyle="1" w:styleId="HeaderChar">
    <w:name w:val="Header Char"/>
    <w:basedOn w:val="DefaultParagraphFont"/>
    <w:link w:val="Header"/>
    <w:uiPriority w:val="99"/>
    <w:rsid w:val="00F538BE"/>
  </w:style>
  <w:style w:type="paragraph" w:styleId="Footer">
    <w:name w:val="footer"/>
    <w:basedOn w:val="Normal"/>
    <w:link w:val="FooterChar"/>
    <w:uiPriority w:val="99"/>
    <w:unhideWhenUsed/>
    <w:rsid w:val="00F538BE"/>
    <w:pPr>
      <w:tabs>
        <w:tab w:val="center" w:pos="4680"/>
        <w:tab w:val="right" w:pos="9360"/>
      </w:tabs>
    </w:pPr>
  </w:style>
  <w:style w:type="character" w:customStyle="1" w:styleId="FooterChar">
    <w:name w:val="Footer Char"/>
    <w:basedOn w:val="DefaultParagraphFont"/>
    <w:link w:val="Footer"/>
    <w:uiPriority w:val="99"/>
    <w:rsid w:val="00F538BE"/>
  </w:style>
  <w:style w:type="table" w:styleId="TableGrid">
    <w:name w:val="Table Grid"/>
    <w:basedOn w:val="TableNormal"/>
    <w:uiPriority w:val="39"/>
    <w:rsid w:val="00F53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49D2"/>
    <w:rPr>
      <w:color w:val="0563C1" w:themeColor="hyperlink"/>
      <w:u w:val="single"/>
    </w:rPr>
  </w:style>
  <w:style w:type="character" w:styleId="PageNumber">
    <w:name w:val="page number"/>
    <w:basedOn w:val="DefaultParagraphFont"/>
    <w:uiPriority w:val="99"/>
    <w:semiHidden/>
    <w:unhideWhenUsed/>
    <w:rsid w:val="0023190D"/>
  </w:style>
  <w:style w:type="character" w:customStyle="1" w:styleId="Heading1Char">
    <w:name w:val="Heading 1 Char"/>
    <w:basedOn w:val="DefaultParagraphFont"/>
    <w:link w:val="Heading1"/>
    <w:uiPriority w:val="9"/>
    <w:rsid w:val="0075138F"/>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75138F"/>
    <w:rPr>
      <w:rFonts w:ascii="Arial" w:eastAsiaTheme="majorEastAsia" w:hAnsi="Arial"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ass.gov/de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702FA6-24B5-E248-ADC2-66B523DD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Title</vt:lpstr>
      <vt:lpstr>    Header 2</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2018-06-11T14:34:00Z</dcterms:created>
  <dcterms:modified xsi:type="dcterms:W3CDTF">2018-06-11T14:34:00Z</dcterms:modified>
</cp:coreProperties>
</file>