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0765AC" w14:textId="77777777" w:rsidR="00E41AAC" w:rsidRPr="00A86D98" w:rsidRDefault="00E41AAC" w:rsidP="00A86D98">
      <w:pPr>
        <w:numPr>
          <w:ilvl w:val="12"/>
          <w:numId w:val="0"/>
        </w:numPr>
        <w:spacing w:line="211" w:lineRule="auto"/>
        <w:rPr>
          <w:rFonts w:asciiTheme="minorHAnsi" w:hAnsiTheme="minorHAnsi"/>
        </w:rPr>
      </w:pPr>
      <w:bookmarkStart w:id="0" w:name="_Hlk91504655"/>
      <w:bookmarkEnd w:id="0"/>
    </w:p>
    <w:p w14:paraId="609F99A0" w14:textId="51CB937D" w:rsidR="00E41AAC" w:rsidRPr="009E1BC7" w:rsidRDefault="00E41AAC" w:rsidP="00E41AAC">
      <w:pPr>
        <w:jc w:val="center"/>
        <w:rPr>
          <w:rFonts w:asciiTheme="minorHAnsi" w:hAnsiTheme="minorHAnsi"/>
          <w:b/>
          <w:smallCaps/>
        </w:rPr>
      </w:pPr>
      <w:r w:rsidRPr="009E1BC7">
        <w:rPr>
          <w:rFonts w:asciiTheme="minorHAnsi" w:hAnsiTheme="minorHAnsi"/>
          <w:b/>
          <w:smallCaps/>
        </w:rPr>
        <w:t>Sampling &amp; Analysis Plan</w:t>
      </w:r>
    </w:p>
    <w:p w14:paraId="58D4312E" w14:textId="65D587C2" w:rsidR="00E41AAC" w:rsidRPr="00A86D98" w:rsidRDefault="00E41AAC" w:rsidP="00A86D98">
      <w:pPr>
        <w:numPr>
          <w:ilvl w:val="12"/>
          <w:numId w:val="0"/>
        </w:numPr>
        <w:spacing w:line="211" w:lineRule="auto"/>
        <w:rPr>
          <w:rFonts w:asciiTheme="minorHAnsi" w:hAnsiTheme="minorHAnsi"/>
        </w:rPr>
      </w:pPr>
    </w:p>
    <w:p w14:paraId="5F6F91CE" w14:textId="77777777" w:rsidR="00E41AAC" w:rsidRDefault="00E41AAC" w:rsidP="009422D1">
      <w:pPr>
        <w:jc w:val="center"/>
      </w:pPr>
      <w:r>
        <w:t>For the:</w:t>
      </w:r>
    </w:p>
    <w:p w14:paraId="56397722" w14:textId="77777777" w:rsidR="00E41AAC" w:rsidRPr="009422D1" w:rsidRDefault="00E41AAC" w:rsidP="009422D1">
      <w:pPr>
        <w:numPr>
          <w:ilvl w:val="12"/>
          <w:numId w:val="0"/>
        </w:numPr>
        <w:spacing w:line="211" w:lineRule="auto"/>
        <w:rPr>
          <w:rFonts w:asciiTheme="minorHAnsi" w:hAnsiTheme="minorHAnsi"/>
        </w:rPr>
      </w:pPr>
      <w:r>
        <w:rPr>
          <w:rFonts w:asciiTheme="minorHAnsi" w:hAnsiTheme="minorHAnsi"/>
          <w:bCs/>
        </w:rPr>
        <w:tab/>
      </w:r>
    </w:p>
    <w:p w14:paraId="759C3162" w14:textId="76A0A949" w:rsidR="00E41AAC" w:rsidRDefault="00E41AAC" w:rsidP="00E41AAC">
      <w:pPr>
        <w:numPr>
          <w:ilvl w:val="12"/>
          <w:numId w:val="0"/>
        </w:numPr>
        <w:spacing w:line="211" w:lineRule="auto"/>
        <w:jc w:val="center"/>
        <w:rPr>
          <w:rFonts w:asciiTheme="minorHAnsi" w:hAnsiTheme="minorHAnsi"/>
          <w:b/>
          <w:bCs/>
          <w:sz w:val="32"/>
          <w:szCs w:val="32"/>
        </w:rPr>
      </w:pPr>
      <w:r>
        <w:rPr>
          <w:rFonts w:asciiTheme="minorHAnsi" w:hAnsiTheme="minorHAnsi"/>
          <w:b/>
          <w:bCs/>
          <w:sz w:val="32"/>
          <w:szCs w:val="32"/>
        </w:rPr>
        <w:t>202</w:t>
      </w:r>
      <w:r w:rsidR="001B524F">
        <w:rPr>
          <w:rFonts w:asciiTheme="minorHAnsi" w:hAnsiTheme="minorHAnsi"/>
          <w:b/>
          <w:bCs/>
          <w:sz w:val="32"/>
          <w:szCs w:val="32"/>
        </w:rPr>
        <w:t>4</w:t>
      </w:r>
      <w:r>
        <w:rPr>
          <w:rFonts w:asciiTheme="minorHAnsi" w:hAnsiTheme="minorHAnsi"/>
          <w:b/>
          <w:bCs/>
          <w:sz w:val="32"/>
          <w:szCs w:val="32"/>
        </w:rPr>
        <w:t xml:space="preserve"> </w:t>
      </w:r>
      <w:r w:rsidR="00D13C3C">
        <w:rPr>
          <w:rFonts w:asciiTheme="minorHAnsi" w:hAnsiTheme="minorHAnsi"/>
          <w:b/>
          <w:bCs/>
          <w:sz w:val="32"/>
          <w:szCs w:val="32"/>
        </w:rPr>
        <w:t xml:space="preserve">NWQI </w:t>
      </w:r>
      <w:r>
        <w:rPr>
          <w:rFonts w:asciiTheme="minorHAnsi" w:hAnsiTheme="minorHAnsi"/>
          <w:b/>
          <w:bCs/>
          <w:sz w:val="32"/>
          <w:szCs w:val="32"/>
        </w:rPr>
        <w:t>Monitoring Project</w:t>
      </w:r>
    </w:p>
    <w:p w14:paraId="041F7B3C" w14:textId="77777777" w:rsidR="00E41AAC" w:rsidRDefault="00E41AAC" w:rsidP="00E41AAC">
      <w:pPr>
        <w:numPr>
          <w:ilvl w:val="12"/>
          <w:numId w:val="0"/>
        </w:numPr>
        <w:spacing w:line="211" w:lineRule="auto"/>
        <w:jc w:val="center"/>
        <w:rPr>
          <w:rFonts w:asciiTheme="minorHAnsi" w:hAnsiTheme="minorHAnsi"/>
          <w:b/>
          <w:bCs/>
          <w:sz w:val="32"/>
          <w:szCs w:val="32"/>
        </w:rPr>
      </w:pPr>
    </w:p>
    <w:p w14:paraId="46C75F60" w14:textId="2570A124" w:rsidR="00E41AAC" w:rsidRPr="009422D1" w:rsidRDefault="001B524F" w:rsidP="009422D1">
      <w:pPr>
        <w:numPr>
          <w:ilvl w:val="12"/>
          <w:numId w:val="0"/>
        </w:numPr>
        <w:spacing w:line="211" w:lineRule="auto"/>
        <w:jc w:val="center"/>
        <w:rPr>
          <w:rFonts w:asciiTheme="minorHAnsi" w:hAnsiTheme="minorHAnsi"/>
          <w:b/>
          <w:bCs/>
          <w:sz w:val="32"/>
          <w:szCs w:val="32"/>
        </w:rPr>
      </w:pPr>
      <w:r>
        <w:rPr>
          <w:rFonts w:asciiTheme="minorHAnsi" w:hAnsiTheme="minorHAnsi"/>
          <w:b/>
          <w:bCs/>
          <w:sz w:val="32"/>
          <w:szCs w:val="32"/>
        </w:rPr>
        <w:t>Manhan River</w:t>
      </w:r>
    </w:p>
    <w:p w14:paraId="69A2B0A7" w14:textId="77777777" w:rsidR="00E41AAC" w:rsidRDefault="00E41AAC" w:rsidP="00E41AAC">
      <w:pPr>
        <w:spacing w:line="211" w:lineRule="auto"/>
        <w:jc w:val="center"/>
        <w:rPr>
          <w:rFonts w:asciiTheme="minorHAnsi" w:hAnsiTheme="minorHAnsi"/>
        </w:rPr>
      </w:pPr>
    </w:p>
    <w:p w14:paraId="1AEC2D1A" w14:textId="64DECA63" w:rsidR="00E41AAC" w:rsidRDefault="00E41AAC" w:rsidP="00E41AAC">
      <w:pPr>
        <w:numPr>
          <w:ilvl w:val="12"/>
          <w:numId w:val="0"/>
        </w:numPr>
        <w:spacing w:line="211" w:lineRule="auto"/>
        <w:jc w:val="center"/>
        <w:rPr>
          <w:rFonts w:asciiTheme="minorHAnsi" w:hAnsiTheme="minorHAnsi"/>
          <w:bCs/>
          <w:sz w:val="20"/>
          <w:szCs w:val="20"/>
        </w:rPr>
      </w:pPr>
      <w:r>
        <w:rPr>
          <w:rFonts w:asciiTheme="minorHAnsi" w:hAnsiTheme="minorHAnsi"/>
          <w:bCs/>
          <w:sz w:val="20"/>
          <w:szCs w:val="20"/>
        </w:rPr>
        <w:t>Massachusetts Department of Environmental Protection</w:t>
      </w:r>
    </w:p>
    <w:p w14:paraId="520719F8" w14:textId="34524F7A" w:rsidR="00E41AAC" w:rsidRDefault="00E41AAC" w:rsidP="00E41AAC">
      <w:pPr>
        <w:numPr>
          <w:ilvl w:val="12"/>
          <w:numId w:val="0"/>
        </w:numPr>
        <w:spacing w:line="211" w:lineRule="auto"/>
        <w:jc w:val="center"/>
        <w:rPr>
          <w:rFonts w:asciiTheme="minorHAnsi" w:hAnsiTheme="minorHAnsi"/>
          <w:bCs/>
          <w:sz w:val="20"/>
          <w:szCs w:val="20"/>
        </w:rPr>
      </w:pPr>
      <w:r>
        <w:rPr>
          <w:rFonts w:asciiTheme="minorHAnsi" w:hAnsiTheme="minorHAnsi"/>
          <w:bCs/>
          <w:sz w:val="20"/>
          <w:szCs w:val="20"/>
        </w:rPr>
        <w:t>Division of Watershed Management</w:t>
      </w:r>
    </w:p>
    <w:p w14:paraId="54BFD070" w14:textId="41C0F9F3" w:rsidR="00E41AAC" w:rsidRDefault="00E41AAC" w:rsidP="00E41AAC">
      <w:pPr>
        <w:numPr>
          <w:ilvl w:val="12"/>
          <w:numId w:val="0"/>
        </w:numPr>
        <w:spacing w:line="211" w:lineRule="auto"/>
        <w:jc w:val="center"/>
        <w:rPr>
          <w:rFonts w:asciiTheme="minorHAnsi" w:hAnsiTheme="minorHAnsi"/>
          <w:bCs/>
          <w:sz w:val="20"/>
          <w:szCs w:val="20"/>
        </w:rPr>
      </w:pPr>
      <w:r>
        <w:rPr>
          <w:rFonts w:asciiTheme="minorHAnsi" w:hAnsiTheme="minorHAnsi"/>
          <w:bCs/>
          <w:sz w:val="20"/>
          <w:szCs w:val="20"/>
        </w:rPr>
        <w:t>Watershed Planning Program</w:t>
      </w:r>
    </w:p>
    <w:p w14:paraId="2341BDB0" w14:textId="421CA8E0" w:rsidR="00E41AAC" w:rsidRDefault="00E41AAC" w:rsidP="00E41AAC">
      <w:pPr>
        <w:numPr>
          <w:ilvl w:val="12"/>
          <w:numId w:val="0"/>
        </w:numPr>
        <w:spacing w:line="211" w:lineRule="auto"/>
        <w:jc w:val="center"/>
        <w:rPr>
          <w:rFonts w:asciiTheme="minorHAnsi" w:hAnsiTheme="minorHAnsi"/>
          <w:bCs/>
          <w:sz w:val="20"/>
          <w:szCs w:val="20"/>
        </w:rPr>
      </w:pPr>
      <w:r>
        <w:rPr>
          <w:rFonts w:asciiTheme="minorHAnsi" w:hAnsiTheme="minorHAnsi"/>
          <w:bCs/>
          <w:sz w:val="20"/>
          <w:szCs w:val="20"/>
        </w:rPr>
        <w:t>8 New Bond Street</w:t>
      </w:r>
    </w:p>
    <w:p w14:paraId="60876760" w14:textId="183E8391" w:rsidR="00E41AAC" w:rsidRDefault="00E41AAC" w:rsidP="00E41AAC">
      <w:pPr>
        <w:numPr>
          <w:ilvl w:val="12"/>
          <w:numId w:val="0"/>
        </w:numPr>
        <w:spacing w:line="211" w:lineRule="auto"/>
        <w:jc w:val="center"/>
        <w:rPr>
          <w:rFonts w:asciiTheme="minorHAnsi" w:hAnsiTheme="minorHAnsi"/>
        </w:rPr>
      </w:pPr>
      <w:r>
        <w:rPr>
          <w:rFonts w:asciiTheme="minorHAnsi" w:hAnsiTheme="minorHAnsi"/>
          <w:bCs/>
          <w:sz w:val="20"/>
          <w:szCs w:val="20"/>
        </w:rPr>
        <w:t>Worcester, MA  01606</w:t>
      </w:r>
    </w:p>
    <w:p w14:paraId="718AFBF5" w14:textId="304D13C6" w:rsidR="00E41AAC" w:rsidRDefault="00E41AAC" w:rsidP="00E41AAC">
      <w:pPr>
        <w:numPr>
          <w:ilvl w:val="12"/>
          <w:numId w:val="0"/>
        </w:numPr>
        <w:spacing w:line="211" w:lineRule="auto"/>
        <w:rPr>
          <w:rFonts w:asciiTheme="minorHAnsi" w:hAnsiTheme="minorHAnsi"/>
        </w:rPr>
      </w:pPr>
    </w:p>
    <w:p w14:paraId="400F91CC" w14:textId="742A3046" w:rsidR="00E41AAC" w:rsidRDefault="00E41AAC" w:rsidP="00E41AAC">
      <w:pPr>
        <w:rPr>
          <w:rFonts w:asciiTheme="minorHAnsi" w:hAnsiTheme="minorHAnsi"/>
        </w:rPr>
      </w:pPr>
    </w:p>
    <w:p w14:paraId="462D9586" w14:textId="77777777" w:rsidR="00E41AAC" w:rsidRPr="009E1BC7" w:rsidRDefault="00E41AAC" w:rsidP="00E41AAC">
      <w:pPr>
        <w:jc w:val="center"/>
        <w:rPr>
          <w:rFonts w:asciiTheme="minorHAnsi" w:hAnsiTheme="minorHAnsi" w:cs="Arial"/>
          <w:sz w:val="20"/>
          <w:szCs w:val="20"/>
        </w:rPr>
      </w:pPr>
      <w:r w:rsidRPr="009E1BC7">
        <w:rPr>
          <w:rFonts w:asciiTheme="minorHAnsi" w:hAnsiTheme="minorHAnsi" w:cs="Arial"/>
          <w:noProof/>
          <w:sz w:val="20"/>
          <w:szCs w:val="20"/>
        </w:rPr>
        <w:drawing>
          <wp:inline distT="0" distB="0" distL="0" distR="0" wp14:anchorId="5DCE222D" wp14:editId="4801F2C9">
            <wp:extent cx="609600" cy="619125"/>
            <wp:effectExtent l="19050" t="0" r="0" b="0"/>
            <wp:docPr id="2" name="Picture 2" descr="Oak_dep2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k_dep2logo"/>
                    <pic:cNvPicPr>
                      <a:picLocks noChangeAspect="1" noChangeArrowheads="1"/>
                    </pic:cNvPicPr>
                  </pic:nvPicPr>
                  <pic:blipFill>
                    <a:blip r:embed="rId9"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p>
    <w:p w14:paraId="118AD476" w14:textId="16055D0E" w:rsidR="00E41AAC" w:rsidRDefault="00E41AAC" w:rsidP="00E41AAC">
      <w:pPr>
        <w:rPr>
          <w:rFonts w:asciiTheme="minorHAnsi" w:hAnsiTheme="minorHAnsi"/>
        </w:rPr>
      </w:pPr>
    </w:p>
    <w:p w14:paraId="66CF9FAD" w14:textId="77777777" w:rsidR="00E41AAC" w:rsidRPr="009E1BC7" w:rsidRDefault="00E41AAC" w:rsidP="00E41AAC">
      <w:pPr>
        <w:rPr>
          <w:rFonts w:asciiTheme="minorHAnsi" w:hAnsiTheme="minorHAnsi"/>
        </w:rPr>
      </w:pPr>
    </w:p>
    <w:p w14:paraId="30592371" w14:textId="7DBAF21B" w:rsidR="00E41AAC" w:rsidRPr="009E1BC7" w:rsidRDefault="00E41AAC" w:rsidP="00E41AAC">
      <w:pPr>
        <w:jc w:val="center"/>
        <w:rPr>
          <w:rFonts w:asciiTheme="minorHAnsi" w:hAnsiTheme="minorHAnsi"/>
        </w:rPr>
      </w:pPr>
      <w:r w:rsidRPr="009E1BC7">
        <w:rPr>
          <w:rFonts w:asciiTheme="minorHAnsi" w:hAnsiTheme="minorHAnsi"/>
        </w:rPr>
        <w:t>CN</w:t>
      </w:r>
      <w:r>
        <w:rPr>
          <w:rFonts w:asciiTheme="minorHAnsi" w:hAnsiTheme="minorHAnsi"/>
        </w:rPr>
        <w:t xml:space="preserve"> 5</w:t>
      </w:r>
      <w:r w:rsidR="00443A2E">
        <w:rPr>
          <w:rFonts w:asciiTheme="minorHAnsi" w:hAnsiTheme="minorHAnsi"/>
        </w:rPr>
        <w:t>98.0</w:t>
      </w:r>
    </w:p>
    <w:p w14:paraId="66B161D7" w14:textId="340AF5E9" w:rsidR="00E41AAC" w:rsidRPr="009E1BC7" w:rsidRDefault="00F310B2" w:rsidP="00E41AAC">
      <w:pPr>
        <w:jc w:val="center"/>
        <w:rPr>
          <w:rFonts w:asciiTheme="minorHAnsi" w:hAnsiTheme="minorHAnsi"/>
        </w:rPr>
      </w:pPr>
      <w:r>
        <w:rPr>
          <w:rFonts w:asciiTheme="minorHAnsi" w:hAnsiTheme="minorHAnsi"/>
        </w:rPr>
        <w:t>March</w:t>
      </w:r>
      <w:r w:rsidR="00443A2E">
        <w:rPr>
          <w:rFonts w:asciiTheme="minorHAnsi" w:hAnsiTheme="minorHAnsi"/>
        </w:rPr>
        <w:t xml:space="preserve"> 2024</w:t>
      </w:r>
    </w:p>
    <w:p w14:paraId="17FC55FE" w14:textId="467BBA8E" w:rsidR="00E41AAC" w:rsidRDefault="00E41AAC" w:rsidP="00E41AAC">
      <w:pPr>
        <w:numPr>
          <w:ilvl w:val="12"/>
          <w:numId w:val="0"/>
        </w:numPr>
        <w:spacing w:line="211" w:lineRule="auto"/>
        <w:rPr>
          <w:rFonts w:asciiTheme="minorHAnsi" w:hAnsiTheme="minorHAnsi"/>
        </w:rPr>
      </w:pPr>
    </w:p>
    <w:p w14:paraId="13B0A5CB" w14:textId="77777777" w:rsidR="00E41AAC" w:rsidRDefault="00E41AAC" w:rsidP="00E41AAC">
      <w:pPr>
        <w:numPr>
          <w:ilvl w:val="12"/>
          <w:numId w:val="0"/>
        </w:numPr>
        <w:spacing w:line="211" w:lineRule="auto"/>
        <w:rPr>
          <w:rFonts w:asciiTheme="minorHAnsi" w:hAnsiTheme="minorHAnsi"/>
        </w:rPr>
      </w:pPr>
    </w:p>
    <w:p w14:paraId="6854535F" w14:textId="77777777" w:rsidR="00E41AAC" w:rsidRPr="00B877A9" w:rsidRDefault="00E41AAC" w:rsidP="00E41AAC">
      <w:pPr>
        <w:numPr>
          <w:ilvl w:val="12"/>
          <w:numId w:val="0"/>
        </w:numPr>
        <w:spacing w:line="211" w:lineRule="auto"/>
        <w:rPr>
          <w:rFonts w:asciiTheme="minorHAnsi" w:hAnsiTheme="minorHAnsi"/>
        </w:rPr>
      </w:pPr>
    </w:p>
    <w:p w14:paraId="52150F71" w14:textId="169E2E8D" w:rsidR="00D954A2" w:rsidRPr="00E41AAC" w:rsidRDefault="00D954A2" w:rsidP="00D954A2">
      <w:pPr>
        <w:numPr>
          <w:ilvl w:val="12"/>
          <w:numId w:val="0"/>
        </w:numPr>
        <w:spacing w:line="211" w:lineRule="auto"/>
        <w:rPr>
          <w:rFonts w:asciiTheme="minorHAnsi" w:hAnsiTheme="minorHAnsi"/>
          <w:b/>
          <w:bCs/>
        </w:rPr>
      </w:pPr>
      <w:r w:rsidRPr="00D954A2">
        <w:rPr>
          <w:rFonts w:asciiTheme="minorHAnsi" w:hAnsiTheme="minorHAnsi"/>
          <w:b/>
          <w:bCs/>
        </w:rPr>
        <w:t xml:space="preserve"> </w:t>
      </w:r>
      <w:r w:rsidRPr="00E41AAC">
        <w:rPr>
          <w:rFonts w:asciiTheme="minorHAnsi" w:hAnsiTheme="minorHAnsi"/>
          <w:b/>
          <w:bCs/>
        </w:rPr>
        <w:t>Title and Approval Page:</w:t>
      </w:r>
    </w:p>
    <w:p w14:paraId="0CFE4064" w14:textId="77777777" w:rsidR="00D954A2" w:rsidRDefault="00D954A2" w:rsidP="00D954A2">
      <w:pPr>
        <w:numPr>
          <w:ilvl w:val="12"/>
          <w:numId w:val="0"/>
        </w:numPr>
        <w:spacing w:line="211" w:lineRule="auto"/>
        <w:rPr>
          <w:rFonts w:asciiTheme="minorHAnsi" w:hAnsiTheme="minorHAnsi"/>
        </w:rPr>
      </w:pPr>
    </w:p>
    <w:p w14:paraId="10F8FABF" w14:textId="361781E8" w:rsidR="00D954A2" w:rsidRDefault="00D954A2" w:rsidP="00D954A2">
      <w:pPr>
        <w:numPr>
          <w:ilvl w:val="12"/>
          <w:numId w:val="0"/>
        </w:numPr>
        <w:spacing w:line="211" w:lineRule="auto"/>
        <w:rPr>
          <w:rFonts w:asciiTheme="minorHAnsi" w:hAnsiTheme="minorHAnsi"/>
          <w:u w:val="single"/>
        </w:rPr>
      </w:pPr>
      <w:r>
        <w:rPr>
          <w:rFonts w:asciiTheme="minorHAnsi" w:hAnsiTheme="minorHAnsi"/>
        </w:rPr>
        <w:t xml:space="preserve">               </w:t>
      </w:r>
    </w:p>
    <w:p w14:paraId="38A06843" w14:textId="1BA39425" w:rsidR="00D954A2" w:rsidRDefault="00D954A2" w:rsidP="624839EA">
      <w:pPr>
        <w:spacing w:line="211" w:lineRule="auto"/>
        <w:ind w:left="450" w:hanging="450"/>
        <w:rPr>
          <w:rFonts w:asciiTheme="minorHAnsi" w:hAnsiTheme="minorHAnsi"/>
          <w:u w:val="single"/>
        </w:rPr>
      </w:pPr>
      <w:r w:rsidRPr="624839EA">
        <w:rPr>
          <w:rFonts w:asciiTheme="minorHAnsi" w:hAnsiTheme="minorHAnsi"/>
          <w:u w:val="single"/>
        </w:rPr>
        <w:t xml:space="preserve">                   </w:t>
      </w:r>
      <w:r w:rsidR="68E3A101" w:rsidRPr="624839EA">
        <w:rPr>
          <w:b/>
          <w:bCs/>
          <w:i/>
          <w:iCs/>
          <w:u w:val="single"/>
        </w:rPr>
        <w:t>Padmini Das</w:t>
      </w:r>
      <w:r w:rsidR="004B6E5C" w:rsidRPr="624839EA">
        <w:rPr>
          <w:rFonts w:asciiTheme="minorHAnsi" w:hAnsiTheme="minorHAnsi"/>
        </w:rPr>
        <w:t xml:space="preserve"> </w:t>
      </w:r>
      <w:r w:rsidR="00890392" w:rsidRPr="624839EA">
        <w:rPr>
          <w:rFonts w:asciiTheme="minorHAnsi" w:hAnsiTheme="minorHAnsi"/>
        </w:rPr>
        <w:t>_____________</w:t>
      </w:r>
      <w:r w:rsidR="007111E4" w:rsidRPr="624839EA">
        <w:rPr>
          <w:rFonts w:asciiTheme="minorHAnsi" w:hAnsiTheme="minorHAnsi"/>
        </w:rPr>
        <w:t>______________</w:t>
      </w:r>
      <w:r>
        <w:tab/>
      </w:r>
      <w:r>
        <w:tab/>
      </w:r>
      <w:r w:rsidRPr="624839EA">
        <w:rPr>
          <w:rFonts w:asciiTheme="minorHAnsi" w:hAnsiTheme="minorHAnsi"/>
        </w:rPr>
        <w:t xml:space="preserve">Date: </w:t>
      </w:r>
      <w:r w:rsidRPr="624839EA">
        <w:rPr>
          <w:rFonts w:asciiTheme="minorHAnsi" w:hAnsiTheme="minorHAnsi"/>
          <w:u w:val="single"/>
        </w:rPr>
        <w:t>_</w:t>
      </w:r>
      <w:r w:rsidR="3249CF6F" w:rsidRPr="624839EA">
        <w:rPr>
          <w:rFonts w:asciiTheme="minorHAnsi" w:hAnsiTheme="minorHAnsi"/>
          <w:u w:val="single"/>
        </w:rPr>
        <w:t>3/25/2024</w:t>
      </w:r>
    </w:p>
    <w:p w14:paraId="472E4FA7" w14:textId="678383C9" w:rsidR="00D954A2" w:rsidRDefault="00443A2E" w:rsidP="00D954A2">
      <w:pPr>
        <w:numPr>
          <w:ilvl w:val="12"/>
          <w:numId w:val="0"/>
        </w:numPr>
        <w:spacing w:line="211" w:lineRule="auto"/>
        <w:rPr>
          <w:rFonts w:asciiTheme="minorHAnsi" w:hAnsiTheme="minorHAnsi"/>
        </w:rPr>
      </w:pPr>
      <w:r>
        <w:rPr>
          <w:rFonts w:asciiTheme="minorHAnsi" w:hAnsiTheme="minorHAnsi"/>
        </w:rPr>
        <w:t>Dr. Padmini Das</w:t>
      </w:r>
      <w:r w:rsidR="00D954A2">
        <w:rPr>
          <w:rFonts w:asciiTheme="minorHAnsi" w:hAnsiTheme="minorHAnsi"/>
        </w:rPr>
        <w:t>, MassDEP Nonpoint Source Manager</w:t>
      </w:r>
    </w:p>
    <w:p w14:paraId="56B2983A" w14:textId="77777777" w:rsidR="00D954A2" w:rsidRDefault="00D954A2" w:rsidP="00D954A2">
      <w:pPr>
        <w:spacing w:line="211" w:lineRule="auto"/>
        <w:ind w:left="1440"/>
        <w:rPr>
          <w:rFonts w:asciiTheme="minorHAnsi" w:hAnsiTheme="minorHAnsi"/>
        </w:rPr>
      </w:pPr>
    </w:p>
    <w:p w14:paraId="1C86CBC1" w14:textId="55FDAE65" w:rsidR="00D954A2" w:rsidRDefault="00D954A2" w:rsidP="00C86AB4">
      <w:pPr>
        <w:spacing w:line="211" w:lineRule="auto"/>
        <w:ind w:left="1440" w:hanging="1440"/>
        <w:rPr>
          <w:rFonts w:asciiTheme="minorHAnsi" w:hAnsiTheme="minorHAnsi"/>
          <w:u w:val="single"/>
        </w:rPr>
      </w:pPr>
      <w:r w:rsidRPr="521DBEB9">
        <w:rPr>
          <w:rFonts w:asciiTheme="minorHAnsi" w:hAnsiTheme="minorHAnsi"/>
          <w:u w:val="single"/>
        </w:rPr>
        <w:t>_</w:t>
      </w:r>
      <w:r w:rsidR="00F31CBA">
        <w:rPr>
          <w:rFonts w:asciiTheme="minorHAnsi" w:hAnsiTheme="minorHAnsi"/>
          <w:u w:val="single"/>
        </w:rPr>
        <w:t xml:space="preserve">/s/Therese Beaudoin            </w:t>
      </w:r>
      <w:r w:rsidRPr="521DBEB9">
        <w:rPr>
          <w:rFonts w:asciiTheme="minorHAnsi" w:hAnsiTheme="minorHAnsi"/>
          <w:u w:val="single"/>
        </w:rPr>
        <w:t>______________</w:t>
      </w:r>
      <w:r w:rsidRPr="521DBEB9">
        <w:rPr>
          <w:rFonts w:asciiTheme="minorHAnsi" w:hAnsiTheme="minorHAnsi"/>
        </w:rPr>
        <w:t xml:space="preserve"> </w:t>
      </w:r>
      <w:r w:rsidR="00890392">
        <w:rPr>
          <w:rFonts w:asciiTheme="minorHAnsi" w:hAnsiTheme="minorHAnsi"/>
        </w:rPr>
        <w:t>__________</w:t>
      </w:r>
      <w:r w:rsidR="00890392">
        <w:rPr>
          <w:rFonts w:asciiTheme="minorHAnsi" w:hAnsiTheme="minorHAnsi"/>
        </w:rPr>
        <w:tab/>
      </w:r>
      <w:r w:rsidR="008112CA">
        <w:rPr>
          <w:rFonts w:asciiTheme="minorHAnsi" w:hAnsiTheme="minorHAnsi"/>
        </w:rPr>
        <w:tab/>
      </w:r>
      <w:r w:rsidRPr="521DBEB9">
        <w:rPr>
          <w:rFonts w:asciiTheme="minorHAnsi" w:hAnsiTheme="minorHAnsi"/>
        </w:rPr>
        <w:t xml:space="preserve">Date: </w:t>
      </w:r>
      <w:r w:rsidR="00A64DE8">
        <w:rPr>
          <w:rFonts w:asciiTheme="minorHAnsi" w:hAnsiTheme="minorHAnsi"/>
          <w:u w:val="single"/>
        </w:rPr>
        <w:t>_</w:t>
      </w:r>
      <w:r w:rsidR="004E20F8">
        <w:rPr>
          <w:rFonts w:asciiTheme="minorHAnsi" w:hAnsiTheme="minorHAnsi"/>
          <w:u w:val="single"/>
        </w:rPr>
        <w:t>3/21/2024</w:t>
      </w:r>
    </w:p>
    <w:p w14:paraId="7A43670D" w14:textId="4BC5FF20" w:rsidR="00D954A2" w:rsidRDefault="00D954A2" w:rsidP="00D954A2">
      <w:pPr>
        <w:numPr>
          <w:ilvl w:val="12"/>
          <w:numId w:val="0"/>
        </w:numPr>
        <w:spacing w:line="211" w:lineRule="auto"/>
        <w:rPr>
          <w:rFonts w:asciiTheme="minorHAnsi" w:hAnsiTheme="minorHAnsi"/>
        </w:rPr>
      </w:pPr>
      <w:r>
        <w:rPr>
          <w:rFonts w:asciiTheme="minorHAnsi" w:hAnsiTheme="minorHAnsi"/>
        </w:rPr>
        <w:t>Therese Beaudoin, MassDEP Field Coordinator</w:t>
      </w:r>
    </w:p>
    <w:p w14:paraId="06D569EB" w14:textId="537486AA" w:rsidR="00D954A2" w:rsidRDefault="00D954A2" w:rsidP="2B1E3AAA">
      <w:pPr>
        <w:spacing w:line="211" w:lineRule="auto"/>
        <w:rPr>
          <w:rFonts w:asciiTheme="minorHAnsi" w:hAnsiTheme="minorHAnsi"/>
        </w:rPr>
      </w:pPr>
    </w:p>
    <w:p w14:paraId="444D0A27" w14:textId="3AC881E0" w:rsidR="00D954A2" w:rsidRDefault="007717D9" w:rsidP="00C86AB4">
      <w:pPr>
        <w:spacing w:line="211" w:lineRule="auto"/>
        <w:rPr>
          <w:rFonts w:asciiTheme="minorHAnsi" w:hAnsiTheme="minorHAnsi"/>
          <w:u w:val="single"/>
        </w:rPr>
      </w:pPr>
      <w:r>
        <w:rPr>
          <w:rFonts w:asciiTheme="minorHAnsi" w:hAnsiTheme="minorHAnsi"/>
          <w:u w:val="single"/>
        </w:rPr>
        <w:t xml:space="preserve"> </w:t>
      </w:r>
      <w:r w:rsidR="000C3217">
        <w:rPr>
          <w:rFonts w:asciiTheme="minorHAnsi" w:hAnsiTheme="minorHAnsi"/>
          <w:u w:val="single"/>
        </w:rPr>
        <w:t xml:space="preserve">/s/Jasper Sha  </w:t>
      </w:r>
      <w:r w:rsidR="00D954A2">
        <w:rPr>
          <w:rFonts w:asciiTheme="minorHAnsi" w:hAnsiTheme="minorHAnsi"/>
          <w:u w:val="single"/>
        </w:rPr>
        <w:t>_______________</w:t>
      </w:r>
      <w:r>
        <w:rPr>
          <w:rFonts w:asciiTheme="minorHAnsi" w:hAnsiTheme="minorHAnsi"/>
          <w:u w:val="single"/>
        </w:rPr>
        <w:t xml:space="preserve">     </w:t>
      </w:r>
      <w:r w:rsidR="00D954A2">
        <w:rPr>
          <w:rFonts w:asciiTheme="minorHAnsi" w:hAnsiTheme="minorHAnsi"/>
          <w:u w:val="single"/>
        </w:rPr>
        <w:t>______</w:t>
      </w:r>
      <w:r w:rsidR="00D954A2">
        <w:rPr>
          <w:rFonts w:asciiTheme="minorHAnsi" w:hAnsiTheme="minorHAnsi"/>
        </w:rPr>
        <w:t xml:space="preserve"> </w:t>
      </w:r>
      <w:r w:rsidR="00D45F91" w:rsidRPr="007717D9">
        <w:rPr>
          <w:rFonts w:asciiTheme="minorHAnsi" w:hAnsiTheme="minorHAnsi"/>
          <w:u w:val="single"/>
        </w:rPr>
        <w:t>______</w:t>
      </w:r>
      <w:r w:rsidRPr="007717D9">
        <w:rPr>
          <w:rFonts w:asciiTheme="minorHAnsi" w:hAnsiTheme="minorHAnsi"/>
          <w:u w:val="single"/>
        </w:rPr>
        <w:t xml:space="preserve">     </w:t>
      </w:r>
      <w:r w:rsidR="00D45F91" w:rsidRPr="007717D9">
        <w:rPr>
          <w:rFonts w:asciiTheme="minorHAnsi" w:hAnsiTheme="minorHAnsi"/>
          <w:u w:val="single"/>
        </w:rPr>
        <w:t>____</w:t>
      </w:r>
      <w:r w:rsidR="00D45F91">
        <w:rPr>
          <w:rFonts w:asciiTheme="minorHAnsi" w:hAnsiTheme="minorHAnsi"/>
        </w:rPr>
        <w:tab/>
      </w:r>
      <w:r w:rsidR="00D954A2">
        <w:rPr>
          <w:rFonts w:asciiTheme="minorHAnsi" w:hAnsiTheme="minorHAnsi"/>
        </w:rPr>
        <w:t xml:space="preserve">Date: </w:t>
      </w:r>
      <w:r w:rsidR="00A64DE8">
        <w:rPr>
          <w:rFonts w:asciiTheme="minorHAnsi" w:hAnsiTheme="minorHAnsi"/>
          <w:u w:val="single"/>
        </w:rPr>
        <w:t>_</w:t>
      </w:r>
      <w:r w:rsidR="000C3217">
        <w:rPr>
          <w:rFonts w:asciiTheme="minorHAnsi" w:hAnsiTheme="minorHAnsi"/>
          <w:u w:val="single"/>
        </w:rPr>
        <w:t>3/25/2</w:t>
      </w:r>
      <w:r w:rsidR="00DC41A6">
        <w:rPr>
          <w:rFonts w:asciiTheme="minorHAnsi" w:hAnsiTheme="minorHAnsi"/>
          <w:u w:val="single"/>
        </w:rPr>
        <w:t>02</w:t>
      </w:r>
      <w:r w:rsidR="000C3217">
        <w:rPr>
          <w:rFonts w:asciiTheme="minorHAnsi" w:hAnsiTheme="minorHAnsi"/>
          <w:u w:val="single"/>
        </w:rPr>
        <w:t>4</w:t>
      </w:r>
    </w:p>
    <w:p w14:paraId="5A8B5355" w14:textId="09337560" w:rsidR="00D954A2" w:rsidRPr="007C5993" w:rsidRDefault="007C5993" w:rsidP="00C86AB4">
      <w:pPr>
        <w:spacing w:line="211" w:lineRule="auto"/>
        <w:rPr>
          <w:rFonts w:asciiTheme="minorHAnsi" w:hAnsiTheme="minorHAnsi"/>
        </w:rPr>
      </w:pPr>
      <w:r w:rsidRPr="007C5993">
        <w:rPr>
          <w:rFonts w:asciiTheme="minorHAnsi" w:hAnsiTheme="minorHAnsi"/>
        </w:rPr>
        <w:t>Jasper Sha, MassDEP Quality Assurance</w:t>
      </w:r>
      <w:r w:rsidR="00A64DE8">
        <w:rPr>
          <w:rFonts w:asciiTheme="minorHAnsi" w:hAnsiTheme="minorHAnsi"/>
        </w:rPr>
        <w:t xml:space="preserve"> Officer</w:t>
      </w:r>
    </w:p>
    <w:p w14:paraId="2E08C390" w14:textId="77777777" w:rsidR="00D954A2" w:rsidRDefault="00D954A2" w:rsidP="00C86AB4">
      <w:pPr>
        <w:spacing w:line="211" w:lineRule="auto"/>
        <w:rPr>
          <w:rFonts w:asciiTheme="minorHAnsi" w:hAnsiTheme="minorHAnsi"/>
          <w:u w:val="single"/>
        </w:rPr>
      </w:pPr>
    </w:p>
    <w:p w14:paraId="2143436E" w14:textId="7A5F1EAD" w:rsidR="00D954A2" w:rsidRDefault="00D954A2" w:rsidP="00C86AB4">
      <w:pPr>
        <w:spacing w:line="211" w:lineRule="auto"/>
        <w:rPr>
          <w:rFonts w:asciiTheme="minorHAnsi" w:hAnsiTheme="minorHAnsi"/>
          <w:u w:val="single"/>
        </w:rPr>
      </w:pPr>
      <w:r>
        <w:rPr>
          <w:rFonts w:asciiTheme="minorHAnsi" w:hAnsiTheme="minorHAnsi"/>
          <w:u w:val="single"/>
        </w:rPr>
        <w:t>______________________________________</w:t>
      </w:r>
      <w:r>
        <w:rPr>
          <w:rFonts w:asciiTheme="minorHAnsi" w:hAnsiTheme="minorHAnsi"/>
        </w:rPr>
        <w:t xml:space="preserve"> </w:t>
      </w:r>
      <w:r w:rsidR="00B31114">
        <w:rPr>
          <w:rFonts w:asciiTheme="minorHAnsi" w:hAnsiTheme="minorHAnsi"/>
        </w:rPr>
        <w:t>__________</w:t>
      </w:r>
      <w:r w:rsidR="00B31114">
        <w:rPr>
          <w:rFonts w:asciiTheme="minorHAnsi" w:hAnsiTheme="minorHAnsi"/>
        </w:rPr>
        <w:tab/>
      </w:r>
      <w:r>
        <w:rPr>
          <w:rFonts w:asciiTheme="minorHAnsi" w:hAnsiTheme="minorHAnsi"/>
        </w:rPr>
        <w:t xml:space="preserve">Date: </w:t>
      </w:r>
      <w:r>
        <w:rPr>
          <w:rFonts w:asciiTheme="minorHAnsi" w:hAnsiTheme="minorHAnsi"/>
          <w:u w:val="single"/>
        </w:rPr>
        <w:t xml:space="preserve">________ </w:t>
      </w:r>
    </w:p>
    <w:p w14:paraId="2C7E9DD1" w14:textId="77777777" w:rsidR="00D954A2" w:rsidRDefault="00D954A2" w:rsidP="00C86AB4">
      <w:pPr>
        <w:numPr>
          <w:ilvl w:val="12"/>
          <w:numId w:val="0"/>
        </w:numPr>
        <w:spacing w:line="211" w:lineRule="auto"/>
        <w:rPr>
          <w:rFonts w:asciiTheme="minorHAnsi" w:hAnsiTheme="minorHAnsi"/>
        </w:rPr>
      </w:pPr>
      <w:r>
        <w:rPr>
          <w:rFonts w:asciiTheme="minorHAnsi" w:hAnsiTheme="minorHAnsi"/>
        </w:rPr>
        <w:t>Tom Faber, EPA EMT Quality Assurance Officer</w:t>
      </w:r>
    </w:p>
    <w:p w14:paraId="10792003" w14:textId="77777777" w:rsidR="00D954A2" w:rsidRDefault="00D954A2" w:rsidP="00890392">
      <w:pPr>
        <w:numPr>
          <w:ilvl w:val="12"/>
          <w:numId w:val="0"/>
        </w:numPr>
        <w:spacing w:line="211" w:lineRule="auto"/>
        <w:rPr>
          <w:rFonts w:asciiTheme="minorHAnsi" w:hAnsiTheme="minorHAnsi"/>
        </w:rPr>
      </w:pPr>
    </w:p>
    <w:p w14:paraId="31362D96" w14:textId="77777777" w:rsidR="00B31114" w:rsidRDefault="00B31114" w:rsidP="00B31114">
      <w:pPr>
        <w:spacing w:line="211" w:lineRule="auto"/>
        <w:rPr>
          <w:rFonts w:asciiTheme="minorHAnsi" w:hAnsiTheme="minorHAnsi"/>
          <w:u w:val="single"/>
        </w:rPr>
      </w:pPr>
      <w:r>
        <w:rPr>
          <w:rFonts w:asciiTheme="minorHAnsi" w:hAnsiTheme="minorHAnsi"/>
          <w:u w:val="single"/>
        </w:rPr>
        <w:t>______________________________________</w:t>
      </w:r>
      <w:r>
        <w:rPr>
          <w:rFonts w:asciiTheme="minorHAnsi" w:hAnsiTheme="minorHAnsi"/>
        </w:rPr>
        <w:t xml:space="preserve"> __________</w:t>
      </w:r>
      <w:r>
        <w:rPr>
          <w:rFonts w:asciiTheme="minorHAnsi" w:hAnsiTheme="minorHAnsi"/>
        </w:rPr>
        <w:tab/>
        <w:t xml:space="preserve">Date: </w:t>
      </w:r>
      <w:r>
        <w:rPr>
          <w:rFonts w:asciiTheme="minorHAnsi" w:hAnsiTheme="minorHAnsi"/>
          <w:u w:val="single"/>
        </w:rPr>
        <w:t xml:space="preserve">________ </w:t>
      </w:r>
    </w:p>
    <w:p w14:paraId="20FF1B0E" w14:textId="77777777" w:rsidR="00D954A2" w:rsidRDefault="00D954A2" w:rsidP="00C86AB4">
      <w:pPr>
        <w:numPr>
          <w:ilvl w:val="12"/>
          <w:numId w:val="0"/>
        </w:numPr>
        <w:spacing w:line="211" w:lineRule="auto"/>
        <w:rPr>
          <w:rFonts w:asciiTheme="minorHAnsi" w:hAnsiTheme="minorHAnsi"/>
        </w:rPr>
      </w:pPr>
      <w:r>
        <w:rPr>
          <w:rFonts w:asciiTheme="minorHAnsi" w:hAnsiTheme="minorHAnsi"/>
        </w:rPr>
        <w:t>Jack Paar, EPA LSASD Biology Laboratory Leader</w:t>
      </w:r>
    </w:p>
    <w:p w14:paraId="75BD9B42" w14:textId="77777777" w:rsidR="00D954A2" w:rsidRDefault="00D954A2" w:rsidP="00890392">
      <w:pPr>
        <w:numPr>
          <w:ilvl w:val="12"/>
          <w:numId w:val="0"/>
        </w:numPr>
        <w:spacing w:line="211" w:lineRule="auto"/>
        <w:rPr>
          <w:rFonts w:asciiTheme="minorHAnsi" w:hAnsiTheme="minorHAnsi"/>
        </w:rPr>
      </w:pPr>
    </w:p>
    <w:p w14:paraId="0EED8AFE" w14:textId="77777777" w:rsidR="00B31114" w:rsidRDefault="00B31114" w:rsidP="00B31114">
      <w:pPr>
        <w:spacing w:line="211" w:lineRule="auto"/>
        <w:rPr>
          <w:rFonts w:asciiTheme="minorHAnsi" w:hAnsiTheme="minorHAnsi"/>
          <w:u w:val="single"/>
        </w:rPr>
      </w:pPr>
      <w:r>
        <w:rPr>
          <w:rFonts w:asciiTheme="minorHAnsi" w:hAnsiTheme="minorHAnsi"/>
          <w:u w:val="single"/>
        </w:rPr>
        <w:t>______________________________________</w:t>
      </w:r>
      <w:r>
        <w:rPr>
          <w:rFonts w:asciiTheme="minorHAnsi" w:hAnsiTheme="minorHAnsi"/>
        </w:rPr>
        <w:t xml:space="preserve"> __________</w:t>
      </w:r>
      <w:r>
        <w:rPr>
          <w:rFonts w:asciiTheme="minorHAnsi" w:hAnsiTheme="minorHAnsi"/>
        </w:rPr>
        <w:tab/>
        <w:t xml:space="preserve">Date: </w:t>
      </w:r>
      <w:r>
        <w:rPr>
          <w:rFonts w:asciiTheme="minorHAnsi" w:hAnsiTheme="minorHAnsi"/>
          <w:u w:val="single"/>
        </w:rPr>
        <w:t xml:space="preserve">________ </w:t>
      </w:r>
    </w:p>
    <w:p w14:paraId="6AE35985" w14:textId="77777777" w:rsidR="00D954A2" w:rsidRDefault="00D954A2" w:rsidP="00C86AB4">
      <w:pPr>
        <w:numPr>
          <w:ilvl w:val="12"/>
          <w:numId w:val="0"/>
        </w:numPr>
        <w:spacing w:line="211" w:lineRule="auto"/>
        <w:rPr>
          <w:rFonts w:asciiTheme="minorHAnsi" w:hAnsiTheme="minorHAnsi"/>
        </w:rPr>
      </w:pPr>
      <w:r>
        <w:rPr>
          <w:rFonts w:asciiTheme="minorHAnsi" w:hAnsiTheme="minorHAnsi"/>
        </w:rPr>
        <w:t>Dan Boudreau, EPA LSASD Chemistry Team Leader</w:t>
      </w:r>
    </w:p>
    <w:p w14:paraId="1B57230A" w14:textId="2EEE4458" w:rsidR="00E41AAC" w:rsidRDefault="00E41AAC">
      <w:pPr>
        <w:rPr>
          <w:rFonts w:asciiTheme="minorHAnsi" w:hAnsiTheme="minorHAnsi"/>
        </w:rPr>
      </w:pPr>
    </w:p>
    <w:p w14:paraId="46FB3D8C" w14:textId="774450E2" w:rsidR="00FA2B21" w:rsidRDefault="00FA2B21" w:rsidP="00FA2B21">
      <w:pPr>
        <w:rPr>
          <w:rFonts w:asciiTheme="minorHAnsi" w:hAnsiTheme="minorHAnsi" w:cs="Arial"/>
          <w:sz w:val="20"/>
          <w:szCs w:val="20"/>
        </w:rPr>
      </w:pPr>
    </w:p>
    <w:p w14:paraId="12DFD32F" w14:textId="77777777" w:rsidR="00AC4EC8" w:rsidRPr="009E1BC7" w:rsidRDefault="00AC4EC8" w:rsidP="00FA2B21">
      <w:pPr>
        <w:rPr>
          <w:rFonts w:asciiTheme="minorHAnsi" w:hAnsiTheme="minorHAnsi" w:cs="Arial"/>
          <w:sz w:val="20"/>
          <w:szCs w:val="20"/>
        </w:rPr>
      </w:pPr>
    </w:p>
    <w:p w14:paraId="2F74F070" w14:textId="77777777" w:rsidR="00FA2B21" w:rsidRPr="009E1BC7" w:rsidRDefault="00096794" w:rsidP="00096794">
      <w:pPr>
        <w:jc w:val="center"/>
        <w:rPr>
          <w:rFonts w:asciiTheme="minorHAnsi" w:hAnsiTheme="minorHAnsi"/>
          <w:b/>
          <w:smallCaps/>
        </w:rPr>
      </w:pPr>
      <w:r w:rsidRPr="009E1BC7">
        <w:rPr>
          <w:rFonts w:asciiTheme="minorHAnsi" w:hAnsiTheme="minorHAnsi"/>
          <w:b/>
          <w:smallCaps/>
        </w:rPr>
        <w:lastRenderedPageBreak/>
        <w:t xml:space="preserve">Sampling </w:t>
      </w:r>
      <w:r w:rsidR="00D62C91" w:rsidRPr="009E1BC7">
        <w:rPr>
          <w:rFonts w:asciiTheme="minorHAnsi" w:hAnsiTheme="minorHAnsi"/>
          <w:b/>
          <w:smallCaps/>
        </w:rPr>
        <w:t xml:space="preserve">&amp; </w:t>
      </w:r>
      <w:r w:rsidRPr="009E1BC7">
        <w:rPr>
          <w:rFonts w:asciiTheme="minorHAnsi" w:hAnsiTheme="minorHAnsi"/>
          <w:b/>
          <w:smallCaps/>
        </w:rPr>
        <w:t>Analysis Plan</w:t>
      </w:r>
    </w:p>
    <w:p w14:paraId="3438C497" w14:textId="40933443" w:rsidR="00645671" w:rsidRPr="009E1BC7" w:rsidRDefault="009923F2" w:rsidP="009923F2">
      <w:pPr>
        <w:jc w:val="center"/>
        <w:rPr>
          <w:rFonts w:asciiTheme="minorHAnsi" w:hAnsiTheme="minorHAnsi"/>
          <w:smallCaps/>
        </w:rPr>
      </w:pPr>
      <w:r w:rsidRPr="009E1BC7">
        <w:rPr>
          <w:rFonts w:asciiTheme="minorHAnsi" w:hAnsiTheme="minorHAnsi"/>
          <w:smallCaps/>
        </w:rPr>
        <w:t>20</w:t>
      </w:r>
      <w:r w:rsidR="001E69C0">
        <w:rPr>
          <w:rFonts w:asciiTheme="minorHAnsi" w:hAnsiTheme="minorHAnsi"/>
          <w:smallCaps/>
        </w:rPr>
        <w:t>2</w:t>
      </w:r>
      <w:r w:rsidR="00951FF5">
        <w:rPr>
          <w:rFonts w:asciiTheme="minorHAnsi" w:hAnsiTheme="minorHAnsi"/>
          <w:smallCaps/>
        </w:rPr>
        <w:t>4</w:t>
      </w:r>
      <w:r w:rsidR="00596E38" w:rsidRPr="009E1BC7">
        <w:rPr>
          <w:rFonts w:asciiTheme="minorHAnsi" w:hAnsiTheme="minorHAnsi"/>
          <w:smallCaps/>
        </w:rPr>
        <w:t xml:space="preserve"> </w:t>
      </w:r>
      <w:r w:rsidR="00D13C3C">
        <w:rPr>
          <w:rFonts w:asciiTheme="minorHAnsi" w:hAnsiTheme="minorHAnsi"/>
          <w:smallCaps/>
        </w:rPr>
        <w:t xml:space="preserve">NWQI </w:t>
      </w:r>
      <w:r w:rsidR="00096794" w:rsidRPr="009E1BC7">
        <w:rPr>
          <w:rFonts w:asciiTheme="minorHAnsi" w:hAnsiTheme="minorHAnsi"/>
          <w:smallCaps/>
        </w:rPr>
        <w:t>Monitoring</w:t>
      </w:r>
    </w:p>
    <w:p w14:paraId="00DAAEC6" w14:textId="53D14066" w:rsidR="00645671" w:rsidRPr="009E1BC7" w:rsidRDefault="00951FF5" w:rsidP="00096794">
      <w:pPr>
        <w:jc w:val="center"/>
        <w:rPr>
          <w:rFonts w:asciiTheme="minorHAnsi" w:hAnsiTheme="minorHAnsi"/>
          <w:smallCaps/>
        </w:rPr>
      </w:pPr>
      <w:r>
        <w:rPr>
          <w:rFonts w:asciiTheme="minorHAnsi" w:hAnsiTheme="minorHAnsi"/>
          <w:smallCaps/>
        </w:rPr>
        <w:t>Manhan River</w:t>
      </w:r>
    </w:p>
    <w:p w14:paraId="606F9434" w14:textId="77777777" w:rsidR="00096794" w:rsidRPr="009E1BC7" w:rsidRDefault="00096794" w:rsidP="00096794">
      <w:pPr>
        <w:jc w:val="center"/>
        <w:rPr>
          <w:rFonts w:asciiTheme="minorHAnsi" w:hAnsiTheme="minorHAnsi"/>
          <w:smallCaps/>
        </w:rPr>
      </w:pPr>
    </w:p>
    <w:p w14:paraId="33958A86" w14:textId="77777777" w:rsidR="00181492" w:rsidRPr="009E1BC7" w:rsidRDefault="00181492" w:rsidP="00096794">
      <w:pPr>
        <w:jc w:val="center"/>
        <w:rPr>
          <w:rFonts w:asciiTheme="minorHAnsi" w:hAnsiTheme="minorHAnsi"/>
          <w:smallCaps/>
        </w:rPr>
      </w:pPr>
    </w:p>
    <w:p w14:paraId="0AF010BF" w14:textId="77777777" w:rsidR="00FA2B21" w:rsidRPr="009E1BC7" w:rsidRDefault="00FA2B21" w:rsidP="00FA2B21">
      <w:pPr>
        <w:rPr>
          <w:rFonts w:asciiTheme="minorHAnsi" w:hAnsiTheme="minorHAnsi"/>
        </w:rPr>
      </w:pPr>
    </w:p>
    <w:p w14:paraId="36BF2F9A" w14:textId="48758A0A" w:rsidR="00FA2B21" w:rsidRPr="009E1BC7" w:rsidRDefault="009923F2" w:rsidP="00096794">
      <w:pPr>
        <w:jc w:val="center"/>
        <w:rPr>
          <w:rFonts w:asciiTheme="minorHAnsi" w:hAnsiTheme="minorHAnsi"/>
        </w:rPr>
      </w:pPr>
      <w:r w:rsidRPr="009E1BC7">
        <w:rPr>
          <w:rFonts w:asciiTheme="minorHAnsi" w:hAnsiTheme="minorHAnsi"/>
        </w:rPr>
        <w:t>CN</w:t>
      </w:r>
      <w:r w:rsidR="00EC4ADF">
        <w:rPr>
          <w:rFonts w:asciiTheme="minorHAnsi" w:hAnsiTheme="minorHAnsi"/>
        </w:rPr>
        <w:t xml:space="preserve"> 5</w:t>
      </w:r>
      <w:r w:rsidR="00951FF5">
        <w:rPr>
          <w:rFonts w:asciiTheme="minorHAnsi" w:hAnsiTheme="minorHAnsi"/>
        </w:rPr>
        <w:t>98.0</w:t>
      </w:r>
      <w:r w:rsidR="00F60046">
        <w:rPr>
          <w:rFonts w:asciiTheme="minorHAnsi" w:hAnsiTheme="minorHAnsi"/>
        </w:rPr>
        <w:t>0</w:t>
      </w:r>
    </w:p>
    <w:p w14:paraId="5F91F3F8" w14:textId="5DF59C0E" w:rsidR="000B3822" w:rsidRPr="009E1BC7" w:rsidRDefault="00F310B2" w:rsidP="00096794">
      <w:pPr>
        <w:jc w:val="center"/>
        <w:rPr>
          <w:rFonts w:asciiTheme="minorHAnsi" w:hAnsiTheme="minorHAnsi"/>
        </w:rPr>
      </w:pPr>
      <w:r>
        <w:rPr>
          <w:rFonts w:asciiTheme="minorHAnsi" w:hAnsiTheme="minorHAnsi"/>
        </w:rPr>
        <w:t>March</w:t>
      </w:r>
      <w:r w:rsidR="00951FF5">
        <w:rPr>
          <w:rFonts w:asciiTheme="minorHAnsi" w:hAnsiTheme="minorHAnsi"/>
        </w:rPr>
        <w:t xml:space="preserve"> 2024</w:t>
      </w:r>
    </w:p>
    <w:p w14:paraId="7D4966CD" w14:textId="77777777" w:rsidR="00FA2B21" w:rsidRPr="009E1BC7" w:rsidRDefault="00FA2B21" w:rsidP="00FA2B21">
      <w:pPr>
        <w:rPr>
          <w:rFonts w:asciiTheme="minorHAnsi" w:hAnsiTheme="minorHAnsi" w:cs="Arial"/>
          <w:sz w:val="20"/>
          <w:szCs w:val="20"/>
        </w:rPr>
      </w:pPr>
    </w:p>
    <w:p w14:paraId="03F9D464" w14:textId="77777777" w:rsidR="00FA2B21" w:rsidRPr="009E1BC7" w:rsidRDefault="00FA2B21" w:rsidP="00FA2B21">
      <w:pPr>
        <w:rPr>
          <w:rFonts w:asciiTheme="minorHAnsi" w:hAnsiTheme="minorHAnsi" w:cs="Arial"/>
          <w:sz w:val="20"/>
          <w:szCs w:val="20"/>
        </w:rPr>
      </w:pPr>
    </w:p>
    <w:p w14:paraId="2255B501" w14:textId="77777777" w:rsidR="00FA2B21" w:rsidRPr="009E1BC7" w:rsidRDefault="00FA2B21" w:rsidP="00FA2B21">
      <w:pPr>
        <w:rPr>
          <w:rFonts w:asciiTheme="minorHAnsi" w:hAnsiTheme="minorHAnsi" w:cs="Arial"/>
          <w:sz w:val="20"/>
          <w:szCs w:val="20"/>
        </w:rPr>
      </w:pPr>
    </w:p>
    <w:p w14:paraId="4D0DB570" w14:textId="77777777" w:rsidR="00FA2B21" w:rsidRPr="009E1BC7" w:rsidRDefault="00FA2B21" w:rsidP="00FA2B21">
      <w:pPr>
        <w:rPr>
          <w:rFonts w:asciiTheme="minorHAnsi" w:hAnsiTheme="minorHAnsi" w:cs="Arial"/>
          <w:sz w:val="20"/>
          <w:szCs w:val="20"/>
        </w:rPr>
      </w:pPr>
    </w:p>
    <w:p w14:paraId="21F66DDE" w14:textId="77777777" w:rsidR="00FA2B21" w:rsidRPr="009E1BC7" w:rsidRDefault="00FA2B21" w:rsidP="00FA2B21">
      <w:pPr>
        <w:rPr>
          <w:rFonts w:asciiTheme="minorHAnsi" w:hAnsiTheme="minorHAnsi" w:cs="Arial"/>
          <w:sz w:val="20"/>
          <w:szCs w:val="20"/>
        </w:rPr>
      </w:pPr>
    </w:p>
    <w:p w14:paraId="05E1B1DF" w14:textId="77777777" w:rsidR="00FA2B21" w:rsidRPr="009E1BC7" w:rsidRDefault="009E3F75" w:rsidP="00096794">
      <w:pPr>
        <w:jc w:val="center"/>
        <w:rPr>
          <w:rFonts w:asciiTheme="minorHAnsi" w:hAnsiTheme="minorHAnsi" w:cs="Arial"/>
          <w:sz w:val="20"/>
          <w:szCs w:val="20"/>
        </w:rPr>
      </w:pPr>
      <w:r w:rsidRPr="009E1BC7">
        <w:rPr>
          <w:rFonts w:asciiTheme="minorHAnsi" w:hAnsiTheme="minorHAnsi" w:cs="Arial"/>
          <w:noProof/>
          <w:sz w:val="20"/>
          <w:szCs w:val="20"/>
        </w:rPr>
        <w:drawing>
          <wp:inline distT="0" distB="0" distL="0" distR="0" wp14:anchorId="27D5BC21" wp14:editId="4D9F0971">
            <wp:extent cx="609600" cy="619125"/>
            <wp:effectExtent l="19050" t="0" r="0" b="0"/>
            <wp:docPr id="1" name="Picture 1" descr="Oak_dep2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k_dep2logo"/>
                    <pic:cNvPicPr>
                      <a:picLocks noChangeAspect="1" noChangeArrowheads="1"/>
                    </pic:cNvPicPr>
                  </pic:nvPicPr>
                  <pic:blipFill>
                    <a:blip r:embed="rId9" cstate="print"/>
                    <a:srcRect/>
                    <a:stretch>
                      <a:fillRect/>
                    </a:stretch>
                  </pic:blipFill>
                  <pic:spPr bwMode="auto">
                    <a:xfrm>
                      <a:off x="0" y="0"/>
                      <a:ext cx="609600" cy="619125"/>
                    </a:xfrm>
                    <a:prstGeom prst="rect">
                      <a:avLst/>
                    </a:prstGeom>
                    <a:noFill/>
                    <a:ln w="9525">
                      <a:noFill/>
                      <a:miter lim="800000"/>
                      <a:headEnd/>
                      <a:tailEnd/>
                    </a:ln>
                  </pic:spPr>
                </pic:pic>
              </a:graphicData>
            </a:graphic>
          </wp:inline>
        </w:drawing>
      </w:r>
    </w:p>
    <w:p w14:paraId="3E7171C8" w14:textId="77777777" w:rsidR="00FA2B21" w:rsidRPr="009E1BC7" w:rsidRDefault="00FA2B21" w:rsidP="00FA2B21">
      <w:pPr>
        <w:rPr>
          <w:rFonts w:asciiTheme="minorHAnsi" w:hAnsiTheme="minorHAnsi" w:cs="Arial"/>
          <w:sz w:val="20"/>
          <w:szCs w:val="20"/>
        </w:rPr>
      </w:pPr>
    </w:p>
    <w:p w14:paraId="2126E139" w14:textId="77777777" w:rsidR="00FA2B21" w:rsidRPr="009E1BC7" w:rsidRDefault="00FA2B21" w:rsidP="00FA2B21">
      <w:pPr>
        <w:rPr>
          <w:rFonts w:asciiTheme="minorHAnsi" w:hAnsiTheme="minorHAnsi" w:cs="Arial"/>
          <w:sz w:val="20"/>
          <w:szCs w:val="20"/>
        </w:rPr>
      </w:pPr>
    </w:p>
    <w:p w14:paraId="6B9AF9D5" w14:textId="77777777" w:rsidR="00FA2B21" w:rsidRPr="009E1BC7" w:rsidRDefault="00FA2B21" w:rsidP="00FA2B21">
      <w:pPr>
        <w:rPr>
          <w:rFonts w:asciiTheme="minorHAnsi" w:hAnsiTheme="minorHAnsi" w:cs="Arial"/>
          <w:sz w:val="20"/>
          <w:szCs w:val="20"/>
        </w:rPr>
      </w:pPr>
    </w:p>
    <w:p w14:paraId="336F4E13" w14:textId="77777777" w:rsidR="00FA2B21" w:rsidRPr="009E1BC7" w:rsidRDefault="00FA2B21" w:rsidP="00FA2B21">
      <w:pPr>
        <w:rPr>
          <w:rFonts w:asciiTheme="minorHAnsi" w:hAnsiTheme="minorHAnsi" w:cs="Arial"/>
          <w:sz w:val="20"/>
          <w:szCs w:val="20"/>
        </w:rPr>
      </w:pPr>
    </w:p>
    <w:p w14:paraId="501305BE" w14:textId="77777777" w:rsidR="00FA2B21" w:rsidRPr="009E1BC7" w:rsidRDefault="00FA2B21" w:rsidP="00FA2B21">
      <w:pPr>
        <w:rPr>
          <w:rFonts w:asciiTheme="minorHAnsi" w:hAnsiTheme="minorHAnsi" w:cs="Arial"/>
          <w:sz w:val="20"/>
          <w:szCs w:val="20"/>
        </w:rPr>
      </w:pPr>
    </w:p>
    <w:p w14:paraId="04D037DF" w14:textId="77777777" w:rsidR="00FA2B21" w:rsidRPr="009E1BC7" w:rsidRDefault="00FA2B21" w:rsidP="00FA2B21">
      <w:pPr>
        <w:rPr>
          <w:rFonts w:asciiTheme="minorHAnsi" w:hAnsiTheme="minorHAnsi" w:cs="Arial"/>
          <w:sz w:val="20"/>
          <w:szCs w:val="20"/>
        </w:rPr>
      </w:pPr>
    </w:p>
    <w:p w14:paraId="42FC246D" w14:textId="77777777" w:rsidR="00FA2B21" w:rsidRPr="009E1BC7" w:rsidRDefault="00FA2B21" w:rsidP="00FA2B21">
      <w:pPr>
        <w:rPr>
          <w:rFonts w:asciiTheme="minorHAnsi" w:hAnsiTheme="minorHAnsi" w:cs="Arial"/>
          <w:sz w:val="20"/>
          <w:szCs w:val="20"/>
        </w:rPr>
      </w:pPr>
    </w:p>
    <w:p w14:paraId="5E0E4F33" w14:textId="77777777" w:rsidR="00FA2B21" w:rsidRPr="009E1BC7" w:rsidRDefault="00FA2B21" w:rsidP="00FA2B21">
      <w:pPr>
        <w:rPr>
          <w:rFonts w:asciiTheme="minorHAnsi" w:hAnsiTheme="minorHAnsi" w:cs="Arial"/>
          <w:sz w:val="20"/>
          <w:szCs w:val="20"/>
        </w:rPr>
      </w:pPr>
    </w:p>
    <w:p w14:paraId="66013D0E" w14:textId="77777777" w:rsidR="006B2F28" w:rsidRPr="009E1BC7" w:rsidRDefault="006B2F28" w:rsidP="006B2F28">
      <w:pPr>
        <w:jc w:val="center"/>
        <w:rPr>
          <w:rFonts w:asciiTheme="minorHAnsi" w:hAnsiTheme="minorHAnsi"/>
        </w:rPr>
      </w:pPr>
      <w:r w:rsidRPr="009E1BC7">
        <w:rPr>
          <w:rFonts w:asciiTheme="minorHAnsi" w:hAnsiTheme="minorHAnsi"/>
        </w:rPr>
        <w:t>Massachusetts Department of Environmental Protection</w:t>
      </w:r>
    </w:p>
    <w:p w14:paraId="589020A5" w14:textId="77777777" w:rsidR="006B2F28" w:rsidRPr="009E1BC7" w:rsidRDefault="006B2F28" w:rsidP="006B2F28">
      <w:pPr>
        <w:jc w:val="center"/>
        <w:rPr>
          <w:rFonts w:asciiTheme="minorHAnsi" w:hAnsiTheme="minorHAnsi"/>
        </w:rPr>
      </w:pPr>
      <w:r w:rsidRPr="009E1BC7">
        <w:rPr>
          <w:rFonts w:asciiTheme="minorHAnsi" w:hAnsiTheme="minorHAnsi"/>
        </w:rPr>
        <w:t>Division of Watershed Management</w:t>
      </w:r>
    </w:p>
    <w:p w14:paraId="2C413CA0" w14:textId="77777777" w:rsidR="006B2F28" w:rsidRPr="009E1BC7" w:rsidRDefault="006B2F28" w:rsidP="006B2F28">
      <w:pPr>
        <w:jc w:val="center"/>
        <w:rPr>
          <w:rFonts w:asciiTheme="minorHAnsi" w:hAnsiTheme="minorHAnsi"/>
        </w:rPr>
      </w:pPr>
      <w:r w:rsidRPr="009E1BC7">
        <w:rPr>
          <w:rFonts w:asciiTheme="minorHAnsi" w:hAnsiTheme="minorHAnsi"/>
        </w:rPr>
        <w:t>Watershed Planning Program</w:t>
      </w:r>
    </w:p>
    <w:p w14:paraId="5DBF8211" w14:textId="77777777" w:rsidR="006B2F28" w:rsidRPr="009E1BC7" w:rsidRDefault="006B2F28" w:rsidP="006B2F28">
      <w:pPr>
        <w:jc w:val="center"/>
        <w:rPr>
          <w:rFonts w:asciiTheme="minorHAnsi" w:hAnsiTheme="minorHAnsi"/>
        </w:rPr>
      </w:pPr>
      <w:r w:rsidRPr="009E1BC7">
        <w:rPr>
          <w:rFonts w:asciiTheme="minorHAnsi" w:hAnsiTheme="minorHAnsi"/>
        </w:rPr>
        <w:t>8 New Bond Street</w:t>
      </w:r>
    </w:p>
    <w:p w14:paraId="16EDAC02" w14:textId="77777777" w:rsidR="00FA2B21" w:rsidRPr="009E1BC7" w:rsidRDefault="006B2F28" w:rsidP="006B2F28">
      <w:pPr>
        <w:jc w:val="center"/>
        <w:rPr>
          <w:rFonts w:asciiTheme="minorHAnsi" w:hAnsiTheme="minorHAnsi"/>
        </w:rPr>
      </w:pPr>
      <w:r w:rsidRPr="009E1BC7">
        <w:rPr>
          <w:rFonts w:asciiTheme="minorHAnsi" w:hAnsiTheme="minorHAnsi"/>
        </w:rPr>
        <w:t>Worcester, MA</w:t>
      </w:r>
    </w:p>
    <w:p w14:paraId="36EC766F" w14:textId="77777777" w:rsidR="00FA2B21" w:rsidRPr="009E1BC7" w:rsidRDefault="00FA2B21" w:rsidP="00096794">
      <w:pPr>
        <w:jc w:val="center"/>
        <w:rPr>
          <w:rFonts w:asciiTheme="minorHAnsi" w:hAnsiTheme="minorHAnsi" w:cs="Arial"/>
          <w:sz w:val="20"/>
          <w:szCs w:val="20"/>
        </w:rPr>
      </w:pPr>
    </w:p>
    <w:p w14:paraId="28885286" w14:textId="77777777" w:rsidR="00FA2B21" w:rsidRPr="009E1BC7" w:rsidRDefault="00FA2B21" w:rsidP="00096794">
      <w:pPr>
        <w:jc w:val="center"/>
        <w:rPr>
          <w:rFonts w:asciiTheme="minorHAnsi" w:hAnsiTheme="minorHAnsi" w:cs="Arial"/>
          <w:sz w:val="20"/>
          <w:szCs w:val="20"/>
        </w:rPr>
      </w:pPr>
    </w:p>
    <w:p w14:paraId="10D29C20" w14:textId="77777777" w:rsidR="00FA2B21" w:rsidRPr="009E1BC7" w:rsidRDefault="00FA2B21" w:rsidP="00096794">
      <w:pPr>
        <w:jc w:val="center"/>
        <w:rPr>
          <w:rFonts w:asciiTheme="minorHAnsi" w:hAnsiTheme="minorHAnsi" w:cs="Arial"/>
          <w:sz w:val="20"/>
          <w:szCs w:val="20"/>
        </w:rPr>
      </w:pPr>
    </w:p>
    <w:p w14:paraId="3A170180" w14:textId="77777777" w:rsidR="00FA2B21" w:rsidRPr="009E1BC7" w:rsidRDefault="00FA2B21" w:rsidP="00096794">
      <w:pPr>
        <w:jc w:val="center"/>
        <w:rPr>
          <w:rFonts w:asciiTheme="minorHAnsi" w:hAnsiTheme="minorHAnsi" w:cs="Arial"/>
          <w:sz w:val="20"/>
          <w:szCs w:val="20"/>
        </w:rPr>
      </w:pPr>
    </w:p>
    <w:p w14:paraId="1FA15D2D" w14:textId="77777777" w:rsidR="00FA2B21" w:rsidRPr="009E1BC7" w:rsidRDefault="00FA2B21" w:rsidP="00096794">
      <w:pPr>
        <w:jc w:val="center"/>
        <w:rPr>
          <w:rFonts w:asciiTheme="minorHAnsi" w:hAnsiTheme="minorHAnsi" w:cs="Arial"/>
          <w:sz w:val="20"/>
          <w:szCs w:val="20"/>
        </w:rPr>
      </w:pPr>
    </w:p>
    <w:p w14:paraId="0C803A61" w14:textId="77777777" w:rsidR="00FA2B21" w:rsidRPr="009E1BC7" w:rsidRDefault="00FA2B21" w:rsidP="00096794">
      <w:pPr>
        <w:jc w:val="center"/>
        <w:rPr>
          <w:rFonts w:asciiTheme="minorHAnsi" w:hAnsiTheme="minorHAnsi" w:cs="Arial"/>
          <w:sz w:val="20"/>
          <w:szCs w:val="20"/>
        </w:rPr>
      </w:pPr>
    </w:p>
    <w:p w14:paraId="2E4C431A" w14:textId="0D7D4EE8" w:rsidR="0048574B" w:rsidRPr="009E1BC7" w:rsidRDefault="00FA2B21" w:rsidP="00096794">
      <w:pPr>
        <w:rPr>
          <w:rFonts w:asciiTheme="minorHAnsi" w:hAnsiTheme="minorHAnsi"/>
          <w:b/>
          <w:i/>
          <w:u w:val="single"/>
        </w:rPr>
        <w:sectPr w:rsidR="0048574B" w:rsidRPr="009E1BC7" w:rsidSect="00A3126F">
          <w:footerReference w:type="even" r:id="rId10"/>
          <w:footerReference w:type="default" r:id="rId11"/>
          <w:pgSz w:w="12240" w:h="15840"/>
          <w:pgMar w:top="1440" w:right="1440" w:bottom="1080" w:left="1440" w:header="720" w:footer="720" w:gutter="0"/>
          <w:cols w:space="720"/>
          <w:titlePg/>
          <w:docGrid w:linePitch="360"/>
        </w:sectPr>
      </w:pPr>
      <w:r w:rsidRPr="009E1BC7">
        <w:rPr>
          <w:rFonts w:asciiTheme="minorHAnsi" w:hAnsiTheme="minorHAnsi"/>
          <w:b/>
          <w:i/>
          <w:u w:val="single"/>
        </w:rPr>
        <w:t xml:space="preserve">NOTE:   This sampling plan provides sampling locations, frequencies, analytes,  etc. and is intended to augment </w:t>
      </w:r>
      <w:r w:rsidR="00252F87" w:rsidRPr="009E1BC7">
        <w:rPr>
          <w:rFonts w:asciiTheme="minorHAnsi" w:hAnsiTheme="minorHAnsi"/>
          <w:b/>
          <w:i/>
          <w:u w:val="single"/>
        </w:rPr>
        <w:t>WPP</w:t>
      </w:r>
      <w:r w:rsidRPr="009E1BC7">
        <w:rPr>
          <w:rFonts w:asciiTheme="minorHAnsi" w:hAnsiTheme="minorHAnsi"/>
          <w:b/>
          <w:i/>
          <w:u w:val="single"/>
        </w:rPr>
        <w:t>’s multi-year programmatic QAPP approved by EPA</w:t>
      </w:r>
      <w:r w:rsidR="00303D65" w:rsidRPr="009E1BC7">
        <w:rPr>
          <w:rFonts w:asciiTheme="minorHAnsi" w:hAnsiTheme="minorHAnsi"/>
          <w:b/>
          <w:i/>
          <w:u w:val="single"/>
        </w:rPr>
        <w:t xml:space="preserve"> for </w:t>
      </w:r>
      <w:r w:rsidR="00303D65" w:rsidRPr="49E7800F">
        <w:rPr>
          <w:rFonts w:asciiTheme="minorHAnsi" w:hAnsiTheme="minorHAnsi"/>
          <w:b/>
          <w:bCs/>
          <w:i/>
          <w:iCs/>
          <w:u w:val="single"/>
        </w:rPr>
        <w:t>20</w:t>
      </w:r>
      <w:r w:rsidR="5977C6C8" w:rsidRPr="49E7800F">
        <w:rPr>
          <w:rFonts w:asciiTheme="minorHAnsi" w:hAnsiTheme="minorHAnsi"/>
          <w:b/>
          <w:bCs/>
          <w:i/>
          <w:iCs/>
          <w:u w:val="single"/>
        </w:rPr>
        <w:t>20</w:t>
      </w:r>
      <w:r w:rsidR="00303D65" w:rsidRPr="009E1BC7">
        <w:rPr>
          <w:rFonts w:asciiTheme="minorHAnsi" w:hAnsiTheme="minorHAnsi"/>
          <w:b/>
          <w:i/>
          <w:u w:val="single"/>
        </w:rPr>
        <w:t xml:space="preserve"> through </w:t>
      </w:r>
      <w:r w:rsidR="00303D65" w:rsidRPr="49E7800F">
        <w:rPr>
          <w:rFonts w:asciiTheme="minorHAnsi" w:hAnsiTheme="minorHAnsi"/>
          <w:b/>
          <w:bCs/>
          <w:i/>
          <w:iCs/>
          <w:u w:val="single"/>
        </w:rPr>
        <w:t>20</w:t>
      </w:r>
      <w:r w:rsidR="7E0BCB5D" w:rsidRPr="49E7800F">
        <w:rPr>
          <w:rFonts w:asciiTheme="minorHAnsi" w:hAnsiTheme="minorHAnsi"/>
          <w:b/>
          <w:bCs/>
          <w:i/>
          <w:iCs/>
          <w:u w:val="single"/>
        </w:rPr>
        <w:t>24</w:t>
      </w:r>
      <w:r w:rsidRPr="49E7800F">
        <w:rPr>
          <w:rFonts w:asciiTheme="minorHAnsi" w:hAnsiTheme="minorHAnsi"/>
          <w:b/>
          <w:bCs/>
          <w:i/>
          <w:iCs/>
          <w:u w:val="single"/>
        </w:rPr>
        <w:t>.</w:t>
      </w:r>
      <w:r w:rsidR="00201720">
        <w:rPr>
          <w:rFonts w:asciiTheme="minorHAnsi" w:hAnsiTheme="minorHAnsi"/>
          <w:b/>
          <w:i/>
          <w:u w:val="single"/>
        </w:rPr>
        <w:t xml:space="preserve">  </w:t>
      </w:r>
      <w:r w:rsidRPr="002D7A76">
        <w:rPr>
          <w:rFonts w:asciiTheme="minorHAnsi" w:hAnsiTheme="minorHAnsi"/>
          <w:b/>
          <w:i/>
          <w:u w:val="single"/>
        </w:rPr>
        <w:t xml:space="preserve">The contents mirror selected elements of </w:t>
      </w:r>
      <w:r w:rsidR="00252F87" w:rsidRPr="002D7A76">
        <w:rPr>
          <w:rFonts w:asciiTheme="minorHAnsi" w:hAnsiTheme="minorHAnsi"/>
          <w:b/>
          <w:i/>
          <w:u w:val="single"/>
        </w:rPr>
        <w:t>WPP</w:t>
      </w:r>
      <w:r w:rsidRPr="002D7A76">
        <w:rPr>
          <w:rFonts w:asciiTheme="minorHAnsi" w:hAnsiTheme="minorHAnsi"/>
          <w:b/>
          <w:i/>
          <w:u w:val="single"/>
        </w:rPr>
        <w:t>’s programmatic QAPP (i.e.,QA-R5 EPA Guidance</w:t>
      </w:r>
      <w:r w:rsidR="6D85ED01" w:rsidRPr="002D7A76">
        <w:rPr>
          <w:rFonts w:asciiTheme="minorHAnsi" w:hAnsiTheme="minorHAnsi"/>
          <w:b/>
          <w:bCs/>
          <w:i/>
          <w:iCs/>
          <w:u w:val="single"/>
        </w:rPr>
        <w:t>; USEPA 2017</w:t>
      </w:r>
      <w:r w:rsidR="50768530" w:rsidRPr="002D7A76">
        <w:rPr>
          <w:rFonts w:asciiTheme="minorHAnsi" w:hAnsiTheme="minorHAnsi"/>
          <w:b/>
          <w:bCs/>
          <w:i/>
          <w:iCs/>
          <w:u w:val="single"/>
        </w:rPr>
        <w:t>a</w:t>
      </w:r>
      <w:r w:rsidRPr="002D7A76">
        <w:rPr>
          <w:rFonts w:asciiTheme="minorHAnsi" w:hAnsiTheme="minorHAnsi"/>
          <w:b/>
          <w:bCs/>
          <w:i/>
          <w:iCs/>
          <w:u w:val="single"/>
        </w:rPr>
        <w:t>)</w:t>
      </w:r>
      <w:r w:rsidR="00315C97" w:rsidRPr="002D7A76">
        <w:rPr>
          <w:rFonts w:asciiTheme="minorHAnsi" w:hAnsiTheme="minorHAnsi"/>
          <w:b/>
          <w:bCs/>
          <w:i/>
          <w:iCs/>
          <w:u w:val="single"/>
        </w:rPr>
        <w:t>.</w:t>
      </w:r>
      <w:r w:rsidR="00315C97" w:rsidRPr="002D7A76">
        <w:rPr>
          <w:rFonts w:asciiTheme="minorHAnsi" w:hAnsiTheme="minorHAnsi"/>
          <w:b/>
          <w:i/>
          <w:u w:val="single"/>
        </w:rPr>
        <w:t xml:space="preserve">  See the </w:t>
      </w:r>
      <w:r w:rsidR="56DD1B94" w:rsidRPr="002D7A76">
        <w:rPr>
          <w:rFonts w:asciiTheme="minorHAnsi" w:hAnsiTheme="minorHAnsi"/>
          <w:b/>
          <w:bCs/>
          <w:i/>
          <w:iCs/>
          <w:u w:val="single"/>
        </w:rPr>
        <w:t xml:space="preserve">most recent WPP Programmatic </w:t>
      </w:r>
      <w:r w:rsidR="00315C97" w:rsidRPr="002D7A76">
        <w:rPr>
          <w:rFonts w:asciiTheme="minorHAnsi" w:hAnsiTheme="minorHAnsi"/>
          <w:b/>
          <w:i/>
          <w:u w:val="single"/>
        </w:rPr>
        <w:t>QAPP for relevant information not provided in this SAP</w:t>
      </w:r>
      <w:r w:rsidR="5A171C41" w:rsidRPr="002D7A76">
        <w:rPr>
          <w:rFonts w:asciiTheme="minorHAnsi" w:hAnsiTheme="minorHAnsi"/>
          <w:b/>
          <w:bCs/>
          <w:i/>
          <w:iCs/>
          <w:u w:val="single"/>
        </w:rPr>
        <w:t xml:space="preserve"> (MassDEP 2020)</w:t>
      </w:r>
      <w:r w:rsidR="00315C97" w:rsidRPr="002D7A76">
        <w:rPr>
          <w:rFonts w:asciiTheme="minorHAnsi" w:hAnsiTheme="minorHAnsi"/>
          <w:b/>
          <w:bCs/>
          <w:i/>
          <w:iCs/>
          <w:u w:val="single"/>
        </w:rPr>
        <w:t>.</w:t>
      </w:r>
    </w:p>
    <w:bookmarkStart w:id="1" w:name="_Toc61448804" w:displacedByCustomXml="next"/>
    <w:sdt>
      <w:sdtPr>
        <w:rPr>
          <w:rFonts w:ascii="Times New Roman" w:eastAsia="Times New Roman" w:hAnsi="Times New Roman" w:cs="Times New Roman"/>
          <w:b w:val="0"/>
          <w:bCs w:val="0"/>
          <w:color w:val="auto"/>
          <w:sz w:val="24"/>
          <w:szCs w:val="24"/>
        </w:rPr>
        <w:id w:val="1111858702"/>
        <w:docPartObj>
          <w:docPartGallery w:val="Table of Contents"/>
          <w:docPartUnique/>
        </w:docPartObj>
      </w:sdtPr>
      <w:sdtEndPr/>
      <w:sdtContent>
        <w:p w14:paraId="1F4ABE9A" w14:textId="72BB93D2" w:rsidR="00826811" w:rsidRDefault="00826811">
          <w:pPr>
            <w:pStyle w:val="TOCHeading"/>
          </w:pPr>
          <w:r>
            <w:t>Table of Contents</w:t>
          </w:r>
        </w:p>
        <w:p w14:paraId="1FC01013" w14:textId="7D94ADDA" w:rsidR="001F4BE7" w:rsidRDefault="004B6DEE">
          <w:pPr>
            <w:pStyle w:val="TOC1"/>
            <w:rPr>
              <w:rFonts w:asciiTheme="minorHAnsi" w:eastAsiaTheme="minorEastAsia" w:hAnsiTheme="minorHAnsi" w:cstheme="minorBidi"/>
              <w:kern w:val="2"/>
              <w:szCs w:val="22"/>
              <w14:ligatures w14:val="standardContextual"/>
            </w:rPr>
          </w:pPr>
          <w:r w:rsidRPr="00EE01F3">
            <w:rPr>
              <w:rFonts w:asciiTheme="minorHAnsi" w:hAnsiTheme="minorHAnsi"/>
              <w:szCs w:val="22"/>
            </w:rPr>
            <w:fldChar w:fldCharType="begin"/>
          </w:r>
          <w:r w:rsidRPr="00EE01F3">
            <w:rPr>
              <w:rFonts w:asciiTheme="minorHAnsi" w:hAnsiTheme="minorHAnsi"/>
              <w:szCs w:val="22"/>
            </w:rPr>
            <w:instrText xml:space="preserve"> TOC \o "1-3" \h \z \u  \* MERGEFORMAT </w:instrText>
          </w:r>
          <w:r w:rsidRPr="00EE01F3">
            <w:rPr>
              <w:rFonts w:asciiTheme="minorHAnsi" w:hAnsiTheme="minorHAnsi"/>
              <w:szCs w:val="22"/>
            </w:rPr>
            <w:fldChar w:fldCharType="separate"/>
          </w:r>
          <w:hyperlink w:anchor="_Toc156975474" w:history="1">
            <w:r w:rsidR="001F4BE7" w:rsidRPr="007B7393">
              <w:rPr>
                <w:rStyle w:val="Hyperlink"/>
              </w:rPr>
              <w:t>Project Organization</w:t>
            </w:r>
            <w:r w:rsidR="001F4BE7">
              <w:rPr>
                <w:webHidden/>
              </w:rPr>
              <w:tab/>
            </w:r>
            <w:r w:rsidR="001F4BE7">
              <w:rPr>
                <w:webHidden/>
              </w:rPr>
              <w:fldChar w:fldCharType="begin"/>
            </w:r>
            <w:r w:rsidR="001F4BE7">
              <w:rPr>
                <w:webHidden/>
              </w:rPr>
              <w:instrText xml:space="preserve"> PAGEREF _Toc156975474 \h </w:instrText>
            </w:r>
            <w:r w:rsidR="001F4BE7">
              <w:rPr>
                <w:webHidden/>
              </w:rPr>
            </w:r>
            <w:r w:rsidR="001F4BE7">
              <w:rPr>
                <w:webHidden/>
              </w:rPr>
              <w:fldChar w:fldCharType="separate"/>
            </w:r>
            <w:r w:rsidR="001F4BE7">
              <w:rPr>
                <w:webHidden/>
              </w:rPr>
              <w:t>4</w:t>
            </w:r>
            <w:r w:rsidR="001F4BE7">
              <w:rPr>
                <w:webHidden/>
              </w:rPr>
              <w:fldChar w:fldCharType="end"/>
            </w:r>
          </w:hyperlink>
        </w:p>
        <w:p w14:paraId="26357ABA" w14:textId="6D70A71F" w:rsidR="001F4BE7" w:rsidRDefault="005E29D0">
          <w:pPr>
            <w:pStyle w:val="TOC1"/>
            <w:rPr>
              <w:rFonts w:asciiTheme="minorHAnsi" w:eastAsiaTheme="minorEastAsia" w:hAnsiTheme="minorHAnsi" w:cstheme="minorBidi"/>
              <w:kern w:val="2"/>
              <w:szCs w:val="22"/>
              <w14:ligatures w14:val="standardContextual"/>
            </w:rPr>
          </w:pPr>
          <w:hyperlink w:anchor="_Toc156975475" w:history="1">
            <w:r w:rsidR="001F4BE7" w:rsidRPr="007B7393">
              <w:rPr>
                <w:rStyle w:val="Hyperlink"/>
              </w:rPr>
              <w:t>Project Definition and Background</w:t>
            </w:r>
            <w:r w:rsidR="001F4BE7">
              <w:rPr>
                <w:webHidden/>
              </w:rPr>
              <w:tab/>
            </w:r>
            <w:r w:rsidR="001F4BE7">
              <w:rPr>
                <w:webHidden/>
              </w:rPr>
              <w:fldChar w:fldCharType="begin"/>
            </w:r>
            <w:r w:rsidR="001F4BE7">
              <w:rPr>
                <w:webHidden/>
              </w:rPr>
              <w:instrText xml:space="preserve"> PAGEREF _Toc156975475 \h </w:instrText>
            </w:r>
            <w:r w:rsidR="001F4BE7">
              <w:rPr>
                <w:webHidden/>
              </w:rPr>
            </w:r>
            <w:r w:rsidR="001F4BE7">
              <w:rPr>
                <w:webHidden/>
              </w:rPr>
              <w:fldChar w:fldCharType="separate"/>
            </w:r>
            <w:r w:rsidR="001F4BE7">
              <w:rPr>
                <w:webHidden/>
              </w:rPr>
              <w:t>4</w:t>
            </w:r>
            <w:r w:rsidR="001F4BE7">
              <w:rPr>
                <w:webHidden/>
              </w:rPr>
              <w:fldChar w:fldCharType="end"/>
            </w:r>
          </w:hyperlink>
        </w:p>
        <w:p w14:paraId="6CB1F288" w14:textId="608F5245" w:rsidR="001F4BE7" w:rsidRDefault="005E29D0">
          <w:pPr>
            <w:pStyle w:val="TOC1"/>
            <w:rPr>
              <w:rFonts w:asciiTheme="minorHAnsi" w:eastAsiaTheme="minorEastAsia" w:hAnsiTheme="minorHAnsi" w:cstheme="minorBidi"/>
              <w:kern w:val="2"/>
              <w:szCs w:val="22"/>
              <w14:ligatures w14:val="standardContextual"/>
            </w:rPr>
          </w:pPr>
          <w:hyperlink w:anchor="_Toc156975476" w:history="1">
            <w:r w:rsidR="001F4BE7" w:rsidRPr="007B7393">
              <w:rPr>
                <w:rStyle w:val="Hyperlink"/>
              </w:rPr>
              <w:t>Project Description</w:t>
            </w:r>
            <w:r w:rsidR="001F4BE7">
              <w:rPr>
                <w:webHidden/>
              </w:rPr>
              <w:tab/>
            </w:r>
            <w:r w:rsidR="001F4BE7">
              <w:rPr>
                <w:webHidden/>
              </w:rPr>
              <w:fldChar w:fldCharType="begin"/>
            </w:r>
            <w:r w:rsidR="001F4BE7">
              <w:rPr>
                <w:webHidden/>
              </w:rPr>
              <w:instrText xml:space="preserve"> PAGEREF _Toc156975476 \h </w:instrText>
            </w:r>
            <w:r w:rsidR="001F4BE7">
              <w:rPr>
                <w:webHidden/>
              </w:rPr>
            </w:r>
            <w:r w:rsidR="001F4BE7">
              <w:rPr>
                <w:webHidden/>
              </w:rPr>
              <w:fldChar w:fldCharType="separate"/>
            </w:r>
            <w:r w:rsidR="001F4BE7">
              <w:rPr>
                <w:webHidden/>
              </w:rPr>
              <w:t>5</w:t>
            </w:r>
            <w:r w:rsidR="001F4BE7">
              <w:rPr>
                <w:webHidden/>
              </w:rPr>
              <w:fldChar w:fldCharType="end"/>
            </w:r>
          </w:hyperlink>
        </w:p>
        <w:p w14:paraId="01B237C2" w14:textId="3D6A11A1" w:rsidR="001F4BE7" w:rsidRDefault="005E29D0">
          <w:pPr>
            <w:pStyle w:val="TOC1"/>
            <w:rPr>
              <w:rFonts w:asciiTheme="minorHAnsi" w:eastAsiaTheme="minorEastAsia" w:hAnsiTheme="minorHAnsi" w:cstheme="minorBidi"/>
              <w:kern w:val="2"/>
              <w:szCs w:val="22"/>
              <w14:ligatures w14:val="standardContextual"/>
            </w:rPr>
          </w:pPr>
          <w:hyperlink w:anchor="_Toc156975477" w:history="1">
            <w:r w:rsidR="001F4BE7" w:rsidRPr="007B7393">
              <w:rPr>
                <w:rStyle w:val="Hyperlink"/>
              </w:rPr>
              <w:t>Sampling Process Design</w:t>
            </w:r>
            <w:r w:rsidR="001F4BE7">
              <w:rPr>
                <w:webHidden/>
              </w:rPr>
              <w:tab/>
            </w:r>
            <w:r w:rsidR="001F4BE7">
              <w:rPr>
                <w:webHidden/>
              </w:rPr>
              <w:fldChar w:fldCharType="begin"/>
            </w:r>
            <w:r w:rsidR="001F4BE7">
              <w:rPr>
                <w:webHidden/>
              </w:rPr>
              <w:instrText xml:space="preserve"> PAGEREF _Toc156975477 \h </w:instrText>
            </w:r>
            <w:r w:rsidR="001F4BE7">
              <w:rPr>
                <w:webHidden/>
              </w:rPr>
            </w:r>
            <w:r w:rsidR="001F4BE7">
              <w:rPr>
                <w:webHidden/>
              </w:rPr>
              <w:fldChar w:fldCharType="separate"/>
            </w:r>
            <w:r w:rsidR="001F4BE7">
              <w:rPr>
                <w:webHidden/>
              </w:rPr>
              <w:t>6</w:t>
            </w:r>
            <w:r w:rsidR="001F4BE7">
              <w:rPr>
                <w:webHidden/>
              </w:rPr>
              <w:fldChar w:fldCharType="end"/>
            </w:r>
          </w:hyperlink>
        </w:p>
        <w:p w14:paraId="2D11B3C4" w14:textId="65501A9D" w:rsidR="001F4BE7" w:rsidRDefault="005E29D0">
          <w:pPr>
            <w:pStyle w:val="TOC1"/>
            <w:rPr>
              <w:rFonts w:asciiTheme="minorHAnsi" w:eastAsiaTheme="minorEastAsia" w:hAnsiTheme="minorHAnsi" w:cstheme="minorBidi"/>
              <w:kern w:val="2"/>
              <w:szCs w:val="22"/>
              <w14:ligatures w14:val="standardContextual"/>
            </w:rPr>
          </w:pPr>
          <w:hyperlink w:anchor="_Toc156975478" w:history="1">
            <w:r w:rsidR="001F4BE7" w:rsidRPr="007B7393">
              <w:rPr>
                <w:rStyle w:val="Hyperlink"/>
              </w:rPr>
              <w:t>Non-Direct Measurements</w:t>
            </w:r>
            <w:r w:rsidR="001F4BE7">
              <w:rPr>
                <w:webHidden/>
              </w:rPr>
              <w:tab/>
            </w:r>
            <w:r w:rsidR="001F4BE7">
              <w:rPr>
                <w:webHidden/>
              </w:rPr>
              <w:fldChar w:fldCharType="begin"/>
            </w:r>
            <w:r w:rsidR="001F4BE7">
              <w:rPr>
                <w:webHidden/>
              </w:rPr>
              <w:instrText xml:space="preserve"> PAGEREF _Toc156975478 \h </w:instrText>
            </w:r>
            <w:r w:rsidR="001F4BE7">
              <w:rPr>
                <w:webHidden/>
              </w:rPr>
            </w:r>
            <w:r w:rsidR="001F4BE7">
              <w:rPr>
                <w:webHidden/>
              </w:rPr>
              <w:fldChar w:fldCharType="separate"/>
            </w:r>
            <w:r w:rsidR="001F4BE7">
              <w:rPr>
                <w:webHidden/>
              </w:rPr>
              <w:t>10</w:t>
            </w:r>
            <w:r w:rsidR="001F4BE7">
              <w:rPr>
                <w:webHidden/>
              </w:rPr>
              <w:fldChar w:fldCharType="end"/>
            </w:r>
          </w:hyperlink>
        </w:p>
        <w:p w14:paraId="1B2A3914" w14:textId="57D305B1" w:rsidR="001F4BE7" w:rsidRDefault="005E29D0">
          <w:pPr>
            <w:pStyle w:val="TOC1"/>
            <w:rPr>
              <w:rFonts w:asciiTheme="minorHAnsi" w:eastAsiaTheme="minorEastAsia" w:hAnsiTheme="minorHAnsi" w:cstheme="minorBidi"/>
              <w:kern w:val="2"/>
              <w:szCs w:val="22"/>
              <w14:ligatures w14:val="standardContextual"/>
            </w:rPr>
          </w:pPr>
          <w:hyperlink w:anchor="_Toc156975479" w:history="1">
            <w:r w:rsidR="001F4BE7" w:rsidRPr="007B7393">
              <w:rPr>
                <w:rStyle w:val="Hyperlink"/>
              </w:rPr>
              <w:t>Bibliography</w:t>
            </w:r>
            <w:r w:rsidR="001F4BE7">
              <w:rPr>
                <w:webHidden/>
              </w:rPr>
              <w:tab/>
            </w:r>
            <w:r w:rsidR="001F4BE7">
              <w:rPr>
                <w:webHidden/>
              </w:rPr>
              <w:fldChar w:fldCharType="begin"/>
            </w:r>
            <w:r w:rsidR="001F4BE7">
              <w:rPr>
                <w:webHidden/>
              </w:rPr>
              <w:instrText xml:space="preserve"> PAGEREF _Toc156975479 \h </w:instrText>
            </w:r>
            <w:r w:rsidR="001F4BE7">
              <w:rPr>
                <w:webHidden/>
              </w:rPr>
            </w:r>
            <w:r w:rsidR="001F4BE7">
              <w:rPr>
                <w:webHidden/>
              </w:rPr>
              <w:fldChar w:fldCharType="separate"/>
            </w:r>
            <w:r w:rsidR="001F4BE7">
              <w:rPr>
                <w:webHidden/>
              </w:rPr>
              <w:t>10</w:t>
            </w:r>
            <w:r w:rsidR="001F4BE7">
              <w:rPr>
                <w:webHidden/>
              </w:rPr>
              <w:fldChar w:fldCharType="end"/>
            </w:r>
          </w:hyperlink>
        </w:p>
        <w:p w14:paraId="117ED91D" w14:textId="3DDC7AB3" w:rsidR="00826811" w:rsidRDefault="004B6DEE" w:rsidP="00E7280B">
          <w:pPr>
            <w:tabs>
              <w:tab w:val="right" w:leader="dot" w:pos="9000"/>
            </w:tabs>
          </w:pPr>
          <w:r w:rsidRPr="00EE01F3">
            <w:rPr>
              <w:rFonts w:asciiTheme="minorHAnsi" w:hAnsiTheme="minorHAnsi"/>
              <w:noProof/>
              <w:sz w:val="22"/>
              <w:szCs w:val="22"/>
            </w:rPr>
            <w:fldChar w:fldCharType="end"/>
          </w:r>
        </w:p>
      </w:sdtContent>
    </w:sdt>
    <w:p w14:paraId="392E95D7" w14:textId="77777777" w:rsidR="00CF7462" w:rsidRDefault="00CF7462">
      <w:pPr>
        <w:pStyle w:val="TableofFigures"/>
        <w:tabs>
          <w:tab w:val="right" w:leader="dot" w:pos="9350"/>
        </w:tabs>
      </w:pPr>
    </w:p>
    <w:p w14:paraId="7A80669E" w14:textId="72CD0FD7" w:rsidR="00CF7462" w:rsidRDefault="00CF7462" w:rsidP="00CF7462">
      <w:pPr>
        <w:pStyle w:val="TOCHeading"/>
      </w:pPr>
      <w:r>
        <w:t>List of Tables</w:t>
      </w:r>
    </w:p>
    <w:p w14:paraId="691E5A6A" w14:textId="4098CB63" w:rsidR="001F4BE7" w:rsidRDefault="000C368C">
      <w:pPr>
        <w:pStyle w:val="TableofFigures"/>
        <w:tabs>
          <w:tab w:val="right" w:leader="dot" w:pos="9350"/>
        </w:tabs>
        <w:rPr>
          <w:rFonts w:asciiTheme="minorHAnsi" w:eastAsiaTheme="minorEastAsia" w:hAnsiTheme="minorHAnsi" w:cstheme="minorBidi"/>
          <w:noProof/>
          <w:kern w:val="2"/>
          <w:sz w:val="22"/>
          <w:szCs w:val="22"/>
          <w14:ligatures w14:val="standardContextual"/>
        </w:rPr>
      </w:pPr>
      <w:r w:rsidRPr="00EE01F3">
        <w:rPr>
          <w:rFonts w:asciiTheme="minorHAnsi" w:hAnsiTheme="minorHAnsi"/>
          <w:sz w:val="22"/>
          <w:szCs w:val="22"/>
        </w:rPr>
        <w:fldChar w:fldCharType="begin"/>
      </w:r>
      <w:r w:rsidRPr="00EE01F3">
        <w:rPr>
          <w:rFonts w:asciiTheme="minorHAnsi" w:hAnsiTheme="minorHAnsi"/>
          <w:sz w:val="22"/>
          <w:szCs w:val="22"/>
        </w:rPr>
        <w:instrText xml:space="preserve"> TOC \h \z \c "Table" </w:instrText>
      </w:r>
      <w:r w:rsidRPr="00EE01F3">
        <w:rPr>
          <w:rFonts w:asciiTheme="minorHAnsi" w:hAnsiTheme="minorHAnsi"/>
          <w:sz w:val="22"/>
          <w:szCs w:val="22"/>
        </w:rPr>
        <w:fldChar w:fldCharType="separate"/>
      </w:r>
      <w:hyperlink w:anchor="_Toc156975480" w:history="1">
        <w:r w:rsidR="001F4BE7" w:rsidRPr="00FF394F">
          <w:rPr>
            <w:rStyle w:val="Hyperlink"/>
            <w:noProof/>
          </w:rPr>
          <w:t>Table 1  Project Roles and Responsibilities related to monitoring and data use</w:t>
        </w:r>
        <w:r w:rsidR="001F4BE7">
          <w:rPr>
            <w:noProof/>
            <w:webHidden/>
          </w:rPr>
          <w:tab/>
        </w:r>
        <w:r w:rsidR="001F4BE7">
          <w:rPr>
            <w:noProof/>
            <w:webHidden/>
          </w:rPr>
          <w:fldChar w:fldCharType="begin"/>
        </w:r>
        <w:r w:rsidR="001F4BE7">
          <w:rPr>
            <w:noProof/>
            <w:webHidden/>
          </w:rPr>
          <w:instrText xml:space="preserve"> PAGEREF _Toc156975480 \h </w:instrText>
        </w:r>
        <w:r w:rsidR="001F4BE7">
          <w:rPr>
            <w:noProof/>
            <w:webHidden/>
          </w:rPr>
        </w:r>
        <w:r w:rsidR="001F4BE7">
          <w:rPr>
            <w:noProof/>
            <w:webHidden/>
          </w:rPr>
          <w:fldChar w:fldCharType="separate"/>
        </w:r>
        <w:r w:rsidR="001F4BE7">
          <w:rPr>
            <w:noProof/>
            <w:webHidden/>
          </w:rPr>
          <w:t>5</w:t>
        </w:r>
        <w:r w:rsidR="001F4BE7">
          <w:rPr>
            <w:noProof/>
            <w:webHidden/>
          </w:rPr>
          <w:fldChar w:fldCharType="end"/>
        </w:r>
      </w:hyperlink>
    </w:p>
    <w:p w14:paraId="4C7F9037" w14:textId="058DE4FA" w:rsidR="001F4BE7" w:rsidRDefault="005E29D0">
      <w:pPr>
        <w:pStyle w:val="TableofFigures"/>
        <w:tabs>
          <w:tab w:val="right" w:leader="dot" w:pos="9350"/>
        </w:tabs>
        <w:rPr>
          <w:rFonts w:asciiTheme="minorHAnsi" w:eastAsiaTheme="minorEastAsia" w:hAnsiTheme="minorHAnsi" w:cstheme="minorBidi"/>
          <w:noProof/>
          <w:kern w:val="2"/>
          <w:sz w:val="22"/>
          <w:szCs w:val="22"/>
          <w14:ligatures w14:val="standardContextual"/>
        </w:rPr>
      </w:pPr>
      <w:hyperlink w:anchor="_Toc156975481" w:history="1">
        <w:r w:rsidR="001F4BE7" w:rsidRPr="00FF394F">
          <w:rPr>
            <w:rStyle w:val="Hyperlink"/>
            <w:rFonts w:cstheme="minorHAnsi"/>
            <w:noProof/>
          </w:rPr>
          <w:t>Table 2  Sampling Dates for the 2024 NWQI Upper Manhan River Project</w:t>
        </w:r>
        <w:r w:rsidR="001F4BE7">
          <w:rPr>
            <w:noProof/>
            <w:webHidden/>
          </w:rPr>
          <w:tab/>
        </w:r>
        <w:r w:rsidR="001F4BE7">
          <w:rPr>
            <w:noProof/>
            <w:webHidden/>
          </w:rPr>
          <w:fldChar w:fldCharType="begin"/>
        </w:r>
        <w:r w:rsidR="001F4BE7">
          <w:rPr>
            <w:noProof/>
            <w:webHidden/>
          </w:rPr>
          <w:instrText xml:space="preserve"> PAGEREF _Toc156975481 \h </w:instrText>
        </w:r>
        <w:r w:rsidR="001F4BE7">
          <w:rPr>
            <w:noProof/>
            <w:webHidden/>
          </w:rPr>
        </w:r>
        <w:r w:rsidR="001F4BE7">
          <w:rPr>
            <w:noProof/>
            <w:webHidden/>
          </w:rPr>
          <w:fldChar w:fldCharType="separate"/>
        </w:r>
        <w:r w:rsidR="001F4BE7">
          <w:rPr>
            <w:noProof/>
            <w:webHidden/>
          </w:rPr>
          <w:t>6</w:t>
        </w:r>
        <w:r w:rsidR="001F4BE7">
          <w:rPr>
            <w:noProof/>
            <w:webHidden/>
          </w:rPr>
          <w:fldChar w:fldCharType="end"/>
        </w:r>
      </w:hyperlink>
    </w:p>
    <w:p w14:paraId="54CC638C" w14:textId="0CD5494B" w:rsidR="001F4BE7" w:rsidRDefault="005E29D0">
      <w:pPr>
        <w:pStyle w:val="TableofFigures"/>
        <w:tabs>
          <w:tab w:val="right" w:leader="dot" w:pos="9350"/>
        </w:tabs>
        <w:rPr>
          <w:rFonts w:asciiTheme="minorHAnsi" w:eastAsiaTheme="minorEastAsia" w:hAnsiTheme="minorHAnsi" w:cstheme="minorBidi"/>
          <w:noProof/>
          <w:kern w:val="2"/>
          <w:sz w:val="22"/>
          <w:szCs w:val="22"/>
          <w14:ligatures w14:val="standardContextual"/>
        </w:rPr>
      </w:pPr>
      <w:hyperlink w:anchor="_Toc156975482" w:history="1">
        <w:r w:rsidR="001F4BE7" w:rsidRPr="00FF394F">
          <w:rPr>
            <w:rStyle w:val="Hyperlink"/>
            <w:rFonts w:cstheme="minorHAnsi"/>
            <w:noProof/>
          </w:rPr>
          <w:t>Table 3  Monitoring stations in the 2024 NWQI Upper Manhan River Project</w:t>
        </w:r>
        <w:r w:rsidR="001F4BE7">
          <w:rPr>
            <w:noProof/>
            <w:webHidden/>
          </w:rPr>
          <w:tab/>
        </w:r>
        <w:r w:rsidR="001F4BE7">
          <w:rPr>
            <w:noProof/>
            <w:webHidden/>
          </w:rPr>
          <w:fldChar w:fldCharType="begin"/>
        </w:r>
        <w:r w:rsidR="001F4BE7">
          <w:rPr>
            <w:noProof/>
            <w:webHidden/>
          </w:rPr>
          <w:instrText xml:space="preserve"> PAGEREF _Toc156975482 \h </w:instrText>
        </w:r>
        <w:r w:rsidR="001F4BE7">
          <w:rPr>
            <w:noProof/>
            <w:webHidden/>
          </w:rPr>
        </w:r>
        <w:r w:rsidR="001F4BE7">
          <w:rPr>
            <w:noProof/>
            <w:webHidden/>
          </w:rPr>
          <w:fldChar w:fldCharType="separate"/>
        </w:r>
        <w:r w:rsidR="001F4BE7">
          <w:rPr>
            <w:noProof/>
            <w:webHidden/>
          </w:rPr>
          <w:t>8</w:t>
        </w:r>
        <w:r w:rsidR="001F4BE7">
          <w:rPr>
            <w:noProof/>
            <w:webHidden/>
          </w:rPr>
          <w:fldChar w:fldCharType="end"/>
        </w:r>
      </w:hyperlink>
    </w:p>
    <w:p w14:paraId="4013DC55" w14:textId="6289D4E6" w:rsidR="001F4BE7" w:rsidRDefault="005E29D0">
      <w:pPr>
        <w:pStyle w:val="TableofFigures"/>
        <w:tabs>
          <w:tab w:val="right" w:leader="dot" w:pos="9350"/>
        </w:tabs>
        <w:rPr>
          <w:rFonts w:asciiTheme="minorHAnsi" w:eastAsiaTheme="minorEastAsia" w:hAnsiTheme="minorHAnsi" w:cstheme="minorBidi"/>
          <w:noProof/>
          <w:kern w:val="2"/>
          <w:sz w:val="22"/>
          <w:szCs w:val="22"/>
          <w14:ligatures w14:val="standardContextual"/>
        </w:rPr>
      </w:pPr>
      <w:hyperlink w:anchor="_Toc156975483" w:history="1">
        <w:r w:rsidR="001F4BE7" w:rsidRPr="00FF394F">
          <w:rPr>
            <w:rStyle w:val="Hyperlink"/>
            <w:rFonts w:cstheme="minorHAnsi"/>
            <w:noProof/>
          </w:rPr>
          <w:t>Table 4  Sampling and Analytical Summary for the 2024 NWQI Upper Manhan River Project</w:t>
        </w:r>
        <w:r w:rsidR="001F4BE7">
          <w:rPr>
            <w:noProof/>
            <w:webHidden/>
          </w:rPr>
          <w:tab/>
        </w:r>
        <w:r w:rsidR="001F4BE7">
          <w:rPr>
            <w:noProof/>
            <w:webHidden/>
          </w:rPr>
          <w:fldChar w:fldCharType="begin"/>
        </w:r>
        <w:r w:rsidR="001F4BE7">
          <w:rPr>
            <w:noProof/>
            <w:webHidden/>
          </w:rPr>
          <w:instrText xml:space="preserve"> PAGEREF _Toc156975483 \h </w:instrText>
        </w:r>
        <w:r w:rsidR="001F4BE7">
          <w:rPr>
            <w:noProof/>
            <w:webHidden/>
          </w:rPr>
        </w:r>
        <w:r w:rsidR="001F4BE7">
          <w:rPr>
            <w:noProof/>
            <w:webHidden/>
          </w:rPr>
          <w:fldChar w:fldCharType="separate"/>
        </w:r>
        <w:r w:rsidR="001F4BE7">
          <w:rPr>
            <w:noProof/>
            <w:webHidden/>
          </w:rPr>
          <w:t>9</w:t>
        </w:r>
        <w:r w:rsidR="001F4BE7">
          <w:rPr>
            <w:noProof/>
            <w:webHidden/>
          </w:rPr>
          <w:fldChar w:fldCharType="end"/>
        </w:r>
      </w:hyperlink>
    </w:p>
    <w:p w14:paraId="54F886FD" w14:textId="2C73D65E" w:rsidR="001F4BE7" w:rsidRDefault="005E29D0">
      <w:pPr>
        <w:pStyle w:val="TableofFigures"/>
        <w:tabs>
          <w:tab w:val="right" w:leader="dot" w:pos="9350"/>
        </w:tabs>
        <w:rPr>
          <w:rFonts w:asciiTheme="minorHAnsi" w:eastAsiaTheme="minorEastAsia" w:hAnsiTheme="minorHAnsi" w:cstheme="minorBidi"/>
          <w:noProof/>
          <w:kern w:val="2"/>
          <w:sz w:val="22"/>
          <w:szCs w:val="22"/>
          <w14:ligatures w14:val="standardContextual"/>
        </w:rPr>
      </w:pPr>
      <w:hyperlink w:anchor="_Toc156975484" w:history="1">
        <w:r w:rsidR="001F4BE7" w:rsidRPr="00FF394F">
          <w:rPr>
            <w:rStyle w:val="Hyperlink"/>
            <w:noProof/>
          </w:rPr>
          <w:t>Table 5  Project Schedule for the 2024 NWQI Upper Manhan River Project</w:t>
        </w:r>
        <w:r w:rsidR="001F4BE7">
          <w:rPr>
            <w:noProof/>
            <w:webHidden/>
          </w:rPr>
          <w:tab/>
        </w:r>
        <w:r w:rsidR="001F4BE7">
          <w:rPr>
            <w:noProof/>
            <w:webHidden/>
          </w:rPr>
          <w:fldChar w:fldCharType="begin"/>
        </w:r>
        <w:r w:rsidR="001F4BE7">
          <w:rPr>
            <w:noProof/>
            <w:webHidden/>
          </w:rPr>
          <w:instrText xml:space="preserve"> PAGEREF _Toc156975484 \h </w:instrText>
        </w:r>
        <w:r w:rsidR="001F4BE7">
          <w:rPr>
            <w:noProof/>
            <w:webHidden/>
          </w:rPr>
        </w:r>
        <w:r w:rsidR="001F4BE7">
          <w:rPr>
            <w:noProof/>
            <w:webHidden/>
          </w:rPr>
          <w:fldChar w:fldCharType="separate"/>
        </w:r>
        <w:r w:rsidR="001F4BE7">
          <w:rPr>
            <w:noProof/>
            <w:webHidden/>
          </w:rPr>
          <w:t>10</w:t>
        </w:r>
        <w:r w:rsidR="001F4BE7">
          <w:rPr>
            <w:noProof/>
            <w:webHidden/>
          </w:rPr>
          <w:fldChar w:fldCharType="end"/>
        </w:r>
      </w:hyperlink>
    </w:p>
    <w:p w14:paraId="5D5F7724" w14:textId="0A70697C" w:rsidR="001F4BE7" w:rsidRDefault="005E29D0">
      <w:pPr>
        <w:pStyle w:val="TableofFigures"/>
        <w:tabs>
          <w:tab w:val="right" w:leader="dot" w:pos="9350"/>
        </w:tabs>
        <w:rPr>
          <w:rFonts w:asciiTheme="minorHAnsi" w:eastAsiaTheme="minorEastAsia" w:hAnsiTheme="minorHAnsi" w:cstheme="minorBidi"/>
          <w:noProof/>
          <w:kern w:val="2"/>
          <w:sz w:val="22"/>
          <w:szCs w:val="22"/>
          <w14:ligatures w14:val="standardContextual"/>
        </w:rPr>
      </w:pPr>
      <w:hyperlink w:anchor="_Toc156975485" w:history="1">
        <w:r w:rsidR="001F4BE7" w:rsidRPr="00FF394F">
          <w:rPr>
            <w:rStyle w:val="Hyperlink"/>
            <w:rFonts w:cstheme="minorHAnsi"/>
            <w:noProof/>
          </w:rPr>
          <w:t>Table 6  External data sources used for the 2024 NWQI Upper Manhan River Project</w:t>
        </w:r>
        <w:r w:rsidR="001F4BE7">
          <w:rPr>
            <w:noProof/>
            <w:webHidden/>
          </w:rPr>
          <w:tab/>
        </w:r>
        <w:r w:rsidR="001F4BE7">
          <w:rPr>
            <w:noProof/>
            <w:webHidden/>
          </w:rPr>
          <w:fldChar w:fldCharType="begin"/>
        </w:r>
        <w:r w:rsidR="001F4BE7">
          <w:rPr>
            <w:noProof/>
            <w:webHidden/>
          </w:rPr>
          <w:instrText xml:space="preserve"> PAGEREF _Toc156975485 \h </w:instrText>
        </w:r>
        <w:r w:rsidR="001F4BE7">
          <w:rPr>
            <w:noProof/>
            <w:webHidden/>
          </w:rPr>
        </w:r>
        <w:r w:rsidR="001F4BE7">
          <w:rPr>
            <w:noProof/>
            <w:webHidden/>
          </w:rPr>
          <w:fldChar w:fldCharType="separate"/>
        </w:r>
        <w:r w:rsidR="001F4BE7">
          <w:rPr>
            <w:noProof/>
            <w:webHidden/>
          </w:rPr>
          <w:t>10</w:t>
        </w:r>
        <w:r w:rsidR="001F4BE7">
          <w:rPr>
            <w:noProof/>
            <w:webHidden/>
          </w:rPr>
          <w:fldChar w:fldCharType="end"/>
        </w:r>
      </w:hyperlink>
    </w:p>
    <w:p w14:paraId="4EA94E9E" w14:textId="326A9B1D" w:rsidR="00A43B2B" w:rsidRPr="00EE01F3" w:rsidRDefault="000C368C" w:rsidP="00EE01F3">
      <w:pPr>
        <w:pStyle w:val="TableofFigures"/>
        <w:tabs>
          <w:tab w:val="right" w:leader="dot" w:pos="9350"/>
        </w:tabs>
        <w:rPr>
          <w:rFonts w:asciiTheme="minorHAnsi" w:hAnsiTheme="minorHAnsi" w:cs="Arial"/>
          <w:bCs/>
          <w:kern w:val="32"/>
          <w:sz w:val="22"/>
          <w:szCs w:val="22"/>
        </w:rPr>
      </w:pPr>
      <w:r w:rsidRPr="00EE01F3">
        <w:rPr>
          <w:rFonts w:asciiTheme="minorHAnsi" w:hAnsiTheme="minorHAnsi"/>
          <w:sz w:val="22"/>
          <w:szCs w:val="22"/>
        </w:rPr>
        <w:fldChar w:fldCharType="end"/>
      </w:r>
    </w:p>
    <w:p w14:paraId="1CDD07CD" w14:textId="0DF47CCD" w:rsidR="002A766A" w:rsidRDefault="002A766A" w:rsidP="002A766A">
      <w:pPr>
        <w:pStyle w:val="TOCHeading"/>
      </w:pPr>
      <w:r>
        <w:t>List of Figures</w:t>
      </w:r>
    </w:p>
    <w:p w14:paraId="799CF4D3" w14:textId="413A762F" w:rsidR="001F4BE7" w:rsidRDefault="000C368C">
      <w:pPr>
        <w:pStyle w:val="TableofFigures"/>
        <w:tabs>
          <w:tab w:val="right" w:leader="dot" w:pos="9350"/>
        </w:tabs>
        <w:rPr>
          <w:rFonts w:asciiTheme="minorHAnsi" w:eastAsiaTheme="minorEastAsia" w:hAnsiTheme="minorHAnsi" w:cstheme="minorBidi"/>
          <w:noProof/>
          <w:kern w:val="2"/>
          <w:sz w:val="22"/>
          <w:szCs w:val="22"/>
          <w14:ligatures w14:val="standardContextual"/>
        </w:rPr>
      </w:pPr>
      <w:r w:rsidRPr="00EE01F3">
        <w:rPr>
          <w:rFonts w:asciiTheme="minorHAnsi" w:hAnsiTheme="minorHAnsi"/>
          <w:sz w:val="22"/>
        </w:rPr>
        <w:fldChar w:fldCharType="begin"/>
      </w:r>
      <w:r w:rsidRPr="00EE01F3">
        <w:rPr>
          <w:rFonts w:asciiTheme="minorHAnsi" w:hAnsiTheme="minorHAnsi"/>
          <w:sz w:val="22"/>
        </w:rPr>
        <w:instrText xml:space="preserve"> TOC \h \z \c "Figure" </w:instrText>
      </w:r>
      <w:r w:rsidRPr="00EE01F3">
        <w:rPr>
          <w:rFonts w:asciiTheme="minorHAnsi" w:hAnsiTheme="minorHAnsi"/>
          <w:sz w:val="22"/>
        </w:rPr>
        <w:fldChar w:fldCharType="separate"/>
      </w:r>
      <w:hyperlink w:anchor="_Toc156975486" w:history="1">
        <w:r w:rsidR="001F4BE7" w:rsidRPr="00C209BD">
          <w:rPr>
            <w:rStyle w:val="Hyperlink"/>
            <w:rFonts w:cstheme="minorHAnsi"/>
            <w:noProof/>
          </w:rPr>
          <w:t>Figure 1  Upper Manhan River HUC-12 Watershed</w:t>
        </w:r>
        <w:r w:rsidR="001F4BE7">
          <w:rPr>
            <w:noProof/>
            <w:webHidden/>
          </w:rPr>
          <w:tab/>
        </w:r>
        <w:r w:rsidR="001F4BE7">
          <w:rPr>
            <w:noProof/>
            <w:webHidden/>
          </w:rPr>
          <w:fldChar w:fldCharType="begin"/>
        </w:r>
        <w:r w:rsidR="001F4BE7">
          <w:rPr>
            <w:noProof/>
            <w:webHidden/>
          </w:rPr>
          <w:instrText xml:space="preserve"> PAGEREF _Toc156975486 \h </w:instrText>
        </w:r>
        <w:r w:rsidR="001F4BE7">
          <w:rPr>
            <w:noProof/>
            <w:webHidden/>
          </w:rPr>
        </w:r>
        <w:r w:rsidR="001F4BE7">
          <w:rPr>
            <w:noProof/>
            <w:webHidden/>
          </w:rPr>
          <w:fldChar w:fldCharType="separate"/>
        </w:r>
        <w:r w:rsidR="001F4BE7">
          <w:rPr>
            <w:noProof/>
            <w:webHidden/>
          </w:rPr>
          <w:t>5</w:t>
        </w:r>
        <w:r w:rsidR="001F4BE7">
          <w:rPr>
            <w:noProof/>
            <w:webHidden/>
          </w:rPr>
          <w:fldChar w:fldCharType="end"/>
        </w:r>
      </w:hyperlink>
    </w:p>
    <w:p w14:paraId="15693E96" w14:textId="360A4991" w:rsidR="001F4BE7" w:rsidRDefault="005E29D0">
      <w:pPr>
        <w:pStyle w:val="TableofFigures"/>
        <w:tabs>
          <w:tab w:val="right" w:leader="dot" w:pos="9350"/>
        </w:tabs>
        <w:rPr>
          <w:rFonts w:asciiTheme="minorHAnsi" w:eastAsiaTheme="minorEastAsia" w:hAnsiTheme="minorHAnsi" w:cstheme="minorBidi"/>
          <w:noProof/>
          <w:kern w:val="2"/>
          <w:sz w:val="22"/>
          <w:szCs w:val="22"/>
          <w14:ligatures w14:val="standardContextual"/>
        </w:rPr>
      </w:pPr>
      <w:hyperlink w:anchor="_Toc156975487" w:history="1">
        <w:r w:rsidR="001F4BE7" w:rsidRPr="00C209BD">
          <w:rPr>
            <w:rStyle w:val="Hyperlink"/>
            <w:noProof/>
          </w:rPr>
          <w:t>Figure 2  Monitoring locations in the 2024 NWQI Upper Manhan River Project</w:t>
        </w:r>
        <w:r w:rsidR="001F4BE7">
          <w:rPr>
            <w:noProof/>
            <w:webHidden/>
          </w:rPr>
          <w:tab/>
        </w:r>
        <w:r w:rsidR="001F4BE7">
          <w:rPr>
            <w:noProof/>
            <w:webHidden/>
          </w:rPr>
          <w:fldChar w:fldCharType="begin"/>
        </w:r>
        <w:r w:rsidR="001F4BE7">
          <w:rPr>
            <w:noProof/>
            <w:webHidden/>
          </w:rPr>
          <w:instrText xml:space="preserve"> PAGEREF _Toc156975487 \h </w:instrText>
        </w:r>
        <w:r w:rsidR="001F4BE7">
          <w:rPr>
            <w:noProof/>
            <w:webHidden/>
          </w:rPr>
        </w:r>
        <w:r w:rsidR="001F4BE7">
          <w:rPr>
            <w:noProof/>
            <w:webHidden/>
          </w:rPr>
          <w:fldChar w:fldCharType="separate"/>
        </w:r>
        <w:r w:rsidR="001F4BE7">
          <w:rPr>
            <w:noProof/>
            <w:webHidden/>
          </w:rPr>
          <w:t>7</w:t>
        </w:r>
        <w:r w:rsidR="001F4BE7">
          <w:rPr>
            <w:noProof/>
            <w:webHidden/>
          </w:rPr>
          <w:fldChar w:fldCharType="end"/>
        </w:r>
      </w:hyperlink>
    </w:p>
    <w:p w14:paraId="0A2896A4" w14:textId="0192C4C2" w:rsidR="000C368C" w:rsidRDefault="000C368C">
      <w:pPr>
        <w:rPr>
          <w:rFonts w:ascii="Arial" w:hAnsi="Arial" w:cs="Arial"/>
          <w:b/>
          <w:bCs/>
          <w:kern w:val="32"/>
          <w:sz w:val="32"/>
          <w:szCs w:val="32"/>
        </w:rPr>
      </w:pPr>
      <w:r w:rsidRPr="00EE01F3">
        <w:rPr>
          <w:rFonts w:asciiTheme="minorHAnsi" w:hAnsiTheme="minorHAnsi"/>
          <w:sz w:val="22"/>
        </w:rPr>
        <w:fldChar w:fldCharType="end"/>
      </w:r>
      <w:r>
        <w:br w:type="page"/>
      </w:r>
    </w:p>
    <w:p w14:paraId="66226851" w14:textId="3A31236B" w:rsidR="006A539E" w:rsidRPr="001E69C0" w:rsidRDefault="006A539E" w:rsidP="001B5019">
      <w:pPr>
        <w:pStyle w:val="Heading1"/>
      </w:pPr>
      <w:bookmarkStart w:id="2" w:name="_Toc62572727"/>
      <w:bookmarkStart w:id="3" w:name="_Toc156975474"/>
      <w:r w:rsidRPr="001E69C0">
        <w:lastRenderedPageBreak/>
        <w:t>Project Organization</w:t>
      </w:r>
      <w:bookmarkEnd w:id="2"/>
      <w:bookmarkEnd w:id="3"/>
      <w:bookmarkEnd w:id="1"/>
    </w:p>
    <w:p w14:paraId="5108CB7C" w14:textId="77777777" w:rsidR="006A539E" w:rsidRPr="00EB350D" w:rsidRDefault="006A539E" w:rsidP="006A539E">
      <w:pPr>
        <w:rPr>
          <w:rFonts w:asciiTheme="minorHAnsi" w:hAnsiTheme="minorHAnsi"/>
          <w:sz w:val="20"/>
          <w:szCs w:val="20"/>
        </w:rPr>
      </w:pPr>
    </w:p>
    <w:p w14:paraId="7DEBE81A" w14:textId="094F939E" w:rsidR="006E13F5" w:rsidRPr="0020738A" w:rsidRDefault="006E13F5" w:rsidP="19C2EA38">
      <w:pPr>
        <w:rPr>
          <w:rFonts w:asciiTheme="minorHAnsi" w:hAnsiTheme="minorHAnsi"/>
          <w:sz w:val="22"/>
          <w:szCs w:val="22"/>
        </w:rPr>
      </w:pPr>
      <w:r w:rsidRPr="19C2EA38">
        <w:rPr>
          <w:rFonts w:asciiTheme="minorHAnsi" w:hAnsiTheme="minorHAnsi"/>
          <w:sz w:val="22"/>
          <w:szCs w:val="22"/>
        </w:rPr>
        <w:t xml:space="preserve">The National Water Quality Initiative </w:t>
      </w:r>
      <w:r w:rsidR="00661F30" w:rsidRPr="19C2EA38">
        <w:rPr>
          <w:rFonts w:asciiTheme="minorHAnsi" w:hAnsiTheme="minorHAnsi"/>
          <w:sz w:val="22"/>
          <w:szCs w:val="22"/>
        </w:rPr>
        <w:t xml:space="preserve">(NWQI) </w:t>
      </w:r>
      <w:r w:rsidRPr="19C2EA38">
        <w:rPr>
          <w:rFonts w:asciiTheme="minorHAnsi" w:hAnsiTheme="minorHAnsi"/>
          <w:sz w:val="22"/>
          <w:szCs w:val="22"/>
        </w:rPr>
        <w:t>was developed by the Natural Resources Conservation Service</w:t>
      </w:r>
      <w:r w:rsidR="00661F30" w:rsidRPr="19C2EA38">
        <w:rPr>
          <w:rFonts w:asciiTheme="minorHAnsi" w:hAnsiTheme="minorHAnsi"/>
          <w:sz w:val="22"/>
          <w:szCs w:val="22"/>
        </w:rPr>
        <w:t xml:space="preserve"> (NRCS)</w:t>
      </w:r>
      <w:r w:rsidR="00453E9F" w:rsidRPr="19C2EA38">
        <w:rPr>
          <w:rFonts w:asciiTheme="minorHAnsi" w:hAnsiTheme="minorHAnsi"/>
          <w:sz w:val="22"/>
          <w:szCs w:val="22"/>
        </w:rPr>
        <w:t>, United States Department of Agriculture (USDA)</w:t>
      </w:r>
      <w:r w:rsidRPr="19C2EA38">
        <w:rPr>
          <w:rFonts w:asciiTheme="minorHAnsi" w:hAnsiTheme="minorHAnsi"/>
          <w:sz w:val="22"/>
          <w:szCs w:val="22"/>
        </w:rPr>
        <w:t xml:space="preserve"> to address non-point sources of pollution associated with agriculture, within </w:t>
      </w:r>
      <w:r w:rsidR="00D601A7" w:rsidRPr="19C2EA38">
        <w:rPr>
          <w:rFonts w:asciiTheme="minorHAnsi" w:hAnsiTheme="minorHAnsi"/>
          <w:sz w:val="22"/>
          <w:szCs w:val="22"/>
        </w:rPr>
        <w:t xml:space="preserve">relatively small </w:t>
      </w:r>
      <w:r w:rsidR="00290037" w:rsidRPr="19C2EA38">
        <w:rPr>
          <w:rFonts w:asciiTheme="minorHAnsi" w:hAnsiTheme="minorHAnsi"/>
          <w:sz w:val="22"/>
          <w:szCs w:val="22"/>
        </w:rPr>
        <w:t xml:space="preserve">watersheds </w:t>
      </w:r>
      <w:r w:rsidR="00D601A7" w:rsidRPr="19C2EA38">
        <w:rPr>
          <w:rFonts w:asciiTheme="minorHAnsi" w:hAnsiTheme="minorHAnsi"/>
          <w:sz w:val="22"/>
          <w:szCs w:val="22"/>
        </w:rPr>
        <w:t>(</w:t>
      </w:r>
      <w:r w:rsidRPr="19C2EA38">
        <w:rPr>
          <w:rFonts w:asciiTheme="minorHAnsi" w:hAnsiTheme="minorHAnsi"/>
          <w:sz w:val="22"/>
          <w:szCs w:val="22"/>
        </w:rPr>
        <w:t>H</w:t>
      </w:r>
      <w:r w:rsidR="00236B9C" w:rsidRPr="19C2EA38">
        <w:rPr>
          <w:rFonts w:asciiTheme="minorHAnsi" w:hAnsiTheme="minorHAnsi"/>
          <w:sz w:val="22"/>
          <w:szCs w:val="22"/>
        </w:rPr>
        <w:t xml:space="preserve">ydrologic </w:t>
      </w:r>
      <w:r w:rsidRPr="19C2EA38">
        <w:rPr>
          <w:rFonts w:asciiTheme="minorHAnsi" w:hAnsiTheme="minorHAnsi"/>
          <w:sz w:val="22"/>
          <w:szCs w:val="22"/>
        </w:rPr>
        <w:t>U</w:t>
      </w:r>
      <w:r w:rsidR="00236B9C" w:rsidRPr="19C2EA38">
        <w:rPr>
          <w:rFonts w:asciiTheme="minorHAnsi" w:hAnsiTheme="minorHAnsi"/>
          <w:sz w:val="22"/>
          <w:szCs w:val="22"/>
        </w:rPr>
        <w:t xml:space="preserve">nit </w:t>
      </w:r>
      <w:r w:rsidRPr="19C2EA38">
        <w:rPr>
          <w:rFonts w:asciiTheme="minorHAnsi" w:hAnsiTheme="minorHAnsi"/>
          <w:sz w:val="22"/>
          <w:szCs w:val="22"/>
        </w:rPr>
        <w:t>C</w:t>
      </w:r>
      <w:r w:rsidR="00236B9C" w:rsidRPr="19C2EA38">
        <w:rPr>
          <w:rFonts w:asciiTheme="minorHAnsi" w:hAnsiTheme="minorHAnsi"/>
          <w:sz w:val="22"/>
          <w:szCs w:val="22"/>
        </w:rPr>
        <w:t>ode-12, or HUC</w:t>
      </w:r>
      <w:r w:rsidRPr="19C2EA38">
        <w:rPr>
          <w:rFonts w:asciiTheme="minorHAnsi" w:hAnsiTheme="minorHAnsi"/>
          <w:sz w:val="22"/>
          <w:szCs w:val="22"/>
        </w:rPr>
        <w:t>-12</w:t>
      </w:r>
      <w:r w:rsidR="00D601A7" w:rsidRPr="19C2EA38">
        <w:rPr>
          <w:rFonts w:asciiTheme="minorHAnsi" w:hAnsiTheme="minorHAnsi"/>
          <w:sz w:val="22"/>
          <w:szCs w:val="22"/>
        </w:rPr>
        <w:t>)</w:t>
      </w:r>
      <w:r w:rsidR="00661F30" w:rsidRPr="19C2EA38">
        <w:rPr>
          <w:rFonts w:asciiTheme="minorHAnsi" w:hAnsiTheme="minorHAnsi"/>
          <w:sz w:val="22"/>
          <w:szCs w:val="22"/>
        </w:rPr>
        <w:t>,</w:t>
      </w:r>
      <w:r w:rsidR="00D601A7" w:rsidRPr="19C2EA38">
        <w:rPr>
          <w:rFonts w:asciiTheme="minorHAnsi" w:hAnsiTheme="minorHAnsi"/>
          <w:sz w:val="22"/>
          <w:szCs w:val="22"/>
        </w:rPr>
        <w:t xml:space="preserve"> identified</w:t>
      </w:r>
      <w:r w:rsidR="00661F30" w:rsidRPr="19C2EA38">
        <w:rPr>
          <w:rFonts w:asciiTheme="minorHAnsi" w:hAnsiTheme="minorHAnsi"/>
          <w:sz w:val="22"/>
          <w:szCs w:val="22"/>
        </w:rPr>
        <w:t xml:space="preserve"> and prioritized</w:t>
      </w:r>
      <w:r w:rsidR="00D601A7" w:rsidRPr="19C2EA38">
        <w:rPr>
          <w:rFonts w:asciiTheme="minorHAnsi" w:hAnsiTheme="minorHAnsi"/>
          <w:sz w:val="22"/>
          <w:szCs w:val="22"/>
        </w:rPr>
        <w:t xml:space="preserve"> by individual states</w:t>
      </w:r>
      <w:r w:rsidRPr="19C2EA38">
        <w:rPr>
          <w:rFonts w:asciiTheme="minorHAnsi" w:hAnsiTheme="minorHAnsi"/>
          <w:sz w:val="22"/>
          <w:szCs w:val="22"/>
        </w:rPr>
        <w:t xml:space="preserve"> (USEPA 2017</w:t>
      </w:r>
      <w:r w:rsidR="5BC83843" w:rsidRPr="19C2EA38">
        <w:rPr>
          <w:rFonts w:asciiTheme="minorHAnsi" w:hAnsiTheme="minorHAnsi"/>
          <w:sz w:val="22"/>
          <w:szCs w:val="22"/>
        </w:rPr>
        <w:t>b</w:t>
      </w:r>
      <w:r w:rsidRPr="19C2EA38">
        <w:rPr>
          <w:rFonts w:asciiTheme="minorHAnsi" w:hAnsiTheme="minorHAnsi"/>
          <w:sz w:val="22"/>
          <w:szCs w:val="22"/>
        </w:rPr>
        <w:t>).</w:t>
      </w:r>
      <w:r w:rsidR="00D601A7" w:rsidRPr="19C2EA38">
        <w:rPr>
          <w:rFonts w:asciiTheme="minorHAnsi" w:hAnsiTheme="minorHAnsi"/>
          <w:sz w:val="22"/>
          <w:szCs w:val="22"/>
        </w:rPr>
        <w:t xml:space="preserve">  MassDEP conducted a review of freshwater stream segments within the Massachusetts portion of the </w:t>
      </w:r>
      <w:r w:rsidR="00913B73" w:rsidRPr="19C2EA38">
        <w:rPr>
          <w:rFonts w:asciiTheme="minorHAnsi" w:hAnsiTheme="minorHAnsi"/>
          <w:sz w:val="22"/>
          <w:szCs w:val="22"/>
        </w:rPr>
        <w:t>Connecticut</w:t>
      </w:r>
      <w:r w:rsidR="00D601A7" w:rsidRPr="19C2EA38">
        <w:rPr>
          <w:rFonts w:asciiTheme="minorHAnsi" w:hAnsiTheme="minorHAnsi"/>
          <w:sz w:val="22"/>
          <w:szCs w:val="22"/>
        </w:rPr>
        <w:t xml:space="preserve"> watershed to identify high priority</w:t>
      </w:r>
      <w:r w:rsidR="00236B9C" w:rsidRPr="19C2EA38">
        <w:rPr>
          <w:rFonts w:asciiTheme="minorHAnsi" w:hAnsiTheme="minorHAnsi"/>
          <w:sz w:val="22"/>
          <w:szCs w:val="22"/>
        </w:rPr>
        <w:t>,</w:t>
      </w:r>
      <w:r w:rsidR="00D601A7" w:rsidRPr="19C2EA38">
        <w:rPr>
          <w:rFonts w:asciiTheme="minorHAnsi" w:hAnsiTheme="minorHAnsi"/>
          <w:sz w:val="22"/>
          <w:szCs w:val="22"/>
        </w:rPr>
        <w:t xml:space="preserve"> </w:t>
      </w:r>
      <w:r w:rsidR="00BE3F6F" w:rsidRPr="19C2EA38">
        <w:rPr>
          <w:rFonts w:asciiTheme="minorHAnsi" w:hAnsiTheme="minorHAnsi"/>
          <w:sz w:val="22"/>
          <w:szCs w:val="22"/>
        </w:rPr>
        <w:t xml:space="preserve">HUC-12 </w:t>
      </w:r>
      <w:r w:rsidR="00D601A7" w:rsidRPr="19C2EA38">
        <w:rPr>
          <w:rFonts w:asciiTheme="minorHAnsi" w:hAnsiTheme="minorHAnsi"/>
          <w:sz w:val="22"/>
          <w:szCs w:val="22"/>
        </w:rPr>
        <w:t xml:space="preserve">watersheds for </w:t>
      </w:r>
      <w:r w:rsidR="00236B9C" w:rsidRPr="19C2EA38">
        <w:rPr>
          <w:rFonts w:asciiTheme="minorHAnsi" w:hAnsiTheme="minorHAnsi"/>
          <w:sz w:val="22"/>
          <w:szCs w:val="22"/>
        </w:rPr>
        <w:t xml:space="preserve">further </w:t>
      </w:r>
      <w:r w:rsidR="00D601A7" w:rsidRPr="19C2EA38">
        <w:rPr>
          <w:rFonts w:asciiTheme="minorHAnsi" w:hAnsiTheme="minorHAnsi"/>
          <w:sz w:val="22"/>
          <w:szCs w:val="22"/>
        </w:rPr>
        <w:t xml:space="preserve">monitoring and </w:t>
      </w:r>
      <w:r w:rsidR="3F4FE9D1" w:rsidRPr="19C2EA38">
        <w:rPr>
          <w:rFonts w:asciiTheme="minorHAnsi" w:hAnsiTheme="minorHAnsi"/>
          <w:sz w:val="22"/>
          <w:szCs w:val="22"/>
        </w:rPr>
        <w:t>non-point source (</w:t>
      </w:r>
      <w:r w:rsidR="00D601A7" w:rsidRPr="19C2EA38">
        <w:rPr>
          <w:rFonts w:asciiTheme="minorHAnsi" w:hAnsiTheme="minorHAnsi"/>
          <w:sz w:val="22"/>
          <w:szCs w:val="22"/>
        </w:rPr>
        <w:t>NPS</w:t>
      </w:r>
      <w:r w:rsidR="4D7B17BC" w:rsidRPr="19C2EA38">
        <w:rPr>
          <w:rFonts w:asciiTheme="minorHAnsi" w:hAnsiTheme="minorHAnsi"/>
          <w:sz w:val="22"/>
          <w:szCs w:val="22"/>
        </w:rPr>
        <w:t>)</w:t>
      </w:r>
      <w:r w:rsidR="00D601A7" w:rsidRPr="19C2EA38">
        <w:rPr>
          <w:rFonts w:asciiTheme="minorHAnsi" w:hAnsiTheme="minorHAnsi"/>
          <w:sz w:val="22"/>
          <w:szCs w:val="22"/>
        </w:rPr>
        <w:t xml:space="preserve"> </w:t>
      </w:r>
      <w:r w:rsidR="00BE3F6F" w:rsidRPr="19C2EA38">
        <w:rPr>
          <w:rFonts w:asciiTheme="minorHAnsi" w:hAnsiTheme="minorHAnsi"/>
          <w:sz w:val="22"/>
          <w:szCs w:val="22"/>
        </w:rPr>
        <w:t xml:space="preserve">protection/restoration </w:t>
      </w:r>
      <w:r w:rsidR="00D601A7" w:rsidRPr="19C2EA38">
        <w:rPr>
          <w:rFonts w:asciiTheme="minorHAnsi" w:hAnsiTheme="minorHAnsi"/>
          <w:sz w:val="22"/>
          <w:szCs w:val="22"/>
        </w:rPr>
        <w:t>actions</w:t>
      </w:r>
      <w:r w:rsidR="00236B9C" w:rsidRPr="19C2EA38">
        <w:rPr>
          <w:rFonts w:asciiTheme="minorHAnsi" w:hAnsiTheme="minorHAnsi"/>
          <w:sz w:val="22"/>
          <w:szCs w:val="22"/>
        </w:rPr>
        <w:t xml:space="preserve"> (Reardon 2020)</w:t>
      </w:r>
      <w:r w:rsidR="00BE3F6F" w:rsidRPr="19C2EA38">
        <w:rPr>
          <w:rFonts w:asciiTheme="minorHAnsi" w:hAnsiTheme="minorHAnsi"/>
          <w:sz w:val="22"/>
          <w:szCs w:val="22"/>
        </w:rPr>
        <w:t xml:space="preserve">.  </w:t>
      </w:r>
      <w:r w:rsidR="00953635" w:rsidRPr="19C2EA38">
        <w:rPr>
          <w:rFonts w:asciiTheme="minorHAnsi" w:hAnsiTheme="minorHAnsi"/>
          <w:sz w:val="22"/>
          <w:szCs w:val="22"/>
        </w:rPr>
        <w:t xml:space="preserve">The </w:t>
      </w:r>
      <w:r w:rsidR="006C1A99" w:rsidRPr="19C2EA38">
        <w:rPr>
          <w:rFonts w:asciiTheme="minorHAnsi" w:hAnsiTheme="minorHAnsi"/>
          <w:sz w:val="22"/>
          <w:szCs w:val="22"/>
        </w:rPr>
        <w:t xml:space="preserve">Upper </w:t>
      </w:r>
      <w:r w:rsidR="00953635" w:rsidRPr="19C2EA38">
        <w:rPr>
          <w:rFonts w:asciiTheme="minorHAnsi" w:hAnsiTheme="minorHAnsi"/>
          <w:sz w:val="22"/>
          <w:szCs w:val="22"/>
        </w:rPr>
        <w:t>Manhan River</w:t>
      </w:r>
      <w:r w:rsidR="006C1A99" w:rsidRPr="19C2EA38">
        <w:rPr>
          <w:rFonts w:asciiTheme="minorHAnsi" w:hAnsiTheme="minorHAnsi"/>
          <w:sz w:val="22"/>
          <w:szCs w:val="22"/>
        </w:rPr>
        <w:t xml:space="preserve"> HUC</w:t>
      </w:r>
      <w:r w:rsidR="00214014" w:rsidRPr="19C2EA38">
        <w:rPr>
          <w:rFonts w:asciiTheme="minorHAnsi" w:hAnsiTheme="minorHAnsi"/>
          <w:sz w:val="22"/>
          <w:szCs w:val="22"/>
        </w:rPr>
        <w:t>-</w:t>
      </w:r>
      <w:r w:rsidR="006C1A99" w:rsidRPr="19C2EA38">
        <w:rPr>
          <w:rFonts w:asciiTheme="minorHAnsi" w:hAnsiTheme="minorHAnsi"/>
          <w:sz w:val="22"/>
          <w:szCs w:val="22"/>
        </w:rPr>
        <w:t>12</w:t>
      </w:r>
      <w:r w:rsidR="00BE3F6F" w:rsidRPr="19C2EA38">
        <w:rPr>
          <w:rFonts w:asciiTheme="minorHAnsi" w:hAnsiTheme="minorHAnsi"/>
          <w:sz w:val="22"/>
          <w:szCs w:val="22"/>
        </w:rPr>
        <w:t xml:space="preserve"> (</w:t>
      </w:r>
      <w:r w:rsidR="00827725" w:rsidRPr="19C2EA38">
        <w:rPr>
          <w:rFonts w:asciiTheme="minorHAnsi" w:hAnsiTheme="minorHAnsi"/>
          <w:sz w:val="22"/>
          <w:szCs w:val="22"/>
        </w:rPr>
        <w:t>AU</w:t>
      </w:r>
      <w:r w:rsidR="00BE3F6F" w:rsidRPr="19C2EA38">
        <w:rPr>
          <w:rFonts w:asciiTheme="minorHAnsi" w:hAnsiTheme="minorHAnsi"/>
          <w:sz w:val="22"/>
          <w:szCs w:val="22"/>
        </w:rPr>
        <w:t xml:space="preserve"> MA</w:t>
      </w:r>
      <w:r w:rsidR="002B1BD1" w:rsidRPr="19C2EA38">
        <w:rPr>
          <w:rFonts w:asciiTheme="minorHAnsi" w:hAnsiTheme="minorHAnsi"/>
          <w:sz w:val="22"/>
          <w:szCs w:val="22"/>
        </w:rPr>
        <w:t>34</w:t>
      </w:r>
      <w:r w:rsidR="00BE3F6F" w:rsidRPr="19C2EA38">
        <w:rPr>
          <w:rFonts w:asciiTheme="minorHAnsi" w:hAnsiTheme="minorHAnsi"/>
          <w:sz w:val="22"/>
          <w:szCs w:val="22"/>
        </w:rPr>
        <w:t>-</w:t>
      </w:r>
      <w:r w:rsidR="002B1BD1" w:rsidRPr="19C2EA38">
        <w:rPr>
          <w:rFonts w:asciiTheme="minorHAnsi" w:hAnsiTheme="minorHAnsi"/>
          <w:sz w:val="22"/>
          <w:szCs w:val="22"/>
        </w:rPr>
        <w:t>11</w:t>
      </w:r>
      <w:r w:rsidR="00BE3F6F" w:rsidRPr="19C2EA38">
        <w:rPr>
          <w:rFonts w:asciiTheme="minorHAnsi" w:hAnsiTheme="minorHAnsi"/>
          <w:sz w:val="22"/>
          <w:szCs w:val="22"/>
        </w:rPr>
        <w:t>) in</w:t>
      </w:r>
      <w:r w:rsidR="00246CF8" w:rsidRPr="19C2EA38">
        <w:rPr>
          <w:rFonts w:asciiTheme="minorHAnsi" w:hAnsiTheme="minorHAnsi"/>
          <w:sz w:val="22"/>
          <w:szCs w:val="22"/>
        </w:rPr>
        <w:t xml:space="preserve"> </w:t>
      </w:r>
      <w:r w:rsidR="007F267A" w:rsidRPr="19C2EA38">
        <w:rPr>
          <w:rFonts w:asciiTheme="minorHAnsi" w:hAnsiTheme="minorHAnsi"/>
          <w:sz w:val="22"/>
          <w:szCs w:val="22"/>
        </w:rPr>
        <w:t xml:space="preserve">Easthampton, </w:t>
      </w:r>
      <w:r w:rsidR="00246CF8" w:rsidRPr="19C2EA38">
        <w:rPr>
          <w:rFonts w:asciiTheme="minorHAnsi" w:hAnsiTheme="minorHAnsi"/>
          <w:sz w:val="22"/>
          <w:szCs w:val="22"/>
        </w:rPr>
        <w:t>Southampton</w:t>
      </w:r>
      <w:r w:rsidR="007F267A" w:rsidRPr="19C2EA38">
        <w:rPr>
          <w:rFonts w:asciiTheme="minorHAnsi" w:hAnsiTheme="minorHAnsi"/>
          <w:sz w:val="22"/>
          <w:szCs w:val="22"/>
        </w:rPr>
        <w:t>, and Westfield</w:t>
      </w:r>
      <w:r w:rsidR="00BE3F6F" w:rsidRPr="19C2EA38">
        <w:rPr>
          <w:rFonts w:asciiTheme="minorHAnsi" w:hAnsiTheme="minorHAnsi"/>
          <w:sz w:val="22"/>
          <w:szCs w:val="22"/>
        </w:rPr>
        <w:t xml:space="preserve"> received a high score</w:t>
      </w:r>
      <w:r w:rsidR="005A7E57" w:rsidRPr="19C2EA38">
        <w:rPr>
          <w:rFonts w:asciiTheme="minorHAnsi" w:hAnsiTheme="minorHAnsi"/>
          <w:sz w:val="22"/>
          <w:szCs w:val="22"/>
        </w:rPr>
        <w:t xml:space="preserve"> in the </w:t>
      </w:r>
      <w:r w:rsidR="00664106" w:rsidRPr="19C2EA38">
        <w:rPr>
          <w:rFonts w:asciiTheme="minorHAnsi" w:hAnsiTheme="minorHAnsi"/>
          <w:sz w:val="22"/>
          <w:szCs w:val="22"/>
        </w:rPr>
        <w:t xml:space="preserve">restoration </w:t>
      </w:r>
      <w:r w:rsidR="005A7E57" w:rsidRPr="19C2EA38">
        <w:rPr>
          <w:rFonts w:asciiTheme="minorHAnsi" w:hAnsiTheme="minorHAnsi"/>
          <w:sz w:val="22"/>
          <w:szCs w:val="22"/>
        </w:rPr>
        <w:t xml:space="preserve">prioritization </w:t>
      </w:r>
      <w:r w:rsidR="00A3108B" w:rsidRPr="19C2EA38">
        <w:rPr>
          <w:rFonts w:asciiTheme="minorHAnsi" w:hAnsiTheme="minorHAnsi"/>
          <w:sz w:val="22"/>
          <w:szCs w:val="22"/>
        </w:rPr>
        <w:t>ranking</w:t>
      </w:r>
      <w:r w:rsidR="00EF3912" w:rsidRPr="19C2EA38">
        <w:rPr>
          <w:rFonts w:asciiTheme="minorHAnsi" w:hAnsiTheme="minorHAnsi"/>
          <w:sz w:val="22"/>
          <w:szCs w:val="22"/>
        </w:rPr>
        <w:t xml:space="preserve"> (2</w:t>
      </w:r>
      <w:r w:rsidR="00EF3912" w:rsidRPr="19C2EA38">
        <w:rPr>
          <w:rFonts w:asciiTheme="minorHAnsi" w:hAnsiTheme="minorHAnsi"/>
          <w:sz w:val="22"/>
          <w:szCs w:val="22"/>
          <w:vertAlign w:val="superscript"/>
        </w:rPr>
        <w:t>nd</w:t>
      </w:r>
      <w:r w:rsidR="00EF3912" w:rsidRPr="19C2EA38">
        <w:rPr>
          <w:rFonts w:asciiTheme="minorHAnsi" w:hAnsiTheme="minorHAnsi"/>
          <w:sz w:val="22"/>
          <w:szCs w:val="22"/>
        </w:rPr>
        <w:t xml:space="preserve"> of </w:t>
      </w:r>
      <w:r w:rsidR="000962C7" w:rsidRPr="19C2EA38">
        <w:rPr>
          <w:rFonts w:asciiTheme="minorHAnsi" w:hAnsiTheme="minorHAnsi"/>
          <w:sz w:val="22"/>
          <w:szCs w:val="22"/>
        </w:rPr>
        <w:t>90</w:t>
      </w:r>
      <w:r w:rsidR="00A3108B" w:rsidRPr="19C2EA38">
        <w:rPr>
          <w:rFonts w:asciiTheme="minorHAnsi" w:hAnsiTheme="minorHAnsi"/>
          <w:sz w:val="22"/>
          <w:szCs w:val="22"/>
        </w:rPr>
        <w:t xml:space="preserve"> waterbodies</w:t>
      </w:r>
      <w:r w:rsidR="000962C7" w:rsidRPr="19C2EA38">
        <w:rPr>
          <w:rFonts w:asciiTheme="minorHAnsi" w:hAnsiTheme="minorHAnsi"/>
          <w:sz w:val="22"/>
          <w:szCs w:val="22"/>
        </w:rPr>
        <w:t>)</w:t>
      </w:r>
      <w:r w:rsidR="00BE3F6F" w:rsidRPr="19C2EA38">
        <w:rPr>
          <w:rFonts w:asciiTheme="minorHAnsi" w:hAnsiTheme="minorHAnsi"/>
          <w:sz w:val="22"/>
          <w:szCs w:val="22"/>
        </w:rPr>
        <w:t xml:space="preserve">, based on its impairment by </w:t>
      </w:r>
      <w:r w:rsidR="00BE3F6F" w:rsidRPr="19C2EA38">
        <w:rPr>
          <w:rFonts w:asciiTheme="minorHAnsi" w:hAnsiTheme="minorHAnsi"/>
          <w:i/>
          <w:iCs/>
          <w:sz w:val="22"/>
          <w:szCs w:val="22"/>
        </w:rPr>
        <w:t>E. coli</w:t>
      </w:r>
      <w:r w:rsidR="00BE3F6F" w:rsidRPr="19C2EA38">
        <w:rPr>
          <w:rFonts w:asciiTheme="minorHAnsi" w:hAnsiTheme="minorHAnsi"/>
          <w:sz w:val="22"/>
          <w:szCs w:val="22"/>
        </w:rPr>
        <w:t xml:space="preserve"> from unknown non-point sources, its land use characteristics (relatively high percentage of agriculture and natural land uses, and low impervious cover)</w:t>
      </w:r>
      <w:r w:rsidR="00827725" w:rsidRPr="19C2EA38">
        <w:rPr>
          <w:rFonts w:asciiTheme="minorHAnsi" w:hAnsiTheme="minorHAnsi"/>
          <w:sz w:val="22"/>
          <w:szCs w:val="22"/>
        </w:rPr>
        <w:t xml:space="preserve">, and its </w:t>
      </w:r>
      <w:r w:rsidR="00516201" w:rsidRPr="19C2EA38">
        <w:rPr>
          <w:rFonts w:asciiTheme="minorHAnsi" w:hAnsiTheme="minorHAnsi"/>
          <w:sz w:val="22"/>
          <w:szCs w:val="22"/>
        </w:rPr>
        <w:t xml:space="preserve">high </w:t>
      </w:r>
      <w:r w:rsidR="00827725" w:rsidRPr="19C2EA38">
        <w:rPr>
          <w:rFonts w:asciiTheme="minorHAnsi" w:hAnsiTheme="minorHAnsi"/>
          <w:sz w:val="22"/>
          <w:szCs w:val="22"/>
        </w:rPr>
        <w:t xml:space="preserve">Recovery Potential </w:t>
      </w:r>
      <w:r w:rsidR="001E1F58" w:rsidRPr="19C2EA38">
        <w:rPr>
          <w:rFonts w:asciiTheme="minorHAnsi" w:hAnsiTheme="minorHAnsi"/>
          <w:sz w:val="22"/>
          <w:szCs w:val="22"/>
        </w:rPr>
        <w:t>Ind</w:t>
      </w:r>
      <w:r w:rsidR="00FE02B3" w:rsidRPr="19C2EA38">
        <w:rPr>
          <w:rFonts w:asciiTheme="minorHAnsi" w:hAnsiTheme="minorHAnsi"/>
          <w:sz w:val="22"/>
          <w:szCs w:val="22"/>
        </w:rPr>
        <w:t>ex</w:t>
      </w:r>
      <w:r w:rsidR="00516201" w:rsidRPr="19C2EA38">
        <w:rPr>
          <w:rFonts w:asciiTheme="minorHAnsi" w:hAnsiTheme="minorHAnsi"/>
          <w:sz w:val="22"/>
          <w:szCs w:val="22"/>
        </w:rPr>
        <w:t xml:space="preserve"> value</w:t>
      </w:r>
      <w:r w:rsidR="00BE3F6F" w:rsidRPr="19C2EA38">
        <w:rPr>
          <w:rFonts w:asciiTheme="minorHAnsi" w:hAnsiTheme="minorHAnsi"/>
          <w:sz w:val="22"/>
          <w:szCs w:val="22"/>
        </w:rPr>
        <w:t xml:space="preserve">.  </w:t>
      </w:r>
      <w:r w:rsidR="004F7872" w:rsidRPr="19C2EA38">
        <w:rPr>
          <w:rFonts w:asciiTheme="minorHAnsi" w:hAnsiTheme="minorHAnsi"/>
          <w:sz w:val="22"/>
          <w:szCs w:val="22"/>
        </w:rPr>
        <w:t>The study area consists of the Manhan River between the outlet of the Tighe Carmody Reservoir, Southampton and the confluence with the North Branch of the Manhan River, Southampton, and the associated drainage area</w:t>
      </w:r>
      <w:r w:rsidR="008B23C3" w:rsidRPr="19C2EA38">
        <w:rPr>
          <w:rFonts w:asciiTheme="minorHAnsi" w:hAnsiTheme="minorHAnsi"/>
          <w:sz w:val="22"/>
          <w:szCs w:val="22"/>
        </w:rPr>
        <w:t>; in general, this may be considered to be the mid</w:t>
      </w:r>
      <w:r w:rsidR="00EF0E3E" w:rsidRPr="19C2EA38">
        <w:rPr>
          <w:rFonts w:asciiTheme="minorHAnsi" w:hAnsiTheme="minorHAnsi"/>
          <w:sz w:val="22"/>
          <w:szCs w:val="22"/>
        </w:rPr>
        <w:t>-</w:t>
      </w:r>
      <w:r w:rsidR="008B23C3" w:rsidRPr="19C2EA38">
        <w:rPr>
          <w:rFonts w:asciiTheme="minorHAnsi" w:hAnsiTheme="minorHAnsi"/>
          <w:sz w:val="22"/>
          <w:szCs w:val="22"/>
        </w:rPr>
        <w:t>reach of the Manhan</w:t>
      </w:r>
      <w:r w:rsidR="004F7872" w:rsidRPr="19C2EA38">
        <w:rPr>
          <w:rFonts w:asciiTheme="minorHAnsi" w:hAnsiTheme="minorHAnsi"/>
          <w:sz w:val="22"/>
          <w:szCs w:val="22"/>
        </w:rPr>
        <w:t xml:space="preserve"> (see Figure 1).</w:t>
      </w:r>
    </w:p>
    <w:p w14:paraId="13BF3FEF" w14:textId="77777777" w:rsidR="006E13F5" w:rsidRPr="0020738A" w:rsidRDefault="006E13F5">
      <w:pPr>
        <w:rPr>
          <w:rFonts w:asciiTheme="minorHAnsi" w:hAnsiTheme="minorHAnsi"/>
          <w:sz w:val="22"/>
          <w:szCs w:val="22"/>
        </w:rPr>
      </w:pPr>
    </w:p>
    <w:p w14:paraId="597328A4" w14:textId="5ABDB5E3" w:rsidR="00A46A16" w:rsidRPr="003A2B9E" w:rsidRDefault="007C1E03" w:rsidP="28CF1C27">
      <w:pPr>
        <w:rPr>
          <w:rFonts w:asciiTheme="minorHAnsi" w:hAnsiTheme="minorHAnsi"/>
          <w:sz w:val="22"/>
          <w:szCs w:val="22"/>
        </w:rPr>
      </w:pPr>
      <w:r w:rsidRPr="28CF1C27">
        <w:rPr>
          <w:rFonts w:asciiTheme="minorHAnsi" w:hAnsiTheme="minorHAnsi"/>
          <w:sz w:val="22"/>
          <w:szCs w:val="22"/>
        </w:rPr>
        <w:t>MassDEP will begin baseline monitoring</w:t>
      </w:r>
      <w:r w:rsidR="00F10291" w:rsidRPr="28CF1C27">
        <w:rPr>
          <w:rStyle w:val="FootnoteReference"/>
          <w:rFonts w:asciiTheme="minorHAnsi" w:hAnsiTheme="minorHAnsi"/>
          <w:sz w:val="22"/>
          <w:szCs w:val="22"/>
        </w:rPr>
        <w:footnoteReference w:id="2"/>
      </w:r>
      <w:r w:rsidRPr="28CF1C27">
        <w:rPr>
          <w:rFonts w:asciiTheme="minorHAnsi" w:hAnsiTheme="minorHAnsi"/>
          <w:sz w:val="22"/>
          <w:szCs w:val="22"/>
        </w:rPr>
        <w:t xml:space="preserve"> in the </w:t>
      </w:r>
      <w:r w:rsidR="003E02FD" w:rsidRPr="28CF1C27">
        <w:rPr>
          <w:rFonts w:asciiTheme="minorHAnsi" w:hAnsiTheme="minorHAnsi"/>
          <w:sz w:val="22"/>
          <w:szCs w:val="22"/>
        </w:rPr>
        <w:t xml:space="preserve">mid-reach of the </w:t>
      </w:r>
      <w:r w:rsidRPr="28CF1C27">
        <w:rPr>
          <w:rFonts w:asciiTheme="minorHAnsi" w:hAnsiTheme="minorHAnsi"/>
          <w:sz w:val="22"/>
          <w:szCs w:val="22"/>
        </w:rPr>
        <w:t>Manhan River</w:t>
      </w:r>
      <w:r w:rsidR="003E02FD" w:rsidRPr="28CF1C27">
        <w:rPr>
          <w:rFonts w:asciiTheme="minorHAnsi" w:hAnsiTheme="minorHAnsi"/>
          <w:sz w:val="22"/>
          <w:szCs w:val="22"/>
        </w:rPr>
        <w:t xml:space="preserve"> watershed</w:t>
      </w:r>
      <w:r w:rsidRPr="28CF1C27">
        <w:rPr>
          <w:rFonts w:asciiTheme="minorHAnsi" w:hAnsiTheme="minorHAnsi"/>
          <w:sz w:val="22"/>
          <w:szCs w:val="22"/>
        </w:rPr>
        <w:t xml:space="preserve"> i</w:t>
      </w:r>
      <w:r w:rsidR="00644E7A" w:rsidRPr="28CF1C27">
        <w:rPr>
          <w:rFonts w:asciiTheme="minorHAnsi" w:hAnsiTheme="minorHAnsi"/>
          <w:sz w:val="22"/>
          <w:szCs w:val="22"/>
        </w:rPr>
        <w:t xml:space="preserve">n </w:t>
      </w:r>
      <w:r w:rsidR="00127DAE" w:rsidRPr="28CF1C27">
        <w:rPr>
          <w:rFonts w:asciiTheme="minorHAnsi" w:hAnsiTheme="minorHAnsi"/>
          <w:sz w:val="22"/>
          <w:szCs w:val="22"/>
        </w:rPr>
        <w:t>2024 according</w:t>
      </w:r>
      <w:r w:rsidR="00E761C8" w:rsidRPr="28CF1C27">
        <w:rPr>
          <w:rFonts w:asciiTheme="minorHAnsi" w:hAnsiTheme="minorHAnsi"/>
          <w:sz w:val="22"/>
          <w:szCs w:val="22"/>
        </w:rPr>
        <w:t xml:space="preserve"> to the procedures outlined in the most recent </w:t>
      </w:r>
      <w:r w:rsidR="008B5B91" w:rsidRPr="28CF1C27">
        <w:rPr>
          <w:rFonts w:asciiTheme="minorHAnsi" w:hAnsiTheme="minorHAnsi"/>
          <w:sz w:val="22"/>
          <w:szCs w:val="22"/>
        </w:rPr>
        <w:t>Watershed P</w:t>
      </w:r>
      <w:r w:rsidR="009A645C" w:rsidRPr="28CF1C27">
        <w:rPr>
          <w:rFonts w:asciiTheme="minorHAnsi" w:hAnsiTheme="minorHAnsi"/>
          <w:sz w:val="22"/>
          <w:szCs w:val="22"/>
        </w:rPr>
        <w:t>lanning Program (WPP) Quality Assurance Project Plan (</w:t>
      </w:r>
      <w:r w:rsidR="00191904" w:rsidRPr="28CF1C27">
        <w:rPr>
          <w:rFonts w:asciiTheme="minorHAnsi" w:hAnsiTheme="minorHAnsi"/>
          <w:sz w:val="22"/>
          <w:szCs w:val="22"/>
        </w:rPr>
        <w:t>QAPP</w:t>
      </w:r>
      <w:r w:rsidR="009A645C" w:rsidRPr="28CF1C27">
        <w:rPr>
          <w:rFonts w:asciiTheme="minorHAnsi" w:hAnsiTheme="minorHAnsi"/>
          <w:sz w:val="22"/>
          <w:szCs w:val="22"/>
        </w:rPr>
        <w:t>;</w:t>
      </w:r>
      <w:r w:rsidR="00191904" w:rsidRPr="28CF1C27">
        <w:rPr>
          <w:rFonts w:asciiTheme="minorHAnsi" w:hAnsiTheme="minorHAnsi"/>
          <w:sz w:val="22"/>
          <w:szCs w:val="22"/>
        </w:rPr>
        <w:t xml:space="preserve"> MassDEP 2020)</w:t>
      </w:r>
      <w:r w:rsidR="00644E7A" w:rsidRPr="28CF1C27">
        <w:rPr>
          <w:rFonts w:asciiTheme="minorHAnsi" w:hAnsiTheme="minorHAnsi"/>
          <w:sz w:val="22"/>
          <w:szCs w:val="22"/>
        </w:rPr>
        <w:t xml:space="preserve">.  </w:t>
      </w:r>
      <w:r w:rsidR="00A46A16" w:rsidRPr="28CF1C27">
        <w:rPr>
          <w:rFonts w:asciiTheme="minorHAnsi" w:hAnsiTheme="minorHAnsi"/>
          <w:sz w:val="22"/>
          <w:szCs w:val="22"/>
        </w:rPr>
        <w:t xml:space="preserve">This Sampling and Analysis Plan (SAP) provides details for collecting </w:t>
      </w:r>
      <w:r w:rsidR="00644E7A" w:rsidRPr="28CF1C27">
        <w:rPr>
          <w:rFonts w:asciiTheme="minorHAnsi" w:hAnsiTheme="minorHAnsi"/>
          <w:sz w:val="22"/>
          <w:szCs w:val="22"/>
        </w:rPr>
        <w:t xml:space="preserve">samples for analyses </w:t>
      </w:r>
      <w:r w:rsidR="00A46A16" w:rsidRPr="28CF1C27">
        <w:rPr>
          <w:rFonts w:asciiTheme="minorHAnsi" w:hAnsiTheme="minorHAnsi"/>
          <w:sz w:val="22"/>
          <w:szCs w:val="22"/>
        </w:rPr>
        <w:t>i.e.</w:t>
      </w:r>
      <w:r w:rsidR="00D35985" w:rsidRPr="28CF1C27">
        <w:rPr>
          <w:rFonts w:asciiTheme="minorHAnsi" w:hAnsiTheme="minorHAnsi"/>
          <w:sz w:val="22"/>
          <w:szCs w:val="22"/>
        </w:rPr>
        <w:t>,</w:t>
      </w:r>
      <w:r w:rsidR="00A46A16" w:rsidRPr="28CF1C27">
        <w:rPr>
          <w:rFonts w:asciiTheme="minorHAnsi" w:hAnsiTheme="minorHAnsi"/>
          <w:sz w:val="22"/>
          <w:szCs w:val="22"/>
        </w:rPr>
        <w:t xml:space="preserve"> </w:t>
      </w:r>
      <w:r w:rsidR="000B0B9B" w:rsidRPr="28CF1C27">
        <w:rPr>
          <w:rFonts w:asciiTheme="minorHAnsi" w:hAnsiTheme="minorHAnsi"/>
          <w:sz w:val="22"/>
          <w:szCs w:val="22"/>
        </w:rPr>
        <w:t xml:space="preserve">nutrients, </w:t>
      </w:r>
      <w:r w:rsidR="00D92E80" w:rsidRPr="28CF1C27">
        <w:rPr>
          <w:rFonts w:asciiTheme="minorHAnsi" w:hAnsiTheme="minorHAnsi"/>
          <w:sz w:val="22"/>
          <w:szCs w:val="22"/>
        </w:rPr>
        <w:t>T</w:t>
      </w:r>
      <w:r w:rsidR="00C8283B" w:rsidRPr="28CF1C27">
        <w:rPr>
          <w:rFonts w:asciiTheme="minorHAnsi" w:hAnsiTheme="minorHAnsi"/>
          <w:sz w:val="22"/>
          <w:szCs w:val="22"/>
        </w:rPr>
        <w:t xml:space="preserve">otal </w:t>
      </w:r>
      <w:r w:rsidR="00D92E80" w:rsidRPr="28CF1C27">
        <w:rPr>
          <w:rFonts w:asciiTheme="minorHAnsi" w:hAnsiTheme="minorHAnsi"/>
          <w:sz w:val="22"/>
          <w:szCs w:val="22"/>
        </w:rPr>
        <w:t>S</w:t>
      </w:r>
      <w:r w:rsidR="00C8283B" w:rsidRPr="28CF1C27">
        <w:rPr>
          <w:rFonts w:asciiTheme="minorHAnsi" w:hAnsiTheme="minorHAnsi"/>
          <w:sz w:val="22"/>
          <w:szCs w:val="22"/>
        </w:rPr>
        <w:t xml:space="preserve">uspended </w:t>
      </w:r>
      <w:r w:rsidR="00D92E80" w:rsidRPr="28CF1C27">
        <w:rPr>
          <w:rFonts w:asciiTheme="minorHAnsi" w:hAnsiTheme="minorHAnsi"/>
          <w:sz w:val="22"/>
          <w:szCs w:val="22"/>
        </w:rPr>
        <w:t>S</w:t>
      </w:r>
      <w:r w:rsidR="00C8283B" w:rsidRPr="28CF1C27">
        <w:rPr>
          <w:rFonts w:asciiTheme="minorHAnsi" w:hAnsiTheme="minorHAnsi"/>
          <w:sz w:val="22"/>
          <w:szCs w:val="22"/>
        </w:rPr>
        <w:t>olids</w:t>
      </w:r>
      <w:r w:rsidR="00F21676" w:rsidRPr="28CF1C27">
        <w:rPr>
          <w:rFonts w:asciiTheme="minorHAnsi" w:hAnsiTheme="minorHAnsi"/>
          <w:sz w:val="22"/>
          <w:szCs w:val="22"/>
        </w:rPr>
        <w:t xml:space="preserve"> (TSS)</w:t>
      </w:r>
      <w:r w:rsidR="00D92E80" w:rsidRPr="28CF1C27">
        <w:rPr>
          <w:rFonts w:asciiTheme="minorHAnsi" w:hAnsiTheme="minorHAnsi"/>
          <w:sz w:val="22"/>
          <w:szCs w:val="22"/>
        </w:rPr>
        <w:t xml:space="preserve">, </w:t>
      </w:r>
      <w:r w:rsidR="00661F30" w:rsidRPr="28CF1C27">
        <w:rPr>
          <w:rFonts w:asciiTheme="minorHAnsi" w:hAnsiTheme="minorHAnsi"/>
          <w:sz w:val="22"/>
          <w:szCs w:val="22"/>
        </w:rPr>
        <w:t xml:space="preserve">and </w:t>
      </w:r>
      <w:r w:rsidR="00C8283B" w:rsidRPr="28CF1C27">
        <w:rPr>
          <w:rFonts w:asciiTheme="minorHAnsi" w:hAnsiTheme="minorHAnsi"/>
          <w:sz w:val="22"/>
          <w:szCs w:val="22"/>
        </w:rPr>
        <w:t>bacteria (</w:t>
      </w:r>
      <w:r w:rsidR="00D92E80" w:rsidRPr="28CF1C27">
        <w:rPr>
          <w:rFonts w:asciiTheme="minorHAnsi" w:hAnsiTheme="minorHAnsi"/>
          <w:i/>
          <w:iCs/>
          <w:sz w:val="22"/>
          <w:szCs w:val="22"/>
        </w:rPr>
        <w:t>E. coli</w:t>
      </w:r>
      <w:r w:rsidR="00C8283B" w:rsidRPr="28CF1C27">
        <w:rPr>
          <w:rFonts w:asciiTheme="minorHAnsi" w:hAnsiTheme="minorHAnsi"/>
          <w:sz w:val="22"/>
          <w:szCs w:val="22"/>
        </w:rPr>
        <w:t>)</w:t>
      </w:r>
      <w:r w:rsidR="00D92E80" w:rsidRPr="28CF1C27">
        <w:rPr>
          <w:rFonts w:asciiTheme="minorHAnsi" w:hAnsiTheme="minorHAnsi"/>
          <w:sz w:val="22"/>
          <w:szCs w:val="22"/>
        </w:rPr>
        <w:t xml:space="preserve">, </w:t>
      </w:r>
      <w:r w:rsidR="000B0B9B" w:rsidRPr="28CF1C27">
        <w:rPr>
          <w:rFonts w:asciiTheme="minorHAnsi" w:hAnsiTheme="minorHAnsi"/>
          <w:sz w:val="22"/>
          <w:szCs w:val="22"/>
        </w:rPr>
        <w:t>and</w:t>
      </w:r>
      <w:r w:rsidR="00D91758" w:rsidRPr="28CF1C27">
        <w:rPr>
          <w:rFonts w:asciiTheme="minorHAnsi" w:hAnsiTheme="minorHAnsi"/>
          <w:sz w:val="22"/>
          <w:szCs w:val="22"/>
        </w:rPr>
        <w:t xml:space="preserve"> for measuring</w:t>
      </w:r>
      <w:r w:rsidR="00644E7A" w:rsidRPr="28CF1C27">
        <w:rPr>
          <w:rFonts w:asciiTheme="minorHAnsi" w:hAnsiTheme="minorHAnsi"/>
          <w:sz w:val="22"/>
          <w:szCs w:val="22"/>
        </w:rPr>
        <w:t xml:space="preserve"> in situ</w:t>
      </w:r>
      <w:r w:rsidR="00D53BF0" w:rsidRPr="28CF1C27">
        <w:rPr>
          <w:rFonts w:asciiTheme="minorHAnsi" w:hAnsiTheme="minorHAnsi"/>
          <w:sz w:val="22"/>
          <w:szCs w:val="22"/>
        </w:rPr>
        <w:t xml:space="preserve"> parameters </w:t>
      </w:r>
      <w:r w:rsidR="00644E7A" w:rsidRPr="28CF1C27">
        <w:rPr>
          <w:rFonts w:asciiTheme="minorHAnsi" w:hAnsiTheme="minorHAnsi"/>
          <w:sz w:val="22"/>
          <w:szCs w:val="22"/>
        </w:rPr>
        <w:t xml:space="preserve">(e.g., </w:t>
      </w:r>
      <w:r w:rsidR="00D53BF0" w:rsidRPr="28CF1C27">
        <w:rPr>
          <w:rFonts w:asciiTheme="minorHAnsi" w:hAnsiTheme="minorHAnsi"/>
          <w:sz w:val="22"/>
          <w:szCs w:val="22"/>
        </w:rPr>
        <w:t>temperature</w:t>
      </w:r>
      <w:r w:rsidR="00683E78" w:rsidRPr="28CF1C27">
        <w:rPr>
          <w:rFonts w:asciiTheme="minorHAnsi" w:hAnsiTheme="minorHAnsi"/>
          <w:sz w:val="22"/>
          <w:szCs w:val="22"/>
        </w:rPr>
        <w:t>, dissolved oxygen</w:t>
      </w:r>
      <w:r w:rsidR="00D53BF0" w:rsidRPr="28CF1C27">
        <w:rPr>
          <w:rFonts w:asciiTheme="minorHAnsi" w:hAnsiTheme="minorHAnsi"/>
          <w:sz w:val="22"/>
          <w:szCs w:val="22"/>
        </w:rPr>
        <w:t xml:space="preserve"> and </w:t>
      </w:r>
      <w:r w:rsidR="00EB350D" w:rsidRPr="28CF1C27">
        <w:rPr>
          <w:rFonts w:asciiTheme="minorHAnsi" w:hAnsiTheme="minorHAnsi"/>
          <w:sz w:val="22"/>
          <w:szCs w:val="22"/>
        </w:rPr>
        <w:t>conductivity</w:t>
      </w:r>
      <w:r w:rsidR="00A46A16" w:rsidRPr="28CF1C27">
        <w:rPr>
          <w:rFonts w:asciiTheme="minorHAnsi" w:hAnsiTheme="minorHAnsi"/>
          <w:sz w:val="22"/>
          <w:szCs w:val="22"/>
        </w:rPr>
        <w:t>)</w:t>
      </w:r>
      <w:r w:rsidR="00E64675" w:rsidRPr="28CF1C27">
        <w:rPr>
          <w:rFonts w:asciiTheme="minorHAnsi" w:hAnsiTheme="minorHAnsi"/>
          <w:sz w:val="22"/>
          <w:szCs w:val="22"/>
        </w:rPr>
        <w:t xml:space="preserve"> in </w:t>
      </w:r>
      <w:r w:rsidR="00D913E2" w:rsidRPr="28CF1C27">
        <w:rPr>
          <w:rFonts w:asciiTheme="minorHAnsi" w:hAnsiTheme="minorHAnsi"/>
          <w:sz w:val="22"/>
          <w:szCs w:val="22"/>
        </w:rPr>
        <w:t>20</w:t>
      </w:r>
      <w:r w:rsidR="00EB350D" w:rsidRPr="28CF1C27">
        <w:rPr>
          <w:rFonts w:asciiTheme="minorHAnsi" w:hAnsiTheme="minorHAnsi"/>
          <w:sz w:val="22"/>
          <w:szCs w:val="22"/>
        </w:rPr>
        <w:t>2</w:t>
      </w:r>
      <w:r w:rsidR="00EF5A96" w:rsidRPr="28CF1C27">
        <w:rPr>
          <w:rFonts w:asciiTheme="minorHAnsi" w:hAnsiTheme="minorHAnsi"/>
          <w:sz w:val="22"/>
          <w:szCs w:val="22"/>
        </w:rPr>
        <w:t>4</w:t>
      </w:r>
      <w:r w:rsidR="00D92E80" w:rsidRPr="28CF1C27">
        <w:rPr>
          <w:rFonts w:asciiTheme="minorHAnsi" w:hAnsiTheme="minorHAnsi"/>
          <w:sz w:val="22"/>
          <w:szCs w:val="22"/>
        </w:rPr>
        <w:t>.  These data</w:t>
      </w:r>
      <w:r w:rsidR="007D5218" w:rsidRPr="28CF1C27">
        <w:rPr>
          <w:rFonts w:asciiTheme="minorHAnsi" w:hAnsiTheme="minorHAnsi"/>
          <w:sz w:val="22"/>
          <w:szCs w:val="22"/>
        </w:rPr>
        <w:t xml:space="preserve"> will provide us with the information needed to determine the effectiveness of </w:t>
      </w:r>
      <w:r w:rsidR="003A2B9E" w:rsidRPr="28CF1C27">
        <w:rPr>
          <w:rFonts w:asciiTheme="minorHAnsi" w:hAnsiTheme="minorHAnsi"/>
          <w:sz w:val="22"/>
          <w:szCs w:val="22"/>
        </w:rPr>
        <w:t xml:space="preserve">future </w:t>
      </w:r>
      <w:r w:rsidR="00661F30" w:rsidRPr="28CF1C27">
        <w:rPr>
          <w:rFonts w:asciiTheme="minorHAnsi" w:hAnsiTheme="minorHAnsi"/>
          <w:sz w:val="22"/>
          <w:szCs w:val="22"/>
        </w:rPr>
        <w:t>NPS</w:t>
      </w:r>
      <w:r w:rsidR="007D5218" w:rsidRPr="28CF1C27">
        <w:rPr>
          <w:rFonts w:asciiTheme="minorHAnsi" w:hAnsiTheme="minorHAnsi"/>
          <w:sz w:val="22"/>
          <w:szCs w:val="22"/>
        </w:rPr>
        <w:t xml:space="preserve"> implementation actions</w:t>
      </w:r>
      <w:r w:rsidR="00661F30" w:rsidRPr="28CF1C27">
        <w:rPr>
          <w:rFonts w:asciiTheme="minorHAnsi" w:hAnsiTheme="minorHAnsi"/>
          <w:sz w:val="22"/>
          <w:szCs w:val="22"/>
        </w:rPr>
        <w:t xml:space="preserve"> in these watersheds</w:t>
      </w:r>
      <w:r w:rsidR="00F2171A" w:rsidRPr="28CF1C27">
        <w:rPr>
          <w:rFonts w:asciiTheme="minorHAnsi" w:hAnsiTheme="minorHAnsi"/>
          <w:sz w:val="22"/>
          <w:szCs w:val="22"/>
        </w:rPr>
        <w:t xml:space="preserve">.  </w:t>
      </w:r>
      <w:r w:rsidR="00CD5096" w:rsidRPr="28CF1C27">
        <w:rPr>
          <w:rFonts w:asciiTheme="minorHAnsi" w:hAnsiTheme="minorHAnsi"/>
          <w:sz w:val="22"/>
          <w:szCs w:val="22"/>
        </w:rPr>
        <w:t>Given the desire to create a strong baseline of current conditions</w:t>
      </w:r>
      <w:r w:rsidR="00E14633" w:rsidRPr="28CF1C27">
        <w:rPr>
          <w:rFonts w:asciiTheme="minorHAnsi" w:hAnsiTheme="minorHAnsi"/>
          <w:sz w:val="22"/>
          <w:szCs w:val="22"/>
        </w:rPr>
        <w:t xml:space="preserve"> </w:t>
      </w:r>
      <w:r w:rsidR="00D13415" w:rsidRPr="28CF1C27">
        <w:rPr>
          <w:rFonts w:asciiTheme="minorHAnsi" w:hAnsiTheme="minorHAnsi"/>
          <w:sz w:val="22"/>
          <w:szCs w:val="22"/>
        </w:rPr>
        <w:t>within</w:t>
      </w:r>
      <w:r w:rsidR="00E14633" w:rsidRPr="28CF1C27">
        <w:rPr>
          <w:rFonts w:asciiTheme="minorHAnsi" w:hAnsiTheme="minorHAnsi"/>
          <w:sz w:val="22"/>
          <w:szCs w:val="22"/>
        </w:rPr>
        <w:t xml:space="preserve"> the recreation</w:t>
      </w:r>
      <w:r w:rsidR="00D13415" w:rsidRPr="28CF1C27">
        <w:rPr>
          <w:rFonts w:asciiTheme="minorHAnsi" w:hAnsiTheme="minorHAnsi"/>
          <w:sz w:val="22"/>
          <w:szCs w:val="22"/>
        </w:rPr>
        <w:t>al period</w:t>
      </w:r>
      <w:r w:rsidR="005C7285" w:rsidRPr="28CF1C27">
        <w:rPr>
          <w:rFonts w:asciiTheme="minorHAnsi" w:hAnsiTheme="minorHAnsi"/>
          <w:sz w:val="22"/>
          <w:szCs w:val="22"/>
        </w:rPr>
        <w:t>,</w:t>
      </w:r>
      <w:r w:rsidR="00CD5096" w:rsidRPr="28CF1C27">
        <w:rPr>
          <w:rFonts w:asciiTheme="minorHAnsi" w:hAnsiTheme="minorHAnsi"/>
          <w:sz w:val="22"/>
          <w:szCs w:val="22"/>
        </w:rPr>
        <w:t xml:space="preserve"> a</w:t>
      </w:r>
      <w:r w:rsidR="009B5A08" w:rsidRPr="28CF1C27">
        <w:rPr>
          <w:rFonts w:asciiTheme="minorHAnsi" w:hAnsiTheme="minorHAnsi"/>
          <w:sz w:val="22"/>
          <w:szCs w:val="22"/>
        </w:rPr>
        <w:t xml:space="preserve"> moderately</w:t>
      </w:r>
      <w:r w:rsidR="00CD5096" w:rsidRPr="28CF1C27">
        <w:rPr>
          <w:rFonts w:asciiTheme="minorHAnsi" w:hAnsiTheme="minorHAnsi"/>
          <w:sz w:val="22"/>
          <w:szCs w:val="22"/>
        </w:rPr>
        <w:t xml:space="preserve"> intensive sampling frequency</w:t>
      </w:r>
      <w:r w:rsidR="00003254" w:rsidRPr="28CF1C27">
        <w:rPr>
          <w:rFonts w:asciiTheme="minorHAnsi" w:hAnsiTheme="minorHAnsi"/>
          <w:sz w:val="22"/>
          <w:szCs w:val="22"/>
        </w:rPr>
        <w:t xml:space="preserve"> </w:t>
      </w:r>
      <w:r w:rsidR="00CD5096" w:rsidRPr="28CF1C27">
        <w:rPr>
          <w:rFonts w:asciiTheme="minorHAnsi" w:hAnsiTheme="minorHAnsi"/>
          <w:sz w:val="22"/>
          <w:szCs w:val="22"/>
        </w:rPr>
        <w:t xml:space="preserve">was chosen. </w:t>
      </w:r>
      <w:r w:rsidR="009A0188" w:rsidRPr="28CF1C27">
        <w:rPr>
          <w:rFonts w:asciiTheme="minorHAnsi" w:hAnsiTheme="minorHAnsi"/>
          <w:sz w:val="22"/>
          <w:szCs w:val="22"/>
        </w:rPr>
        <w:t>D</w:t>
      </w:r>
      <w:r w:rsidR="00A46A16" w:rsidRPr="28CF1C27">
        <w:rPr>
          <w:rFonts w:asciiTheme="minorHAnsi" w:hAnsiTheme="minorHAnsi"/>
          <w:sz w:val="22"/>
          <w:szCs w:val="22"/>
        </w:rPr>
        <w:t xml:space="preserve">escriptions of </w:t>
      </w:r>
      <w:r w:rsidR="00252F87" w:rsidRPr="28CF1C27">
        <w:rPr>
          <w:rFonts w:asciiTheme="minorHAnsi" w:hAnsiTheme="minorHAnsi"/>
          <w:sz w:val="22"/>
          <w:szCs w:val="22"/>
        </w:rPr>
        <w:t>WPP</w:t>
      </w:r>
      <w:r w:rsidR="00A46A16" w:rsidRPr="28CF1C27">
        <w:rPr>
          <w:rFonts w:asciiTheme="minorHAnsi" w:hAnsiTheme="minorHAnsi"/>
          <w:sz w:val="22"/>
          <w:szCs w:val="22"/>
        </w:rPr>
        <w:t xml:space="preserve"> staff </w:t>
      </w:r>
      <w:r w:rsidR="00661F30" w:rsidRPr="28CF1C27">
        <w:rPr>
          <w:rFonts w:asciiTheme="minorHAnsi" w:hAnsiTheme="minorHAnsi"/>
          <w:sz w:val="22"/>
          <w:szCs w:val="22"/>
        </w:rPr>
        <w:t>r</w:t>
      </w:r>
      <w:r w:rsidR="00A46A16" w:rsidRPr="28CF1C27">
        <w:rPr>
          <w:rFonts w:asciiTheme="minorHAnsi" w:hAnsiTheme="minorHAnsi"/>
          <w:sz w:val="22"/>
          <w:szCs w:val="22"/>
        </w:rPr>
        <w:t xml:space="preserve">oles and responsibilities </w:t>
      </w:r>
      <w:r w:rsidR="00762080" w:rsidRPr="28CF1C27">
        <w:rPr>
          <w:rFonts w:asciiTheme="minorHAnsi" w:hAnsiTheme="minorHAnsi"/>
          <w:sz w:val="22"/>
          <w:szCs w:val="22"/>
        </w:rPr>
        <w:t>are detailed in</w:t>
      </w:r>
      <w:r w:rsidR="00F2171A" w:rsidRPr="28CF1C27">
        <w:rPr>
          <w:rFonts w:asciiTheme="minorHAnsi" w:hAnsiTheme="minorHAnsi"/>
          <w:sz w:val="22"/>
          <w:szCs w:val="22"/>
        </w:rPr>
        <w:t xml:space="preserve"> </w:t>
      </w:r>
      <w:r w:rsidR="006F7B4C" w:rsidRPr="28CF1C27">
        <w:rPr>
          <w:rFonts w:asciiTheme="minorHAnsi" w:hAnsiTheme="minorHAnsi"/>
          <w:sz w:val="22"/>
          <w:szCs w:val="22"/>
        </w:rPr>
        <w:fldChar w:fldCharType="begin"/>
      </w:r>
      <w:r w:rsidR="006F7B4C" w:rsidRPr="28CF1C27">
        <w:rPr>
          <w:rFonts w:asciiTheme="minorHAnsi" w:hAnsiTheme="minorHAnsi"/>
          <w:sz w:val="22"/>
          <w:szCs w:val="22"/>
        </w:rPr>
        <w:instrText xml:space="preserve"> REF _Ref62574297 \h </w:instrText>
      </w:r>
      <w:r w:rsidR="00913B73" w:rsidRPr="28CF1C27">
        <w:rPr>
          <w:rFonts w:asciiTheme="minorHAnsi" w:hAnsiTheme="minorHAnsi"/>
          <w:sz w:val="22"/>
          <w:szCs w:val="22"/>
        </w:rPr>
        <w:instrText xml:space="preserve"> \* MERGEFORMAT </w:instrText>
      </w:r>
      <w:r w:rsidR="006F7B4C" w:rsidRPr="28CF1C27">
        <w:rPr>
          <w:rFonts w:asciiTheme="minorHAnsi" w:hAnsiTheme="minorHAnsi"/>
          <w:sz w:val="22"/>
          <w:szCs w:val="22"/>
        </w:rPr>
      </w:r>
      <w:r w:rsidR="006F7B4C" w:rsidRPr="28CF1C27">
        <w:rPr>
          <w:rFonts w:asciiTheme="minorHAnsi" w:hAnsiTheme="minorHAnsi"/>
          <w:sz w:val="22"/>
          <w:szCs w:val="22"/>
        </w:rPr>
        <w:fldChar w:fldCharType="separate"/>
      </w:r>
      <w:r w:rsidR="001F4BE7" w:rsidRPr="28CF1C27">
        <w:rPr>
          <w:rFonts w:asciiTheme="minorHAnsi" w:hAnsiTheme="minorHAnsi"/>
          <w:sz w:val="22"/>
          <w:szCs w:val="22"/>
        </w:rPr>
        <w:t xml:space="preserve">Table </w:t>
      </w:r>
      <w:r w:rsidR="001F4BE7" w:rsidRPr="28CF1C27">
        <w:rPr>
          <w:rFonts w:asciiTheme="minorHAnsi" w:hAnsiTheme="minorHAnsi"/>
          <w:noProof/>
          <w:sz w:val="22"/>
          <w:szCs w:val="22"/>
        </w:rPr>
        <w:t>1</w:t>
      </w:r>
      <w:r w:rsidR="006F7B4C" w:rsidRPr="28CF1C27">
        <w:rPr>
          <w:rFonts w:asciiTheme="minorHAnsi" w:hAnsiTheme="minorHAnsi"/>
          <w:sz w:val="22"/>
          <w:szCs w:val="22"/>
        </w:rPr>
        <w:fldChar w:fldCharType="end"/>
      </w:r>
      <w:r w:rsidR="00661F30" w:rsidRPr="28CF1C27">
        <w:rPr>
          <w:rFonts w:asciiTheme="minorHAnsi" w:hAnsiTheme="minorHAnsi"/>
          <w:sz w:val="22"/>
          <w:szCs w:val="22"/>
        </w:rPr>
        <w:t>.</w:t>
      </w:r>
    </w:p>
    <w:p w14:paraId="31EAF831" w14:textId="573CF62F" w:rsidR="00C2739B" w:rsidRPr="003A2B9E" w:rsidRDefault="00C2739B" w:rsidP="00F2171A">
      <w:pPr>
        <w:rPr>
          <w:rFonts w:asciiTheme="minorHAnsi" w:hAnsiTheme="minorHAnsi"/>
          <w:noProof/>
        </w:rPr>
      </w:pPr>
    </w:p>
    <w:p w14:paraId="740CAB04" w14:textId="77777777" w:rsidR="003D3483" w:rsidRPr="003A2B9E" w:rsidRDefault="003D3483" w:rsidP="003D3483">
      <w:pPr>
        <w:pStyle w:val="Heading1"/>
      </w:pPr>
      <w:bookmarkStart w:id="4" w:name="_Toc61448805"/>
      <w:bookmarkStart w:id="5" w:name="_Toc62572728"/>
      <w:bookmarkStart w:id="6" w:name="_Toc156975475"/>
      <w:r w:rsidRPr="003A2B9E">
        <w:t>Project Definition and Background</w:t>
      </w:r>
      <w:bookmarkEnd w:id="4"/>
      <w:bookmarkEnd w:id="5"/>
      <w:bookmarkEnd w:id="6"/>
    </w:p>
    <w:p w14:paraId="2509AE9E" w14:textId="77777777" w:rsidR="003D3483" w:rsidRPr="00CA00A8" w:rsidRDefault="003D3483" w:rsidP="003D3483">
      <w:pPr>
        <w:rPr>
          <w:rFonts w:asciiTheme="minorHAnsi" w:hAnsiTheme="minorHAnsi"/>
          <w:sz w:val="22"/>
          <w:szCs w:val="22"/>
        </w:rPr>
      </w:pPr>
    </w:p>
    <w:p w14:paraId="7F7CA81B" w14:textId="0071E772" w:rsidR="003D3483" w:rsidRPr="00913B73" w:rsidRDefault="003D3483" w:rsidP="003D3483">
      <w:pPr>
        <w:rPr>
          <w:rFonts w:asciiTheme="minorHAnsi" w:hAnsiTheme="minorHAnsi"/>
          <w:sz w:val="22"/>
          <w:szCs w:val="22"/>
          <w:highlight w:val="yellow"/>
        </w:rPr>
      </w:pPr>
      <w:r w:rsidRPr="00CA00A8">
        <w:rPr>
          <w:rFonts w:asciiTheme="minorHAnsi" w:hAnsiTheme="minorHAnsi"/>
          <w:sz w:val="22"/>
          <w:szCs w:val="22"/>
        </w:rPr>
        <w:t>The U</w:t>
      </w:r>
      <w:r w:rsidR="00CA00A8" w:rsidRPr="00CA00A8">
        <w:rPr>
          <w:rFonts w:asciiTheme="minorHAnsi" w:hAnsiTheme="minorHAnsi"/>
          <w:sz w:val="22"/>
          <w:szCs w:val="22"/>
        </w:rPr>
        <w:t>pper Manhan</w:t>
      </w:r>
      <w:r w:rsidRPr="00CA00A8">
        <w:rPr>
          <w:rFonts w:asciiTheme="minorHAnsi" w:hAnsiTheme="minorHAnsi"/>
          <w:sz w:val="22"/>
          <w:szCs w:val="22"/>
        </w:rPr>
        <w:t xml:space="preserve"> River HUC-12 watershed has a drainage area of approximatel</w:t>
      </w:r>
      <w:r w:rsidRPr="001F1784">
        <w:rPr>
          <w:rFonts w:asciiTheme="minorHAnsi" w:hAnsiTheme="minorHAnsi"/>
          <w:sz w:val="22"/>
          <w:szCs w:val="22"/>
        </w:rPr>
        <w:t xml:space="preserve">y </w:t>
      </w:r>
      <w:r w:rsidR="001F1784" w:rsidRPr="001F1784">
        <w:rPr>
          <w:rFonts w:asciiTheme="minorHAnsi" w:hAnsiTheme="minorHAnsi"/>
          <w:sz w:val="22"/>
          <w:szCs w:val="22"/>
        </w:rPr>
        <w:t>36.3</w:t>
      </w:r>
      <w:r w:rsidRPr="001F1784">
        <w:rPr>
          <w:rFonts w:asciiTheme="minorHAnsi" w:hAnsiTheme="minorHAnsi"/>
          <w:sz w:val="22"/>
          <w:szCs w:val="22"/>
        </w:rPr>
        <w:t xml:space="preserve"> sq</w:t>
      </w:r>
      <w:r w:rsidRPr="00896D5B">
        <w:rPr>
          <w:rFonts w:asciiTheme="minorHAnsi" w:hAnsiTheme="minorHAnsi"/>
          <w:sz w:val="22"/>
          <w:szCs w:val="22"/>
        </w:rPr>
        <w:t>uare miles</w:t>
      </w:r>
      <w:r w:rsidR="006C6D4E">
        <w:rPr>
          <w:rFonts w:asciiTheme="minorHAnsi" w:hAnsiTheme="minorHAnsi"/>
          <w:sz w:val="22"/>
          <w:szCs w:val="22"/>
        </w:rPr>
        <w:t xml:space="preserve"> </w:t>
      </w:r>
      <w:r w:rsidR="002A2165">
        <w:rPr>
          <w:rFonts w:asciiTheme="minorHAnsi" w:hAnsiTheme="minorHAnsi"/>
          <w:sz w:val="22"/>
          <w:szCs w:val="22"/>
        </w:rPr>
        <w:t>(</w:t>
      </w:r>
      <w:r w:rsidR="006C6D4E">
        <w:rPr>
          <w:rFonts w:asciiTheme="minorHAnsi" w:hAnsiTheme="minorHAnsi"/>
          <w:sz w:val="22"/>
          <w:szCs w:val="22"/>
        </w:rPr>
        <w:t>mi</w:t>
      </w:r>
      <w:r w:rsidR="006C6D4E">
        <w:rPr>
          <w:rFonts w:asciiTheme="minorHAnsi" w:hAnsiTheme="minorHAnsi"/>
          <w:sz w:val="22"/>
          <w:szCs w:val="22"/>
          <w:vertAlign w:val="superscript"/>
        </w:rPr>
        <w:t>2</w:t>
      </w:r>
      <w:r w:rsidR="002A2165">
        <w:rPr>
          <w:rFonts w:asciiTheme="minorHAnsi" w:hAnsiTheme="minorHAnsi"/>
          <w:sz w:val="22"/>
          <w:szCs w:val="22"/>
        </w:rPr>
        <w:t>)</w:t>
      </w:r>
      <w:r w:rsidRPr="00896D5B">
        <w:rPr>
          <w:rFonts w:asciiTheme="minorHAnsi" w:hAnsiTheme="minorHAnsi"/>
          <w:sz w:val="22"/>
          <w:szCs w:val="22"/>
        </w:rPr>
        <w:t xml:space="preserve">, </w:t>
      </w:r>
      <w:r w:rsidR="002105E5">
        <w:rPr>
          <w:rFonts w:asciiTheme="minorHAnsi" w:hAnsiTheme="minorHAnsi"/>
          <w:sz w:val="22"/>
          <w:szCs w:val="22"/>
        </w:rPr>
        <w:t>l</w:t>
      </w:r>
      <w:r w:rsidRPr="00896D5B">
        <w:rPr>
          <w:rFonts w:asciiTheme="minorHAnsi" w:hAnsiTheme="minorHAnsi"/>
          <w:sz w:val="22"/>
          <w:szCs w:val="22"/>
        </w:rPr>
        <w:t xml:space="preserve">ocated </w:t>
      </w:r>
      <w:r w:rsidR="002105E5">
        <w:rPr>
          <w:rFonts w:asciiTheme="minorHAnsi" w:hAnsiTheme="minorHAnsi"/>
          <w:sz w:val="22"/>
          <w:szCs w:val="22"/>
        </w:rPr>
        <w:t xml:space="preserve">entirely </w:t>
      </w:r>
      <w:r w:rsidRPr="00896D5B">
        <w:rPr>
          <w:rFonts w:asciiTheme="minorHAnsi" w:hAnsiTheme="minorHAnsi"/>
          <w:sz w:val="22"/>
          <w:szCs w:val="22"/>
        </w:rPr>
        <w:t>in Massachusetts</w:t>
      </w:r>
      <w:r w:rsidR="00CE3377">
        <w:rPr>
          <w:rFonts w:asciiTheme="minorHAnsi" w:hAnsiTheme="minorHAnsi"/>
          <w:sz w:val="22"/>
          <w:szCs w:val="22"/>
        </w:rPr>
        <w:t>; the study area encompasses 21.0 mi</w:t>
      </w:r>
      <w:r w:rsidR="00CE3377">
        <w:rPr>
          <w:rFonts w:asciiTheme="minorHAnsi" w:hAnsiTheme="minorHAnsi"/>
          <w:sz w:val="22"/>
          <w:szCs w:val="22"/>
          <w:vertAlign w:val="superscript"/>
        </w:rPr>
        <w:t>2</w:t>
      </w:r>
      <w:r w:rsidR="00B044B2">
        <w:rPr>
          <w:rFonts w:asciiTheme="minorHAnsi" w:hAnsiTheme="minorHAnsi"/>
          <w:sz w:val="22"/>
          <w:szCs w:val="22"/>
        </w:rPr>
        <w:t>, extending from the Tighe Carmody Reservoir Dam to the confluence with the North Branch Manhan River.</w:t>
      </w:r>
      <w:r w:rsidRPr="00896D5B">
        <w:rPr>
          <w:rFonts w:asciiTheme="minorHAnsi" w:hAnsiTheme="minorHAnsi"/>
          <w:sz w:val="22"/>
          <w:szCs w:val="22"/>
        </w:rPr>
        <w:t xml:space="preserve">  The </w:t>
      </w:r>
      <w:r w:rsidR="00E02B3A">
        <w:rPr>
          <w:rFonts w:asciiTheme="minorHAnsi" w:hAnsiTheme="minorHAnsi"/>
          <w:sz w:val="22"/>
          <w:szCs w:val="22"/>
        </w:rPr>
        <w:t>four</w:t>
      </w:r>
      <w:r w:rsidRPr="008D6A54">
        <w:rPr>
          <w:rFonts w:asciiTheme="minorHAnsi" w:hAnsiTheme="minorHAnsi"/>
          <w:sz w:val="22"/>
          <w:szCs w:val="22"/>
        </w:rPr>
        <w:t xml:space="preserve"> s</w:t>
      </w:r>
      <w:r w:rsidRPr="0079562F">
        <w:rPr>
          <w:rFonts w:asciiTheme="minorHAnsi" w:hAnsiTheme="minorHAnsi"/>
          <w:sz w:val="22"/>
          <w:szCs w:val="22"/>
        </w:rPr>
        <w:t xml:space="preserve">ampling stations on </w:t>
      </w:r>
      <w:r w:rsidR="00EE74E8" w:rsidRPr="0079562F">
        <w:rPr>
          <w:rFonts w:asciiTheme="minorHAnsi" w:hAnsiTheme="minorHAnsi"/>
          <w:sz w:val="22"/>
          <w:szCs w:val="22"/>
        </w:rPr>
        <w:t>the mainstem Manhan River</w:t>
      </w:r>
      <w:r w:rsidRPr="0079562F">
        <w:rPr>
          <w:rFonts w:asciiTheme="minorHAnsi" w:hAnsiTheme="minorHAnsi"/>
          <w:sz w:val="22"/>
          <w:szCs w:val="22"/>
        </w:rPr>
        <w:t xml:space="preserve"> are in </w:t>
      </w:r>
      <w:r w:rsidR="00394FC9">
        <w:rPr>
          <w:rFonts w:asciiTheme="minorHAnsi" w:hAnsiTheme="minorHAnsi"/>
          <w:sz w:val="22"/>
          <w:szCs w:val="22"/>
        </w:rPr>
        <w:t>Easthampton</w:t>
      </w:r>
      <w:r w:rsidR="00D03E87">
        <w:rPr>
          <w:rFonts w:asciiTheme="minorHAnsi" w:hAnsiTheme="minorHAnsi"/>
          <w:sz w:val="22"/>
          <w:szCs w:val="22"/>
        </w:rPr>
        <w:t xml:space="preserve"> and</w:t>
      </w:r>
      <w:r w:rsidR="00394FC9">
        <w:rPr>
          <w:rFonts w:asciiTheme="minorHAnsi" w:hAnsiTheme="minorHAnsi"/>
          <w:sz w:val="22"/>
          <w:szCs w:val="22"/>
        </w:rPr>
        <w:t xml:space="preserve"> </w:t>
      </w:r>
      <w:r w:rsidR="00342814">
        <w:rPr>
          <w:rFonts w:asciiTheme="minorHAnsi" w:hAnsiTheme="minorHAnsi"/>
          <w:sz w:val="22"/>
          <w:szCs w:val="22"/>
        </w:rPr>
        <w:t>Southampton</w:t>
      </w:r>
      <w:r w:rsidRPr="0079562F">
        <w:rPr>
          <w:rFonts w:asciiTheme="minorHAnsi" w:hAnsiTheme="minorHAnsi"/>
          <w:sz w:val="22"/>
          <w:szCs w:val="22"/>
        </w:rPr>
        <w:t>; the</w:t>
      </w:r>
      <w:r w:rsidR="00E02B3A">
        <w:rPr>
          <w:rFonts w:asciiTheme="minorHAnsi" w:hAnsiTheme="minorHAnsi"/>
          <w:sz w:val="22"/>
          <w:szCs w:val="22"/>
        </w:rPr>
        <w:t xml:space="preserve"> </w:t>
      </w:r>
      <w:r w:rsidR="00B044B2">
        <w:rPr>
          <w:rFonts w:asciiTheme="minorHAnsi" w:hAnsiTheme="minorHAnsi"/>
          <w:sz w:val="22"/>
          <w:szCs w:val="22"/>
        </w:rPr>
        <w:t>three</w:t>
      </w:r>
      <w:r w:rsidRPr="0079562F">
        <w:rPr>
          <w:rFonts w:asciiTheme="minorHAnsi" w:hAnsiTheme="minorHAnsi"/>
          <w:sz w:val="22"/>
          <w:szCs w:val="22"/>
        </w:rPr>
        <w:t xml:space="preserve"> </w:t>
      </w:r>
      <w:r w:rsidR="00EE74E8" w:rsidRPr="0079562F">
        <w:rPr>
          <w:rFonts w:asciiTheme="minorHAnsi" w:hAnsiTheme="minorHAnsi"/>
          <w:sz w:val="22"/>
          <w:szCs w:val="22"/>
        </w:rPr>
        <w:t>tributary</w:t>
      </w:r>
      <w:r w:rsidRPr="0079562F">
        <w:rPr>
          <w:rFonts w:asciiTheme="minorHAnsi" w:hAnsiTheme="minorHAnsi"/>
          <w:sz w:val="22"/>
          <w:szCs w:val="22"/>
        </w:rPr>
        <w:t xml:space="preserve"> stations </w:t>
      </w:r>
      <w:r w:rsidR="0079562F">
        <w:rPr>
          <w:rFonts w:asciiTheme="minorHAnsi" w:hAnsiTheme="minorHAnsi"/>
          <w:sz w:val="22"/>
          <w:szCs w:val="22"/>
        </w:rPr>
        <w:t>are located at/near the pourpoints of</w:t>
      </w:r>
      <w:r w:rsidR="00164CD0">
        <w:rPr>
          <w:rFonts w:asciiTheme="minorHAnsi" w:hAnsiTheme="minorHAnsi"/>
          <w:sz w:val="22"/>
          <w:szCs w:val="22"/>
        </w:rPr>
        <w:t xml:space="preserve"> Brickyard, Mo</w:t>
      </w:r>
      <w:r w:rsidR="00164CD0" w:rsidRPr="00164CD0">
        <w:rPr>
          <w:rFonts w:asciiTheme="minorHAnsi" w:hAnsiTheme="minorHAnsi"/>
          <w:sz w:val="22"/>
          <w:szCs w:val="22"/>
        </w:rPr>
        <w:t>ose,</w:t>
      </w:r>
      <w:r w:rsidR="00783118">
        <w:rPr>
          <w:rFonts w:asciiTheme="minorHAnsi" w:hAnsiTheme="minorHAnsi"/>
          <w:sz w:val="22"/>
          <w:szCs w:val="22"/>
        </w:rPr>
        <w:t xml:space="preserve"> and</w:t>
      </w:r>
      <w:r w:rsidR="00164CD0" w:rsidRPr="00164CD0">
        <w:rPr>
          <w:rFonts w:asciiTheme="minorHAnsi" w:hAnsiTheme="minorHAnsi"/>
          <w:sz w:val="22"/>
          <w:szCs w:val="22"/>
        </w:rPr>
        <w:t xml:space="preserve"> </w:t>
      </w:r>
      <w:r w:rsidR="00000745">
        <w:rPr>
          <w:rFonts w:asciiTheme="minorHAnsi" w:hAnsiTheme="minorHAnsi"/>
          <w:sz w:val="22"/>
          <w:szCs w:val="22"/>
        </w:rPr>
        <w:t>Potash Brook</w:t>
      </w:r>
      <w:r w:rsidR="00E02B3A">
        <w:rPr>
          <w:rFonts w:asciiTheme="minorHAnsi" w:hAnsiTheme="minorHAnsi"/>
          <w:sz w:val="22"/>
          <w:szCs w:val="22"/>
        </w:rPr>
        <w:t>s</w:t>
      </w:r>
      <w:r w:rsidR="00D144FF">
        <w:rPr>
          <w:rFonts w:asciiTheme="minorHAnsi" w:hAnsiTheme="minorHAnsi"/>
          <w:sz w:val="22"/>
          <w:szCs w:val="22"/>
        </w:rPr>
        <w:t xml:space="preserve"> in the same municipalities</w:t>
      </w:r>
      <w:r w:rsidR="001724E2">
        <w:rPr>
          <w:rFonts w:asciiTheme="minorHAnsi" w:hAnsiTheme="minorHAnsi"/>
          <w:sz w:val="22"/>
          <w:szCs w:val="22"/>
        </w:rPr>
        <w:t>, as well as Westfield</w:t>
      </w:r>
      <w:r w:rsidRPr="00164CD0">
        <w:rPr>
          <w:rFonts w:asciiTheme="minorHAnsi" w:hAnsiTheme="minorHAnsi"/>
          <w:sz w:val="22"/>
          <w:szCs w:val="22"/>
        </w:rPr>
        <w:t>.</w:t>
      </w:r>
      <w:r w:rsidR="006A531C">
        <w:rPr>
          <w:rFonts w:asciiTheme="minorHAnsi" w:hAnsiTheme="minorHAnsi"/>
          <w:sz w:val="22"/>
          <w:szCs w:val="22"/>
        </w:rPr>
        <w:t xml:space="preserve"> </w:t>
      </w:r>
      <w:r w:rsidR="000078AF">
        <w:rPr>
          <w:rFonts w:asciiTheme="minorHAnsi" w:hAnsiTheme="minorHAnsi"/>
          <w:sz w:val="22"/>
          <w:szCs w:val="22"/>
        </w:rPr>
        <w:t>I</w:t>
      </w:r>
      <w:r w:rsidR="000078AF" w:rsidRPr="00373116">
        <w:rPr>
          <w:rFonts w:asciiTheme="minorHAnsi" w:hAnsiTheme="minorHAnsi"/>
          <w:sz w:val="22"/>
          <w:szCs w:val="22"/>
        </w:rPr>
        <w:t>n Figure</w:t>
      </w:r>
      <w:r w:rsidR="000078AF">
        <w:rPr>
          <w:rFonts w:asciiTheme="minorHAnsi" w:hAnsiTheme="minorHAnsi"/>
          <w:sz w:val="22"/>
          <w:szCs w:val="22"/>
        </w:rPr>
        <w:t xml:space="preserve"> </w:t>
      </w:r>
      <w:r w:rsidR="000078AF" w:rsidRPr="00373116">
        <w:rPr>
          <w:rFonts w:asciiTheme="minorHAnsi" w:hAnsiTheme="minorHAnsi"/>
          <w:sz w:val="22"/>
          <w:szCs w:val="22"/>
        </w:rPr>
        <w:t>1</w:t>
      </w:r>
      <w:r w:rsidR="000078AF">
        <w:rPr>
          <w:rFonts w:asciiTheme="minorHAnsi" w:hAnsiTheme="minorHAnsi"/>
          <w:sz w:val="22"/>
          <w:szCs w:val="22"/>
        </w:rPr>
        <w:t xml:space="preserve">, the </w:t>
      </w:r>
      <w:r w:rsidR="008741E7">
        <w:rPr>
          <w:rFonts w:asciiTheme="minorHAnsi" w:hAnsiTheme="minorHAnsi"/>
          <w:sz w:val="22"/>
          <w:szCs w:val="22"/>
        </w:rPr>
        <w:t xml:space="preserve">study area within the Upper Manhan River HUC-12 </w:t>
      </w:r>
      <w:r w:rsidR="0087634B">
        <w:rPr>
          <w:rFonts w:asciiTheme="minorHAnsi" w:hAnsiTheme="minorHAnsi"/>
          <w:sz w:val="22"/>
          <w:szCs w:val="22"/>
        </w:rPr>
        <w:t>is highlighted in yellow</w:t>
      </w:r>
      <w:r w:rsidR="00003530">
        <w:rPr>
          <w:rFonts w:asciiTheme="minorHAnsi" w:hAnsiTheme="minorHAnsi"/>
          <w:sz w:val="22"/>
          <w:szCs w:val="22"/>
        </w:rPr>
        <w:t xml:space="preserve"> and shaded in turquoise</w:t>
      </w:r>
      <w:r w:rsidR="0087634B">
        <w:rPr>
          <w:rFonts w:asciiTheme="minorHAnsi" w:hAnsiTheme="minorHAnsi"/>
          <w:sz w:val="22"/>
          <w:szCs w:val="22"/>
        </w:rPr>
        <w:t xml:space="preserve">; the upper part of the </w:t>
      </w:r>
      <w:r w:rsidR="00D67737">
        <w:rPr>
          <w:rFonts w:asciiTheme="minorHAnsi" w:hAnsiTheme="minorHAnsi"/>
          <w:sz w:val="22"/>
          <w:szCs w:val="22"/>
        </w:rPr>
        <w:t>HUC-12</w:t>
      </w:r>
      <w:r w:rsidR="00133629">
        <w:rPr>
          <w:rFonts w:asciiTheme="minorHAnsi" w:hAnsiTheme="minorHAnsi"/>
          <w:sz w:val="22"/>
          <w:szCs w:val="22"/>
        </w:rPr>
        <w:t>,</w:t>
      </w:r>
      <w:r w:rsidR="0087634B">
        <w:rPr>
          <w:rFonts w:asciiTheme="minorHAnsi" w:hAnsiTheme="minorHAnsi"/>
          <w:sz w:val="22"/>
          <w:szCs w:val="22"/>
        </w:rPr>
        <w:t xml:space="preserve"> </w:t>
      </w:r>
      <w:r w:rsidR="0032241B">
        <w:rPr>
          <w:rFonts w:asciiTheme="minorHAnsi" w:hAnsiTheme="minorHAnsi"/>
          <w:sz w:val="22"/>
          <w:szCs w:val="22"/>
        </w:rPr>
        <w:t>which is outside</w:t>
      </w:r>
      <w:r w:rsidR="0087634B">
        <w:rPr>
          <w:rFonts w:asciiTheme="minorHAnsi" w:hAnsiTheme="minorHAnsi"/>
          <w:sz w:val="22"/>
          <w:szCs w:val="22"/>
        </w:rPr>
        <w:t xml:space="preserve"> of the study area</w:t>
      </w:r>
      <w:r w:rsidR="00133629">
        <w:rPr>
          <w:rFonts w:asciiTheme="minorHAnsi" w:hAnsiTheme="minorHAnsi"/>
          <w:sz w:val="22"/>
          <w:szCs w:val="22"/>
        </w:rPr>
        <w:t>,</w:t>
      </w:r>
      <w:r w:rsidR="0087634B">
        <w:rPr>
          <w:rFonts w:asciiTheme="minorHAnsi" w:hAnsiTheme="minorHAnsi"/>
          <w:sz w:val="22"/>
          <w:szCs w:val="22"/>
        </w:rPr>
        <w:t xml:space="preserve"> is </w:t>
      </w:r>
      <w:r w:rsidR="00CE61CD">
        <w:rPr>
          <w:rFonts w:asciiTheme="minorHAnsi" w:hAnsiTheme="minorHAnsi"/>
          <w:sz w:val="22"/>
          <w:szCs w:val="22"/>
        </w:rPr>
        <w:t>shaded</w:t>
      </w:r>
      <w:r w:rsidR="00003530">
        <w:rPr>
          <w:rFonts w:asciiTheme="minorHAnsi" w:hAnsiTheme="minorHAnsi"/>
          <w:sz w:val="22"/>
          <w:szCs w:val="22"/>
        </w:rPr>
        <w:t xml:space="preserve"> and outlined</w:t>
      </w:r>
      <w:r w:rsidR="00CE61CD">
        <w:rPr>
          <w:rFonts w:asciiTheme="minorHAnsi" w:hAnsiTheme="minorHAnsi"/>
          <w:sz w:val="22"/>
          <w:szCs w:val="22"/>
        </w:rPr>
        <w:t xml:space="preserve"> in red</w:t>
      </w:r>
      <w:r w:rsidR="00C43310">
        <w:rPr>
          <w:rFonts w:asciiTheme="minorHAnsi" w:hAnsiTheme="minorHAnsi"/>
          <w:sz w:val="22"/>
          <w:szCs w:val="22"/>
        </w:rPr>
        <w:t>.</w:t>
      </w:r>
    </w:p>
    <w:p w14:paraId="0BCF11BB" w14:textId="77777777" w:rsidR="00A51A10" w:rsidRPr="00AC3C29" w:rsidRDefault="00A51A10" w:rsidP="00A51A10">
      <w:pPr>
        <w:rPr>
          <w:rFonts w:asciiTheme="minorHAnsi" w:hAnsiTheme="minorHAnsi" w:cstheme="minorHAnsi"/>
          <w:sz w:val="22"/>
          <w:szCs w:val="22"/>
        </w:rPr>
      </w:pPr>
    </w:p>
    <w:p w14:paraId="043BD1B0" w14:textId="38090464" w:rsidR="00A51A10" w:rsidRPr="00CA00A8" w:rsidRDefault="00A51A10" w:rsidP="19C2EA38">
      <w:pPr>
        <w:rPr>
          <w:rFonts w:asciiTheme="minorHAnsi" w:hAnsiTheme="minorHAnsi" w:cstheme="minorBidi"/>
          <w:sz w:val="22"/>
          <w:szCs w:val="22"/>
        </w:rPr>
      </w:pPr>
      <w:r w:rsidRPr="19C2EA38">
        <w:rPr>
          <w:rFonts w:asciiTheme="minorHAnsi" w:hAnsiTheme="minorHAnsi" w:cstheme="minorBidi"/>
          <w:sz w:val="22"/>
          <w:szCs w:val="22"/>
        </w:rPr>
        <w:t>The types of data collected at eac</w:t>
      </w:r>
      <w:r w:rsidR="004D17B7" w:rsidRPr="19C2EA38">
        <w:rPr>
          <w:rFonts w:asciiTheme="minorHAnsi" w:hAnsiTheme="minorHAnsi" w:cstheme="minorBidi"/>
          <w:sz w:val="22"/>
          <w:szCs w:val="22"/>
        </w:rPr>
        <w:t xml:space="preserve">h </w:t>
      </w:r>
      <w:r w:rsidRPr="19C2EA38">
        <w:rPr>
          <w:rFonts w:asciiTheme="minorHAnsi" w:hAnsiTheme="minorHAnsi" w:cstheme="minorBidi"/>
          <w:sz w:val="22"/>
          <w:szCs w:val="22"/>
        </w:rPr>
        <w:t>site w</w:t>
      </w:r>
      <w:r w:rsidR="00D67737" w:rsidRPr="19C2EA38">
        <w:rPr>
          <w:rFonts w:asciiTheme="minorHAnsi" w:hAnsiTheme="minorHAnsi" w:cstheme="minorBidi"/>
          <w:sz w:val="22"/>
          <w:szCs w:val="22"/>
        </w:rPr>
        <w:t>ill</w:t>
      </w:r>
      <w:r w:rsidRPr="19C2EA38">
        <w:rPr>
          <w:rFonts w:asciiTheme="minorHAnsi" w:hAnsiTheme="minorHAnsi" w:cstheme="minorBidi"/>
          <w:sz w:val="22"/>
          <w:szCs w:val="22"/>
        </w:rPr>
        <w:t xml:space="preserve"> allow us to determine the effectiveness of </w:t>
      </w:r>
      <w:r w:rsidR="00896D5B" w:rsidRPr="19C2EA38">
        <w:rPr>
          <w:rFonts w:asciiTheme="minorHAnsi" w:hAnsiTheme="minorHAnsi" w:cstheme="minorBidi"/>
          <w:sz w:val="22"/>
          <w:szCs w:val="22"/>
        </w:rPr>
        <w:t xml:space="preserve">future </w:t>
      </w:r>
      <w:r w:rsidRPr="19C2EA38">
        <w:rPr>
          <w:rFonts w:asciiTheme="minorHAnsi" w:hAnsiTheme="minorHAnsi" w:cstheme="minorBidi"/>
          <w:sz w:val="22"/>
          <w:szCs w:val="22"/>
        </w:rPr>
        <w:t xml:space="preserve">NPS </w:t>
      </w:r>
      <w:r w:rsidR="006F5291" w:rsidRPr="19C2EA38">
        <w:rPr>
          <w:rFonts w:asciiTheme="minorHAnsi" w:hAnsiTheme="minorHAnsi" w:cstheme="minorBidi"/>
          <w:sz w:val="22"/>
          <w:szCs w:val="22"/>
        </w:rPr>
        <w:t>restoration</w:t>
      </w:r>
      <w:r w:rsidRPr="19C2EA38">
        <w:rPr>
          <w:rFonts w:asciiTheme="minorHAnsi" w:hAnsiTheme="minorHAnsi" w:cstheme="minorBidi"/>
          <w:sz w:val="22"/>
          <w:szCs w:val="22"/>
        </w:rPr>
        <w:t xml:space="preserve"> actions in the </w:t>
      </w:r>
      <w:r w:rsidR="00896D5B" w:rsidRPr="19C2EA38">
        <w:rPr>
          <w:rFonts w:asciiTheme="minorHAnsi" w:hAnsiTheme="minorHAnsi" w:cstheme="minorBidi"/>
          <w:sz w:val="22"/>
          <w:szCs w:val="22"/>
        </w:rPr>
        <w:t>Upper Manhan River</w:t>
      </w:r>
      <w:r w:rsidRPr="19C2EA38">
        <w:rPr>
          <w:rFonts w:asciiTheme="minorHAnsi" w:hAnsiTheme="minorHAnsi" w:cstheme="minorBidi"/>
          <w:sz w:val="22"/>
          <w:szCs w:val="22"/>
        </w:rPr>
        <w:t xml:space="preserve"> </w:t>
      </w:r>
      <w:r w:rsidR="00C01C0D" w:rsidRPr="19C2EA38">
        <w:rPr>
          <w:rFonts w:asciiTheme="minorHAnsi" w:hAnsiTheme="minorHAnsi" w:cstheme="minorBidi"/>
          <w:sz w:val="22"/>
          <w:szCs w:val="22"/>
        </w:rPr>
        <w:t xml:space="preserve">HUC-12 </w:t>
      </w:r>
      <w:r w:rsidRPr="19C2EA38">
        <w:rPr>
          <w:rFonts w:asciiTheme="minorHAnsi" w:hAnsiTheme="minorHAnsi" w:cstheme="minorBidi"/>
          <w:sz w:val="22"/>
          <w:szCs w:val="22"/>
        </w:rPr>
        <w:t xml:space="preserve">watershed.  </w:t>
      </w:r>
      <w:r w:rsidR="004A4FB8">
        <w:rPr>
          <w:rFonts w:asciiTheme="minorHAnsi" w:hAnsiTheme="minorHAnsi" w:cstheme="minorBidi"/>
          <w:sz w:val="22"/>
          <w:szCs w:val="22"/>
        </w:rPr>
        <w:t>Parameters that will be measured</w:t>
      </w:r>
      <w:r w:rsidRPr="19C2EA38">
        <w:rPr>
          <w:rFonts w:asciiTheme="minorHAnsi" w:hAnsiTheme="minorHAnsi" w:cstheme="minorBidi"/>
          <w:sz w:val="22"/>
          <w:szCs w:val="22"/>
        </w:rPr>
        <w:t xml:space="preserve"> include:</w:t>
      </w:r>
    </w:p>
    <w:p w14:paraId="05E7F255" w14:textId="77777777" w:rsidR="00A51A10" w:rsidRPr="00CA00A8" w:rsidRDefault="00A51A10" w:rsidP="00E555FA">
      <w:pPr>
        <w:pStyle w:val="ListParagraph"/>
        <w:numPr>
          <w:ilvl w:val="3"/>
          <w:numId w:val="34"/>
        </w:numPr>
        <w:tabs>
          <w:tab w:val="left" w:pos="720"/>
        </w:tabs>
        <w:ind w:left="720"/>
        <w:rPr>
          <w:rFonts w:cstheme="minorHAnsi"/>
        </w:rPr>
      </w:pPr>
      <w:r w:rsidRPr="00CA00A8">
        <w:rPr>
          <w:rFonts w:cstheme="minorHAnsi"/>
        </w:rPr>
        <w:lastRenderedPageBreak/>
        <w:t>Nutrients (total phosphorus, orthophosphate, total nitrogen, nitrate-nitrite as nitrogen, and ammonia as nitrogen)</w:t>
      </w:r>
    </w:p>
    <w:p w14:paraId="2E484C7F" w14:textId="670C6BA7" w:rsidR="00A51A10" w:rsidRPr="00CA00A8" w:rsidRDefault="00A51A10" w:rsidP="00A51A10">
      <w:pPr>
        <w:numPr>
          <w:ilvl w:val="0"/>
          <w:numId w:val="34"/>
        </w:numPr>
        <w:rPr>
          <w:rFonts w:asciiTheme="minorHAnsi" w:hAnsiTheme="minorHAnsi" w:cstheme="minorHAnsi"/>
          <w:sz w:val="22"/>
          <w:szCs w:val="22"/>
        </w:rPr>
      </w:pPr>
      <w:r w:rsidRPr="00CA00A8">
        <w:rPr>
          <w:rFonts w:asciiTheme="minorHAnsi" w:hAnsiTheme="minorHAnsi" w:cstheme="minorHAnsi"/>
          <w:sz w:val="22"/>
          <w:szCs w:val="22"/>
        </w:rPr>
        <w:t>Other water quality parameters (total suspended solids)</w:t>
      </w:r>
    </w:p>
    <w:p w14:paraId="18246C76" w14:textId="642F85B3" w:rsidR="002923A9" w:rsidRPr="00AC3C29" w:rsidRDefault="002923A9" w:rsidP="002923A9">
      <w:pPr>
        <w:numPr>
          <w:ilvl w:val="0"/>
          <w:numId w:val="34"/>
        </w:numPr>
        <w:rPr>
          <w:rFonts w:asciiTheme="minorHAnsi" w:hAnsiTheme="minorHAnsi" w:cstheme="minorHAnsi"/>
          <w:sz w:val="22"/>
          <w:szCs w:val="22"/>
        </w:rPr>
      </w:pPr>
      <w:r>
        <w:rPr>
          <w:rFonts w:asciiTheme="minorHAnsi" w:hAnsiTheme="minorHAnsi" w:cstheme="minorHAnsi"/>
          <w:sz w:val="22"/>
          <w:szCs w:val="22"/>
        </w:rPr>
        <w:t>Pathogens</w:t>
      </w:r>
      <w:r w:rsidRPr="00CA00A8">
        <w:rPr>
          <w:rFonts w:asciiTheme="minorHAnsi" w:hAnsiTheme="minorHAnsi" w:cstheme="minorHAnsi"/>
          <w:sz w:val="22"/>
          <w:szCs w:val="22"/>
        </w:rPr>
        <w:t xml:space="preserve"> (</w:t>
      </w:r>
      <w:r w:rsidRPr="00CA00A8">
        <w:rPr>
          <w:rFonts w:asciiTheme="minorHAnsi" w:hAnsiTheme="minorHAnsi" w:cstheme="minorHAnsi"/>
          <w:i/>
          <w:sz w:val="22"/>
          <w:szCs w:val="22"/>
        </w:rPr>
        <w:t>E. coli</w:t>
      </w:r>
      <w:r w:rsidRPr="00CA00A8">
        <w:rPr>
          <w:rFonts w:asciiTheme="minorHAnsi" w:hAnsiTheme="minorHAnsi" w:cstheme="minorHAnsi"/>
          <w:sz w:val="22"/>
          <w:szCs w:val="22"/>
        </w:rPr>
        <w:t xml:space="preserve">) </w:t>
      </w:r>
    </w:p>
    <w:p w14:paraId="26AB5EA8" w14:textId="716D31DA" w:rsidR="00A51A10" w:rsidRPr="00CA00A8" w:rsidRDefault="00A51A10" w:rsidP="00A51A10">
      <w:pPr>
        <w:numPr>
          <w:ilvl w:val="0"/>
          <w:numId w:val="34"/>
        </w:numPr>
        <w:rPr>
          <w:rFonts w:asciiTheme="minorHAnsi" w:hAnsiTheme="minorHAnsi" w:cstheme="minorHAnsi"/>
          <w:sz w:val="22"/>
          <w:szCs w:val="22"/>
        </w:rPr>
      </w:pPr>
      <w:r w:rsidRPr="00CA00A8">
        <w:rPr>
          <w:rFonts w:asciiTheme="minorHAnsi" w:hAnsiTheme="minorHAnsi" w:cstheme="minorHAnsi"/>
          <w:sz w:val="22"/>
          <w:szCs w:val="22"/>
        </w:rPr>
        <w:t xml:space="preserve">Instantaneous measurements (temperature, pH, dissolved oxygen, specific conductance, </w:t>
      </w:r>
      <w:r w:rsidR="00D443B5" w:rsidRPr="00CA00A8">
        <w:rPr>
          <w:rFonts w:asciiTheme="minorHAnsi" w:hAnsiTheme="minorHAnsi" w:cstheme="minorHAnsi"/>
          <w:sz w:val="22"/>
          <w:szCs w:val="22"/>
        </w:rPr>
        <w:t>total dissolved solids</w:t>
      </w:r>
      <w:r w:rsidRPr="00CA00A8">
        <w:rPr>
          <w:rFonts w:asciiTheme="minorHAnsi" w:hAnsiTheme="minorHAnsi" w:cstheme="minorHAnsi"/>
          <w:sz w:val="22"/>
          <w:szCs w:val="22"/>
        </w:rPr>
        <w:t>)</w:t>
      </w:r>
    </w:p>
    <w:p w14:paraId="175B278E" w14:textId="66412217" w:rsidR="00A51A10" w:rsidRPr="00CA00A8" w:rsidRDefault="00A51A10" w:rsidP="00A51A10">
      <w:pPr>
        <w:numPr>
          <w:ilvl w:val="0"/>
          <w:numId w:val="34"/>
        </w:numPr>
        <w:rPr>
          <w:rFonts w:asciiTheme="minorHAnsi" w:hAnsiTheme="minorHAnsi" w:cstheme="minorHAnsi"/>
          <w:sz w:val="22"/>
          <w:szCs w:val="22"/>
        </w:rPr>
      </w:pPr>
      <w:r w:rsidRPr="00CA00A8">
        <w:rPr>
          <w:rFonts w:asciiTheme="minorHAnsi" w:hAnsiTheme="minorHAnsi" w:cstheme="minorHAnsi"/>
          <w:sz w:val="22"/>
          <w:szCs w:val="22"/>
        </w:rPr>
        <w:t>Continuous measurements (</w:t>
      </w:r>
      <w:r w:rsidR="009A0F37" w:rsidRPr="00CA00A8">
        <w:rPr>
          <w:rFonts w:asciiTheme="minorHAnsi" w:hAnsiTheme="minorHAnsi" w:cstheme="minorHAnsi"/>
          <w:sz w:val="22"/>
          <w:szCs w:val="22"/>
        </w:rPr>
        <w:t>dissolved oxygen, temperature</w:t>
      </w:r>
      <w:r w:rsidRPr="00CA00A8">
        <w:rPr>
          <w:rFonts w:asciiTheme="minorHAnsi" w:hAnsiTheme="minorHAnsi" w:cstheme="minorHAnsi"/>
          <w:sz w:val="22"/>
          <w:szCs w:val="22"/>
        </w:rPr>
        <w:t xml:space="preserve">; </w:t>
      </w:r>
      <w:r w:rsidR="00654F03">
        <w:rPr>
          <w:rFonts w:asciiTheme="minorHAnsi" w:hAnsiTheme="minorHAnsi" w:cstheme="minorHAnsi"/>
          <w:sz w:val="22"/>
          <w:szCs w:val="22"/>
        </w:rPr>
        <w:t>4</w:t>
      </w:r>
      <w:r w:rsidR="00FC7AC3">
        <w:rPr>
          <w:rFonts w:asciiTheme="minorHAnsi" w:hAnsiTheme="minorHAnsi" w:cstheme="minorHAnsi"/>
          <w:sz w:val="22"/>
          <w:szCs w:val="22"/>
        </w:rPr>
        <w:t>-</w:t>
      </w:r>
      <w:r w:rsidRPr="00CA00A8">
        <w:rPr>
          <w:rFonts w:asciiTheme="minorHAnsi" w:hAnsiTheme="minorHAnsi" w:cstheme="minorHAnsi"/>
          <w:sz w:val="22"/>
          <w:szCs w:val="22"/>
        </w:rPr>
        <w:t xml:space="preserve">month duration) </w:t>
      </w:r>
    </w:p>
    <w:p w14:paraId="1F0921DE" w14:textId="2C3BBF70" w:rsidR="00A51A10" w:rsidRPr="00CA00A8" w:rsidRDefault="00FC7AC3" w:rsidP="00A51A10">
      <w:pPr>
        <w:numPr>
          <w:ilvl w:val="0"/>
          <w:numId w:val="34"/>
        </w:numPr>
        <w:rPr>
          <w:rFonts w:asciiTheme="minorHAnsi" w:hAnsiTheme="minorHAnsi" w:cstheme="minorHAnsi"/>
          <w:sz w:val="22"/>
          <w:szCs w:val="22"/>
        </w:rPr>
      </w:pPr>
      <w:r>
        <w:rPr>
          <w:rFonts w:asciiTheme="minorHAnsi" w:hAnsiTheme="minorHAnsi" w:cstheme="minorHAnsi"/>
          <w:sz w:val="22"/>
          <w:szCs w:val="22"/>
        </w:rPr>
        <w:t xml:space="preserve">Site </w:t>
      </w:r>
      <w:r w:rsidR="00A51A10" w:rsidRPr="00CA00A8">
        <w:rPr>
          <w:rFonts w:asciiTheme="minorHAnsi" w:hAnsiTheme="minorHAnsi" w:cstheme="minorHAnsi"/>
          <w:sz w:val="22"/>
          <w:szCs w:val="22"/>
        </w:rPr>
        <w:t>observations</w:t>
      </w:r>
      <w:r>
        <w:rPr>
          <w:rFonts w:asciiTheme="minorHAnsi" w:hAnsiTheme="minorHAnsi" w:cstheme="minorHAnsi"/>
          <w:sz w:val="22"/>
          <w:szCs w:val="22"/>
        </w:rPr>
        <w:t xml:space="preserve"> (aesthetics)</w:t>
      </w:r>
    </w:p>
    <w:p w14:paraId="2C7F0730" w14:textId="204384BF" w:rsidR="0079266A" w:rsidRPr="00CA00A8" w:rsidRDefault="0079266A" w:rsidP="0079266A">
      <w:pPr>
        <w:rPr>
          <w:rFonts w:asciiTheme="minorHAnsi" w:hAnsiTheme="minorHAnsi" w:cstheme="minorHAnsi"/>
          <w:sz w:val="22"/>
          <w:szCs w:val="22"/>
        </w:rPr>
      </w:pPr>
    </w:p>
    <w:p w14:paraId="594851BA" w14:textId="77777777" w:rsidR="0079266A" w:rsidRPr="00CA00A8" w:rsidRDefault="0079266A" w:rsidP="0079266A">
      <w:pPr>
        <w:rPr>
          <w:rFonts w:asciiTheme="minorHAnsi" w:hAnsiTheme="minorHAnsi" w:cstheme="minorHAnsi"/>
          <w:sz w:val="22"/>
          <w:szCs w:val="22"/>
        </w:rPr>
      </w:pPr>
    </w:p>
    <w:p w14:paraId="2531B91C" w14:textId="77777777" w:rsidR="00FC7780" w:rsidRDefault="00807AD8" w:rsidP="00FC7AC3">
      <w:pPr>
        <w:pStyle w:val="Caption"/>
        <w:rPr>
          <w:rFonts w:asciiTheme="minorHAnsi" w:hAnsiTheme="minorHAnsi" w:cstheme="minorHAnsi"/>
          <w:sz w:val="24"/>
          <w:szCs w:val="24"/>
        </w:rPr>
      </w:pPr>
      <w:bookmarkStart w:id="7" w:name="_Ref2599123"/>
      <w:bookmarkStart w:id="8" w:name="_Toc156975486"/>
      <w:r w:rsidRPr="00CA00A8">
        <w:rPr>
          <w:rFonts w:asciiTheme="minorHAnsi" w:hAnsiTheme="minorHAnsi" w:cstheme="minorHAnsi"/>
          <w:sz w:val="24"/>
          <w:szCs w:val="24"/>
        </w:rPr>
        <w:t xml:space="preserve">Figure </w:t>
      </w:r>
      <w:r w:rsidRPr="00CA00A8">
        <w:rPr>
          <w:rFonts w:asciiTheme="minorHAnsi" w:hAnsiTheme="minorHAnsi" w:cstheme="minorHAnsi"/>
          <w:sz w:val="24"/>
          <w:szCs w:val="24"/>
        </w:rPr>
        <w:fldChar w:fldCharType="begin"/>
      </w:r>
      <w:r w:rsidRPr="00CA00A8">
        <w:rPr>
          <w:rFonts w:asciiTheme="minorHAnsi" w:hAnsiTheme="minorHAnsi" w:cstheme="minorHAnsi"/>
          <w:sz w:val="24"/>
          <w:szCs w:val="24"/>
        </w:rPr>
        <w:instrText xml:space="preserve"> SEQ Figure \* ARABIC </w:instrText>
      </w:r>
      <w:r w:rsidRPr="00CA00A8">
        <w:rPr>
          <w:rFonts w:asciiTheme="minorHAnsi" w:hAnsiTheme="minorHAnsi" w:cstheme="minorHAnsi"/>
          <w:sz w:val="24"/>
          <w:szCs w:val="24"/>
        </w:rPr>
        <w:fldChar w:fldCharType="separate"/>
      </w:r>
      <w:r w:rsidR="001F4BE7">
        <w:rPr>
          <w:rFonts w:asciiTheme="minorHAnsi" w:hAnsiTheme="minorHAnsi" w:cstheme="minorHAnsi"/>
          <w:noProof/>
          <w:sz w:val="24"/>
          <w:szCs w:val="24"/>
        </w:rPr>
        <w:t>1</w:t>
      </w:r>
      <w:r w:rsidRPr="00CA00A8">
        <w:rPr>
          <w:rFonts w:asciiTheme="minorHAnsi" w:hAnsiTheme="minorHAnsi" w:cstheme="minorHAnsi"/>
          <w:noProof/>
          <w:sz w:val="24"/>
          <w:szCs w:val="24"/>
        </w:rPr>
        <w:fldChar w:fldCharType="end"/>
      </w:r>
      <w:bookmarkEnd w:id="7"/>
      <w:r w:rsidRPr="00CA00A8">
        <w:rPr>
          <w:rFonts w:asciiTheme="minorHAnsi" w:hAnsiTheme="minorHAnsi" w:cstheme="minorHAnsi"/>
          <w:sz w:val="24"/>
          <w:szCs w:val="24"/>
        </w:rPr>
        <w:t xml:space="preserve"> </w:t>
      </w:r>
      <w:r w:rsidR="00864B1C" w:rsidRPr="00CA00A8">
        <w:rPr>
          <w:rFonts w:asciiTheme="minorHAnsi" w:hAnsiTheme="minorHAnsi" w:cstheme="minorHAnsi"/>
          <w:sz w:val="24"/>
          <w:szCs w:val="24"/>
        </w:rPr>
        <w:t xml:space="preserve"> </w:t>
      </w:r>
      <w:r w:rsidRPr="00CA00A8">
        <w:rPr>
          <w:rFonts w:asciiTheme="minorHAnsi" w:hAnsiTheme="minorHAnsi" w:cstheme="minorHAnsi"/>
          <w:sz w:val="24"/>
          <w:szCs w:val="24"/>
        </w:rPr>
        <w:t>U</w:t>
      </w:r>
      <w:r w:rsidR="00E923D4" w:rsidRPr="00CA00A8">
        <w:rPr>
          <w:rFonts w:asciiTheme="minorHAnsi" w:hAnsiTheme="minorHAnsi" w:cstheme="minorHAnsi"/>
          <w:sz w:val="24"/>
          <w:szCs w:val="24"/>
        </w:rPr>
        <w:t>pper Manhan</w:t>
      </w:r>
      <w:r w:rsidRPr="00CA00A8">
        <w:rPr>
          <w:rFonts w:asciiTheme="minorHAnsi" w:hAnsiTheme="minorHAnsi" w:cstheme="minorHAnsi"/>
          <w:sz w:val="24"/>
          <w:szCs w:val="24"/>
        </w:rPr>
        <w:t xml:space="preserve"> River HUC-12 Watershed</w:t>
      </w:r>
      <w:bookmarkStart w:id="9" w:name="_Ref2599154"/>
      <w:bookmarkEnd w:id="8"/>
      <w:r w:rsidR="006343DF">
        <w:rPr>
          <w:rStyle w:val="FootnoteReference"/>
          <w:rFonts w:asciiTheme="minorHAnsi" w:hAnsiTheme="minorHAnsi" w:cstheme="minorHAnsi"/>
          <w:sz w:val="24"/>
          <w:szCs w:val="24"/>
        </w:rPr>
        <w:footnoteReference w:id="3"/>
      </w:r>
    </w:p>
    <w:p w14:paraId="18039B9B" w14:textId="56B97BD7" w:rsidR="00661F30" w:rsidRPr="00CA00A8" w:rsidRDefault="005E29D0" w:rsidP="005E29D0">
      <w:pPr>
        <w:pStyle w:val="Caption"/>
        <w:jc w:val="center"/>
      </w:pPr>
      <w:r>
        <w:rPr>
          <w:noProof/>
        </w:rPr>
        <w:drawing>
          <wp:inline distT="0" distB="0" distL="0" distR="0" wp14:anchorId="24D0BF73" wp14:editId="1C6279C9">
            <wp:extent cx="3848100" cy="4984618"/>
            <wp:effectExtent l="0" t="0" r="0" b="6985"/>
            <wp:docPr id="939654487" name="Picture 2"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654487" name="Picture 2" descr="Map&#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83784" cy="5030841"/>
                    </a:xfrm>
                    <a:prstGeom prst="rect">
                      <a:avLst/>
                    </a:prstGeom>
                    <a:noFill/>
                    <a:ln>
                      <a:noFill/>
                    </a:ln>
                  </pic:spPr>
                </pic:pic>
              </a:graphicData>
            </a:graphic>
          </wp:inline>
        </w:drawing>
      </w:r>
    </w:p>
    <w:p w14:paraId="32609209" w14:textId="29CE43DE" w:rsidR="002506D5" w:rsidRPr="006E1801" w:rsidRDefault="002506D5" w:rsidP="002506D5"/>
    <w:p w14:paraId="6D9EE244" w14:textId="5B11C7DD" w:rsidR="19C2EA38" w:rsidRDefault="19C2EA38" w:rsidP="19C2EA38"/>
    <w:p w14:paraId="4A03D8B5" w14:textId="54365B77" w:rsidR="00DC65D7" w:rsidRPr="006E1801" w:rsidRDefault="00F2171A" w:rsidP="0079266A">
      <w:pPr>
        <w:pStyle w:val="Caption"/>
        <w:spacing w:after="0"/>
        <w:rPr>
          <w:rFonts w:asciiTheme="minorHAnsi" w:hAnsiTheme="minorHAnsi"/>
          <w:sz w:val="24"/>
          <w:szCs w:val="24"/>
        </w:rPr>
      </w:pPr>
      <w:bookmarkStart w:id="10" w:name="_Ref62574297"/>
      <w:bookmarkStart w:id="11" w:name="_Toc61511464"/>
      <w:bookmarkStart w:id="12" w:name="_Toc156975480"/>
      <w:r w:rsidRPr="006E1801">
        <w:rPr>
          <w:rFonts w:asciiTheme="minorHAnsi" w:hAnsiTheme="minorHAnsi"/>
          <w:sz w:val="24"/>
          <w:szCs w:val="24"/>
        </w:rPr>
        <w:t xml:space="preserve">Table </w:t>
      </w:r>
      <w:r w:rsidRPr="006E1801">
        <w:rPr>
          <w:rFonts w:asciiTheme="minorHAnsi" w:hAnsiTheme="minorHAnsi"/>
          <w:sz w:val="24"/>
          <w:szCs w:val="24"/>
        </w:rPr>
        <w:fldChar w:fldCharType="begin"/>
      </w:r>
      <w:r w:rsidRPr="006E1801">
        <w:rPr>
          <w:rFonts w:asciiTheme="minorHAnsi" w:hAnsiTheme="minorHAnsi"/>
          <w:sz w:val="24"/>
          <w:szCs w:val="24"/>
        </w:rPr>
        <w:instrText xml:space="preserve"> SEQ Table \* ARABIC </w:instrText>
      </w:r>
      <w:r w:rsidRPr="006E1801">
        <w:rPr>
          <w:rFonts w:asciiTheme="minorHAnsi" w:hAnsiTheme="minorHAnsi"/>
          <w:sz w:val="24"/>
          <w:szCs w:val="24"/>
        </w:rPr>
        <w:fldChar w:fldCharType="separate"/>
      </w:r>
      <w:r w:rsidR="001F4BE7">
        <w:rPr>
          <w:rFonts w:asciiTheme="minorHAnsi" w:hAnsiTheme="minorHAnsi"/>
          <w:noProof/>
          <w:sz w:val="24"/>
          <w:szCs w:val="24"/>
        </w:rPr>
        <w:t>1</w:t>
      </w:r>
      <w:r w:rsidRPr="006E1801">
        <w:rPr>
          <w:rFonts w:asciiTheme="minorHAnsi" w:hAnsiTheme="minorHAnsi"/>
          <w:sz w:val="24"/>
          <w:szCs w:val="24"/>
        </w:rPr>
        <w:fldChar w:fldCharType="end"/>
      </w:r>
      <w:bookmarkEnd w:id="9"/>
      <w:bookmarkEnd w:id="10"/>
      <w:r w:rsidR="00864B1C" w:rsidRPr="006E1801">
        <w:rPr>
          <w:rFonts w:asciiTheme="minorHAnsi" w:hAnsiTheme="minorHAnsi"/>
          <w:sz w:val="24"/>
          <w:szCs w:val="24"/>
        </w:rPr>
        <w:t xml:space="preserve"> </w:t>
      </w:r>
      <w:r w:rsidRPr="006E1801">
        <w:rPr>
          <w:rFonts w:asciiTheme="minorHAnsi" w:hAnsiTheme="minorHAnsi"/>
          <w:sz w:val="24"/>
          <w:szCs w:val="24"/>
        </w:rPr>
        <w:t xml:space="preserve"> </w:t>
      </w:r>
      <w:r w:rsidR="006F2D10">
        <w:rPr>
          <w:rFonts w:asciiTheme="minorHAnsi" w:hAnsiTheme="minorHAnsi"/>
          <w:sz w:val="24"/>
          <w:szCs w:val="24"/>
        </w:rPr>
        <w:t xml:space="preserve">MassDEP </w:t>
      </w:r>
      <w:r w:rsidRPr="006E1801">
        <w:rPr>
          <w:rFonts w:asciiTheme="minorHAnsi" w:hAnsiTheme="minorHAnsi"/>
          <w:sz w:val="24"/>
          <w:szCs w:val="24"/>
        </w:rPr>
        <w:t>Project Roles and Responsibilities related to monitoring and data use</w:t>
      </w:r>
      <w:bookmarkEnd w:id="11"/>
      <w:bookmarkEnd w:id="12"/>
    </w:p>
    <w:p w14:paraId="357D85F4" w14:textId="77777777" w:rsidR="0079266A" w:rsidRPr="006E1801" w:rsidRDefault="0079266A" w:rsidP="0079266A"/>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77"/>
        <w:gridCol w:w="5783"/>
      </w:tblGrid>
      <w:tr w:rsidR="00DC65D7" w:rsidRPr="006E1801" w14:paraId="25B65257" w14:textId="77777777" w:rsidTr="00D443B5">
        <w:trPr>
          <w:trHeight w:val="296"/>
          <w:tblHeader/>
        </w:trPr>
        <w:tc>
          <w:tcPr>
            <w:tcW w:w="3577" w:type="dxa"/>
            <w:tcBorders>
              <w:bottom w:val="single" w:sz="12" w:space="0" w:color="auto"/>
            </w:tcBorders>
            <w:shd w:val="clear" w:color="auto" w:fill="E6E6E6"/>
          </w:tcPr>
          <w:p w14:paraId="109D689B" w14:textId="77777777" w:rsidR="00DC65D7" w:rsidRPr="00EC5933" w:rsidRDefault="00DC65D7" w:rsidP="00DC65D7">
            <w:pPr>
              <w:rPr>
                <w:rFonts w:asciiTheme="minorHAnsi" w:hAnsiTheme="minorHAnsi"/>
                <w:b/>
                <w:bCs/>
                <w:sz w:val="20"/>
                <w:szCs w:val="20"/>
              </w:rPr>
            </w:pPr>
            <w:r w:rsidRPr="00EC5933">
              <w:rPr>
                <w:rFonts w:asciiTheme="minorHAnsi" w:hAnsiTheme="minorHAnsi"/>
                <w:b/>
                <w:bCs/>
                <w:sz w:val="20"/>
                <w:szCs w:val="20"/>
              </w:rPr>
              <w:t>Project Personnel</w:t>
            </w:r>
          </w:p>
        </w:tc>
        <w:tc>
          <w:tcPr>
            <w:tcW w:w="5783" w:type="dxa"/>
            <w:tcBorders>
              <w:bottom w:val="single" w:sz="12" w:space="0" w:color="auto"/>
            </w:tcBorders>
            <w:shd w:val="clear" w:color="auto" w:fill="E6E6E6"/>
          </w:tcPr>
          <w:p w14:paraId="01C2B56A" w14:textId="77777777" w:rsidR="00DC65D7" w:rsidRPr="00EC5933" w:rsidRDefault="00DC65D7" w:rsidP="00DC65D7">
            <w:pPr>
              <w:rPr>
                <w:rFonts w:asciiTheme="minorHAnsi" w:hAnsiTheme="minorHAnsi"/>
                <w:b/>
                <w:bCs/>
                <w:sz w:val="20"/>
                <w:szCs w:val="20"/>
              </w:rPr>
            </w:pPr>
            <w:r w:rsidRPr="00EC5933">
              <w:rPr>
                <w:rFonts w:asciiTheme="minorHAnsi" w:hAnsiTheme="minorHAnsi"/>
                <w:b/>
                <w:bCs/>
                <w:sz w:val="20"/>
                <w:szCs w:val="20"/>
              </w:rPr>
              <w:t xml:space="preserve">Responsibility </w:t>
            </w:r>
          </w:p>
        </w:tc>
      </w:tr>
      <w:tr w:rsidR="008B36D2" w:rsidRPr="006E1801" w14:paraId="682D89FC" w14:textId="77777777" w:rsidTr="00D443B5">
        <w:trPr>
          <w:cantSplit/>
          <w:trHeight w:val="276"/>
        </w:trPr>
        <w:tc>
          <w:tcPr>
            <w:tcW w:w="3577" w:type="dxa"/>
          </w:tcPr>
          <w:p w14:paraId="5E819B3D" w14:textId="77777777" w:rsidR="008B36D2" w:rsidRPr="00EC5933" w:rsidRDefault="008B36D2" w:rsidP="009E3A90">
            <w:pPr>
              <w:rPr>
                <w:rFonts w:asciiTheme="minorHAnsi" w:hAnsiTheme="minorHAnsi"/>
                <w:sz w:val="20"/>
                <w:szCs w:val="20"/>
              </w:rPr>
            </w:pPr>
            <w:r w:rsidRPr="00EC5933">
              <w:rPr>
                <w:rFonts w:asciiTheme="minorHAnsi" w:hAnsiTheme="minorHAnsi"/>
                <w:sz w:val="20"/>
                <w:szCs w:val="20"/>
              </w:rPr>
              <w:t xml:space="preserve">Project </w:t>
            </w:r>
            <w:r w:rsidR="007D29FC" w:rsidRPr="00EC5933">
              <w:rPr>
                <w:rFonts w:asciiTheme="minorHAnsi" w:hAnsiTheme="minorHAnsi"/>
                <w:sz w:val="20"/>
                <w:szCs w:val="20"/>
              </w:rPr>
              <w:t>Coordinator</w:t>
            </w:r>
          </w:p>
          <w:p w14:paraId="2D2D5684" w14:textId="2286C933" w:rsidR="008B36D2" w:rsidRPr="00EC5933" w:rsidRDefault="008B36D2" w:rsidP="009E3A90">
            <w:pPr>
              <w:rPr>
                <w:rFonts w:asciiTheme="minorHAnsi" w:hAnsiTheme="minorHAnsi"/>
                <w:sz w:val="20"/>
                <w:szCs w:val="20"/>
              </w:rPr>
            </w:pPr>
            <w:r w:rsidRPr="00EC5933">
              <w:rPr>
                <w:rFonts w:asciiTheme="minorHAnsi" w:hAnsiTheme="minorHAnsi"/>
                <w:sz w:val="20"/>
                <w:szCs w:val="20"/>
              </w:rPr>
              <w:t>-</w:t>
            </w:r>
            <w:r w:rsidR="00EB350D" w:rsidRPr="00EC5933">
              <w:rPr>
                <w:rFonts w:asciiTheme="minorHAnsi" w:hAnsiTheme="minorHAnsi"/>
                <w:sz w:val="20"/>
                <w:szCs w:val="20"/>
              </w:rPr>
              <w:t>Therese Beaudoin</w:t>
            </w:r>
          </w:p>
        </w:tc>
        <w:tc>
          <w:tcPr>
            <w:tcW w:w="5783" w:type="dxa"/>
            <w:vAlign w:val="center"/>
          </w:tcPr>
          <w:p w14:paraId="3F5CDA3F" w14:textId="28694ED5" w:rsidR="008B36D2" w:rsidRPr="00EC5933" w:rsidRDefault="00D443B5" w:rsidP="006F5A6A">
            <w:pPr>
              <w:pStyle w:val="BodyText3"/>
              <w:rPr>
                <w:rFonts w:asciiTheme="minorHAnsi" w:hAnsiTheme="minorHAnsi"/>
                <w:sz w:val="20"/>
              </w:rPr>
            </w:pPr>
            <w:r w:rsidRPr="00EC5933">
              <w:rPr>
                <w:rFonts w:asciiTheme="minorHAnsi" w:hAnsiTheme="minorHAnsi"/>
                <w:sz w:val="20"/>
              </w:rPr>
              <w:t>Coordination with EPA, s</w:t>
            </w:r>
            <w:r w:rsidR="008B36D2" w:rsidRPr="00EC5933">
              <w:rPr>
                <w:rFonts w:asciiTheme="minorHAnsi" w:hAnsiTheme="minorHAnsi"/>
                <w:sz w:val="20"/>
              </w:rPr>
              <w:t xml:space="preserve">ite reconnaissance, </w:t>
            </w:r>
            <w:r w:rsidR="00FD4BF8" w:rsidRPr="00EC5933">
              <w:rPr>
                <w:rFonts w:asciiTheme="minorHAnsi" w:hAnsiTheme="minorHAnsi"/>
                <w:sz w:val="20"/>
              </w:rPr>
              <w:t xml:space="preserve">staff training in field procedures, and </w:t>
            </w:r>
            <w:r w:rsidR="008B36D2" w:rsidRPr="00EC5933">
              <w:rPr>
                <w:rFonts w:asciiTheme="minorHAnsi" w:hAnsiTheme="minorHAnsi"/>
                <w:sz w:val="20"/>
              </w:rPr>
              <w:t xml:space="preserve">defining logistics for efficient monitoring and generation of useable data at assigned sites using the procedures contained in </w:t>
            </w:r>
            <w:r w:rsidR="00252F87" w:rsidRPr="00EC5933">
              <w:rPr>
                <w:rFonts w:asciiTheme="minorHAnsi" w:hAnsiTheme="minorHAnsi"/>
                <w:sz w:val="20"/>
              </w:rPr>
              <w:t>WPP</w:t>
            </w:r>
            <w:r w:rsidR="008B36D2" w:rsidRPr="00EC5933">
              <w:rPr>
                <w:rFonts w:asciiTheme="minorHAnsi" w:hAnsiTheme="minorHAnsi"/>
                <w:sz w:val="20"/>
              </w:rPr>
              <w:t xml:space="preserve"> SOPs.</w:t>
            </w:r>
          </w:p>
        </w:tc>
      </w:tr>
      <w:tr w:rsidR="000B0B9B" w:rsidRPr="006E1801" w14:paraId="7E2F8B7D" w14:textId="77777777" w:rsidTr="00D443B5">
        <w:trPr>
          <w:cantSplit/>
        </w:trPr>
        <w:tc>
          <w:tcPr>
            <w:tcW w:w="3577" w:type="dxa"/>
            <w:tcBorders>
              <w:top w:val="single" w:sz="4" w:space="0" w:color="auto"/>
              <w:left w:val="single" w:sz="4" w:space="0" w:color="auto"/>
              <w:bottom w:val="single" w:sz="4" w:space="0" w:color="auto"/>
              <w:right w:val="single" w:sz="4" w:space="0" w:color="auto"/>
            </w:tcBorders>
            <w:vAlign w:val="center"/>
          </w:tcPr>
          <w:p w14:paraId="59D15CE2" w14:textId="77777777" w:rsidR="000B0B9B" w:rsidRPr="00EC5933" w:rsidRDefault="000B0B9B" w:rsidP="006F5A6A">
            <w:pPr>
              <w:rPr>
                <w:rFonts w:asciiTheme="minorHAnsi" w:hAnsiTheme="minorHAnsi"/>
                <w:sz w:val="20"/>
                <w:szCs w:val="20"/>
              </w:rPr>
            </w:pPr>
            <w:r w:rsidRPr="00EC5933">
              <w:rPr>
                <w:rFonts w:asciiTheme="minorHAnsi" w:hAnsiTheme="minorHAnsi"/>
                <w:sz w:val="20"/>
                <w:szCs w:val="20"/>
              </w:rPr>
              <w:t>Water quality survey crews</w:t>
            </w:r>
          </w:p>
          <w:p w14:paraId="13FFBB1B" w14:textId="77777777" w:rsidR="000B0B9B" w:rsidRPr="00EC5933" w:rsidRDefault="000B0B9B" w:rsidP="006F5A6A">
            <w:pPr>
              <w:rPr>
                <w:rFonts w:asciiTheme="minorHAnsi" w:hAnsiTheme="minorHAnsi"/>
                <w:sz w:val="20"/>
                <w:szCs w:val="20"/>
              </w:rPr>
            </w:pPr>
            <w:r w:rsidRPr="00EC5933">
              <w:rPr>
                <w:rFonts w:asciiTheme="minorHAnsi" w:hAnsiTheme="minorHAnsi"/>
                <w:sz w:val="20"/>
                <w:szCs w:val="20"/>
              </w:rPr>
              <w:t>-</w:t>
            </w:r>
            <w:r w:rsidR="00252F87" w:rsidRPr="00EC5933">
              <w:rPr>
                <w:rFonts w:asciiTheme="minorHAnsi" w:hAnsiTheme="minorHAnsi"/>
                <w:sz w:val="20"/>
                <w:szCs w:val="20"/>
              </w:rPr>
              <w:t>WPP</w:t>
            </w:r>
            <w:r w:rsidRPr="00EC5933">
              <w:rPr>
                <w:rFonts w:asciiTheme="minorHAnsi" w:hAnsiTheme="minorHAnsi"/>
                <w:sz w:val="20"/>
                <w:szCs w:val="20"/>
              </w:rPr>
              <w:t xml:space="preserve"> staff and seasonal employees</w:t>
            </w:r>
          </w:p>
          <w:p w14:paraId="54B9B64D" w14:textId="77777777" w:rsidR="000B0B9B" w:rsidRPr="00EC5933" w:rsidRDefault="000B0B9B" w:rsidP="006F5A6A">
            <w:pPr>
              <w:rPr>
                <w:rFonts w:asciiTheme="minorHAnsi" w:hAnsiTheme="minorHAnsi"/>
                <w:sz w:val="20"/>
                <w:szCs w:val="20"/>
              </w:rPr>
            </w:pPr>
          </w:p>
        </w:tc>
        <w:tc>
          <w:tcPr>
            <w:tcW w:w="5783" w:type="dxa"/>
            <w:tcBorders>
              <w:top w:val="single" w:sz="4" w:space="0" w:color="auto"/>
              <w:left w:val="single" w:sz="4" w:space="0" w:color="auto"/>
              <w:bottom w:val="single" w:sz="4" w:space="0" w:color="auto"/>
              <w:right w:val="single" w:sz="4" w:space="0" w:color="auto"/>
            </w:tcBorders>
            <w:vAlign w:val="center"/>
          </w:tcPr>
          <w:p w14:paraId="73938A5A" w14:textId="624337C7" w:rsidR="000B0B9B" w:rsidRPr="00EC5933" w:rsidRDefault="00FD4BF8" w:rsidP="006F5A6A">
            <w:pPr>
              <w:rPr>
                <w:rFonts w:asciiTheme="minorHAnsi" w:hAnsiTheme="minorHAnsi"/>
                <w:sz w:val="20"/>
                <w:szCs w:val="20"/>
              </w:rPr>
            </w:pPr>
            <w:r w:rsidRPr="00EC5933">
              <w:rPr>
                <w:rFonts w:asciiTheme="minorHAnsi" w:hAnsiTheme="minorHAnsi"/>
                <w:sz w:val="20"/>
                <w:szCs w:val="20"/>
              </w:rPr>
              <w:t xml:space="preserve">Sample and data </w:t>
            </w:r>
            <w:r w:rsidR="000B0B9B" w:rsidRPr="00EC5933">
              <w:rPr>
                <w:rFonts w:asciiTheme="minorHAnsi" w:hAnsiTheme="minorHAnsi"/>
                <w:sz w:val="20"/>
                <w:szCs w:val="20"/>
              </w:rPr>
              <w:t xml:space="preserve">collection at assigned sites using the sample collection techniques and probe use procedures contained in </w:t>
            </w:r>
            <w:r w:rsidR="00252F87" w:rsidRPr="00EC5933">
              <w:rPr>
                <w:rFonts w:asciiTheme="minorHAnsi" w:hAnsiTheme="minorHAnsi"/>
                <w:sz w:val="20"/>
                <w:szCs w:val="20"/>
              </w:rPr>
              <w:t>WPP</w:t>
            </w:r>
            <w:r w:rsidR="000B0B9B" w:rsidRPr="00EC5933">
              <w:rPr>
                <w:rFonts w:asciiTheme="minorHAnsi" w:hAnsiTheme="minorHAnsi"/>
                <w:sz w:val="20"/>
                <w:szCs w:val="20"/>
              </w:rPr>
              <w:t xml:space="preserve"> SOPs.</w:t>
            </w:r>
          </w:p>
        </w:tc>
      </w:tr>
    </w:tbl>
    <w:p w14:paraId="010730BA" w14:textId="77777777" w:rsidR="00762080" w:rsidRPr="006E1801" w:rsidRDefault="00762080" w:rsidP="0047593C">
      <w:pPr>
        <w:rPr>
          <w:rFonts w:asciiTheme="minorHAnsi" w:hAnsiTheme="minorHAnsi" w:cstheme="minorHAnsi"/>
          <w:sz w:val="22"/>
          <w:szCs w:val="22"/>
        </w:rPr>
      </w:pPr>
    </w:p>
    <w:p w14:paraId="47F7DA90" w14:textId="068A5FBD" w:rsidR="001312AB" w:rsidRPr="006E1801" w:rsidRDefault="001312AB"/>
    <w:p w14:paraId="7ECD2816" w14:textId="5C70FA09" w:rsidR="00FB55B9" w:rsidRPr="006E1801" w:rsidRDefault="00FB55B9" w:rsidP="001B5019">
      <w:pPr>
        <w:pStyle w:val="Heading1"/>
      </w:pPr>
      <w:bookmarkStart w:id="13" w:name="_Toc61448806"/>
      <w:bookmarkStart w:id="14" w:name="_Toc62572729"/>
      <w:bookmarkStart w:id="15" w:name="_Toc156975476"/>
      <w:r w:rsidRPr="006E1801">
        <w:t>Project Description</w:t>
      </w:r>
      <w:bookmarkEnd w:id="13"/>
      <w:bookmarkEnd w:id="14"/>
      <w:bookmarkEnd w:id="15"/>
    </w:p>
    <w:p w14:paraId="753504E1" w14:textId="0E09353C" w:rsidR="00F338D8" w:rsidRPr="006E1801" w:rsidRDefault="00F338D8" w:rsidP="00FB55B9">
      <w:pPr>
        <w:pStyle w:val="SAPHeading"/>
        <w:rPr>
          <w:rFonts w:asciiTheme="minorHAnsi" w:hAnsiTheme="minorHAnsi"/>
        </w:rPr>
      </w:pPr>
    </w:p>
    <w:p w14:paraId="230E5D45" w14:textId="1DEC43DE" w:rsidR="001B5019" w:rsidRPr="006E1801" w:rsidRDefault="001B5019" w:rsidP="00F21676">
      <w:pPr>
        <w:rPr>
          <w:rFonts w:asciiTheme="minorHAnsi" w:hAnsiTheme="minorHAnsi" w:cstheme="minorHAnsi"/>
          <w:b/>
          <w:bCs/>
        </w:rPr>
      </w:pPr>
      <w:r w:rsidRPr="006E1801">
        <w:rPr>
          <w:rFonts w:asciiTheme="minorHAnsi" w:hAnsiTheme="minorHAnsi" w:cstheme="minorHAnsi"/>
          <w:b/>
          <w:bCs/>
        </w:rPr>
        <w:t>Overview of 202</w:t>
      </w:r>
      <w:r w:rsidR="006E1801">
        <w:rPr>
          <w:rFonts w:asciiTheme="minorHAnsi" w:hAnsiTheme="minorHAnsi" w:cstheme="minorHAnsi"/>
          <w:b/>
          <w:bCs/>
        </w:rPr>
        <w:t>4</w:t>
      </w:r>
      <w:r w:rsidRPr="006E1801">
        <w:rPr>
          <w:rFonts w:asciiTheme="minorHAnsi" w:hAnsiTheme="minorHAnsi" w:cstheme="minorHAnsi"/>
          <w:b/>
          <w:bCs/>
        </w:rPr>
        <w:t xml:space="preserve"> monitoring activities in </w:t>
      </w:r>
      <w:r w:rsidR="006E1801">
        <w:rPr>
          <w:rFonts w:asciiTheme="minorHAnsi" w:hAnsiTheme="minorHAnsi" w:cstheme="minorHAnsi"/>
          <w:b/>
          <w:bCs/>
        </w:rPr>
        <w:t xml:space="preserve">the </w:t>
      </w:r>
      <w:r w:rsidR="0050454A">
        <w:rPr>
          <w:rFonts w:asciiTheme="minorHAnsi" w:hAnsiTheme="minorHAnsi" w:cstheme="minorHAnsi"/>
          <w:b/>
          <w:bCs/>
        </w:rPr>
        <w:t>Upper</w:t>
      </w:r>
      <w:r w:rsidR="006E1801">
        <w:rPr>
          <w:rFonts w:asciiTheme="minorHAnsi" w:hAnsiTheme="minorHAnsi" w:cstheme="minorHAnsi"/>
          <w:b/>
          <w:bCs/>
        </w:rPr>
        <w:t xml:space="preserve"> Manhan River HUC-12</w:t>
      </w:r>
      <w:r w:rsidR="00E52AF3">
        <w:rPr>
          <w:rFonts w:asciiTheme="minorHAnsi" w:hAnsiTheme="minorHAnsi" w:cstheme="minorHAnsi"/>
          <w:b/>
          <w:bCs/>
        </w:rPr>
        <w:t xml:space="preserve"> watershed</w:t>
      </w:r>
    </w:p>
    <w:p w14:paraId="68A17BA4" w14:textId="77777777" w:rsidR="00F338D8" w:rsidRPr="00E52AF3" w:rsidRDefault="00F338D8" w:rsidP="00F338D8">
      <w:pPr>
        <w:numPr>
          <w:ilvl w:val="12"/>
          <w:numId w:val="0"/>
        </w:numPr>
        <w:spacing w:line="213" w:lineRule="auto"/>
        <w:rPr>
          <w:rFonts w:asciiTheme="minorHAnsi" w:hAnsiTheme="minorHAnsi" w:cstheme="minorHAnsi"/>
          <w:bCs/>
          <w:sz w:val="22"/>
          <w:szCs w:val="22"/>
        </w:rPr>
      </w:pPr>
    </w:p>
    <w:p w14:paraId="0866246A" w14:textId="07D885F9" w:rsidR="00F338D8" w:rsidRPr="00E52AF3" w:rsidRDefault="7012CB47" w:rsidP="19C2EA38">
      <w:pPr>
        <w:rPr>
          <w:rFonts w:asciiTheme="minorHAnsi" w:hAnsiTheme="minorHAnsi"/>
          <w:sz w:val="22"/>
          <w:szCs w:val="22"/>
        </w:rPr>
      </w:pPr>
      <w:r w:rsidRPr="19C2EA38">
        <w:rPr>
          <w:rFonts w:asciiTheme="minorHAnsi" w:hAnsiTheme="minorHAnsi"/>
          <w:sz w:val="22"/>
          <w:szCs w:val="22"/>
        </w:rPr>
        <w:t>T</w:t>
      </w:r>
      <w:r w:rsidR="00F338D8" w:rsidRPr="19C2EA38">
        <w:rPr>
          <w:rFonts w:asciiTheme="minorHAnsi" w:hAnsiTheme="minorHAnsi"/>
          <w:sz w:val="22"/>
          <w:szCs w:val="22"/>
        </w:rPr>
        <w:t xml:space="preserve">he objective of this project is to collect water quality data during the </w:t>
      </w:r>
      <w:r w:rsidR="009B6E57" w:rsidRPr="19C2EA38">
        <w:rPr>
          <w:rFonts w:asciiTheme="minorHAnsi" w:hAnsiTheme="minorHAnsi"/>
          <w:sz w:val="22"/>
          <w:szCs w:val="22"/>
        </w:rPr>
        <w:t xml:space="preserve">late Spring, </w:t>
      </w:r>
      <w:r w:rsidR="00F338D8" w:rsidRPr="19C2EA38">
        <w:rPr>
          <w:rFonts w:asciiTheme="minorHAnsi" w:hAnsiTheme="minorHAnsi"/>
          <w:sz w:val="22"/>
          <w:szCs w:val="22"/>
        </w:rPr>
        <w:t>Summer and Fall of 202</w:t>
      </w:r>
      <w:r w:rsidR="008E6DDA" w:rsidRPr="19C2EA38">
        <w:rPr>
          <w:rFonts w:asciiTheme="minorHAnsi" w:hAnsiTheme="minorHAnsi"/>
          <w:sz w:val="22"/>
          <w:szCs w:val="22"/>
        </w:rPr>
        <w:t>4</w:t>
      </w:r>
      <w:r w:rsidR="00F338D8" w:rsidRPr="19C2EA38">
        <w:rPr>
          <w:rFonts w:asciiTheme="minorHAnsi" w:hAnsiTheme="minorHAnsi"/>
          <w:sz w:val="22"/>
          <w:szCs w:val="22"/>
        </w:rPr>
        <w:t xml:space="preserve"> in </w:t>
      </w:r>
      <w:r w:rsidR="00E52AF3" w:rsidRPr="19C2EA38">
        <w:rPr>
          <w:rFonts w:asciiTheme="minorHAnsi" w:hAnsiTheme="minorHAnsi"/>
          <w:sz w:val="22"/>
          <w:szCs w:val="22"/>
        </w:rPr>
        <w:t>the mid-reach of the Manhan River and key tributaries</w:t>
      </w:r>
      <w:r w:rsidR="00F338D8" w:rsidRPr="19C2EA38">
        <w:rPr>
          <w:rFonts w:asciiTheme="minorHAnsi" w:hAnsiTheme="minorHAnsi"/>
          <w:sz w:val="22"/>
          <w:szCs w:val="22"/>
        </w:rPr>
        <w:t xml:space="preserve">, to support the NWQI goal of determining the effectiveness of NPS protection and restoration efforts in these areas of the </w:t>
      </w:r>
      <w:r w:rsidR="00515240" w:rsidRPr="19C2EA38">
        <w:rPr>
          <w:rFonts w:asciiTheme="minorHAnsi" w:hAnsiTheme="minorHAnsi"/>
          <w:sz w:val="22"/>
          <w:szCs w:val="22"/>
        </w:rPr>
        <w:t xml:space="preserve">Upper </w:t>
      </w:r>
      <w:r w:rsidR="00E52AF3" w:rsidRPr="19C2EA38">
        <w:rPr>
          <w:rFonts w:asciiTheme="minorHAnsi" w:hAnsiTheme="minorHAnsi"/>
          <w:sz w:val="22"/>
          <w:szCs w:val="22"/>
        </w:rPr>
        <w:t>Manhan River</w:t>
      </w:r>
      <w:r w:rsidR="00F338D8" w:rsidRPr="19C2EA38">
        <w:rPr>
          <w:rFonts w:asciiTheme="minorHAnsi" w:hAnsiTheme="minorHAnsi"/>
          <w:sz w:val="22"/>
          <w:szCs w:val="22"/>
        </w:rPr>
        <w:t xml:space="preserve"> HUC-12 watershed.</w:t>
      </w:r>
      <w:r w:rsidR="00590966" w:rsidRPr="19C2EA38">
        <w:rPr>
          <w:rFonts w:asciiTheme="minorHAnsi" w:hAnsiTheme="minorHAnsi"/>
          <w:sz w:val="22"/>
          <w:szCs w:val="22"/>
        </w:rPr>
        <w:t xml:space="preserve">  It is likely that th</w:t>
      </w:r>
      <w:r w:rsidR="005175C8" w:rsidRPr="19C2EA38">
        <w:rPr>
          <w:rFonts w:asciiTheme="minorHAnsi" w:hAnsiTheme="minorHAnsi"/>
          <w:sz w:val="22"/>
          <w:szCs w:val="22"/>
        </w:rPr>
        <w:t>e collection of baseline data for the study area will be conducted in</w:t>
      </w:r>
      <w:r w:rsidR="003920AE" w:rsidRPr="19C2EA38">
        <w:rPr>
          <w:rFonts w:asciiTheme="minorHAnsi" w:hAnsiTheme="minorHAnsi"/>
          <w:sz w:val="22"/>
          <w:szCs w:val="22"/>
        </w:rPr>
        <w:t xml:space="preserve"> 2-3 </w:t>
      </w:r>
      <w:r w:rsidR="005175C8" w:rsidRPr="19C2EA38">
        <w:rPr>
          <w:rFonts w:asciiTheme="minorHAnsi" w:hAnsiTheme="minorHAnsi"/>
          <w:sz w:val="22"/>
          <w:szCs w:val="22"/>
        </w:rPr>
        <w:t>subsequent years</w:t>
      </w:r>
      <w:r w:rsidR="00D7182D" w:rsidRPr="19C2EA38">
        <w:rPr>
          <w:rFonts w:asciiTheme="minorHAnsi" w:hAnsiTheme="minorHAnsi"/>
          <w:sz w:val="22"/>
          <w:szCs w:val="22"/>
        </w:rPr>
        <w:t xml:space="preserve"> as well.</w:t>
      </w:r>
    </w:p>
    <w:p w14:paraId="316B1096" w14:textId="77777777" w:rsidR="00D9310A" w:rsidRPr="00515240" w:rsidRDefault="00D9310A" w:rsidP="009846A6">
      <w:pPr>
        <w:rPr>
          <w:rFonts w:asciiTheme="minorHAnsi" w:hAnsiTheme="minorHAnsi"/>
          <w:sz w:val="22"/>
          <w:szCs w:val="22"/>
        </w:rPr>
      </w:pPr>
    </w:p>
    <w:p w14:paraId="38932455" w14:textId="55859EC7" w:rsidR="008435C4" w:rsidRPr="00515240" w:rsidRDefault="008435C4" w:rsidP="001B5019">
      <w:pPr>
        <w:pStyle w:val="Heading1"/>
      </w:pPr>
      <w:bookmarkStart w:id="16" w:name="_Toc61448807"/>
      <w:bookmarkStart w:id="17" w:name="_Toc62572730"/>
      <w:bookmarkStart w:id="18" w:name="_Toc156975477"/>
      <w:r w:rsidRPr="00515240">
        <w:t>Sampling Process Design</w:t>
      </w:r>
      <w:bookmarkEnd w:id="16"/>
      <w:bookmarkEnd w:id="17"/>
      <w:bookmarkEnd w:id="18"/>
    </w:p>
    <w:p w14:paraId="7FE59B81" w14:textId="77777777" w:rsidR="00212F2E" w:rsidRPr="00515240" w:rsidRDefault="00212F2E" w:rsidP="008435C4">
      <w:pPr>
        <w:pStyle w:val="SAPHeading"/>
        <w:rPr>
          <w:rFonts w:asciiTheme="minorHAnsi" w:hAnsiTheme="minorHAnsi"/>
        </w:rPr>
      </w:pPr>
    </w:p>
    <w:p w14:paraId="2A05F461" w14:textId="776D0350" w:rsidR="005935A2" w:rsidRPr="009C41C8" w:rsidRDefault="001B5019" w:rsidP="001B5019">
      <w:pPr>
        <w:rPr>
          <w:rFonts w:asciiTheme="minorHAnsi" w:hAnsiTheme="minorHAnsi"/>
          <w:sz w:val="22"/>
          <w:szCs w:val="22"/>
        </w:rPr>
      </w:pPr>
      <w:r w:rsidRPr="00515240">
        <w:rPr>
          <w:rFonts w:asciiTheme="minorHAnsi" w:hAnsiTheme="minorHAnsi"/>
          <w:sz w:val="22"/>
          <w:szCs w:val="22"/>
        </w:rPr>
        <w:t xml:space="preserve">Sampling will be conducted in </w:t>
      </w:r>
      <w:r w:rsidR="00515240">
        <w:rPr>
          <w:rFonts w:asciiTheme="minorHAnsi" w:hAnsiTheme="minorHAnsi"/>
          <w:sz w:val="22"/>
          <w:szCs w:val="22"/>
        </w:rPr>
        <w:t xml:space="preserve">the Manhan River and tributary streams </w:t>
      </w:r>
      <w:r w:rsidRPr="00515240">
        <w:rPr>
          <w:rFonts w:asciiTheme="minorHAnsi" w:hAnsiTheme="minorHAnsi"/>
          <w:sz w:val="22"/>
          <w:szCs w:val="22"/>
        </w:rPr>
        <w:t xml:space="preserve">on a biweekly basis </w:t>
      </w:r>
      <w:r w:rsidR="009846A6" w:rsidRPr="00515240">
        <w:rPr>
          <w:rFonts w:asciiTheme="minorHAnsi" w:hAnsiTheme="minorHAnsi"/>
          <w:sz w:val="22"/>
          <w:szCs w:val="22"/>
        </w:rPr>
        <w:t>from</w:t>
      </w:r>
      <w:r w:rsidRPr="00515240">
        <w:rPr>
          <w:rFonts w:asciiTheme="minorHAnsi" w:hAnsiTheme="minorHAnsi"/>
          <w:sz w:val="22"/>
          <w:szCs w:val="22"/>
        </w:rPr>
        <w:t xml:space="preserve"> </w:t>
      </w:r>
      <w:r w:rsidR="000A4965" w:rsidRPr="00515240">
        <w:rPr>
          <w:rFonts w:asciiTheme="minorHAnsi" w:hAnsiTheme="minorHAnsi"/>
          <w:sz w:val="22"/>
          <w:szCs w:val="22"/>
        </w:rPr>
        <w:t>May</w:t>
      </w:r>
      <w:r w:rsidR="000A4965" w:rsidRPr="009C41C8">
        <w:rPr>
          <w:rFonts w:asciiTheme="minorHAnsi" w:hAnsiTheme="minorHAnsi"/>
          <w:sz w:val="22"/>
          <w:szCs w:val="22"/>
        </w:rPr>
        <w:t xml:space="preserve"> 1</w:t>
      </w:r>
      <w:r w:rsidR="003920AE">
        <w:rPr>
          <w:rFonts w:asciiTheme="minorHAnsi" w:hAnsiTheme="minorHAnsi"/>
          <w:sz w:val="22"/>
          <w:szCs w:val="22"/>
        </w:rPr>
        <w:t>3</w:t>
      </w:r>
      <w:r w:rsidR="000A4965" w:rsidRPr="009C41C8">
        <w:rPr>
          <w:rFonts w:asciiTheme="minorHAnsi" w:hAnsiTheme="minorHAnsi"/>
          <w:sz w:val="22"/>
          <w:szCs w:val="22"/>
        </w:rPr>
        <w:t xml:space="preserve"> </w:t>
      </w:r>
      <w:r w:rsidRPr="009C41C8">
        <w:rPr>
          <w:rFonts w:asciiTheme="minorHAnsi" w:hAnsiTheme="minorHAnsi"/>
          <w:sz w:val="22"/>
          <w:szCs w:val="22"/>
        </w:rPr>
        <w:t xml:space="preserve">through </w:t>
      </w:r>
      <w:r w:rsidR="000A4965" w:rsidRPr="009C41C8">
        <w:rPr>
          <w:rFonts w:asciiTheme="minorHAnsi" w:hAnsiTheme="minorHAnsi"/>
          <w:sz w:val="22"/>
          <w:szCs w:val="22"/>
        </w:rPr>
        <w:t xml:space="preserve">October </w:t>
      </w:r>
      <w:r w:rsidR="009C41C8" w:rsidRPr="009C41C8">
        <w:rPr>
          <w:rFonts w:asciiTheme="minorHAnsi" w:hAnsiTheme="minorHAnsi"/>
          <w:sz w:val="22"/>
          <w:szCs w:val="22"/>
        </w:rPr>
        <w:t>1</w:t>
      </w:r>
      <w:r w:rsidR="00D13046" w:rsidRPr="009C41C8">
        <w:rPr>
          <w:rFonts w:asciiTheme="minorHAnsi" w:hAnsiTheme="minorHAnsi"/>
          <w:sz w:val="22"/>
          <w:szCs w:val="22"/>
        </w:rPr>
        <w:t>,</w:t>
      </w:r>
      <w:r w:rsidRPr="009C41C8">
        <w:rPr>
          <w:rFonts w:asciiTheme="minorHAnsi" w:hAnsiTheme="minorHAnsi"/>
          <w:sz w:val="22"/>
          <w:szCs w:val="22"/>
        </w:rPr>
        <w:t xml:space="preserve"> 202</w:t>
      </w:r>
      <w:r w:rsidR="009C41C8" w:rsidRPr="009C41C8">
        <w:rPr>
          <w:rFonts w:asciiTheme="minorHAnsi" w:hAnsiTheme="minorHAnsi"/>
          <w:sz w:val="22"/>
          <w:szCs w:val="22"/>
        </w:rPr>
        <w:t>4</w:t>
      </w:r>
      <w:r w:rsidR="009846A6" w:rsidRPr="009C41C8">
        <w:rPr>
          <w:rFonts w:asciiTheme="minorHAnsi" w:hAnsiTheme="minorHAnsi"/>
          <w:sz w:val="22"/>
          <w:szCs w:val="22"/>
        </w:rPr>
        <w:t xml:space="preserve">, as shown in </w:t>
      </w:r>
      <w:r w:rsidR="00CE33D4" w:rsidRPr="009C41C8">
        <w:rPr>
          <w:rFonts w:asciiTheme="minorHAnsi" w:hAnsiTheme="minorHAnsi"/>
          <w:sz w:val="22"/>
          <w:szCs w:val="22"/>
        </w:rPr>
        <w:fldChar w:fldCharType="begin"/>
      </w:r>
      <w:r w:rsidR="00CE33D4" w:rsidRPr="009C41C8">
        <w:rPr>
          <w:rFonts w:asciiTheme="minorHAnsi" w:hAnsiTheme="minorHAnsi"/>
          <w:sz w:val="22"/>
          <w:szCs w:val="22"/>
        </w:rPr>
        <w:instrText xml:space="preserve"> REF _Ref62574316 \h </w:instrText>
      </w:r>
      <w:r w:rsidR="0036109A" w:rsidRPr="009C41C8">
        <w:rPr>
          <w:rFonts w:asciiTheme="minorHAnsi" w:hAnsiTheme="minorHAnsi"/>
          <w:sz w:val="22"/>
          <w:szCs w:val="22"/>
        </w:rPr>
        <w:instrText xml:space="preserve"> \* MERGEFORMAT </w:instrText>
      </w:r>
      <w:r w:rsidR="00CE33D4" w:rsidRPr="009C41C8">
        <w:rPr>
          <w:rFonts w:asciiTheme="minorHAnsi" w:hAnsiTheme="minorHAnsi"/>
          <w:sz w:val="22"/>
          <w:szCs w:val="22"/>
        </w:rPr>
      </w:r>
      <w:r w:rsidR="00CE33D4" w:rsidRPr="009C41C8">
        <w:rPr>
          <w:rFonts w:asciiTheme="minorHAnsi" w:hAnsiTheme="minorHAnsi"/>
          <w:sz w:val="22"/>
          <w:szCs w:val="22"/>
        </w:rPr>
        <w:fldChar w:fldCharType="separate"/>
      </w:r>
      <w:r w:rsidR="001F4BE7" w:rsidRPr="001F4BE7">
        <w:rPr>
          <w:rFonts w:asciiTheme="minorHAnsi" w:hAnsiTheme="minorHAnsi" w:cstheme="minorHAnsi"/>
          <w:sz w:val="22"/>
          <w:szCs w:val="22"/>
        </w:rPr>
        <w:t xml:space="preserve">Table </w:t>
      </w:r>
      <w:r w:rsidR="001F4BE7" w:rsidRPr="001F4BE7">
        <w:rPr>
          <w:rFonts w:asciiTheme="minorHAnsi" w:hAnsiTheme="minorHAnsi" w:cstheme="minorHAnsi"/>
          <w:noProof/>
          <w:sz w:val="22"/>
          <w:szCs w:val="22"/>
        </w:rPr>
        <w:t>2</w:t>
      </w:r>
      <w:r w:rsidR="00CE33D4" w:rsidRPr="009C41C8">
        <w:rPr>
          <w:rFonts w:asciiTheme="minorHAnsi" w:hAnsiTheme="minorHAnsi"/>
          <w:sz w:val="22"/>
          <w:szCs w:val="22"/>
        </w:rPr>
        <w:fldChar w:fldCharType="end"/>
      </w:r>
      <w:r w:rsidRPr="009C41C8">
        <w:rPr>
          <w:rFonts w:asciiTheme="minorHAnsi" w:hAnsiTheme="minorHAnsi"/>
          <w:sz w:val="22"/>
          <w:szCs w:val="22"/>
        </w:rPr>
        <w:t xml:space="preserve">. </w:t>
      </w:r>
      <w:r w:rsidR="00D443B5" w:rsidRPr="009C41C8">
        <w:rPr>
          <w:rFonts w:asciiTheme="minorHAnsi" w:hAnsiTheme="minorHAnsi"/>
          <w:sz w:val="22"/>
          <w:szCs w:val="22"/>
        </w:rPr>
        <w:t xml:space="preserve"> A total of 1</w:t>
      </w:r>
      <w:r w:rsidR="009C41C8" w:rsidRPr="009C41C8">
        <w:rPr>
          <w:rFonts w:asciiTheme="minorHAnsi" w:hAnsiTheme="minorHAnsi"/>
          <w:sz w:val="22"/>
          <w:szCs w:val="22"/>
        </w:rPr>
        <w:t>1</w:t>
      </w:r>
      <w:r w:rsidR="00D443B5" w:rsidRPr="009C41C8">
        <w:rPr>
          <w:rFonts w:asciiTheme="minorHAnsi" w:hAnsiTheme="minorHAnsi"/>
          <w:sz w:val="22"/>
          <w:szCs w:val="22"/>
        </w:rPr>
        <w:t xml:space="preserve"> sampling events are currently </w:t>
      </w:r>
      <w:r w:rsidR="005A3CB2" w:rsidRPr="009C41C8">
        <w:rPr>
          <w:rFonts w:asciiTheme="minorHAnsi" w:hAnsiTheme="minorHAnsi"/>
          <w:sz w:val="22"/>
          <w:szCs w:val="22"/>
        </w:rPr>
        <w:t>schedul</w:t>
      </w:r>
      <w:r w:rsidR="00D443B5" w:rsidRPr="009C41C8">
        <w:rPr>
          <w:rFonts w:asciiTheme="minorHAnsi" w:hAnsiTheme="minorHAnsi"/>
          <w:sz w:val="22"/>
          <w:szCs w:val="22"/>
        </w:rPr>
        <w:t>ed.</w:t>
      </w:r>
    </w:p>
    <w:p w14:paraId="3E622AEC" w14:textId="57156C03" w:rsidR="009846A6" w:rsidRPr="009C41C8" w:rsidRDefault="009846A6" w:rsidP="001B5019">
      <w:pPr>
        <w:rPr>
          <w:rFonts w:asciiTheme="minorHAnsi" w:hAnsiTheme="minorHAnsi"/>
          <w:sz w:val="22"/>
          <w:szCs w:val="22"/>
        </w:rPr>
      </w:pPr>
    </w:p>
    <w:p w14:paraId="2C56AA15" w14:textId="17F6DE09" w:rsidR="009846A6" w:rsidRPr="009C41C8" w:rsidRDefault="007074EC" w:rsidP="007074EC">
      <w:pPr>
        <w:pStyle w:val="Caption"/>
        <w:rPr>
          <w:rFonts w:asciiTheme="minorHAnsi" w:hAnsiTheme="minorHAnsi" w:cstheme="minorHAnsi"/>
          <w:sz w:val="24"/>
          <w:szCs w:val="24"/>
        </w:rPr>
      </w:pPr>
      <w:bookmarkStart w:id="19" w:name="_Ref62574316"/>
      <w:bookmarkStart w:id="20" w:name="_Toc156975481"/>
      <w:r w:rsidRPr="009C41C8">
        <w:rPr>
          <w:rFonts w:asciiTheme="minorHAnsi" w:hAnsiTheme="minorHAnsi" w:cstheme="minorHAnsi"/>
          <w:sz w:val="24"/>
          <w:szCs w:val="24"/>
        </w:rPr>
        <w:t xml:space="preserve">Table </w:t>
      </w:r>
      <w:r w:rsidRPr="009C41C8">
        <w:rPr>
          <w:rFonts w:asciiTheme="minorHAnsi" w:hAnsiTheme="minorHAnsi" w:cstheme="minorHAnsi"/>
          <w:sz w:val="24"/>
          <w:szCs w:val="24"/>
        </w:rPr>
        <w:fldChar w:fldCharType="begin"/>
      </w:r>
      <w:r w:rsidRPr="009C41C8">
        <w:rPr>
          <w:rFonts w:asciiTheme="minorHAnsi" w:hAnsiTheme="minorHAnsi" w:cstheme="minorHAnsi"/>
          <w:sz w:val="24"/>
          <w:szCs w:val="24"/>
        </w:rPr>
        <w:instrText xml:space="preserve"> SEQ Table \* ARABIC </w:instrText>
      </w:r>
      <w:r w:rsidRPr="009C41C8">
        <w:rPr>
          <w:rFonts w:asciiTheme="minorHAnsi" w:hAnsiTheme="minorHAnsi" w:cstheme="minorHAnsi"/>
          <w:sz w:val="24"/>
          <w:szCs w:val="24"/>
        </w:rPr>
        <w:fldChar w:fldCharType="separate"/>
      </w:r>
      <w:r w:rsidR="001F4BE7">
        <w:rPr>
          <w:rFonts w:asciiTheme="minorHAnsi" w:hAnsiTheme="minorHAnsi" w:cstheme="minorHAnsi"/>
          <w:noProof/>
          <w:sz w:val="24"/>
          <w:szCs w:val="24"/>
        </w:rPr>
        <w:t>2</w:t>
      </w:r>
      <w:r w:rsidRPr="009C41C8">
        <w:rPr>
          <w:rFonts w:asciiTheme="minorHAnsi" w:hAnsiTheme="minorHAnsi" w:cstheme="minorHAnsi"/>
          <w:sz w:val="24"/>
          <w:szCs w:val="24"/>
        </w:rPr>
        <w:fldChar w:fldCharType="end"/>
      </w:r>
      <w:bookmarkEnd w:id="19"/>
      <w:r w:rsidRPr="009C41C8">
        <w:rPr>
          <w:rFonts w:asciiTheme="minorHAnsi" w:hAnsiTheme="minorHAnsi" w:cstheme="minorHAnsi"/>
          <w:sz w:val="24"/>
          <w:szCs w:val="24"/>
        </w:rPr>
        <w:t xml:space="preserve">  Sampling Dates for the 202</w:t>
      </w:r>
      <w:r w:rsidR="009C41C8">
        <w:rPr>
          <w:rFonts w:asciiTheme="minorHAnsi" w:hAnsiTheme="minorHAnsi" w:cstheme="minorHAnsi"/>
          <w:sz w:val="24"/>
          <w:szCs w:val="24"/>
        </w:rPr>
        <w:t>4</w:t>
      </w:r>
      <w:r w:rsidRPr="009C41C8">
        <w:rPr>
          <w:rFonts w:asciiTheme="minorHAnsi" w:hAnsiTheme="minorHAnsi" w:cstheme="minorHAnsi"/>
          <w:sz w:val="24"/>
          <w:szCs w:val="24"/>
        </w:rPr>
        <w:t xml:space="preserve"> </w:t>
      </w:r>
      <w:r w:rsidR="00BB6246">
        <w:rPr>
          <w:rFonts w:asciiTheme="minorHAnsi" w:hAnsiTheme="minorHAnsi" w:cstheme="minorHAnsi"/>
          <w:sz w:val="24"/>
          <w:szCs w:val="24"/>
        </w:rPr>
        <w:t xml:space="preserve">NWQI </w:t>
      </w:r>
      <w:r w:rsidR="009C41C8">
        <w:rPr>
          <w:rFonts w:asciiTheme="minorHAnsi" w:hAnsiTheme="minorHAnsi" w:cstheme="minorHAnsi"/>
          <w:sz w:val="24"/>
          <w:szCs w:val="24"/>
        </w:rPr>
        <w:t xml:space="preserve">Upper Manhan River </w:t>
      </w:r>
      <w:r w:rsidR="00231F43">
        <w:rPr>
          <w:rFonts w:asciiTheme="minorHAnsi" w:hAnsiTheme="minorHAnsi" w:cstheme="minorHAnsi"/>
          <w:sz w:val="24"/>
          <w:szCs w:val="24"/>
        </w:rPr>
        <w:t>Project</w:t>
      </w:r>
      <w:bookmarkEnd w:id="20"/>
    </w:p>
    <w:tbl>
      <w:tblPr>
        <w:tblW w:w="101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85"/>
        <w:gridCol w:w="1440"/>
        <w:gridCol w:w="1440"/>
        <w:gridCol w:w="1620"/>
        <w:gridCol w:w="1890"/>
        <w:gridCol w:w="1900"/>
      </w:tblGrid>
      <w:tr w:rsidR="009846A6" w:rsidRPr="00913B73" w14:paraId="06222808" w14:textId="77777777" w:rsidTr="003F00F9">
        <w:trPr>
          <w:trHeight w:val="377"/>
          <w:tblHeader/>
          <w:jc w:val="center"/>
        </w:trPr>
        <w:tc>
          <w:tcPr>
            <w:tcW w:w="101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hideMark/>
          </w:tcPr>
          <w:p w14:paraId="70EE6EEB" w14:textId="1B22B1B6" w:rsidR="009846A6" w:rsidRPr="00913B73" w:rsidRDefault="009846A6" w:rsidP="00BF3F02">
            <w:pPr>
              <w:spacing w:line="204" w:lineRule="auto"/>
              <w:jc w:val="center"/>
              <w:rPr>
                <w:rFonts w:asciiTheme="minorHAnsi" w:hAnsiTheme="minorHAnsi" w:cstheme="minorHAnsi"/>
                <w:b/>
                <w:bCs/>
                <w:highlight w:val="yellow"/>
              </w:rPr>
            </w:pPr>
            <w:r w:rsidRPr="00A831A7">
              <w:rPr>
                <w:rFonts w:asciiTheme="minorHAnsi" w:hAnsiTheme="minorHAnsi" w:cstheme="minorHAnsi"/>
                <w:b/>
                <w:bCs/>
              </w:rPr>
              <w:t>202</w:t>
            </w:r>
            <w:r w:rsidR="00447B9D" w:rsidRPr="00A831A7">
              <w:rPr>
                <w:rFonts w:asciiTheme="minorHAnsi" w:hAnsiTheme="minorHAnsi" w:cstheme="minorHAnsi"/>
                <w:b/>
                <w:bCs/>
              </w:rPr>
              <w:t>4</w:t>
            </w:r>
            <w:r w:rsidRPr="00A831A7">
              <w:rPr>
                <w:rFonts w:asciiTheme="minorHAnsi" w:hAnsiTheme="minorHAnsi" w:cstheme="minorHAnsi"/>
                <w:b/>
                <w:bCs/>
              </w:rPr>
              <w:t xml:space="preserve"> Sampling Dates*</w:t>
            </w:r>
          </w:p>
        </w:tc>
      </w:tr>
      <w:tr w:rsidR="00AC4EC8" w:rsidRPr="00913B73" w14:paraId="4C5BD0D3" w14:textId="77777777" w:rsidTr="003F00F9">
        <w:trPr>
          <w:trHeight w:val="235"/>
          <w:jc w:val="center"/>
        </w:trPr>
        <w:tc>
          <w:tcPr>
            <w:tcW w:w="1885" w:type="dxa"/>
            <w:tcBorders>
              <w:top w:val="single" w:sz="4" w:space="0" w:color="auto"/>
              <w:left w:val="single" w:sz="4" w:space="0" w:color="auto"/>
              <w:right w:val="single" w:sz="4" w:space="0" w:color="auto"/>
            </w:tcBorders>
            <w:shd w:val="clear" w:color="auto" w:fill="D9D9D9" w:themeFill="background1" w:themeFillShade="D9"/>
            <w:tcMar>
              <w:top w:w="0" w:type="dxa"/>
              <w:left w:w="108" w:type="dxa"/>
              <w:bottom w:w="0" w:type="dxa"/>
              <w:right w:w="108" w:type="dxa"/>
            </w:tcMar>
            <w:vAlign w:val="center"/>
          </w:tcPr>
          <w:p w14:paraId="04ECE367" w14:textId="1B05108C" w:rsidR="00AC4EC8" w:rsidRPr="00A831A7" w:rsidRDefault="00AC4EC8" w:rsidP="000D449C">
            <w:pPr>
              <w:spacing w:line="204" w:lineRule="auto"/>
              <w:rPr>
                <w:rFonts w:asciiTheme="minorHAnsi" w:hAnsiTheme="minorHAnsi" w:cstheme="minorHAnsi"/>
                <w:b/>
                <w:bCs/>
                <w:sz w:val="22"/>
                <w:szCs w:val="22"/>
              </w:rPr>
            </w:pPr>
            <w:r w:rsidRPr="00A831A7">
              <w:rPr>
                <w:rFonts w:asciiTheme="minorHAnsi" w:hAnsiTheme="minorHAnsi" w:cstheme="minorHAnsi"/>
                <w:b/>
                <w:bCs/>
                <w:sz w:val="22"/>
                <w:szCs w:val="22"/>
              </w:rPr>
              <w:t>May</w:t>
            </w:r>
          </w:p>
        </w:tc>
        <w:tc>
          <w:tcPr>
            <w:tcW w:w="1440" w:type="dxa"/>
            <w:tcBorders>
              <w:top w:val="single" w:sz="4" w:space="0" w:color="auto"/>
              <w:left w:val="single" w:sz="4" w:space="0" w:color="auto"/>
              <w:right w:val="single" w:sz="4" w:space="0" w:color="auto"/>
            </w:tcBorders>
            <w:shd w:val="clear" w:color="auto" w:fill="D9D9D9" w:themeFill="background1" w:themeFillShade="D9"/>
            <w:vAlign w:val="center"/>
          </w:tcPr>
          <w:p w14:paraId="0EDCA6DC" w14:textId="3ADA86EE" w:rsidR="00AC4EC8" w:rsidRPr="00A831A7" w:rsidRDefault="00AC4EC8" w:rsidP="000D449C">
            <w:pPr>
              <w:spacing w:line="204" w:lineRule="auto"/>
              <w:rPr>
                <w:rFonts w:asciiTheme="minorHAnsi" w:hAnsiTheme="minorHAnsi" w:cstheme="minorBidi"/>
                <w:b/>
                <w:bCs/>
                <w:sz w:val="22"/>
                <w:szCs w:val="22"/>
              </w:rPr>
            </w:pPr>
            <w:r w:rsidRPr="00A831A7">
              <w:rPr>
                <w:rFonts w:asciiTheme="minorHAnsi" w:hAnsiTheme="minorHAnsi" w:cstheme="minorBidi"/>
                <w:b/>
                <w:bCs/>
                <w:sz w:val="22"/>
                <w:szCs w:val="22"/>
              </w:rPr>
              <w:t>June</w:t>
            </w:r>
          </w:p>
        </w:tc>
        <w:tc>
          <w:tcPr>
            <w:tcW w:w="1440" w:type="dxa"/>
            <w:tcBorders>
              <w:top w:val="single" w:sz="4" w:space="0" w:color="auto"/>
              <w:left w:val="single" w:sz="4" w:space="0" w:color="auto"/>
              <w:right w:val="single" w:sz="4" w:space="0" w:color="auto"/>
            </w:tcBorders>
            <w:shd w:val="clear" w:color="auto" w:fill="D9D9D9" w:themeFill="background1" w:themeFillShade="D9"/>
            <w:vAlign w:val="center"/>
          </w:tcPr>
          <w:p w14:paraId="41FA017D" w14:textId="04493D15" w:rsidR="00AC4EC8" w:rsidRPr="00713ABC" w:rsidRDefault="00AC4EC8" w:rsidP="000D449C">
            <w:pPr>
              <w:spacing w:line="204" w:lineRule="auto"/>
              <w:rPr>
                <w:rFonts w:asciiTheme="minorHAnsi" w:hAnsiTheme="minorHAnsi" w:cstheme="minorBidi"/>
                <w:b/>
                <w:bCs/>
                <w:sz w:val="22"/>
                <w:szCs w:val="22"/>
              </w:rPr>
            </w:pPr>
            <w:r w:rsidRPr="00713ABC">
              <w:rPr>
                <w:rFonts w:asciiTheme="minorHAnsi" w:hAnsiTheme="minorHAnsi" w:cstheme="minorBidi"/>
                <w:b/>
                <w:bCs/>
                <w:sz w:val="22"/>
                <w:szCs w:val="22"/>
              </w:rPr>
              <w:t>July</w:t>
            </w:r>
          </w:p>
        </w:tc>
        <w:tc>
          <w:tcPr>
            <w:tcW w:w="1620" w:type="dxa"/>
            <w:tcBorders>
              <w:top w:val="single" w:sz="4" w:space="0" w:color="auto"/>
              <w:left w:val="single" w:sz="4" w:space="0" w:color="auto"/>
              <w:right w:val="single" w:sz="4" w:space="0" w:color="auto"/>
            </w:tcBorders>
            <w:shd w:val="clear" w:color="auto" w:fill="D9D9D9" w:themeFill="background1" w:themeFillShade="D9"/>
            <w:vAlign w:val="center"/>
          </w:tcPr>
          <w:p w14:paraId="2F1801C3" w14:textId="0BA89F86" w:rsidR="00AC4EC8" w:rsidRPr="00E73262" w:rsidRDefault="00AC4EC8" w:rsidP="000D449C">
            <w:pPr>
              <w:spacing w:line="204" w:lineRule="auto"/>
              <w:rPr>
                <w:rFonts w:asciiTheme="minorHAnsi" w:hAnsiTheme="minorHAnsi" w:cstheme="minorBidi"/>
                <w:b/>
                <w:bCs/>
                <w:sz w:val="22"/>
                <w:szCs w:val="22"/>
              </w:rPr>
            </w:pPr>
            <w:r w:rsidRPr="00E73262">
              <w:rPr>
                <w:rFonts w:asciiTheme="minorHAnsi" w:hAnsiTheme="minorHAnsi" w:cstheme="minorBidi"/>
                <w:b/>
                <w:bCs/>
                <w:sz w:val="22"/>
                <w:szCs w:val="22"/>
              </w:rPr>
              <w:t>August</w:t>
            </w:r>
          </w:p>
        </w:tc>
        <w:tc>
          <w:tcPr>
            <w:tcW w:w="1890" w:type="dxa"/>
            <w:tcBorders>
              <w:top w:val="single" w:sz="4" w:space="0" w:color="auto"/>
              <w:left w:val="single" w:sz="4" w:space="0" w:color="auto"/>
              <w:right w:val="single" w:sz="4" w:space="0" w:color="auto"/>
            </w:tcBorders>
            <w:shd w:val="clear" w:color="auto" w:fill="D9D9D9" w:themeFill="background1" w:themeFillShade="D9"/>
            <w:vAlign w:val="center"/>
          </w:tcPr>
          <w:p w14:paraId="47085827" w14:textId="15675C14" w:rsidR="00AC4EC8" w:rsidRPr="00E73262" w:rsidRDefault="00AC4EC8" w:rsidP="000D449C">
            <w:pPr>
              <w:spacing w:line="204" w:lineRule="auto"/>
              <w:rPr>
                <w:rFonts w:asciiTheme="minorHAnsi" w:hAnsiTheme="minorHAnsi" w:cstheme="minorHAnsi"/>
                <w:b/>
                <w:bCs/>
                <w:sz w:val="22"/>
                <w:szCs w:val="22"/>
              </w:rPr>
            </w:pPr>
            <w:r w:rsidRPr="00E73262">
              <w:rPr>
                <w:rFonts w:asciiTheme="minorHAnsi" w:hAnsiTheme="minorHAnsi" w:cstheme="minorHAnsi"/>
                <w:b/>
                <w:bCs/>
                <w:sz w:val="22"/>
                <w:szCs w:val="22"/>
              </w:rPr>
              <w:t>September</w:t>
            </w:r>
          </w:p>
        </w:tc>
        <w:tc>
          <w:tcPr>
            <w:tcW w:w="1900" w:type="dxa"/>
            <w:tcBorders>
              <w:top w:val="single" w:sz="4" w:space="0" w:color="auto"/>
              <w:left w:val="single" w:sz="4" w:space="0" w:color="auto"/>
              <w:right w:val="single" w:sz="4" w:space="0" w:color="auto"/>
            </w:tcBorders>
            <w:shd w:val="clear" w:color="auto" w:fill="D9D9D9" w:themeFill="background1" w:themeFillShade="D9"/>
            <w:vAlign w:val="center"/>
          </w:tcPr>
          <w:p w14:paraId="262AA07E" w14:textId="5CE61B2F" w:rsidR="00AC4EC8" w:rsidRPr="00E73262" w:rsidRDefault="00AC4EC8" w:rsidP="000D449C">
            <w:pPr>
              <w:spacing w:line="204" w:lineRule="auto"/>
              <w:rPr>
                <w:rFonts w:asciiTheme="minorHAnsi" w:hAnsiTheme="minorHAnsi" w:cstheme="minorHAnsi"/>
                <w:b/>
                <w:bCs/>
                <w:sz w:val="22"/>
                <w:szCs w:val="22"/>
              </w:rPr>
            </w:pPr>
            <w:r w:rsidRPr="00E73262">
              <w:rPr>
                <w:rFonts w:asciiTheme="minorHAnsi" w:hAnsiTheme="minorHAnsi" w:cstheme="minorHAnsi"/>
                <w:b/>
                <w:bCs/>
                <w:sz w:val="22"/>
                <w:szCs w:val="22"/>
              </w:rPr>
              <w:t>October</w:t>
            </w:r>
          </w:p>
        </w:tc>
      </w:tr>
      <w:tr w:rsidR="000D449C" w:rsidRPr="00913B73" w14:paraId="61A52040" w14:textId="77777777" w:rsidTr="003F00F9">
        <w:trPr>
          <w:trHeight w:val="235"/>
          <w:jc w:val="center"/>
        </w:trPr>
        <w:tc>
          <w:tcPr>
            <w:tcW w:w="1885"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hideMark/>
          </w:tcPr>
          <w:p w14:paraId="1F5BA5F9" w14:textId="30B5593F" w:rsidR="000D449C" w:rsidRPr="003F00F9" w:rsidRDefault="00C3209E" w:rsidP="000D449C">
            <w:pPr>
              <w:spacing w:line="204" w:lineRule="auto"/>
              <w:rPr>
                <w:rFonts w:asciiTheme="minorHAnsi" w:hAnsiTheme="minorHAnsi" w:cstheme="minorHAnsi"/>
                <w:sz w:val="20"/>
                <w:szCs w:val="20"/>
              </w:rPr>
            </w:pPr>
            <w:r>
              <w:rPr>
                <w:rFonts w:asciiTheme="minorHAnsi" w:hAnsiTheme="minorHAnsi" w:cstheme="minorHAnsi"/>
                <w:sz w:val="20"/>
                <w:szCs w:val="20"/>
              </w:rPr>
              <w:t>Mon</w:t>
            </w:r>
            <w:r w:rsidR="00AC4EC8" w:rsidRPr="003F00F9">
              <w:rPr>
                <w:rFonts w:asciiTheme="minorHAnsi" w:hAnsiTheme="minorHAnsi" w:cstheme="minorHAnsi"/>
                <w:sz w:val="20"/>
                <w:szCs w:val="20"/>
              </w:rPr>
              <w:t xml:space="preserve">day, </w:t>
            </w:r>
            <w:r w:rsidR="000D449C" w:rsidRPr="003F00F9">
              <w:rPr>
                <w:rFonts w:asciiTheme="minorHAnsi" w:hAnsiTheme="minorHAnsi" w:cstheme="minorHAnsi"/>
                <w:sz w:val="20"/>
                <w:szCs w:val="20"/>
              </w:rPr>
              <w:t>May 1</w:t>
            </w:r>
            <w:r>
              <w:rPr>
                <w:rFonts w:asciiTheme="minorHAnsi" w:hAnsiTheme="minorHAnsi" w:cstheme="minorHAnsi"/>
                <w:sz w:val="20"/>
                <w:szCs w:val="20"/>
              </w:rPr>
              <w:t>3</w:t>
            </w:r>
          </w:p>
        </w:tc>
        <w:tc>
          <w:tcPr>
            <w:tcW w:w="1440" w:type="dxa"/>
            <w:tcBorders>
              <w:top w:val="single" w:sz="4" w:space="0" w:color="auto"/>
              <w:left w:val="single" w:sz="4" w:space="0" w:color="auto"/>
              <w:right w:val="single" w:sz="4" w:space="0" w:color="auto"/>
            </w:tcBorders>
            <w:shd w:val="clear" w:color="auto" w:fill="auto"/>
            <w:vAlign w:val="center"/>
          </w:tcPr>
          <w:p w14:paraId="5CA71ADF" w14:textId="398FA476" w:rsidR="000D449C" w:rsidRPr="003F00F9" w:rsidRDefault="00304962" w:rsidP="000D449C">
            <w:pPr>
              <w:spacing w:line="204" w:lineRule="auto"/>
              <w:rPr>
                <w:rFonts w:asciiTheme="minorHAnsi" w:hAnsiTheme="minorHAnsi" w:cstheme="minorBidi"/>
                <w:sz w:val="20"/>
                <w:szCs w:val="20"/>
              </w:rPr>
            </w:pPr>
            <w:r w:rsidRPr="003F00F9">
              <w:rPr>
                <w:rFonts w:asciiTheme="minorHAnsi" w:hAnsiTheme="minorHAnsi" w:cstheme="minorBidi"/>
                <w:sz w:val="20"/>
                <w:szCs w:val="20"/>
              </w:rPr>
              <w:t>Tues</w:t>
            </w:r>
            <w:r w:rsidR="00C054B5" w:rsidRPr="003F00F9">
              <w:rPr>
                <w:rFonts w:asciiTheme="minorHAnsi" w:hAnsiTheme="minorHAnsi" w:cstheme="minorBidi"/>
                <w:sz w:val="20"/>
                <w:szCs w:val="20"/>
              </w:rPr>
              <w:t>day, Jun</w:t>
            </w:r>
            <w:r w:rsidR="009D5881" w:rsidRPr="003F00F9">
              <w:rPr>
                <w:rFonts w:asciiTheme="minorHAnsi" w:hAnsiTheme="minorHAnsi" w:cstheme="minorBidi"/>
                <w:sz w:val="20"/>
                <w:szCs w:val="20"/>
              </w:rPr>
              <w:t xml:space="preserve"> </w:t>
            </w:r>
            <w:r w:rsidR="00A831A7" w:rsidRPr="003F00F9">
              <w:rPr>
                <w:rFonts w:asciiTheme="minorHAnsi" w:hAnsiTheme="minorHAnsi" w:cstheme="minorBidi"/>
                <w:sz w:val="20"/>
                <w:szCs w:val="20"/>
              </w:rPr>
              <w:t>11</w:t>
            </w:r>
            <w:r w:rsidR="00C8076B" w:rsidRPr="003F00F9">
              <w:rPr>
                <w:rFonts w:asciiTheme="minorHAnsi" w:hAnsiTheme="minorHAnsi" w:cstheme="minorHAnsi"/>
                <w:sz w:val="20"/>
                <w:szCs w:val="20"/>
                <w:vertAlign w:val="superscript"/>
              </w:rPr>
              <w:t>+</w:t>
            </w:r>
          </w:p>
        </w:tc>
        <w:tc>
          <w:tcPr>
            <w:tcW w:w="1440" w:type="dxa"/>
            <w:tcBorders>
              <w:top w:val="single" w:sz="4" w:space="0" w:color="auto"/>
              <w:left w:val="single" w:sz="4" w:space="0" w:color="auto"/>
              <w:right w:val="single" w:sz="4" w:space="0" w:color="auto"/>
            </w:tcBorders>
            <w:shd w:val="clear" w:color="auto" w:fill="auto"/>
            <w:vAlign w:val="center"/>
          </w:tcPr>
          <w:p w14:paraId="7E07499D" w14:textId="4747F801" w:rsidR="000D449C" w:rsidRPr="003F00F9" w:rsidRDefault="00A831A7" w:rsidP="000D449C">
            <w:pPr>
              <w:spacing w:line="204" w:lineRule="auto"/>
              <w:rPr>
                <w:rFonts w:asciiTheme="minorHAnsi" w:hAnsiTheme="minorHAnsi" w:cstheme="minorHAnsi"/>
                <w:sz w:val="20"/>
                <w:szCs w:val="20"/>
              </w:rPr>
            </w:pPr>
            <w:r w:rsidRPr="003F00F9">
              <w:rPr>
                <w:rFonts w:asciiTheme="minorHAnsi" w:hAnsiTheme="minorHAnsi" w:cstheme="minorBidi"/>
                <w:sz w:val="20"/>
                <w:szCs w:val="20"/>
              </w:rPr>
              <w:t>Tu</w:t>
            </w:r>
            <w:r w:rsidR="00C054B5" w:rsidRPr="003F00F9">
              <w:rPr>
                <w:rFonts w:asciiTheme="minorHAnsi" w:hAnsiTheme="minorHAnsi" w:cstheme="minorBidi"/>
                <w:sz w:val="20"/>
                <w:szCs w:val="20"/>
              </w:rPr>
              <w:t>esday, Jul</w:t>
            </w:r>
            <w:r w:rsidR="009D5881" w:rsidRPr="003F00F9">
              <w:rPr>
                <w:rFonts w:asciiTheme="minorHAnsi" w:hAnsiTheme="minorHAnsi" w:cstheme="minorBidi"/>
                <w:sz w:val="20"/>
                <w:szCs w:val="20"/>
              </w:rPr>
              <w:t xml:space="preserve"> </w:t>
            </w:r>
            <w:r w:rsidRPr="003F00F9">
              <w:rPr>
                <w:rFonts w:asciiTheme="minorHAnsi" w:hAnsiTheme="minorHAnsi" w:cstheme="minorBidi"/>
                <w:sz w:val="20"/>
                <w:szCs w:val="20"/>
              </w:rPr>
              <w:t>9</w:t>
            </w:r>
            <w:r w:rsidR="00C8076B" w:rsidRPr="003F00F9">
              <w:rPr>
                <w:rFonts w:asciiTheme="minorHAnsi" w:hAnsiTheme="minorHAnsi" w:cstheme="minorHAnsi"/>
                <w:sz w:val="20"/>
                <w:szCs w:val="20"/>
                <w:vertAlign w:val="superscript"/>
              </w:rPr>
              <w:t>+</w:t>
            </w:r>
          </w:p>
        </w:tc>
        <w:tc>
          <w:tcPr>
            <w:tcW w:w="1620" w:type="dxa"/>
            <w:tcBorders>
              <w:top w:val="single" w:sz="4" w:space="0" w:color="auto"/>
              <w:left w:val="single" w:sz="4" w:space="0" w:color="auto"/>
              <w:right w:val="single" w:sz="4" w:space="0" w:color="auto"/>
            </w:tcBorders>
            <w:shd w:val="clear" w:color="auto" w:fill="auto"/>
            <w:vAlign w:val="center"/>
          </w:tcPr>
          <w:p w14:paraId="789FF78E" w14:textId="5B523489" w:rsidR="000D449C" w:rsidRPr="003F00F9" w:rsidRDefault="00C054B5" w:rsidP="000D449C">
            <w:pPr>
              <w:spacing w:line="204" w:lineRule="auto"/>
              <w:rPr>
                <w:rFonts w:asciiTheme="minorHAnsi" w:hAnsiTheme="minorHAnsi" w:cstheme="minorHAnsi"/>
                <w:sz w:val="20"/>
                <w:szCs w:val="20"/>
              </w:rPr>
            </w:pPr>
            <w:r w:rsidRPr="003F00F9">
              <w:rPr>
                <w:rFonts w:asciiTheme="minorHAnsi" w:hAnsiTheme="minorHAnsi" w:cstheme="minorBidi"/>
                <w:sz w:val="20"/>
                <w:szCs w:val="20"/>
              </w:rPr>
              <w:t>Tuesday, Aug</w:t>
            </w:r>
            <w:r w:rsidR="00304962" w:rsidRPr="003F00F9">
              <w:rPr>
                <w:rFonts w:asciiTheme="minorHAnsi" w:hAnsiTheme="minorHAnsi" w:cstheme="minorBidi"/>
                <w:sz w:val="20"/>
                <w:szCs w:val="20"/>
              </w:rPr>
              <w:t xml:space="preserve"> </w:t>
            </w:r>
            <w:r w:rsidR="00713ABC" w:rsidRPr="003F00F9">
              <w:rPr>
                <w:rFonts w:asciiTheme="minorHAnsi" w:hAnsiTheme="minorHAnsi" w:cstheme="minorBidi"/>
                <w:sz w:val="20"/>
                <w:szCs w:val="20"/>
              </w:rPr>
              <w:t>6</w:t>
            </w:r>
            <w:r w:rsidR="00C8076B" w:rsidRPr="003F00F9">
              <w:rPr>
                <w:rFonts w:asciiTheme="minorHAnsi" w:hAnsiTheme="minorHAnsi" w:cstheme="minorHAnsi"/>
                <w:sz w:val="20"/>
                <w:szCs w:val="20"/>
                <w:vertAlign w:val="superscript"/>
              </w:rPr>
              <w:t>+</w:t>
            </w:r>
          </w:p>
        </w:tc>
        <w:tc>
          <w:tcPr>
            <w:tcW w:w="1890" w:type="dxa"/>
            <w:tcBorders>
              <w:top w:val="single" w:sz="4" w:space="0" w:color="auto"/>
              <w:left w:val="single" w:sz="4" w:space="0" w:color="auto"/>
              <w:right w:val="single" w:sz="4" w:space="0" w:color="auto"/>
            </w:tcBorders>
            <w:shd w:val="clear" w:color="auto" w:fill="auto"/>
            <w:vAlign w:val="center"/>
          </w:tcPr>
          <w:p w14:paraId="2BE8F59A" w14:textId="5D69248D" w:rsidR="000D449C" w:rsidRPr="003F00F9" w:rsidRDefault="00E73262" w:rsidP="000D449C">
            <w:pPr>
              <w:spacing w:line="204" w:lineRule="auto"/>
              <w:rPr>
                <w:rFonts w:asciiTheme="minorHAnsi" w:hAnsiTheme="minorHAnsi" w:cstheme="minorHAnsi"/>
                <w:sz w:val="20"/>
                <w:szCs w:val="20"/>
              </w:rPr>
            </w:pPr>
            <w:r w:rsidRPr="003F00F9">
              <w:rPr>
                <w:rFonts w:asciiTheme="minorHAnsi" w:hAnsiTheme="minorHAnsi" w:cstheme="minorHAnsi"/>
                <w:sz w:val="20"/>
                <w:szCs w:val="20"/>
              </w:rPr>
              <w:t>Wedn</w:t>
            </w:r>
            <w:r w:rsidR="00C054B5" w:rsidRPr="003F00F9">
              <w:rPr>
                <w:rFonts w:asciiTheme="minorHAnsi" w:hAnsiTheme="minorHAnsi" w:cstheme="minorHAnsi"/>
                <w:sz w:val="20"/>
                <w:szCs w:val="20"/>
              </w:rPr>
              <w:t>esday, Sep</w:t>
            </w:r>
            <w:r w:rsidR="00E547BD" w:rsidRPr="003F00F9">
              <w:rPr>
                <w:rFonts w:asciiTheme="minorHAnsi" w:hAnsiTheme="minorHAnsi" w:cstheme="minorHAnsi"/>
                <w:sz w:val="20"/>
                <w:szCs w:val="20"/>
              </w:rPr>
              <w:t xml:space="preserve"> </w:t>
            </w:r>
            <w:r w:rsidRPr="003F00F9">
              <w:rPr>
                <w:rFonts w:asciiTheme="minorHAnsi" w:hAnsiTheme="minorHAnsi" w:cstheme="minorHAnsi"/>
                <w:sz w:val="20"/>
                <w:szCs w:val="20"/>
              </w:rPr>
              <w:t>4+</w:t>
            </w:r>
          </w:p>
        </w:tc>
        <w:tc>
          <w:tcPr>
            <w:tcW w:w="1900" w:type="dxa"/>
            <w:tcBorders>
              <w:top w:val="single" w:sz="4" w:space="0" w:color="auto"/>
              <w:left w:val="single" w:sz="4" w:space="0" w:color="auto"/>
              <w:right w:val="single" w:sz="4" w:space="0" w:color="auto"/>
            </w:tcBorders>
            <w:shd w:val="clear" w:color="auto" w:fill="auto"/>
            <w:vAlign w:val="center"/>
          </w:tcPr>
          <w:p w14:paraId="67667BB8" w14:textId="35F6018D" w:rsidR="000D449C" w:rsidRPr="003F00F9" w:rsidRDefault="00147144" w:rsidP="000D449C">
            <w:pPr>
              <w:spacing w:line="204" w:lineRule="auto"/>
              <w:rPr>
                <w:rFonts w:asciiTheme="minorHAnsi" w:hAnsiTheme="minorHAnsi" w:cstheme="minorHAnsi"/>
                <w:sz w:val="20"/>
                <w:szCs w:val="20"/>
              </w:rPr>
            </w:pPr>
            <w:r w:rsidRPr="003F00F9">
              <w:rPr>
                <w:rFonts w:asciiTheme="minorHAnsi" w:hAnsiTheme="minorHAnsi" w:cstheme="minorHAnsi"/>
                <w:sz w:val="20"/>
                <w:szCs w:val="20"/>
              </w:rPr>
              <w:t>Wedn</w:t>
            </w:r>
            <w:r w:rsidR="00C054B5" w:rsidRPr="003F00F9">
              <w:rPr>
                <w:rFonts w:asciiTheme="minorHAnsi" w:hAnsiTheme="minorHAnsi" w:cstheme="minorHAnsi"/>
                <w:sz w:val="20"/>
                <w:szCs w:val="20"/>
              </w:rPr>
              <w:t>esday, Oct</w:t>
            </w:r>
            <w:r w:rsidR="00860C08" w:rsidRPr="003F00F9">
              <w:rPr>
                <w:rFonts w:asciiTheme="minorHAnsi" w:hAnsiTheme="minorHAnsi" w:cstheme="minorHAnsi"/>
                <w:sz w:val="20"/>
                <w:szCs w:val="20"/>
              </w:rPr>
              <w:t xml:space="preserve"> </w:t>
            </w:r>
            <w:r w:rsidR="00C054B5" w:rsidRPr="003F00F9">
              <w:rPr>
                <w:rFonts w:asciiTheme="minorHAnsi" w:hAnsiTheme="minorHAnsi" w:cstheme="minorHAnsi"/>
                <w:sz w:val="20"/>
                <w:szCs w:val="20"/>
              </w:rPr>
              <w:t>1</w:t>
            </w:r>
            <w:r w:rsidR="00E73262" w:rsidRPr="003F00F9">
              <w:rPr>
                <w:rFonts w:asciiTheme="minorHAnsi" w:hAnsiTheme="minorHAnsi" w:cstheme="minorHAnsi"/>
                <w:sz w:val="20"/>
                <w:szCs w:val="20"/>
              </w:rPr>
              <w:t>+</w:t>
            </w:r>
          </w:p>
        </w:tc>
      </w:tr>
      <w:tr w:rsidR="000D449C" w:rsidRPr="00913B73" w14:paraId="53932031" w14:textId="77777777" w:rsidTr="003F00F9">
        <w:trPr>
          <w:trHeight w:val="235"/>
          <w:jc w:val="center"/>
        </w:trPr>
        <w:tc>
          <w:tcPr>
            <w:tcW w:w="1885" w:type="dxa"/>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14:paraId="788B3DE6" w14:textId="70E6E3CF" w:rsidR="000D449C" w:rsidRPr="003F00F9" w:rsidRDefault="00AF2BA1" w:rsidP="000D449C">
            <w:pPr>
              <w:spacing w:line="204" w:lineRule="auto"/>
              <w:rPr>
                <w:rFonts w:asciiTheme="minorHAnsi" w:hAnsiTheme="minorHAnsi" w:cstheme="minorHAnsi"/>
                <w:sz w:val="20"/>
                <w:szCs w:val="20"/>
              </w:rPr>
            </w:pPr>
            <w:r>
              <w:rPr>
                <w:rFonts w:asciiTheme="minorHAnsi" w:hAnsiTheme="minorHAnsi" w:cstheme="minorBidi"/>
                <w:sz w:val="20"/>
                <w:szCs w:val="20"/>
              </w:rPr>
              <w:t>Tu</w:t>
            </w:r>
            <w:r w:rsidR="009D5881" w:rsidRPr="003F00F9">
              <w:rPr>
                <w:rFonts w:asciiTheme="minorHAnsi" w:hAnsiTheme="minorHAnsi" w:cstheme="minorBidi"/>
                <w:sz w:val="20"/>
                <w:szCs w:val="20"/>
              </w:rPr>
              <w:t>es</w:t>
            </w:r>
            <w:r w:rsidR="00C054B5" w:rsidRPr="003F00F9">
              <w:rPr>
                <w:rFonts w:asciiTheme="minorHAnsi" w:hAnsiTheme="minorHAnsi" w:cstheme="minorBidi"/>
                <w:sz w:val="20"/>
                <w:szCs w:val="20"/>
              </w:rPr>
              <w:t>day, May</w:t>
            </w:r>
            <w:r w:rsidR="009D5881" w:rsidRPr="003F00F9">
              <w:rPr>
                <w:rFonts w:asciiTheme="minorHAnsi" w:hAnsiTheme="minorHAnsi" w:cstheme="minorBidi"/>
                <w:sz w:val="20"/>
                <w:szCs w:val="20"/>
              </w:rPr>
              <w:t xml:space="preserve"> </w:t>
            </w:r>
            <w:r w:rsidR="00C054B5" w:rsidRPr="003F00F9">
              <w:rPr>
                <w:rFonts w:asciiTheme="minorHAnsi" w:hAnsiTheme="minorHAnsi" w:cstheme="minorBidi"/>
                <w:sz w:val="20"/>
                <w:szCs w:val="20"/>
              </w:rPr>
              <w:t>2</w:t>
            </w:r>
            <w:r>
              <w:rPr>
                <w:rFonts w:asciiTheme="minorHAnsi" w:hAnsiTheme="minorHAnsi" w:cstheme="minorBidi"/>
                <w:sz w:val="20"/>
                <w:szCs w:val="20"/>
              </w:rPr>
              <w:t>8</w:t>
            </w:r>
          </w:p>
        </w:tc>
        <w:tc>
          <w:tcPr>
            <w:tcW w:w="1440" w:type="dxa"/>
            <w:tcBorders>
              <w:top w:val="single" w:sz="4" w:space="0" w:color="auto"/>
              <w:left w:val="single" w:sz="4" w:space="0" w:color="auto"/>
              <w:right w:val="single" w:sz="4" w:space="0" w:color="auto"/>
            </w:tcBorders>
            <w:shd w:val="clear" w:color="auto" w:fill="auto"/>
            <w:vAlign w:val="center"/>
          </w:tcPr>
          <w:p w14:paraId="10D28CE7" w14:textId="64FE5929" w:rsidR="000D449C" w:rsidRPr="003F00F9" w:rsidRDefault="00053551" w:rsidP="000D449C">
            <w:pPr>
              <w:spacing w:line="204" w:lineRule="auto"/>
              <w:rPr>
                <w:rFonts w:asciiTheme="minorHAnsi" w:hAnsiTheme="minorHAnsi" w:cstheme="minorHAnsi"/>
                <w:sz w:val="20"/>
                <w:szCs w:val="20"/>
              </w:rPr>
            </w:pPr>
            <w:r>
              <w:rPr>
                <w:rFonts w:asciiTheme="minorHAnsi" w:hAnsiTheme="minorHAnsi" w:cstheme="minorHAnsi"/>
                <w:sz w:val="20"/>
                <w:szCs w:val="20"/>
              </w:rPr>
              <w:t>Mon</w:t>
            </w:r>
            <w:r w:rsidR="00C054B5" w:rsidRPr="003F00F9">
              <w:rPr>
                <w:rFonts w:asciiTheme="minorHAnsi" w:hAnsiTheme="minorHAnsi" w:cstheme="minorHAnsi"/>
                <w:sz w:val="20"/>
                <w:szCs w:val="20"/>
              </w:rPr>
              <w:t>day, Jun</w:t>
            </w:r>
            <w:r w:rsidR="009D5881" w:rsidRPr="003F00F9">
              <w:rPr>
                <w:rFonts w:asciiTheme="minorHAnsi" w:hAnsiTheme="minorHAnsi" w:cstheme="minorHAnsi"/>
                <w:sz w:val="20"/>
                <w:szCs w:val="20"/>
              </w:rPr>
              <w:t xml:space="preserve"> </w:t>
            </w:r>
            <w:r w:rsidR="00C054B5" w:rsidRPr="003F00F9">
              <w:rPr>
                <w:rFonts w:asciiTheme="minorHAnsi" w:hAnsiTheme="minorHAnsi" w:cstheme="minorHAnsi"/>
                <w:sz w:val="20"/>
                <w:szCs w:val="20"/>
              </w:rPr>
              <w:t>2</w:t>
            </w:r>
            <w:r w:rsidR="00C7207E">
              <w:rPr>
                <w:rFonts w:asciiTheme="minorHAnsi" w:hAnsiTheme="minorHAnsi" w:cstheme="minorHAnsi"/>
                <w:sz w:val="20"/>
                <w:szCs w:val="20"/>
              </w:rPr>
              <w:t>4</w:t>
            </w:r>
          </w:p>
        </w:tc>
        <w:tc>
          <w:tcPr>
            <w:tcW w:w="1440" w:type="dxa"/>
            <w:tcBorders>
              <w:top w:val="single" w:sz="4" w:space="0" w:color="auto"/>
              <w:left w:val="single" w:sz="4" w:space="0" w:color="auto"/>
              <w:right w:val="single" w:sz="4" w:space="0" w:color="auto"/>
            </w:tcBorders>
            <w:shd w:val="clear" w:color="auto" w:fill="auto"/>
            <w:vAlign w:val="center"/>
          </w:tcPr>
          <w:p w14:paraId="78744691" w14:textId="6879B663" w:rsidR="000D449C" w:rsidRPr="003F00F9" w:rsidRDefault="00C7207E" w:rsidP="000D449C">
            <w:pPr>
              <w:spacing w:line="204" w:lineRule="auto"/>
              <w:rPr>
                <w:rFonts w:asciiTheme="minorHAnsi" w:hAnsiTheme="minorHAnsi" w:cstheme="minorHAnsi"/>
                <w:sz w:val="20"/>
                <w:szCs w:val="20"/>
              </w:rPr>
            </w:pPr>
            <w:r>
              <w:rPr>
                <w:rFonts w:asciiTheme="minorHAnsi" w:hAnsiTheme="minorHAnsi" w:cstheme="minorBidi"/>
                <w:sz w:val="20"/>
                <w:szCs w:val="20"/>
              </w:rPr>
              <w:t>Mon</w:t>
            </w:r>
            <w:r w:rsidR="00C054B5" w:rsidRPr="003F00F9">
              <w:rPr>
                <w:rFonts w:asciiTheme="minorHAnsi" w:hAnsiTheme="minorHAnsi" w:cstheme="minorBidi"/>
                <w:sz w:val="20"/>
                <w:szCs w:val="20"/>
              </w:rPr>
              <w:t>day, Jul</w:t>
            </w:r>
            <w:r w:rsidR="00713ABC" w:rsidRPr="003F00F9">
              <w:rPr>
                <w:rFonts w:asciiTheme="minorHAnsi" w:hAnsiTheme="minorHAnsi" w:cstheme="minorBidi"/>
                <w:sz w:val="20"/>
                <w:szCs w:val="20"/>
              </w:rPr>
              <w:t xml:space="preserve"> 2</w:t>
            </w:r>
            <w:r>
              <w:rPr>
                <w:rFonts w:asciiTheme="minorHAnsi" w:hAnsiTheme="minorHAnsi" w:cstheme="minorBidi"/>
                <w:sz w:val="20"/>
                <w:szCs w:val="20"/>
              </w:rPr>
              <w:t>2</w:t>
            </w:r>
          </w:p>
        </w:tc>
        <w:tc>
          <w:tcPr>
            <w:tcW w:w="1620" w:type="dxa"/>
            <w:tcBorders>
              <w:top w:val="single" w:sz="4" w:space="0" w:color="auto"/>
              <w:left w:val="single" w:sz="4" w:space="0" w:color="auto"/>
              <w:right w:val="single" w:sz="4" w:space="0" w:color="auto"/>
            </w:tcBorders>
            <w:shd w:val="clear" w:color="auto" w:fill="auto"/>
            <w:vAlign w:val="center"/>
          </w:tcPr>
          <w:p w14:paraId="1FC421E9" w14:textId="686673CA" w:rsidR="000D449C" w:rsidRPr="003F00F9" w:rsidRDefault="0060041E" w:rsidP="000D449C">
            <w:pPr>
              <w:spacing w:line="204" w:lineRule="auto"/>
              <w:rPr>
                <w:rFonts w:asciiTheme="minorHAnsi" w:hAnsiTheme="minorHAnsi" w:cstheme="minorHAnsi"/>
                <w:sz w:val="20"/>
                <w:szCs w:val="20"/>
              </w:rPr>
            </w:pPr>
            <w:r>
              <w:rPr>
                <w:rFonts w:asciiTheme="minorHAnsi" w:hAnsiTheme="minorHAnsi" w:cstheme="minorHAnsi"/>
                <w:sz w:val="20"/>
                <w:szCs w:val="20"/>
              </w:rPr>
              <w:t>Mon</w:t>
            </w:r>
            <w:r w:rsidR="00C054B5" w:rsidRPr="003F00F9">
              <w:rPr>
                <w:rFonts w:asciiTheme="minorHAnsi" w:hAnsiTheme="minorHAnsi" w:cstheme="minorHAnsi"/>
                <w:sz w:val="20"/>
                <w:szCs w:val="20"/>
              </w:rPr>
              <w:t>day, Aug</w:t>
            </w:r>
            <w:r w:rsidR="00304962" w:rsidRPr="003F00F9">
              <w:rPr>
                <w:rFonts w:asciiTheme="minorHAnsi" w:hAnsiTheme="minorHAnsi" w:cstheme="minorHAnsi"/>
                <w:sz w:val="20"/>
                <w:szCs w:val="20"/>
              </w:rPr>
              <w:t xml:space="preserve"> </w:t>
            </w:r>
            <w:r>
              <w:rPr>
                <w:rFonts w:asciiTheme="minorHAnsi" w:hAnsiTheme="minorHAnsi" w:cstheme="minorHAnsi"/>
                <w:sz w:val="20"/>
                <w:szCs w:val="20"/>
              </w:rPr>
              <w:t>19</w:t>
            </w:r>
          </w:p>
        </w:tc>
        <w:tc>
          <w:tcPr>
            <w:tcW w:w="1890" w:type="dxa"/>
            <w:tcBorders>
              <w:top w:val="single" w:sz="4" w:space="0" w:color="auto"/>
              <w:left w:val="single" w:sz="4" w:space="0" w:color="auto"/>
              <w:right w:val="single" w:sz="4" w:space="0" w:color="auto"/>
            </w:tcBorders>
            <w:shd w:val="clear" w:color="auto" w:fill="auto"/>
            <w:vAlign w:val="center"/>
          </w:tcPr>
          <w:p w14:paraId="4255BD96" w14:textId="1AE07A02" w:rsidR="000D449C" w:rsidRPr="003F00F9" w:rsidRDefault="0060041E" w:rsidP="000D449C">
            <w:pPr>
              <w:spacing w:line="204" w:lineRule="auto"/>
              <w:rPr>
                <w:rFonts w:asciiTheme="minorHAnsi" w:hAnsiTheme="minorHAnsi" w:cstheme="minorHAnsi"/>
                <w:sz w:val="20"/>
                <w:szCs w:val="20"/>
              </w:rPr>
            </w:pPr>
            <w:r>
              <w:rPr>
                <w:rFonts w:asciiTheme="minorHAnsi" w:hAnsiTheme="minorHAnsi" w:cstheme="minorHAnsi"/>
                <w:sz w:val="20"/>
                <w:szCs w:val="20"/>
              </w:rPr>
              <w:t>Mon</w:t>
            </w:r>
            <w:r w:rsidR="00C054B5" w:rsidRPr="003F00F9">
              <w:rPr>
                <w:rFonts w:asciiTheme="minorHAnsi" w:hAnsiTheme="minorHAnsi" w:cstheme="minorHAnsi"/>
                <w:sz w:val="20"/>
                <w:szCs w:val="20"/>
              </w:rPr>
              <w:t>day, Sep</w:t>
            </w:r>
            <w:r w:rsidR="00E547BD" w:rsidRPr="003F00F9">
              <w:rPr>
                <w:rFonts w:asciiTheme="minorHAnsi" w:hAnsiTheme="minorHAnsi" w:cstheme="minorHAnsi"/>
                <w:sz w:val="20"/>
                <w:szCs w:val="20"/>
              </w:rPr>
              <w:t xml:space="preserve"> </w:t>
            </w:r>
            <w:r w:rsidR="00E73262" w:rsidRPr="003F00F9">
              <w:rPr>
                <w:rFonts w:asciiTheme="minorHAnsi" w:hAnsiTheme="minorHAnsi" w:cstheme="minorHAnsi"/>
                <w:sz w:val="20"/>
                <w:szCs w:val="20"/>
              </w:rPr>
              <w:t>1</w:t>
            </w:r>
            <w:r>
              <w:rPr>
                <w:rFonts w:asciiTheme="minorHAnsi" w:hAnsiTheme="minorHAnsi" w:cstheme="minorHAnsi"/>
                <w:sz w:val="20"/>
                <w:szCs w:val="20"/>
              </w:rPr>
              <w:t>6</w:t>
            </w:r>
          </w:p>
        </w:tc>
        <w:tc>
          <w:tcPr>
            <w:tcW w:w="1900" w:type="dxa"/>
            <w:tcBorders>
              <w:top w:val="single" w:sz="4" w:space="0" w:color="auto"/>
              <w:left w:val="single" w:sz="4" w:space="0" w:color="auto"/>
              <w:right w:val="single" w:sz="4" w:space="0" w:color="auto"/>
            </w:tcBorders>
            <w:shd w:val="clear" w:color="auto" w:fill="auto"/>
            <w:vAlign w:val="center"/>
          </w:tcPr>
          <w:p w14:paraId="3D35C9FF" w14:textId="01340B11" w:rsidR="000D449C" w:rsidRPr="003F00F9" w:rsidRDefault="000D449C" w:rsidP="000D449C">
            <w:pPr>
              <w:spacing w:line="204" w:lineRule="auto"/>
              <w:rPr>
                <w:rFonts w:asciiTheme="minorHAnsi" w:hAnsiTheme="minorHAnsi" w:cstheme="minorHAnsi"/>
                <w:sz w:val="20"/>
                <w:szCs w:val="20"/>
              </w:rPr>
            </w:pPr>
          </w:p>
        </w:tc>
      </w:tr>
      <w:tr w:rsidR="000D449C" w:rsidRPr="00913B73" w14:paraId="16FBE36E" w14:textId="77777777" w:rsidTr="003F00F9">
        <w:trPr>
          <w:jc w:val="center"/>
        </w:trPr>
        <w:tc>
          <w:tcPr>
            <w:tcW w:w="10175"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14:paraId="5402A69C" w14:textId="77777777" w:rsidR="000D449C" w:rsidRPr="005F652A" w:rsidRDefault="000D449C" w:rsidP="005F652A">
            <w:pPr>
              <w:spacing w:line="204" w:lineRule="auto"/>
              <w:rPr>
                <w:rFonts w:asciiTheme="minorHAnsi" w:hAnsiTheme="minorHAnsi" w:cstheme="minorHAnsi"/>
                <w:sz w:val="20"/>
                <w:szCs w:val="20"/>
              </w:rPr>
            </w:pPr>
            <w:r w:rsidRPr="005F652A">
              <w:rPr>
                <w:rFonts w:asciiTheme="minorHAnsi" w:hAnsiTheme="minorHAnsi" w:cstheme="minorHAnsi"/>
                <w:sz w:val="20"/>
                <w:szCs w:val="20"/>
              </w:rPr>
              <w:t xml:space="preserve">*Final sampling dates will reflect the laboratory schedule and the availability of equipment.  Dates may also be changed to reflect weather conditions and other factors. </w:t>
            </w:r>
          </w:p>
          <w:p w14:paraId="3AD84C82" w14:textId="2C5D178B" w:rsidR="007A2D9F" w:rsidRPr="00913B73" w:rsidRDefault="007A2D9F" w:rsidP="005F652A">
            <w:pPr>
              <w:spacing w:line="204" w:lineRule="auto"/>
              <w:rPr>
                <w:rFonts w:asciiTheme="minorHAnsi" w:hAnsiTheme="minorHAnsi" w:cstheme="minorBidi"/>
                <w:sz w:val="22"/>
                <w:szCs w:val="22"/>
                <w:highlight w:val="yellow"/>
              </w:rPr>
            </w:pPr>
            <w:r w:rsidRPr="005F652A">
              <w:rPr>
                <w:rFonts w:asciiTheme="minorHAnsi" w:hAnsiTheme="minorHAnsi" w:cstheme="minorHAnsi"/>
                <w:sz w:val="20"/>
                <w:szCs w:val="20"/>
              </w:rPr>
              <w:t>+Monitoring</w:t>
            </w:r>
            <w:r w:rsidR="00967BE4" w:rsidRPr="005F652A">
              <w:rPr>
                <w:rFonts w:asciiTheme="minorHAnsi" w:hAnsiTheme="minorHAnsi" w:cstheme="minorHAnsi"/>
                <w:sz w:val="20"/>
                <w:szCs w:val="20"/>
              </w:rPr>
              <w:t xml:space="preserve"> </w:t>
            </w:r>
            <w:r w:rsidRPr="005F652A">
              <w:rPr>
                <w:rFonts w:asciiTheme="minorHAnsi" w:hAnsiTheme="minorHAnsi" w:cstheme="minorHAnsi"/>
                <w:sz w:val="20"/>
                <w:szCs w:val="20"/>
              </w:rPr>
              <w:t>include</w:t>
            </w:r>
            <w:r w:rsidR="00392C59" w:rsidRPr="005F652A">
              <w:rPr>
                <w:rFonts w:asciiTheme="minorHAnsi" w:hAnsiTheme="minorHAnsi" w:cstheme="minorHAnsi"/>
                <w:sz w:val="20"/>
                <w:szCs w:val="20"/>
              </w:rPr>
              <w:t>s</w:t>
            </w:r>
            <w:r w:rsidRPr="005F652A">
              <w:rPr>
                <w:rFonts w:asciiTheme="minorHAnsi" w:hAnsiTheme="minorHAnsi" w:cstheme="minorHAnsi"/>
                <w:sz w:val="20"/>
                <w:szCs w:val="20"/>
              </w:rPr>
              <w:t xml:space="preserve"> attended probe measurements</w:t>
            </w:r>
            <w:r w:rsidR="00A53A6D" w:rsidRPr="005F652A">
              <w:rPr>
                <w:rFonts w:asciiTheme="minorHAnsi" w:hAnsiTheme="minorHAnsi" w:cstheme="minorHAnsi"/>
                <w:sz w:val="20"/>
                <w:szCs w:val="20"/>
              </w:rPr>
              <w:t xml:space="preserve"> (as QC check</w:t>
            </w:r>
            <w:r w:rsidR="00715634" w:rsidRPr="005F652A">
              <w:rPr>
                <w:rFonts w:asciiTheme="minorHAnsi" w:hAnsiTheme="minorHAnsi" w:cstheme="minorHAnsi"/>
                <w:sz w:val="20"/>
                <w:szCs w:val="20"/>
              </w:rPr>
              <w:t>s</w:t>
            </w:r>
            <w:r w:rsidR="00A53A6D" w:rsidRPr="005F652A">
              <w:rPr>
                <w:rFonts w:asciiTheme="minorHAnsi" w:hAnsiTheme="minorHAnsi" w:cstheme="minorHAnsi"/>
                <w:sz w:val="20"/>
                <w:szCs w:val="20"/>
              </w:rPr>
              <w:t xml:space="preserve"> on deployed probes)</w:t>
            </w:r>
            <w:r w:rsidRPr="005F652A">
              <w:rPr>
                <w:rFonts w:asciiTheme="minorHAnsi" w:hAnsiTheme="minorHAnsi" w:cstheme="minorHAnsi"/>
                <w:sz w:val="20"/>
                <w:szCs w:val="20"/>
              </w:rPr>
              <w:t>.</w:t>
            </w:r>
          </w:p>
        </w:tc>
      </w:tr>
    </w:tbl>
    <w:p w14:paraId="09295257" w14:textId="77777777" w:rsidR="00DC03C1" w:rsidRPr="003F450E" w:rsidRDefault="00DC03C1" w:rsidP="005935A2">
      <w:pPr>
        <w:pStyle w:val="Caption"/>
        <w:rPr>
          <w:rFonts w:asciiTheme="minorHAnsi" w:hAnsiTheme="minorHAnsi"/>
          <w:sz w:val="24"/>
          <w:szCs w:val="24"/>
        </w:rPr>
      </w:pPr>
    </w:p>
    <w:p w14:paraId="28786B06" w14:textId="07BF2AAD" w:rsidR="00DC03C1" w:rsidRPr="00EF368F" w:rsidRDefault="00DC03C1" w:rsidP="28CF1C27">
      <w:pPr>
        <w:pStyle w:val="Caption"/>
        <w:rPr>
          <w:rFonts w:asciiTheme="minorHAnsi" w:hAnsiTheme="minorHAnsi" w:cstheme="minorBidi"/>
          <w:b w:val="0"/>
          <w:bCs w:val="0"/>
          <w:color w:val="auto"/>
          <w:sz w:val="22"/>
          <w:szCs w:val="22"/>
        </w:rPr>
      </w:pPr>
      <w:r w:rsidRPr="28CF1C27">
        <w:rPr>
          <w:rFonts w:asciiTheme="minorHAnsi" w:hAnsiTheme="minorHAnsi"/>
          <w:b w:val="0"/>
          <w:bCs w:val="0"/>
          <w:color w:val="auto"/>
          <w:sz w:val="22"/>
          <w:szCs w:val="22"/>
        </w:rPr>
        <w:t>The locations</w:t>
      </w:r>
      <w:r w:rsidR="00F20646" w:rsidRPr="28CF1C27">
        <w:rPr>
          <w:rFonts w:asciiTheme="minorHAnsi" w:hAnsiTheme="minorHAnsi"/>
          <w:b w:val="0"/>
          <w:bCs w:val="0"/>
          <w:color w:val="auto"/>
          <w:sz w:val="22"/>
          <w:szCs w:val="22"/>
        </w:rPr>
        <w:t xml:space="preserve"> </w:t>
      </w:r>
      <w:r w:rsidR="00F0646D" w:rsidRPr="28CF1C27">
        <w:rPr>
          <w:rFonts w:asciiTheme="minorHAnsi" w:hAnsiTheme="minorHAnsi"/>
          <w:b w:val="0"/>
          <w:bCs w:val="0"/>
          <w:color w:val="auto"/>
          <w:sz w:val="22"/>
          <w:szCs w:val="22"/>
        </w:rPr>
        <w:t>to</w:t>
      </w:r>
      <w:r w:rsidR="00C239FF" w:rsidRPr="28CF1C27">
        <w:rPr>
          <w:rFonts w:asciiTheme="minorHAnsi" w:hAnsiTheme="minorHAnsi"/>
          <w:b w:val="0"/>
          <w:bCs w:val="0"/>
          <w:color w:val="auto"/>
          <w:sz w:val="22"/>
          <w:szCs w:val="22"/>
        </w:rPr>
        <w:t xml:space="preserve"> be sampled in 202</w:t>
      </w:r>
      <w:r w:rsidR="00F0646D" w:rsidRPr="28CF1C27">
        <w:rPr>
          <w:rFonts w:asciiTheme="minorHAnsi" w:hAnsiTheme="minorHAnsi"/>
          <w:b w:val="0"/>
          <w:bCs w:val="0"/>
          <w:color w:val="auto"/>
          <w:sz w:val="22"/>
          <w:szCs w:val="22"/>
        </w:rPr>
        <w:t>4</w:t>
      </w:r>
      <w:r w:rsidR="00F20646" w:rsidRPr="28CF1C27">
        <w:rPr>
          <w:rFonts w:asciiTheme="minorHAnsi" w:hAnsiTheme="minorHAnsi"/>
          <w:b w:val="0"/>
          <w:bCs w:val="0"/>
          <w:color w:val="auto"/>
          <w:sz w:val="22"/>
          <w:szCs w:val="22"/>
        </w:rPr>
        <w:t xml:space="preserve"> </w:t>
      </w:r>
      <w:r w:rsidRPr="28CF1C27">
        <w:rPr>
          <w:rFonts w:asciiTheme="minorHAnsi" w:hAnsiTheme="minorHAnsi"/>
          <w:b w:val="0"/>
          <w:bCs w:val="0"/>
          <w:color w:val="auto"/>
          <w:sz w:val="22"/>
          <w:szCs w:val="22"/>
        </w:rPr>
        <w:t>were selected by MassDEP</w:t>
      </w:r>
      <w:r w:rsidR="00F20646" w:rsidRPr="28CF1C27">
        <w:rPr>
          <w:rFonts w:asciiTheme="minorHAnsi" w:hAnsiTheme="minorHAnsi"/>
          <w:b w:val="0"/>
          <w:bCs w:val="0"/>
          <w:color w:val="auto"/>
          <w:sz w:val="22"/>
          <w:szCs w:val="22"/>
        </w:rPr>
        <w:t xml:space="preserve"> </w:t>
      </w:r>
      <w:r w:rsidR="00F24BD1" w:rsidRPr="28CF1C27">
        <w:rPr>
          <w:rFonts w:asciiTheme="minorHAnsi" w:hAnsiTheme="minorHAnsi"/>
          <w:b w:val="0"/>
          <w:bCs w:val="0"/>
          <w:color w:val="auto"/>
          <w:sz w:val="22"/>
          <w:szCs w:val="22"/>
        </w:rPr>
        <w:t xml:space="preserve">and are </w:t>
      </w:r>
      <w:r w:rsidRPr="28CF1C27">
        <w:rPr>
          <w:rFonts w:asciiTheme="minorHAnsi" w:hAnsiTheme="minorHAnsi"/>
          <w:b w:val="0"/>
          <w:bCs w:val="0"/>
          <w:color w:val="auto"/>
          <w:sz w:val="22"/>
          <w:szCs w:val="22"/>
        </w:rPr>
        <w:t xml:space="preserve">based upon historical data and </w:t>
      </w:r>
      <w:r w:rsidR="00715634" w:rsidRPr="28CF1C27">
        <w:rPr>
          <w:rFonts w:asciiTheme="minorHAnsi" w:hAnsiTheme="minorHAnsi"/>
          <w:b w:val="0"/>
          <w:bCs w:val="0"/>
          <w:color w:val="auto"/>
          <w:sz w:val="22"/>
          <w:szCs w:val="22"/>
        </w:rPr>
        <w:t xml:space="preserve">logistical considerations (e.g., </w:t>
      </w:r>
      <w:r w:rsidRPr="28CF1C27">
        <w:rPr>
          <w:rFonts w:asciiTheme="minorHAnsi" w:hAnsiTheme="minorHAnsi"/>
          <w:b w:val="0"/>
          <w:bCs w:val="0"/>
          <w:color w:val="auto"/>
          <w:sz w:val="22"/>
          <w:szCs w:val="22"/>
        </w:rPr>
        <w:t>access</w:t>
      </w:r>
      <w:r w:rsidR="00663145" w:rsidRPr="28CF1C27">
        <w:rPr>
          <w:rFonts w:asciiTheme="minorHAnsi" w:hAnsiTheme="minorHAnsi"/>
          <w:b w:val="0"/>
          <w:bCs w:val="0"/>
          <w:color w:val="auto"/>
          <w:sz w:val="22"/>
          <w:szCs w:val="22"/>
        </w:rPr>
        <w:t>ibility</w:t>
      </w:r>
      <w:r w:rsidR="00715634" w:rsidRPr="28CF1C27">
        <w:rPr>
          <w:rFonts w:asciiTheme="minorHAnsi" w:hAnsiTheme="minorHAnsi"/>
          <w:b w:val="0"/>
          <w:bCs w:val="0"/>
          <w:color w:val="auto"/>
          <w:sz w:val="22"/>
          <w:szCs w:val="22"/>
        </w:rPr>
        <w:t xml:space="preserve">, </w:t>
      </w:r>
      <w:r w:rsidR="00E5499B" w:rsidRPr="28CF1C27">
        <w:rPr>
          <w:rFonts w:asciiTheme="minorHAnsi" w:hAnsiTheme="minorHAnsi"/>
          <w:b w:val="0"/>
          <w:bCs w:val="0"/>
          <w:color w:val="auto"/>
          <w:sz w:val="22"/>
          <w:szCs w:val="22"/>
        </w:rPr>
        <w:t>seasonal</w:t>
      </w:r>
      <w:r w:rsidR="00FA5161" w:rsidRPr="28CF1C27">
        <w:rPr>
          <w:rFonts w:asciiTheme="minorHAnsi" w:hAnsiTheme="minorHAnsi"/>
          <w:b w:val="0"/>
          <w:bCs w:val="0"/>
          <w:color w:val="auto"/>
          <w:sz w:val="22"/>
          <w:szCs w:val="22"/>
        </w:rPr>
        <w:t xml:space="preserve"> low</w:t>
      </w:r>
      <w:r w:rsidR="00E5499B" w:rsidRPr="28CF1C27">
        <w:rPr>
          <w:rFonts w:asciiTheme="minorHAnsi" w:hAnsiTheme="minorHAnsi"/>
          <w:b w:val="0"/>
          <w:bCs w:val="0"/>
          <w:color w:val="auto"/>
          <w:sz w:val="22"/>
          <w:szCs w:val="22"/>
        </w:rPr>
        <w:t xml:space="preserve"> flow)</w:t>
      </w:r>
      <w:r w:rsidR="00F20646" w:rsidRPr="28CF1C27">
        <w:rPr>
          <w:rFonts w:asciiTheme="minorHAnsi" w:hAnsiTheme="minorHAnsi"/>
          <w:b w:val="0"/>
          <w:bCs w:val="0"/>
          <w:color w:val="auto"/>
          <w:sz w:val="22"/>
          <w:szCs w:val="22"/>
        </w:rPr>
        <w:t xml:space="preserve">.  </w:t>
      </w:r>
      <w:r w:rsidRPr="28CF1C27">
        <w:rPr>
          <w:rFonts w:asciiTheme="minorHAnsi" w:hAnsiTheme="minorHAnsi" w:cstheme="minorBidi"/>
          <w:b w:val="0"/>
          <w:bCs w:val="0"/>
          <w:color w:val="auto"/>
          <w:sz w:val="22"/>
          <w:szCs w:val="22"/>
        </w:rPr>
        <w:t>The</w:t>
      </w:r>
      <w:r w:rsidR="00A13EEC" w:rsidRPr="28CF1C27">
        <w:rPr>
          <w:rFonts w:asciiTheme="minorHAnsi" w:hAnsiTheme="minorHAnsi" w:cstheme="minorBidi"/>
          <w:b w:val="0"/>
          <w:bCs w:val="0"/>
          <w:color w:val="auto"/>
          <w:sz w:val="22"/>
          <w:szCs w:val="22"/>
        </w:rPr>
        <w:t>se</w:t>
      </w:r>
      <w:r w:rsidRPr="28CF1C27">
        <w:rPr>
          <w:rFonts w:asciiTheme="minorHAnsi" w:hAnsiTheme="minorHAnsi" w:cstheme="minorBidi"/>
          <w:b w:val="0"/>
          <w:bCs w:val="0"/>
          <w:color w:val="auto"/>
          <w:sz w:val="22"/>
          <w:szCs w:val="22"/>
        </w:rPr>
        <w:t xml:space="preserve"> sites</w:t>
      </w:r>
      <w:r w:rsidR="00F20646" w:rsidRPr="28CF1C27">
        <w:rPr>
          <w:rFonts w:asciiTheme="minorHAnsi" w:hAnsiTheme="minorHAnsi" w:cstheme="minorBidi"/>
          <w:b w:val="0"/>
          <w:bCs w:val="0"/>
          <w:color w:val="auto"/>
          <w:sz w:val="22"/>
          <w:szCs w:val="22"/>
        </w:rPr>
        <w:t xml:space="preserve"> are depicted in Figure 2</w:t>
      </w:r>
      <w:r w:rsidR="00215D31" w:rsidRPr="28CF1C27">
        <w:rPr>
          <w:rFonts w:asciiTheme="minorHAnsi" w:hAnsiTheme="minorHAnsi" w:cstheme="minorBidi"/>
          <w:b w:val="0"/>
          <w:bCs w:val="0"/>
          <w:color w:val="auto"/>
          <w:sz w:val="22"/>
          <w:szCs w:val="22"/>
        </w:rPr>
        <w:t xml:space="preserve">, with further details in </w:t>
      </w:r>
      <w:r w:rsidR="00CE33D4" w:rsidRPr="28CF1C27">
        <w:rPr>
          <w:rFonts w:asciiTheme="minorHAnsi" w:hAnsiTheme="minorHAnsi" w:cstheme="minorBidi"/>
          <w:b w:val="0"/>
          <w:bCs w:val="0"/>
          <w:color w:val="auto"/>
          <w:sz w:val="22"/>
          <w:szCs w:val="22"/>
        </w:rPr>
        <w:fldChar w:fldCharType="begin"/>
      </w:r>
      <w:r w:rsidR="00CE33D4" w:rsidRPr="28CF1C27">
        <w:rPr>
          <w:rFonts w:asciiTheme="minorHAnsi" w:hAnsiTheme="minorHAnsi" w:cstheme="minorBidi"/>
          <w:b w:val="0"/>
          <w:bCs w:val="0"/>
          <w:color w:val="auto"/>
          <w:sz w:val="22"/>
          <w:szCs w:val="22"/>
        </w:rPr>
        <w:instrText xml:space="preserve"> REF _Ref62574350 \h  \* MERGEFORMAT </w:instrText>
      </w:r>
      <w:r w:rsidR="00CE33D4" w:rsidRPr="28CF1C27">
        <w:rPr>
          <w:rFonts w:asciiTheme="minorHAnsi" w:hAnsiTheme="minorHAnsi" w:cstheme="minorBidi"/>
          <w:b w:val="0"/>
          <w:bCs w:val="0"/>
          <w:color w:val="auto"/>
          <w:sz w:val="22"/>
          <w:szCs w:val="22"/>
        </w:rPr>
      </w:r>
      <w:r w:rsidR="00CE33D4" w:rsidRPr="28CF1C27">
        <w:rPr>
          <w:rFonts w:asciiTheme="minorHAnsi" w:hAnsiTheme="minorHAnsi" w:cstheme="minorBidi"/>
          <w:b w:val="0"/>
          <w:bCs w:val="0"/>
          <w:color w:val="auto"/>
          <w:sz w:val="22"/>
          <w:szCs w:val="22"/>
        </w:rPr>
        <w:fldChar w:fldCharType="separate"/>
      </w:r>
      <w:r w:rsidR="001F4BE7" w:rsidRPr="28CF1C27">
        <w:rPr>
          <w:rFonts w:asciiTheme="minorHAnsi" w:hAnsiTheme="minorHAnsi" w:cstheme="minorBidi"/>
          <w:b w:val="0"/>
          <w:bCs w:val="0"/>
          <w:color w:val="auto"/>
          <w:sz w:val="22"/>
          <w:szCs w:val="22"/>
        </w:rPr>
        <w:t xml:space="preserve">Table </w:t>
      </w:r>
      <w:r w:rsidR="001F4BE7" w:rsidRPr="28CF1C27">
        <w:rPr>
          <w:rFonts w:asciiTheme="minorHAnsi" w:hAnsiTheme="minorHAnsi" w:cstheme="minorBidi"/>
          <w:b w:val="0"/>
          <w:bCs w:val="0"/>
          <w:noProof/>
          <w:color w:val="auto"/>
          <w:sz w:val="22"/>
          <w:szCs w:val="22"/>
        </w:rPr>
        <w:t>3</w:t>
      </w:r>
      <w:r w:rsidR="00CE33D4" w:rsidRPr="28CF1C27">
        <w:rPr>
          <w:rFonts w:asciiTheme="minorHAnsi" w:hAnsiTheme="minorHAnsi" w:cstheme="minorBidi"/>
          <w:b w:val="0"/>
          <w:bCs w:val="0"/>
          <w:color w:val="auto"/>
          <w:sz w:val="22"/>
          <w:szCs w:val="22"/>
        </w:rPr>
        <w:fldChar w:fldCharType="end"/>
      </w:r>
      <w:r w:rsidR="00215D31" w:rsidRPr="28CF1C27">
        <w:rPr>
          <w:rFonts w:asciiTheme="minorHAnsi" w:hAnsiTheme="minorHAnsi" w:cstheme="minorBidi"/>
          <w:b w:val="0"/>
          <w:bCs w:val="0"/>
          <w:color w:val="auto"/>
          <w:sz w:val="22"/>
          <w:szCs w:val="22"/>
        </w:rPr>
        <w:t>,</w:t>
      </w:r>
      <w:r w:rsidR="00F20646" w:rsidRPr="28CF1C27">
        <w:rPr>
          <w:rFonts w:asciiTheme="minorHAnsi" w:hAnsiTheme="minorHAnsi" w:cstheme="minorBidi"/>
          <w:b w:val="0"/>
          <w:bCs w:val="0"/>
          <w:color w:val="auto"/>
          <w:sz w:val="22"/>
          <w:szCs w:val="22"/>
        </w:rPr>
        <w:t xml:space="preserve"> and</w:t>
      </w:r>
      <w:r w:rsidRPr="28CF1C27">
        <w:rPr>
          <w:rFonts w:asciiTheme="minorHAnsi" w:hAnsiTheme="minorHAnsi" w:cstheme="minorBidi"/>
          <w:b w:val="0"/>
          <w:bCs w:val="0"/>
          <w:color w:val="auto"/>
          <w:sz w:val="22"/>
          <w:szCs w:val="22"/>
        </w:rPr>
        <w:t xml:space="preserve"> include </w:t>
      </w:r>
      <w:r w:rsidR="00392C59" w:rsidRPr="28CF1C27">
        <w:rPr>
          <w:rFonts w:asciiTheme="minorHAnsi" w:hAnsiTheme="minorHAnsi" w:cstheme="minorBidi"/>
          <w:b w:val="0"/>
          <w:bCs w:val="0"/>
          <w:color w:val="auto"/>
          <w:sz w:val="22"/>
          <w:szCs w:val="22"/>
        </w:rPr>
        <w:t>(</w:t>
      </w:r>
      <w:r w:rsidRPr="28CF1C27">
        <w:rPr>
          <w:rFonts w:asciiTheme="minorHAnsi" w:hAnsiTheme="minorHAnsi" w:cstheme="minorBidi"/>
          <w:b w:val="0"/>
          <w:bCs w:val="0"/>
          <w:color w:val="auto"/>
          <w:sz w:val="22"/>
          <w:szCs w:val="22"/>
        </w:rPr>
        <w:t>in order</w:t>
      </w:r>
      <w:r w:rsidR="00E56914" w:rsidRPr="28CF1C27">
        <w:rPr>
          <w:rFonts w:asciiTheme="minorHAnsi" w:hAnsiTheme="minorHAnsi" w:cstheme="minorBidi"/>
          <w:b w:val="0"/>
          <w:bCs w:val="0"/>
          <w:color w:val="auto"/>
          <w:sz w:val="22"/>
          <w:szCs w:val="22"/>
        </w:rPr>
        <w:t xml:space="preserve">, </w:t>
      </w:r>
      <w:r w:rsidRPr="28CF1C27">
        <w:rPr>
          <w:rFonts w:asciiTheme="minorHAnsi" w:hAnsiTheme="minorHAnsi" w:cstheme="minorBidi"/>
          <w:b w:val="0"/>
          <w:bCs w:val="0"/>
          <w:color w:val="auto"/>
          <w:sz w:val="22"/>
          <w:szCs w:val="22"/>
        </w:rPr>
        <w:t>upstream to downstream</w:t>
      </w:r>
      <w:r w:rsidR="00EF368F" w:rsidRPr="28CF1C27">
        <w:rPr>
          <w:rFonts w:asciiTheme="minorHAnsi" w:hAnsiTheme="minorHAnsi" w:cstheme="minorBidi"/>
          <w:b w:val="0"/>
          <w:bCs w:val="0"/>
          <w:color w:val="auto"/>
          <w:sz w:val="22"/>
          <w:szCs w:val="22"/>
        </w:rPr>
        <w:t>, starting with the mainstem</w:t>
      </w:r>
      <w:r w:rsidR="00392C59" w:rsidRPr="28CF1C27">
        <w:rPr>
          <w:rFonts w:asciiTheme="minorHAnsi" w:hAnsiTheme="minorHAnsi" w:cstheme="minorBidi"/>
          <w:b w:val="0"/>
          <w:bCs w:val="0"/>
          <w:color w:val="auto"/>
          <w:sz w:val="22"/>
          <w:szCs w:val="22"/>
        </w:rPr>
        <w:t>)</w:t>
      </w:r>
      <w:r w:rsidRPr="28CF1C27">
        <w:rPr>
          <w:rFonts w:asciiTheme="minorHAnsi" w:hAnsiTheme="minorHAnsi" w:cstheme="minorBidi"/>
          <w:b w:val="0"/>
          <w:bCs w:val="0"/>
          <w:color w:val="auto"/>
          <w:sz w:val="22"/>
          <w:szCs w:val="22"/>
        </w:rPr>
        <w:t>:</w:t>
      </w:r>
    </w:p>
    <w:p w14:paraId="4C8A0BE4" w14:textId="0049B3E8" w:rsidR="00DC03C1" w:rsidRPr="00EF368F" w:rsidRDefault="003F450E" w:rsidP="00DC03C1">
      <w:pPr>
        <w:rPr>
          <w:rFonts w:asciiTheme="minorHAnsi" w:hAnsiTheme="minorHAnsi" w:cstheme="minorHAnsi"/>
          <w:sz w:val="22"/>
          <w:szCs w:val="22"/>
        </w:rPr>
      </w:pPr>
      <w:r w:rsidRPr="00EF368F">
        <w:rPr>
          <w:rFonts w:asciiTheme="minorHAnsi" w:hAnsiTheme="minorHAnsi" w:cstheme="minorHAnsi"/>
          <w:sz w:val="22"/>
          <w:szCs w:val="22"/>
        </w:rPr>
        <w:t>Manhan River</w:t>
      </w:r>
    </w:p>
    <w:p w14:paraId="4F1F9ABF" w14:textId="36A1FCA7" w:rsidR="00DC03C1" w:rsidRPr="00890732" w:rsidRDefault="00157A0A" w:rsidP="00DC03C1">
      <w:pPr>
        <w:pStyle w:val="ListParagraph"/>
        <w:numPr>
          <w:ilvl w:val="0"/>
          <w:numId w:val="38"/>
        </w:numPr>
        <w:rPr>
          <w:rFonts w:cstheme="minorHAnsi"/>
        </w:rPr>
      </w:pPr>
      <w:r w:rsidRPr="00890732">
        <w:rPr>
          <w:rFonts w:cstheme="minorHAnsi"/>
        </w:rPr>
        <w:lastRenderedPageBreak/>
        <w:t>MR</w:t>
      </w:r>
      <w:r w:rsidR="00DC03C1" w:rsidRPr="00890732">
        <w:rPr>
          <w:rFonts w:cstheme="minorHAnsi"/>
        </w:rPr>
        <w:t xml:space="preserve">01, </w:t>
      </w:r>
      <w:r w:rsidRPr="00890732">
        <w:rPr>
          <w:rFonts w:cstheme="minorHAnsi"/>
        </w:rPr>
        <w:t>at Manhan Road</w:t>
      </w:r>
      <w:r w:rsidR="00890732" w:rsidRPr="00890732">
        <w:rPr>
          <w:rFonts w:cstheme="minorHAnsi"/>
        </w:rPr>
        <w:t xml:space="preserve"> approx. 0.6 miles downstream of the Tighe Carmody Reservoir Dam</w:t>
      </w:r>
      <w:r w:rsidRPr="00890732">
        <w:rPr>
          <w:rFonts w:cstheme="minorHAnsi"/>
        </w:rPr>
        <w:t>, Southampton</w:t>
      </w:r>
      <w:r w:rsidR="00CC324B">
        <w:rPr>
          <w:rFonts w:cstheme="minorHAnsi"/>
        </w:rPr>
        <w:t>, MA</w:t>
      </w:r>
    </w:p>
    <w:p w14:paraId="7B7BEA7E" w14:textId="350D0CF2" w:rsidR="00DC03C1" w:rsidRPr="000E64B4" w:rsidRDefault="008F1001" w:rsidP="00DC03C1">
      <w:pPr>
        <w:pStyle w:val="ListParagraph"/>
        <w:numPr>
          <w:ilvl w:val="0"/>
          <w:numId w:val="38"/>
        </w:numPr>
        <w:rPr>
          <w:rFonts w:cstheme="minorHAnsi"/>
        </w:rPr>
      </w:pPr>
      <w:r w:rsidRPr="000E64B4">
        <w:rPr>
          <w:rFonts w:cstheme="minorHAnsi"/>
        </w:rPr>
        <w:t>MR0</w:t>
      </w:r>
      <w:r w:rsidR="002658F3">
        <w:rPr>
          <w:rFonts w:cstheme="minorHAnsi"/>
        </w:rPr>
        <w:t>3</w:t>
      </w:r>
      <w:r w:rsidRPr="000E64B4">
        <w:rPr>
          <w:rFonts w:cstheme="minorHAnsi"/>
        </w:rPr>
        <w:t xml:space="preserve">, </w:t>
      </w:r>
      <w:r w:rsidR="00B122AE">
        <w:rPr>
          <w:rFonts w:cstheme="minorHAnsi"/>
        </w:rPr>
        <w:t>near Brickyard Road Extension</w:t>
      </w:r>
      <w:r w:rsidRPr="000E64B4">
        <w:rPr>
          <w:rFonts w:cstheme="minorHAnsi"/>
        </w:rPr>
        <w:t>, Southampton, MA</w:t>
      </w:r>
    </w:p>
    <w:p w14:paraId="784A92FD" w14:textId="45FF1C7A" w:rsidR="00F20646" w:rsidRDefault="00AD4BF1" w:rsidP="00DC03C1">
      <w:pPr>
        <w:pStyle w:val="ListParagraph"/>
        <w:numPr>
          <w:ilvl w:val="0"/>
          <w:numId w:val="38"/>
        </w:numPr>
        <w:rPr>
          <w:rFonts w:cstheme="minorHAnsi"/>
        </w:rPr>
      </w:pPr>
      <w:r w:rsidRPr="00CC324B">
        <w:rPr>
          <w:rFonts w:cstheme="minorHAnsi"/>
        </w:rPr>
        <w:t>MR</w:t>
      </w:r>
      <w:r w:rsidR="00744D1E" w:rsidRPr="00CC324B">
        <w:rPr>
          <w:rFonts w:cstheme="minorHAnsi"/>
        </w:rPr>
        <w:t>04</w:t>
      </w:r>
      <w:r w:rsidR="00F20646" w:rsidRPr="00CC324B">
        <w:rPr>
          <w:rFonts w:cstheme="minorHAnsi"/>
        </w:rPr>
        <w:t>,</w:t>
      </w:r>
      <w:r w:rsidR="00744D1E" w:rsidRPr="00CC324B">
        <w:rPr>
          <w:rFonts w:cstheme="minorHAnsi"/>
        </w:rPr>
        <w:t xml:space="preserve"> at Gunn Road, Southampton</w:t>
      </w:r>
      <w:r w:rsidR="00CC324B" w:rsidRPr="00CC324B">
        <w:rPr>
          <w:rFonts w:cstheme="minorHAnsi"/>
        </w:rPr>
        <w:t>, MA</w:t>
      </w:r>
    </w:p>
    <w:p w14:paraId="13C5B249" w14:textId="4FC08E80" w:rsidR="00CC324B" w:rsidRPr="00CC324B" w:rsidRDefault="00CC324B" w:rsidP="00DC03C1">
      <w:pPr>
        <w:pStyle w:val="ListParagraph"/>
        <w:numPr>
          <w:ilvl w:val="0"/>
          <w:numId w:val="38"/>
        </w:numPr>
        <w:rPr>
          <w:rFonts w:cstheme="minorHAnsi"/>
        </w:rPr>
      </w:pPr>
      <w:r>
        <w:rPr>
          <w:rFonts w:cstheme="minorHAnsi"/>
        </w:rPr>
        <w:t>MR</w:t>
      </w:r>
      <w:r w:rsidR="005051F9">
        <w:rPr>
          <w:rFonts w:cstheme="minorHAnsi"/>
        </w:rPr>
        <w:t>05b</w:t>
      </w:r>
      <w:r>
        <w:rPr>
          <w:rFonts w:cstheme="minorHAnsi"/>
        </w:rPr>
        <w:t xml:space="preserve">, </w:t>
      </w:r>
      <w:r w:rsidR="004E1025">
        <w:rPr>
          <w:rFonts w:cstheme="minorHAnsi"/>
        </w:rPr>
        <w:t>Whittemore Conservation Area</w:t>
      </w:r>
    </w:p>
    <w:p w14:paraId="7A3B5E70" w14:textId="56BA020E" w:rsidR="00F20646" w:rsidRPr="00E167DA" w:rsidRDefault="00E167DA" w:rsidP="00F20646">
      <w:pPr>
        <w:rPr>
          <w:rFonts w:asciiTheme="minorHAnsi" w:hAnsiTheme="minorHAnsi" w:cstheme="minorHAnsi"/>
          <w:sz w:val="22"/>
          <w:szCs w:val="22"/>
        </w:rPr>
      </w:pPr>
      <w:r w:rsidRPr="00E167DA">
        <w:rPr>
          <w:rFonts w:asciiTheme="minorHAnsi" w:hAnsiTheme="minorHAnsi" w:cstheme="minorHAnsi"/>
          <w:sz w:val="22"/>
          <w:szCs w:val="22"/>
        </w:rPr>
        <w:t>Key Tributaries</w:t>
      </w:r>
    </w:p>
    <w:p w14:paraId="3116BDE2" w14:textId="20A12BEA" w:rsidR="00F20646" w:rsidRPr="00E167DA" w:rsidRDefault="00E167DA" w:rsidP="00F20646">
      <w:pPr>
        <w:pStyle w:val="ListParagraph"/>
        <w:numPr>
          <w:ilvl w:val="0"/>
          <w:numId w:val="39"/>
        </w:numPr>
        <w:rPr>
          <w:rFonts w:cstheme="minorHAnsi"/>
        </w:rPr>
      </w:pPr>
      <w:r w:rsidRPr="00E167DA">
        <w:rPr>
          <w:rFonts w:cstheme="minorHAnsi"/>
        </w:rPr>
        <w:t>BRB</w:t>
      </w:r>
      <w:r w:rsidR="00F20646" w:rsidRPr="00E167DA">
        <w:rPr>
          <w:rFonts w:cstheme="minorHAnsi"/>
        </w:rPr>
        <w:t xml:space="preserve">01, </w:t>
      </w:r>
      <w:r w:rsidRPr="00E167DA">
        <w:rPr>
          <w:rFonts w:cstheme="minorHAnsi"/>
        </w:rPr>
        <w:t>Brickyard Brook at Root</w:t>
      </w:r>
      <w:r w:rsidR="00F20646" w:rsidRPr="00E167DA">
        <w:rPr>
          <w:rFonts w:cstheme="minorHAnsi"/>
        </w:rPr>
        <w:t xml:space="preserve"> </w:t>
      </w:r>
      <w:r w:rsidRPr="00E167DA">
        <w:rPr>
          <w:rFonts w:cstheme="minorHAnsi"/>
        </w:rPr>
        <w:t>Road</w:t>
      </w:r>
      <w:r w:rsidR="00F20646" w:rsidRPr="00E167DA">
        <w:rPr>
          <w:rFonts w:cstheme="minorHAnsi"/>
        </w:rPr>
        <w:t xml:space="preserve">, </w:t>
      </w:r>
      <w:r w:rsidRPr="00E167DA">
        <w:rPr>
          <w:rFonts w:cstheme="minorHAnsi"/>
        </w:rPr>
        <w:t>Westfield</w:t>
      </w:r>
      <w:r w:rsidR="00F20646" w:rsidRPr="00E167DA">
        <w:rPr>
          <w:rFonts w:cstheme="minorHAnsi"/>
        </w:rPr>
        <w:t>, MA</w:t>
      </w:r>
    </w:p>
    <w:p w14:paraId="7D47480B" w14:textId="53BC357C" w:rsidR="00F20646" w:rsidRDefault="00B61488" w:rsidP="00F20646">
      <w:pPr>
        <w:pStyle w:val="ListParagraph"/>
        <w:numPr>
          <w:ilvl w:val="0"/>
          <w:numId w:val="39"/>
        </w:numPr>
        <w:rPr>
          <w:rFonts w:cstheme="minorHAnsi"/>
        </w:rPr>
      </w:pPr>
      <w:r w:rsidRPr="00D970CE">
        <w:rPr>
          <w:rFonts w:cstheme="minorHAnsi"/>
        </w:rPr>
        <w:t>MO01</w:t>
      </w:r>
      <w:r w:rsidR="00D970CE" w:rsidRPr="00D970CE">
        <w:rPr>
          <w:rFonts w:cstheme="minorHAnsi"/>
        </w:rPr>
        <w:t>, Moose Brook at Brickyard Road Extension</w:t>
      </w:r>
      <w:r w:rsidR="00F20646" w:rsidRPr="00D970CE">
        <w:rPr>
          <w:rFonts w:cstheme="minorHAnsi"/>
        </w:rPr>
        <w:t>,</w:t>
      </w:r>
      <w:r w:rsidR="00D970CE" w:rsidRPr="00D970CE">
        <w:rPr>
          <w:rFonts w:cstheme="minorHAnsi"/>
        </w:rPr>
        <w:t xml:space="preserve"> Southampton</w:t>
      </w:r>
      <w:r w:rsidR="00F20646" w:rsidRPr="00D970CE">
        <w:rPr>
          <w:rFonts w:cstheme="minorHAnsi"/>
        </w:rPr>
        <w:t>, MA</w:t>
      </w:r>
    </w:p>
    <w:p w14:paraId="5BF1535A" w14:textId="10C0E6A4" w:rsidR="00D970CE" w:rsidRDefault="009163C9" w:rsidP="00F20646">
      <w:pPr>
        <w:pStyle w:val="ListParagraph"/>
        <w:numPr>
          <w:ilvl w:val="0"/>
          <w:numId w:val="39"/>
        </w:numPr>
        <w:rPr>
          <w:rFonts w:cstheme="minorHAnsi"/>
        </w:rPr>
      </w:pPr>
      <w:r>
        <w:rPr>
          <w:rFonts w:cstheme="minorHAnsi"/>
        </w:rPr>
        <w:t xml:space="preserve">PB01, </w:t>
      </w:r>
      <w:r w:rsidR="00D970CE">
        <w:rPr>
          <w:rFonts w:cstheme="minorHAnsi"/>
        </w:rPr>
        <w:t xml:space="preserve">Potash Brook at </w:t>
      </w:r>
      <w:r w:rsidR="00F83219">
        <w:rPr>
          <w:rFonts w:cstheme="minorHAnsi"/>
        </w:rPr>
        <w:t>an abandoned railroad crossing, Southampton, MA</w:t>
      </w:r>
    </w:p>
    <w:p w14:paraId="22913C37" w14:textId="19B8792D" w:rsidR="004E20F8" w:rsidRDefault="005A58F4" w:rsidP="00F20646">
      <w:pPr>
        <w:pStyle w:val="ListParagraph"/>
        <w:numPr>
          <w:ilvl w:val="0"/>
          <w:numId w:val="39"/>
        </w:numPr>
        <w:rPr>
          <w:rFonts w:cstheme="minorHAnsi"/>
        </w:rPr>
      </w:pPr>
      <w:r>
        <w:rPr>
          <w:rFonts w:cstheme="minorHAnsi"/>
        </w:rPr>
        <w:t>TB01, Tripple Brook at Pleasant St, Southampton, MA</w:t>
      </w:r>
    </w:p>
    <w:p w14:paraId="0EEF9F21" w14:textId="754CA413" w:rsidR="005A58F4" w:rsidRPr="004E20F8" w:rsidRDefault="004E20F8" w:rsidP="004E20F8">
      <w:pPr>
        <w:rPr>
          <w:rFonts w:asciiTheme="minorHAnsi" w:eastAsiaTheme="minorHAnsi" w:hAnsiTheme="minorHAnsi" w:cstheme="minorHAnsi"/>
          <w:sz w:val="22"/>
          <w:szCs w:val="22"/>
        </w:rPr>
      </w:pPr>
      <w:r>
        <w:rPr>
          <w:rFonts w:cstheme="minorHAnsi"/>
        </w:rPr>
        <w:br w:type="page"/>
      </w:r>
    </w:p>
    <w:p w14:paraId="430DE209" w14:textId="3A988D06" w:rsidR="005935A2" w:rsidRDefault="005935A2" w:rsidP="005935A2">
      <w:pPr>
        <w:pStyle w:val="Caption"/>
        <w:rPr>
          <w:rFonts w:asciiTheme="minorHAnsi" w:hAnsiTheme="minorHAnsi"/>
          <w:sz w:val="24"/>
          <w:szCs w:val="24"/>
        </w:rPr>
      </w:pPr>
      <w:bookmarkStart w:id="21" w:name="_Toc156975487"/>
      <w:bookmarkStart w:id="22" w:name="_Toc61511468"/>
      <w:r w:rsidRPr="00EA0419">
        <w:rPr>
          <w:rFonts w:asciiTheme="minorHAnsi" w:hAnsiTheme="minorHAnsi"/>
          <w:sz w:val="24"/>
          <w:szCs w:val="24"/>
        </w:rPr>
        <w:lastRenderedPageBreak/>
        <w:t xml:space="preserve">Figure </w:t>
      </w:r>
      <w:r w:rsidRPr="00EA0419">
        <w:rPr>
          <w:rFonts w:asciiTheme="minorHAnsi" w:hAnsiTheme="minorHAnsi"/>
          <w:sz w:val="24"/>
          <w:szCs w:val="24"/>
        </w:rPr>
        <w:fldChar w:fldCharType="begin"/>
      </w:r>
      <w:r w:rsidRPr="00EA0419">
        <w:rPr>
          <w:rFonts w:asciiTheme="minorHAnsi" w:hAnsiTheme="minorHAnsi"/>
          <w:sz w:val="24"/>
          <w:szCs w:val="24"/>
        </w:rPr>
        <w:instrText xml:space="preserve"> SEQ Figure \* ARABIC </w:instrText>
      </w:r>
      <w:r w:rsidRPr="00EA0419">
        <w:rPr>
          <w:rFonts w:asciiTheme="minorHAnsi" w:hAnsiTheme="minorHAnsi"/>
          <w:sz w:val="24"/>
          <w:szCs w:val="24"/>
        </w:rPr>
        <w:fldChar w:fldCharType="separate"/>
      </w:r>
      <w:r w:rsidR="001F4BE7">
        <w:rPr>
          <w:rFonts w:asciiTheme="minorHAnsi" w:hAnsiTheme="minorHAnsi"/>
          <w:noProof/>
          <w:sz w:val="24"/>
          <w:szCs w:val="24"/>
        </w:rPr>
        <w:t>2</w:t>
      </w:r>
      <w:r w:rsidRPr="00EA0419">
        <w:rPr>
          <w:rFonts w:asciiTheme="minorHAnsi" w:hAnsiTheme="minorHAnsi"/>
          <w:sz w:val="24"/>
          <w:szCs w:val="24"/>
        </w:rPr>
        <w:fldChar w:fldCharType="end"/>
      </w:r>
      <w:r w:rsidR="00864B1C" w:rsidRPr="00EA0419">
        <w:rPr>
          <w:rFonts w:asciiTheme="minorHAnsi" w:hAnsiTheme="minorHAnsi"/>
          <w:sz w:val="24"/>
          <w:szCs w:val="24"/>
        </w:rPr>
        <w:t xml:space="preserve"> </w:t>
      </w:r>
      <w:r w:rsidRPr="00EA0419">
        <w:rPr>
          <w:rFonts w:asciiTheme="minorHAnsi" w:hAnsiTheme="minorHAnsi"/>
          <w:sz w:val="24"/>
          <w:szCs w:val="24"/>
        </w:rPr>
        <w:t xml:space="preserve"> </w:t>
      </w:r>
      <w:r w:rsidR="00215D31" w:rsidRPr="00EA0419">
        <w:rPr>
          <w:rFonts w:asciiTheme="minorHAnsi" w:hAnsiTheme="minorHAnsi"/>
          <w:sz w:val="24"/>
          <w:szCs w:val="24"/>
        </w:rPr>
        <w:t>Monitoring</w:t>
      </w:r>
      <w:r w:rsidRPr="00EA0419">
        <w:rPr>
          <w:rFonts w:asciiTheme="minorHAnsi" w:hAnsiTheme="minorHAnsi"/>
          <w:sz w:val="24"/>
          <w:szCs w:val="24"/>
        </w:rPr>
        <w:t xml:space="preserve"> locations in </w:t>
      </w:r>
      <w:r w:rsidR="002B7F9E" w:rsidRPr="00EA0419">
        <w:rPr>
          <w:rFonts w:asciiTheme="minorHAnsi" w:hAnsiTheme="minorHAnsi"/>
          <w:sz w:val="24"/>
          <w:szCs w:val="24"/>
        </w:rPr>
        <w:t xml:space="preserve">the </w:t>
      </w:r>
      <w:r w:rsidR="00BB6246">
        <w:rPr>
          <w:rFonts w:asciiTheme="minorHAnsi" w:hAnsiTheme="minorHAnsi"/>
          <w:sz w:val="24"/>
          <w:szCs w:val="24"/>
        </w:rPr>
        <w:t xml:space="preserve">2024 NWQI </w:t>
      </w:r>
      <w:r w:rsidR="002B7F9E" w:rsidRPr="00EA0419">
        <w:rPr>
          <w:rFonts w:asciiTheme="minorHAnsi" w:hAnsiTheme="minorHAnsi"/>
          <w:sz w:val="24"/>
          <w:szCs w:val="24"/>
        </w:rPr>
        <w:t>Upper Manhan River</w:t>
      </w:r>
      <w:r w:rsidR="00B11B97">
        <w:rPr>
          <w:rFonts w:asciiTheme="minorHAnsi" w:hAnsiTheme="minorHAnsi"/>
          <w:sz w:val="24"/>
          <w:szCs w:val="24"/>
        </w:rPr>
        <w:t xml:space="preserve"> </w:t>
      </w:r>
      <w:r w:rsidR="00DC0A0B">
        <w:rPr>
          <w:rFonts w:asciiTheme="minorHAnsi" w:hAnsiTheme="minorHAnsi"/>
          <w:sz w:val="24"/>
          <w:szCs w:val="24"/>
        </w:rPr>
        <w:t>P</w:t>
      </w:r>
      <w:r w:rsidR="00B11B97">
        <w:rPr>
          <w:rFonts w:asciiTheme="minorHAnsi" w:hAnsiTheme="minorHAnsi"/>
          <w:sz w:val="24"/>
          <w:szCs w:val="24"/>
        </w:rPr>
        <w:t>roject</w:t>
      </w:r>
      <w:bookmarkEnd w:id="21"/>
      <w:r w:rsidR="002B7F9E" w:rsidRPr="00EA0419">
        <w:rPr>
          <w:rFonts w:asciiTheme="minorHAnsi" w:hAnsiTheme="minorHAnsi"/>
          <w:sz w:val="24"/>
          <w:szCs w:val="24"/>
        </w:rPr>
        <w:t xml:space="preserve"> </w:t>
      </w:r>
      <w:bookmarkEnd w:id="22"/>
    </w:p>
    <w:p w14:paraId="709A7734" w14:textId="1F018CE2" w:rsidR="005935A2" w:rsidRDefault="004B6E58" w:rsidP="004B6E58">
      <w:pPr>
        <w:jc w:val="center"/>
      </w:pPr>
      <w:r>
        <w:rPr>
          <w:noProof/>
        </w:rPr>
        <w:drawing>
          <wp:inline distT="0" distB="0" distL="0" distR="0" wp14:anchorId="19867646" wp14:editId="2D63376A">
            <wp:extent cx="5191125" cy="7810832"/>
            <wp:effectExtent l="0" t="0" r="0" b="0"/>
            <wp:docPr id="1373512583" name="Picture 1" descr="Ma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3512583" name="Picture 1" descr="Map&#10;&#10;Description automatically generated"/>
                    <pic:cNvPicPr/>
                  </pic:nvPicPr>
                  <pic:blipFill>
                    <a:blip r:embed="rId13"/>
                    <a:stretch>
                      <a:fillRect/>
                    </a:stretch>
                  </pic:blipFill>
                  <pic:spPr>
                    <a:xfrm>
                      <a:off x="0" y="0"/>
                      <a:ext cx="5201473" cy="7826403"/>
                    </a:xfrm>
                    <a:prstGeom prst="rect">
                      <a:avLst/>
                    </a:prstGeom>
                  </pic:spPr>
                </pic:pic>
              </a:graphicData>
            </a:graphic>
          </wp:inline>
        </w:drawing>
      </w:r>
    </w:p>
    <w:p w14:paraId="41F19835" w14:textId="358A5BAA" w:rsidR="00215D31" w:rsidRPr="00AF5377" w:rsidRDefault="00E4006B" w:rsidP="00E4006B">
      <w:pPr>
        <w:pStyle w:val="Caption"/>
        <w:rPr>
          <w:rFonts w:asciiTheme="minorHAnsi" w:hAnsiTheme="minorHAnsi" w:cstheme="minorHAnsi"/>
          <w:b w:val="0"/>
          <w:sz w:val="24"/>
          <w:szCs w:val="24"/>
        </w:rPr>
      </w:pPr>
      <w:bookmarkStart w:id="23" w:name="_Ref62574350"/>
      <w:bookmarkStart w:id="24" w:name="_Toc156975482"/>
      <w:r w:rsidRPr="00AF5377">
        <w:rPr>
          <w:rFonts w:asciiTheme="minorHAnsi" w:hAnsiTheme="minorHAnsi" w:cstheme="minorHAnsi"/>
          <w:sz w:val="24"/>
          <w:szCs w:val="24"/>
        </w:rPr>
        <w:lastRenderedPageBreak/>
        <w:t xml:space="preserve">Table </w:t>
      </w:r>
      <w:r w:rsidRPr="00AF5377">
        <w:rPr>
          <w:rFonts w:asciiTheme="minorHAnsi" w:hAnsiTheme="minorHAnsi" w:cstheme="minorHAnsi"/>
          <w:sz w:val="24"/>
          <w:szCs w:val="24"/>
        </w:rPr>
        <w:fldChar w:fldCharType="begin"/>
      </w:r>
      <w:r w:rsidRPr="00AF5377">
        <w:rPr>
          <w:rFonts w:asciiTheme="minorHAnsi" w:hAnsiTheme="minorHAnsi" w:cstheme="minorHAnsi"/>
          <w:sz w:val="24"/>
          <w:szCs w:val="24"/>
        </w:rPr>
        <w:instrText xml:space="preserve"> SEQ Table \* ARABIC </w:instrText>
      </w:r>
      <w:r w:rsidRPr="00AF5377">
        <w:rPr>
          <w:rFonts w:asciiTheme="minorHAnsi" w:hAnsiTheme="minorHAnsi" w:cstheme="minorHAnsi"/>
          <w:sz w:val="24"/>
          <w:szCs w:val="24"/>
        </w:rPr>
        <w:fldChar w:fldCharType="separate"/>
      </w:r>
      <w:r w:rsidR="001F4BE7">
        <w:rPr>
          <w:rFonts w:asciiTheme="minorHAnsi" w:hAnsiTheme="minorHAnsi" w:cstheme="minorHAnsi"/>
          <w:noProof/>
          <w:sz w:val="24"/>
          <w:szCs w:val="24"/>
        </w:rPr>
        <w:t>3</w:t>
      </w:r>
      <w:r w:rsidRPr="00AF5377">
        <w:rPr>
          <w:rFonts w:asciiTheme="minorHAnsi" w:hAnsiTheme="minorHAnsi" w:cstheme="minorHAnsi"/>
          <w:sz w:val="24"/>
          <w:szCs w:val="24"/>
        </w:rPr>
        <w:fldChar w:fldCharType="end"/>
      </w:r>
      <w:bookmarkEnd w:id="23"/>
      <w:r w:rsidRPr="00AF5377">
        <w:rPr>
          <w:rFonts w:asciiTheme="minorHAnsi" w:hAnsiTheme="minorHAnsi" w:cstheme="minorHAnsi"/>
          <w:sz w:val="24"/>
          <w:szCs w:val="24"/>
        </w:rPr>
        <w:t xml:space="preserve">  Monitoring stations in </w:t>
      </w:r>
      <w:r w:rsidR="00AF5377">
        <w:rPr>
          <w:rFonts w:asciiTheme="minorHAnsi" w:hAnsiTheme="minorHAnsi" w:cstheme="minorHAnsi"/>
          <w:sz w:val="24"/>
          <w:szCs w:val="24"/>
        </w:rPr>
        <w:t xml:space="preserve">the </w:t>
      </w:r>
      <w:r w:rsidR="00B11B97">
        <w:rPr>
          <w:rFonts w:asciiTheme="minorHAnsi" w:hAnsiTheme="minorHAnsi" w:cstheme="minorHAnsi"/>
          <w:sz w:val="24"/>
          <w:szCs w:val="24"/>
        </w:rPr>
        <w:t xml:space="preserve">2024 NWQI Upper </w:t>
      </w:r>
      <w:r w:rsidR="00AF5377">
        <w:rPr>
          <w:rFonts w:asciiTheme="minorHAnsi" w:hAnsiTheme="minorHAnsi" w:cstheme="minorHAnsi"/>
          <w:sz w:val="24"/>
          <w:szCs w:val="24"/>
        </w:rPr>
        <w:t>Manhan River</w:t>
      </w:r>
      <w:r w:rsidR="00D75871">
        <w:rPr>
          <w:rFonts w:asciiTheme="minorHAnsi" w:hAnsiTheme="minorHAnsi" w:cstheme="minorHAnsi"/>
          <w:sz w:val="24"/>
          <w:szCs w:val="24"/>
        </w:rPr>
        <w:t xml:space="preserve"> </w:t>
      </w:r>
      <w:r w:rsidR="00DC0A0B">
        <w:rPr>
          <w:rFonts w:asciiTheme="minorHAnsi" w:hAnsiTheme="minorHAnsi" w:cstheme="minorHAnsi"/>
          <w:sz w:val="24"/>
          <w:szCs w:val="24"/>
        </w:rPr>
        <w:t>Project</w:t>
      </w:r>
      <w:bookmarkEnd w:id="24"/>
    </w:p>
    <w:tbl>
      <w:tblPr>
        <w:tblW w:w="10286" w:type="dxa"/>
        <w:tblInd w:w="-725" w:type="dxa"/>
        <w:tblLook w:val="04A0" w:firstRow="1" w:lastRow="0" w:firstColumn="1" w:lastColumn="0" w:noHBand="0" w:noVBand="1"/>
      </w:tblPr>
      <w:tblGrid>
        <w:gridCol w:w="1069"/>
        <w:gridCol w:w="1721"/>
        <w:gridCol w:w="837"/>
        <w:gridCol w:w="881"/>
        <w:gridCol w:w="1350"/>
        <w:gridCol w:w="1350"/>
        <w:gridCol w:w="810"/>
        <w:gridCol w:w="777"/>
        <w:gridCol w:w="656"/>
        <w:gridCol w:w="835"/>
      </w:tblGrid>
      <w:tr w:rsidR="00730912" w:rsidRPr="00913B73" w14:paraId="232C7E1B" w14:textId="77777777" w:rsidTr="00E8010D">
        <w:trPr>
          <w:cantSplit/>
          <w:trHeight w:val="2510"/>
          <w:tblHeader/>
        </w:trPr>
        <w:tc>
          <w:tcPr>
            <w:tcW w:w="10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2FD5BA8"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Segment</w:t>
            </w:r>
          </w:p>
        </w:tc>
        <w:tc>
          <w:tcPr>
            <w:tcW w:w="172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4CB1EC49"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River Name</w:t>
            </w:r>
          </w:p>
        </w:tc>
        <w:tc>
          <w:tcPr>
            <w:tcW w:w="837"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60C28576"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Site ID</w:t>
            </w:r>
          </w:p>
        </w:tc>
        <w:tc>
          <w:tcPr>
            <w:tcW w:w="881"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2186E1A7"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Unique ID</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03F59B3"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Latitude</w:t>
            </w:r>
          </w:p>
          <w:p w14:paraId="4E8B78B7" w14:textId="107E75DB" w:rsidR="00954474" w:rsidRPr="00AF5377" w:rsidRDefault="00954474"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w:t>
            </w:r>
            <w:r w:rsidRPr="00AF5377">
              <w:rPr>
                <w:rFonts w:asciiTheme="minorHAnsi" w:hAnsiTheme="minorHAnsi" w:cstheme="minorHAnsi"/>
                <w:b/>
                <w:bCs/>
                <w:color w:val="000000"/>
                <w:sz w:val="22"/>
                <w:szCs w:val="22"/>
              </w:rPr>
              <w:t>°</w:t>
            </w:r>
            <w:r w:rsidRPr="00AF5377">
              <w:rPr>
                <w:rFonts w:asciiTheme="minorHAnsi" w:hAnsiTheme="minorHAnsi"/>
                <w:b/>
                <w:bCs/>
                <w:color w:val="000000"/>
                <w:sz w:val="22"/>
                <w:szCs w:val="22"/>
              </w:rPr>
              <w:t>N)</w:t>
            </w:r>
          </w:p>
        </w:tc>
        <w:tc>
          <w:tcPr>
            <w:tcW w:w="135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7A2F565" w14:textId="034A6D5F"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Longitude</w:t>
            </w:r>
            <w:r w:rsidR="00954474" w:rsidRPr="00AF5377">
              <w:rPr>
                <w:rFonts w:asciiTheme="minorHAnsi" w:hAnsiTheme="minorHAnsi"/>
                <w:b/>
                <w:bCs/>
                <w:color w:val="000000"/>
                <w:sz w:val="22"/>
                <w:szCs w:val="22"/>
              </w:rPr>
              <w:t xml:space="preserve"> (</w:t>
            </w:r>
            <w:r w:rsidR="00954474" w:rsidRPr="00AF5377">
              <w:rPr>
                <w:rFonts w:asciiTheme="minorHAnsi" w:hAnsiTheme="minorHAnsi" w:cstheme="minorHAnsi"/>
                <w:b/>
                <w:bCs/>
                <w:color w:val="000000"/>
                <w:sz w:val="22"/>
                <w:szCs w:val="22"/>
              </w:rPr>
              <w:t>°W</w:t>
            </w:r>
            <w:r w:rsidR="00954474" w:rsidRPr="00AF5377">
              <w:rPr>
                <w:rFonts w:asciiTheme="minorHAnsi" w:hAnsiTheme="minorHAnsi"/>
                <w:b/>
                <w:bCs/>
                <w:color w:val="000000"/>
                <w:sz w:val="22"/>
                <w:szCs w:val="22"/>
              </w:rPr>
              <w:t>)</w:t>
            </w:r>
          </w:p>
        </w:tc>
        <w:tc>
          <w:tcPr>
            <w:tcW w:w="810" w:type="dxa"/>
            <w:tcBorders>
              <w:top w:val="single" w:sz="4" w:space="0" w:color="auto"/>
              <w:left w:val="nil"/>
              <w:bottom w:val="single" w:sz="4" w:space="0" w:color="auto"/>
              <w:right w:val="single" w:sz="4" w:space="0" w:color="auto"/>
            </w:tcBorders>
            <w:shd w:val="clear" w:color="auto" w:fill="D9D9D9" w:themeFill="background1" w:themeFillShade="D9"/>
            <w:textDirection w:val="tbRl"/>
            <w:vAlign w:val="center"/>
            <w:hideMark/>
          </w:tcPr>
          <w:p w14:paraId="21AD19A1" w14:textId="77777777" w:rsidR="00215D31" w:rsidRPr="00AF5377" w:rsidRDefault="00215D31" w:rsidP="00215D31">
            <w:pPr>
              <w:ind w:left="113" w:right="113"/>
              <w:jc w:val="center"/>
              <w:rPr>
                <w:rFonts w:asciiTheme="minorHAnsi" w:hAnsiTheme="minorHAnsi"/>
                <w:b/>
                <w:bCs/>
                <w:color w:val="000000"/>
                <w:sz w:val="22"/>
                <w:szCs w:val="22"/>
              </w:rPr>
            </w:pPr>
            <w:r w:rsidRPr="00AF5377">
              <w:rPr>
                <w:rFonts w:asciiTheme="minorHAnsi" w:hAnsiTheme="minorHAnsi"/>
                <w:b/>
                <w:bCs/>
                <w:color w:val="000000"/>
                <w:sz w:val="22"/>
                <w:szCs w:val="22"/>
              </w:rPr>
              <w:t xml:space="preserve">Impaired 1° or 2° </w:t>
            </w:r>
            <w:r w:rsidRPr="00AF5377">
              <w:rPr>
                <w:rFonts w:asciiTheme="minorHAnsi" w:hAnsiTheme="minorHAnsi"/>
                <w:b/>
                <w:bCs/>
                <w:i/>
                <w:iCs/>
                <w:color w:val="000000"/>
                <w:sz w:val="22"/>
                <w:szCs w:val="22"/>
              </w:rPr>
              <w:t>E. coli</w:t>
            </w:r>
            <w:r w:rsidRPr="00AF5377">
              <w:rPr>
                <w:rFonts w:asciiTheme="minorHAnsi" w:hAnsiTheme="minorHAnsi"/>
                <w:b/>
                <w:bCs/>
                <w:iCs/>
                <w:color w:val="000000"/>
                <w:sz w:val="22"/>
                <w:szCs w:val="22"/>
                <w:vertAlign w:val="superscript"/>
              </w:rPr>
              <w:t>1</w:t>
            </w:r>
          </w:p>
        </w:tc>
        <w:tc>
          <w:tcPr>
            <w:tcW w:w="777" w:type="dxa"/>
            <w:tcBorders>
              <w:top w:val="single" w:sz="4" w:space="0" w:color="auto"/>
              <w:left w:val="nil"/>
              <w:bottom w:val="single" w:sz="4" w:space="0" w:color="auto"/>
              <w:right w:val="single" w:sz="4" w:space="0" w:color="auto"/>
            </w:tcBorders>
            <w:shd w:val="clear" w:color="auto" w:fill="D9D9D9" w:themeFill="background1" w:themeFillShade="D9"/>
            <w:textDirection w:val="tbRl"/>
            <w:vAlign w:val="center"/>
            <w:hideMark/>
          </w:tcPr>
          <w:p w14:paraId="08BD0B96"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Impaired Aesthetics</w:t>
            </w:r>
            <w:r w:rsidRPr="00AF5377">
              <w:rPr>
                <w:rFonts w:asciiTheme="minorHAnsi" w:hAnsiTheme="minorHAnsi"/>
                <w:b/>
                <w:bCs/>
                <w:iCs/>
                <w:color w:val="000000"/>
                <w:sz w:val="22"/>
                <w:szCs w:val="22"/>
                <w:vertAlign w:val="superscript"/>
              </w:rPr>
              <w:t>1</w:t>
            </w:r>
          </w:p>
        </w:tc>
        <w:tc>
          <w:tcPr>
            <w:tcW w:w="656" w:type="dxa"/>
            <w:tcBorders>
              <w:top w:val="single" w:sz="4" w:space="0" w:color="auto"/>
              <w:left w:val="nil"/>
              <w:bottom w:val="single" w:sz="4" w:space="0" w:color="auto"/>
              <w:right w:val="single" w:sz="4" w:space="0" w:color="auto"/>
            </w:tcBorders>
            <w:shd w:val="clear" w:color="auto" w:fill="D9D9D9" w:themeFill="background1" w:themeFillShade="D9"/>
            <w:textDirection w:val="tbRl"/>
            <w:vAlign w:val="center"/>
            <w:hideMark/>
          </w:tcPr>
          <w:p w14:paraId="577221A7" w14:textId="7FE3E1CA"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Impaired Aquatic Life</w:t>
            </w:r>
            <w:r w:rsidRPr="00AF5377">
              <w:rPr>
                <w:rFonts w:asciiTheme="minorHAnsi" w:hAnsiTheme="minorHAnsi"/>
                <w:b/>
                <w:bCs/>
                <w:iCs/>
                <w:color w:val="000000"/>
                <w:sz w:val="22"/>
                <w:szCs w:val="22"/>
                <w:vertAlign w:val="superscript"/>
              </w:rPr>
              <w:t>1</w:t>
            </w:r>
            <w:r w:rsidR="000F7C73" w:rsidRPr="00AF5377">
              <w:rPr>
                <w:rFonts w:asciiTheme="minorHAnsi" w:hAnsiTheme="minorHAnsi"/>
                <w:b/>
                <w:bCs/>
                <w:iCs/>
                <w:color w:val="000000"/>
                <w:sz w:val="22"/>
                <w:szCs w:val="22"/>
                <w:vertAlign w:val="superscript"/>
              </w:rPr>
              <w:t>,2</w:t>
            </w:r>
          </w:p>
        </w:tc>
        <w:tc>
          <w:tcPr>
            <w:tcW w:w="835" w:type="dxa"/>
            <w:tcBorders>
              <w:top w:val="single" w:sz="4" w:space="0" w:color="auto"/>
              <w:left w:val="nil"/>
              <w:bottom w:val="single" w:sz="4" w:space="0" w:color="auto"/>
              <w:right w:val="single" w:sz="4" w:space="0" w:color="auto"/>
            </w:tcBorders>
            <w:shd w:val="clear" w:color="auto" w:fill="D9D9D9" w:themeFill="background1" w:themeFillShade="D9"/>
            <w:textDirection w:val="tbRl"/>
            <w:vAlign w:val="center"/>
            <w:hideMark/>
          </w:tcPr>
          <w:p w14:paraId="5081EB4B" w14:textId="77777777" w:rsidR="00215D31" w:rsidRPr="00AF5377" w:rsidRDefault="00215D31" w:rsidP="00215D31">
            <w:pPr>
              <w:jc w:val="center"/>
              <w:rPr>
                <w:rFonts w:asciiTheme="minorHAnsi" w:hAnsiTheme="minorHAnsi"/>
                <w:b/>
                <w:bCs/>
                <w:color w:val="000000"/>
                <w:sz w:val="22"/>
                <w:szCs w:val="22"/>
              </w:rPr>
            </w:pPr>
            <w:r w:rsidRPr="00AF5377">
              <w:rPr>
                <w:rFonts w:asciiTheme="minorHAnsi" w:hAnsiTheme="minorHAnsi"/>
                <w:b/>
                <w:bCs/>
                <w:color w:val="000000"/>
                <w:sz w:val="22"/>
                <w:szCs w:val="22"/>
              </w:rPr>
              <w:t>Impaired Fish Consumption</w:t>
            </w:r>
            <w:r w:rsidRPr="00AF5377">
              <w:rPr>
                <w:rFonts w:asciiTheme="minorHAnsi" w:hAnsiTheme="minorHAnsi"/>
                <w:b/>
                <w:bCs/>
                <w:iCs/>
                <w:color w:val="000000"/>
                <w:sz w:val="22"/>
                <w:szCs w:val="22"/>
                <w:vertAlign w:val="superscript"/>
              </w:rPr>
              <w:t>1</w:t>
            </w:r>
          </w:p>
        </w:tc>
      </w:tr>
      <w:tr w:rsidR="00BE44F4" w:rsidRPr="00913B73" w14:paraId="405E43A8"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7CEE8DD3" w14:textId="6231357A" w:rsidR="00BE44F4" w:rsidRPr="00792B22" w:rsidRDefault="00BE44F4" w:rsidP="00FC2747">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MA34-11</w:t>
            </w:r>
          </w:p>
        </w:tc>
        <w:tc>
          <w:tcPr>
            <w:tcW w:w="1721" w:type="dxa"/>
            <w:tcBorders>
              <w:top w:val="nil"/>
              <w:left w:val="nil"/>
              <w:bottom w:val="single" w:sz="4" w:space="0" w:color="auto"/>
              <w:right w:val="single" w:sz="4" w:space="0" w:color="auto"/>
            </w:tcBorders>
            <w:shd w:val="clear" w:color="auto" w:fill="auto"/>
            <w:noWrap/>
            <w:vAlign w:val="center"/>
          </w:tcPr>
          <w:p w14:paraId="66C3C472" w14:textId="3FD22739" w:rsidR="00BE44F4" w:rsidRPr="00792B22" w:rsidRDefault="00BE44F4" w:rsidP="00FC2747">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Manhan River</w:t>
            </w:r>
          </w:p>
        </w:tc>
        <w:tc>
          <w:tcPr>
            <w:tcW w:w="837" w:type="dxa"/>
            <w:tcBorders>
              <w:top w:val="nil"/>
              <w:left w:val="nil"/>
              <w:bottom w:val="single" w:sz="4" w:space="0" w:color="auto"/>
              <w:right w:val="single" w:sz="4" w:space="0" w:color="auto"/>
            </w:tcBorders>
            <w:shd w:val="clear" w:color="auto" w:fill="auto"/>
            <w:noWrap/>
            <w:vAlign w:val="center"/>
          </w:tcPr>
          <w:p w14:paraId="7F543FB9" w14:textId="5BE89D4D" w:rsidR="00BE44F4" w:rsidRPr="002043D4" w:rsidRDefault="00BE44F4" w:rsidP="00FC2747">
            <w:pPr>
              <w:rPr>
                <w:rFonts w:asciiTheme="minorHAnsi" w:hAnsiTheme="minorHAnsi" w:cstheme="minorHAnsi"/>
                <w:color w:val="000000"/>
                <w:sz w:val="20"/>
                <w:szCs w:val="20"/>
              </w:rPr>
            </w:pPr>
            <w:r w:rsidRPr="002043D4">
              <w:rPr>
                <w:rFonts w:asciiTheme="minorHAnsi" w:hAnsiTheme="minorHAnsi" w:cstheme="minorHAnsi"/>
                <w:color w:val="000000"/>
                <w:sz w:val="20"/>
                <w:szCs w:val="20"/>
              </w:rPr>
              <w:t>MR01</w:t>
            </w:r>
          </w:p>
        </w:tc>
        <w:tc>
          <w:tcPr>
            <w:tcW w:w="881" w:type="dxa"/>
            <w:tcBorders>
              <w:top w:val="nil"/>
              <w:left w:val="nil"/>
              <w:bottom w:val="single" w:sz="4" w:space="0" w:color="auto"/>
              <w:right w:val="single" w:sz="4" w:space="0" w:color="auto"/>
            </w:tcBorders>
            <w:vAlign w:val="center"/>
          </w:tcPr>
          <w:p w14:paraId="5E1D9524" w14:textId="6A4DE7BD" w:rsidR="00BE44F4" w:rsidRPr="002043D4" w:rsidRDefault="00DF50B2" w:rsidP="00FC2747">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W3417</w:t>
            </w:r>
          </w:p>
        </w:tc>
        <w:tc>
          <w:tcPr>
            <w:tcW w:w="1350" w:type="dxa"/>
            <w:tcBorders>
              <w:top w:val="nil"/>
              <w:left w:val="single" w:sz="4" w:space="0" w:color="auto"/>
              <w:bottom w:val="single" w:sz="4" w:space="0" w:color="auto"/>
              <w:right w:val="single" w:sz="4" w:space="0" w:color="auto"/>
            </w:tcBorders>
            <w:shd w:val="clear" w:color="auto" w:fill="auto"/>
            <w:noWrap/>
            <w:vAlign w:val="center"/>
          </w:tcPr>
          <w:p w14:paraId="2FEF6683" w14:textId="1FE8C6B3" w:rsidR="00BE44F4" w:rsidRPr="009B2F08" w:rsidRDefault="00BE44F4" w:rsidP="00FC2747">
            <w:pPr>
              <w:jc w:val="right"/>
              <w:rPr>
                <w:rFonts w:asciiTheme="minorHAnsi" w:hAnsiTheme="minorHAnsi" w:cstheme="minorHAnsi"/>
                <w:color w:val="000000"/>
                <w:sz w:val="20"/>
                <w:szCs w:val="20"/>
              </w:rPr>
            </w:pPr>
            <w:r w:rsidRPr="009B2F08">
              <w:rPr>
                <w:rFonts w:asciiTheme="minorHAnsi" w:hAnsiTheme="minorHAnsi" w:cstheme="minorHAnsi"/>
                <w:color w:val="000000"/>
                <w:sz w:val="20"/>
                <w:szCs w:val="20"/>
              </w:rPr>
              <w:t>42.20958700</w:t>
            </w:r>
          </w:p>
        </w:tc>
        <w:tc>
          <w:tcPr>
            <w:tcW w:w="1350" w:type="dxa"/>
            <w:tcBorders>
              <w:top w:val="nil"/>
              <w:left w:val="nil"/>
              <w:bottom w:val="single" w:sz="4" w:space="0" w:color="auto"/>
              <w:right w:val="single" w:sz="4" w:space="0" w:color="auto"/>
            </w:tcBorders>
            <w:shd w:val="clear" w:color="auto" w:fill="auto"/>
            <w:noWrap/>
            <w:vAlign w:val="center"/>
          </w:tcPr>
          <w:p w14:paraId="0E3C80AA" w14:textId="14C52975" w:rsidR="00BE44F4" w:rsidRPr="009B2F08" w:rsidRDefault="00BE44F4" w:rsidP="00FC2747">
            <w:pPr>
              <w:jc w:val="right"/>
              <w:rPr>
                <w:rFonts w:asciiTheme="minorHAnsi" w:hAnsiTheme="minorHAnsi" w:cstheme="minorHAnsi"/>
                <w:color w:val="000000"/>
                <w:sz w:val="20"/>
                <w:szCs w:val="20"/>
              </w:rPr>
            </w:pPr>
            <w:r w:rsidRPr="009B2F08">
              <w:rPr>
                <w:rFonts w:asciiTheme="minorHAnsi" w:hAnsiTheme="minorHAnsi" w:cstheme="minorHAnsi"/>
                <w:color w:val="000000"/>
                <w:sz w:val="20"/>
                <w:szCs w:val="20"/>
              </w:rPr>
              <w:t>-72.77300400</w:t>
            </w:r>
          </w:p>
        </w:tc>
        <w:tc>
          <w:tcPr>
            <w:tcW w:w="810" w:type="dxa"/>
            <w:tcBorders>
              <w:top w:val="nil"/>
              <w:left w:val="nil"/>
              <w:bottom w:val="single" w:sz="4" w:space="0" w:color="auto"/>
              <w:right w:val="single" w:sz="4" w:space="0" w:color="auto"/>
            </w:tcBorders>
            <w:shd w:val="clear" w:color="auto" w:fill="auto"/>
            <w:noWrap/>
            <w:vAlign w:val="center"/>
          </w:tcPr>
          <w:p w14:paraId="4220C1C4" w14:textId="53694907" w:rsidR="00BE44F4" w:rsidRPr="00792B22" w:rsidRDefault="00BE44F4" w:rsidP="00FC2747">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777" w:type="dxa"/>
            <w:tcBorders>
              <w:top w:val="nil"/>
              <w:left w:val="nil"/>
              <w:bottom w:val="single" w:sz="4" w:space="0" w:color="auto"/>
              <w:right w:val="single" w:sz="4" w:space="0" w:color="auto"/>
            </w:tcBorders>
            <w:shd w:val="clear" w:color="auto" w:fill="auto"/>
            <w:noWrap/>
            <w:vAlign w:val="center"/>
          </w:tcPr>
          <w:p w14:paraId="7DB64508" w14:textId="5A145796" w:rsidR="00BE44F4" w:rsidRPr="00792B22" w:rsidRDefault="00E949F3" w:rsidP="00FC2747">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656" w:type="dxa"/>
            <w:tcBorders>
              <w:top w:val="nil"/>
              <w:left w:val="nil"/>
              <w:bottom w:val="single" w:sz="4" w:space="0" w:color="auto"/>
              <w:right w:val="single" w:sz="4" w:space="0" w:color="auto"/>
            </w:tcBorders>
            <w:shd w:val="clear" w:color="auto" w:fill="auto"/>
            <w:noWrap/>
            <w:vAlign w:val="center"/>
          </w:tcPr>
          <w:p w14:paraId="54833306" w14:textId="51FEA6DA" w:rsidR="00BE44F4" w:rsidRPr="00792B22" w:rsidRDefault="00BE44F4" w:rsidP="00FC2747">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835" w:type="dxa"/>
            <w:tcBorders>
              <w:top w:val="nil"/>
              <w:left w:val="nil"/>
              <w:bottom w:val="single" w:sz="4" w:space="0" w:color="auto"/>
              <w:right w:val="single" w:sz="4" w:space="0" w:color="auto"/>
            </w:tcBorders>
            <w:shd w:val="clear" w:color="auto" w:fill="auto"/>
            <w:noWrap/>
            <w:vAlign w:val="center"/>
          </w:tcPr>
          <w:p w14:paraId="48495568" w14:textId="6658F08F" w:rsidR="00BE44F4" w:rsidRPr="00792B22" w:rsidRDefault="0090089B" w:rsidP="00FC2747">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w:t>
            </w:r>
            <w:r w:rsidR="000D1624" w:rsidRPr="00792B22">
              <w:rPr>
                <w:rFonts w:asciiTheme="minorHAnsi" w:hAnsiTheme="minorHAnsi" w:cstheme="minorHAnsi"/>
                <w:color w:val="000000"/>
                <w:sz w:val="20"/>
                <w:szCs w:val="20"/>
              </w:rPr>
              <w:t>/A</w:t>
            </w:r>
          </w:p>
        </w:tc>
      </w:tr>
      <w:tr w:rsidR="009B2F08" w:rsidRPr="00913B73" w14:paraId="08E1290A"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7B566BCE" w14:textId="478EDE82"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MA34-11</w:t>
            </w:r>
          </w:p>
        </w:tc>
        <w:tc>
          <w:tcPr>
            <w:tcW w:w="1721" w:type="dxa"/>
            <w:tcBorders>
              <w:top w:val="nil"/>
              <w:left w:val="nil"/>
              <w:bottom w:val="single" w:sz="4" w:space="0" w:color="auto"/>
              <w:right w:val="single" w:sz="4" w:space="0" w:color="auto"/>
            </w:tcBorders>
            <w:shd w:val="clear" w:color="auto" w:fill="auto"/>
            <w:noWrap/>
            <w:vAlign w:val="center"/>
          </w:tcPr>
          <w:p w14:paraId="3D72ADA1" w14:textId="3A723F2B"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Manhan River</w:t>
            </w:r>
          </w:p>
        </w:tc>
        <w:tc>
          <w:tcPr>
            <w:tcW w:w="837" w:type="dxa"/>
            <w:tcBorders>
              <w:top w:val="nil"/>
              <w:left w:val="nil"/>
              <w:bottom w:val="single" w:sz="4" w:space="0" w:color="auto"/>
              <w:right w:val="single" w:sz="4" w:space="0" w:color="auto"/>
            </w:tcBorders>
            <w:shd w:val="clear" w:color="auto" w:fill="auto"/>
            <w:noWrap/>
            <w:vAlign w:val="center"/>
          </w:tcPr>
          <w:p w14:paraId="737BD3A0" w14:textId="6F614D8E" w:rsidR="009B2F08" w:rsidRPr="002043D4" w:rsidRDefault="009B2F08"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MR03</w:t>
            </w:r>
          </w:p>
        </w:tc>
        <w:tc>
          <w:tcPr>
            <w:tcW w:w="881" w:type="dxa"/>
            <w:tcBorders>
              <w:top w:val="nil"/>
              <w:left w:val="nil"/>
              <w:bottom w:val="single" w:sz="4" w:space="0" w:color="auto"/>
              <w:right w:val="single" w:sz="4" w:space="0" w:color="auto"/>
            </w:tcBorders>
            <w:vAlign w:val="center"/>
          </w:tcPr>
          <w:p w14:paraId="70728EAB" w14:textId="5F855137" w:rsidR="009B2F08" w:rsidRPr="002043D4" w:rsidRDefault="00DF50B2"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W3195</w:t>
            </w:r>
          </w:p>
        </w:tc>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D82589" w14:textId="0C0B751C" w:rsidR="009B2F08" w:rsidRPr="009B2F08" w:rsidRDefault="009B2F08" w:rsidP="009B2F08">
            <w:pPr>
              <w:jc w:val="right"/>
              <w:rPr>
                <w:rFonts w:asciiTheme="minorHAnsi" w:hAnsiTheme="minorHAnsi" w:cstheme="minorHAnsi"/>
                <w:color w:val="000000"/>
                <w:sz w:val="20"/>
                <w:szCs w:val="20"/>
              </w:rPr>
            </w:pPr>
            <w:r w:rsidRPr="002043D4">
              <w:rPr>
                <w:rFonts w:asciiTheme="minorHAnsi" w:hAnsiTheme="minorHAnsi" w:cstheme="minorHAnsi"/>
                <w:color w:val="000000"/>
                <w:sz w:val="20"/>
                <w:szCs w:val="20"/>
              </w:rPr>
              <w:t>42.21801700</w:t>
            </w:r>
          </w:p>
        </w:tc>
        <w:tc>
          <w:tcPr>
            <w:tcW w:w="1350" w:type="dxa"/>
            <w:tcBorders>
              <w:top w:val="single" w:sz="4" w:space="0" w:color="auto"/>
              <w:left w:val="nil"/>
              <w:bottom w:val="single" w:sz="4" w:space="0" w:color="auto"/>
              <w:right w:val="single" w:sz="4" w:space="0" w:color="auto"/>
            </w:tcBorders>
            <w:shd w:val="clear" w:color="auto" w:fill="auto"/>
            <w:noWrap/>
            <w:vAlign w:val="center"/>
          </w:tcPr>
          <w:p w14:paraId="0024FCDF" w14:textId="2E987376" w:rsidR="009B2F08" w:rsidRPr="009B2F08" w:rsidRDefault="009B2F08" w:rsidP="009B2F08">
            <w:pPr>
              <w:jc w:val="right"/>
              <w:rPr>
                <w:rFonts w:asciiTheme="minorHAnsi" w:hAnsiTheme="minorHAnsi" w:cstheme="minorHAnsi"/>
                <w:color w:val="000000"/>
                <w:sz w:val="20"/>
                <w:szCs w:val="20"/>
              </w:rPr>
            </w:pPr>
            <w:r w:rsidRPr="002043D4">
              <w:rPr>
                <w:rFonts w:asciiTheme="minorHAnsi" w:hAnsiTheme="minorHAnsi" w:cstheme="minorHAnsi"/>
                <w:color w:val="000000"/>
                <w:sz w:val="20"/>
                <w:szCs w:val="20"/>
              </w:rPr>
              <w:t>-72.72520700</w:t>
            </w:r>
          </w:p>
        </w:tc>
        <w:tc>
          <w:tcPr>
            <w:tcW w:w="810" w:type="dxa"/>
            <w:tcBorders>
              <w:top w:val="nil"/>
              <w:left w:val="nil"/>
              <w:bottom w:val="single" w:sz="4" w:space="0" w:color="auto"/>
              <w:right w:val="single" w:sz="4" w:space="0" w:color="auto"/>
            </w:tcBorders>
            <w:shd w:val="clear" w:color="auto" w:fill="auto"/>
            <w:noWrap/>
            <w:vAlign w:val="center"/>
          </w:tcPr>
          <w:p w14:paraId="2605B37B" w14:textId="66799EF9"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777" w:type="dxa"/>
            <w:tcBorders>
              <w:top w:val="nil"/>
              <w:left w:val="nil"/>
              <w:bottom w:val="single" w:sz="4" w:space="0" w:color="auto"/>
              <w:right w:val="single" w:sz="4" w:space="0" w:color="auto"/>
            </w:tcBorders>
            <w:shd w:val="clear" w:color="auto" w:fill="auto"/>
            <w:noWrap/>
            <w:vAlign w:val="center"/>
          </w:tcPr>
          <w:p w14:paraId="43C33F90" w14:textId="5C07C825"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656" w:type="dxa"/>
            <w:tcBorders>
              <w:top w:val="nil"/>
              <w:left w:val="nil"/>
              <w:bottom w:val="single" w:sz="4" w:space="0" w:color="auto"/>
              <w:right w:val="single" w:sz="4" w:space="0" w:color="auto"/>
            </w:tcBorders>
            <w:shd w:val="clear" w:color="auto" w:fill="auto"/>
            <w:noWrap/>
            <w:vAlign w:val="center"/>
          </w:tcPr>
          <w:p w14:paraId="346A6349" w14:textId="3153C9D2"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835" w:type="dxa"/>
            <w:tcBorders>
              <w:top w:val="nil"/>
              <w:left w:val="nil"/>
              <w:bottom w:val="single" w:sz="4" w:space="0" w:color="auto"/>
              <w:right w:val="single" w:sz="4" w:space="0" w:color="auto"/>
            </w:tcBorders>
            <w:shd w:val="clear" w:color="auto" w:fill="auto"/>
            <w:noWrap/>
            <w:vAlign w:val="center"/>
          </w:tcPr>
          <w:p w14:paraId="706FB78A" w14:textId="7FEA8003"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r>
      <w:tr w:rsidR="009B2F08" w:rsidRPr="00913B73" w14:paraId="210AE285"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40F01A82" w14:textId="4EFAF871"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MA34-11</w:t>
            </w:r>
          </w:p>
        </w:tc>
        <w:tc>
          <w:tcPr>
            <w:tcW w:w="1721" w:type="dxa"/>
            <w:tcBorders>
              <w:top w:val="nil"/>
              <w:left w:val="nil"/>
              <w:bottom w:val="single" w:sz="4" w:space="0" w:color="auto"/>
              <w:right w:val="single" w:sz="4" w:space="0" w:color="auto"/>
            </w:tcBorders>
            <w:shd w:val="clear" w:color="auto" w:fill="auto"/>
            <w:noWrap/>
            <w:vAlign w:val="center"/>
          </w:tcPr>
          <w:p w14:paraId="5635B7B4" w14:textId="0D3102C1"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Manhan River</w:t>
            </w:r>
          </w:p>
        </w:tc>
        <w:tc>
          <w:tcPr>
            <w:tcW w:w="837" w:type="dxa"/>
            <w:tcBorders>
              <w:top w:val="nil"/>
              <w:left w:val="nil"/>
              <w:bottom w:val="single" w:sz="4" w:space="0" w:color="auto"/>
              <w:right w:val="single" w:sz="4" w:space="0" w:color="auto"/>
            </w:tcBorders>
            <w:shd w:val="clear" w:color="auto" w:fill="auto"/>
            <w:noWrap/>
            <w:vAlign w:val="center"/>
          </w:tcPr>
          <w:p w14:paraId="65D5635C" w14:textId="0BD882A8" w:rsidR="009B2F08" w:rsidRPr="002043D4" w:rsidRDefault="009B2F08"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MR04</w:t>
            </w:r>
          </w:p>
        </w:tc>
        <w:tc>
          <w:tcPr>
            <w:tcW w:w="881" w:type="dxa"/>
            <w:tcBorders>
              <w:top w:val="nil"/>
              <w:left w:val="nil"/>
              <w:bottom w:val="single" w:sz="4" w:space="0" w:color="auto"/>
              <w:right w:val="single" w:sz="4" w:space="0" w:color="auto"/>
            </w:tcBorders>
            <w:vAlign w:val="center"/>
          </w:tcPr>
          <w:p w14:paraId="46519AA3" w14:textId="1A549B62" w:rsidR="009B2F08" w:rsidRPr="002043D4" w:rsidRDefault="009B2F08"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w:t>
            </w:r>
            <w:r w:rsidR="002A0F4F" w:rsidRPr="002043D4">
              <w:rPr>
                <w:rFonts w:asciiTheme="minorHAnsi" w:hAnsiTheme="minorHAnsi" w:cstheme="minorHAnsi"/>
                <w:color w:val="000000"/>
                <w:sz w:val="20"/>
                <w:szCs w:val="20"/>
              </w:rPr>
              <w:t>3400</w:t>
            </w:r>
          </w:p>
        </w:tc>
        <w:tc>
          <w:tcPr>
            <w:tcW w:w="1350" w:type="dxa"/>
            <w:tcBorders>
              <w:top w:val="nil"/>
              <w:left w:val="single" w:sz="4" w:space="0" w:color="auto"/>
              <w:bottom w:val="single" w:sz="4" w:space="0" w:color="auto"/>
              <w:right w:val="single" w:sz="4" w:space="0" w:color="auto"/>
            </w:tcBorders>
            <w:shd w:val="clear" w:color="auto" w:fill="auto"/>
            <w:noWrap/>
            <w:vAlign w:val="center"/>
          </w:tcPr>
          <w:p w14:paraId="43A62D5D" w14:textId="1A4DC099" w:rsidR="009B2F08" w:rsidRPr="009B2F08" w:rsidRDefault="009B2F08" w:rsidP="009B2F08">
            <w:pPr>
              <w:jc w:val="right"/>
              <w:rPr>
                <w:rFonts w:asciiTheme="minorHAnsi" w:hAnsiTheme="minorHAnsi" w:cstheme="minorHAnsi"/>
                <w:color w:val="000000"/>
                <w:sz w:val="20"/>
                <w:szCs w:val="20"/>
              </w:rPr>
            </w:pPr>
            <w:r w:rsidRPr="009B2F08">
              <w:rPr>
                <w:rFonts w:asciiTheme="minorHAnsi" w:hAnsiTheme="minorHAnsi" w:cstheme="minorHAnsi"/>
                <w:color w:val="000000"/>
                <w:sz w:val="20"/>
                <w:szCs w:val="20"/>
              </w:rPr>
              <w:t>42.24112700</w:t>
            </w:r>
          </w:p>
        </w:tc>
        <w:tc>
          <w:tcPr>
            <w:tcW w:w="1350" w:type="dxa"/>
            <w:tcBorders>
              <w:top w:val="nil"/>
              <w:left w:val="nil"/>
              <w:bottom w:val="single" w:sz="4" w:space="0" w:color="auto"/>
              <w:right w:val="single" w:sz="4" w:space="0" w:color="auto"/>
            </w:tcBorders>
            <w:shd w:val="clear" w:color="auto" w:fill="auto"/>
            <w:noWrap/>
            <w:vAlign w:val="center"/>
          </w:tcPr>
          <w:p w14:paraId="592733EE" w14:textId="4BAC4844" w:rsidR="009B2F08" w:rsidRPr="009B2F08" w:rsidRDefault="009B2F08" w:rsidP="009B2F08">
            <w:pPr>
              <w:jc w:val="right"/>
              <w:rPr>
                <w:rFonts w:asciiTheme="minorHAnsi" w:hAnsiTheme="minorHAnsi" w:cstheme="minorHAnsi"/>
                <w:color w:val="000000"/>
                <w:sz w:val="20"/>
                <w:szCs w:val="20"/>
              </w:rPr>
            </w:pPr>
            <w:r w:rsidRPr="009B2F08">
              <w:rPr>
                <w:rFonts w:asciiTheme="minorHAnsi" w:hAnsiTheme="minorHAnsi" w:cstheme="minorHAnsi"/>
                <w:color w:val="000000"/>
                <w:sz w:val="20"/>
                <w:szCs w:val="20"/>
              </w:rPr>
              <w:t>-72.70532700</w:t>
            </w:r>
          </w:p>
        </w:tc>
        <w:tc>
          <w:tcPr>
            <w:tcW w:w="810" w:type="dxa"/>
            <w:tcBorders>
              <w:top w:val="nil"/>
              <w:left w:val="nil"/>
              <w:bottom w:val="single" w:sz="4" w:space="0" w:color="auto"/>
              <w:right w:val="single" w:sz="4" w:space="0" w:color="auto"/>
            </w:tcBorders>
            <w:shd w:val="clear" w:color="auto" w:fill="auto"/>
            <w:noWrap/>
            <w:vAlign w:val="center"/>
          </w:tcPr>
          <w:p w14:paraId="500027EC" w14:textId="5E0653E6"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777" w:type="dxa"/>
            <w:tcBorders>
              <w:top w:val="nil"/>
              <w:left w:val="nil"/>
              <w:bottom w:val="single" w:sz="4" w:space="0" w:color="auto"/>
              <w:right w:val="single" w:sz="4" w:space="0" w:color="auto"/>
            </w:tcBorders>
            <w:shd w:val="clear" w:color="auto" w:fill="auto"/>
            <w:noWrap/>
            <w:vAlign w:val="center"/>
          </w:tcPr>
          <w:p w14:paraId="3108693E" w14:textId="673755EB"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656" w:type="dxa"/>
            <w:tcBorders>
              <w:top w:val="nil"/>
              <w:left w:val="nil"/>
              <w:bottom w:val="single" w:sz="4" w:space="0" w:color="auto"/>
              <w:right w:val="single" w:sz="4" w:space="0" w:color="auto"/>
            </w:tcBorders>
            <w:shd w:val="clear" w:color="auto" w:fill="auto"/>
            <w:noWrap/>
            <w:vAlign w:val="center"/>
          </w:tcPr>
          <w:p w14:paraId="2ABA4791" w14:textId="767241D8"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835" w:type="dxa"/>
            <w:tcBorders>
              <w:top w:val="nil"/>
              <w:left w:val="nil"/>
              <w:bottom w:val="single" w:sz="4" w:space="0" w:color="auto"/>
              <w:right w:val="single" w:sz="4" w:space="0" w:color="auto"/>
            </w:tcBorders>
            <w:shd w:val="clear" w:color="auto" w:fill="auto"/>
            <w:noWrap/>
            <w:vAlign w:val="center"/>
          </w:tcPr>
          <w:p w14:paraId="47584990" w14:textId="7DED7317"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r>
      <w:tr w:rsidR="009B2F08" w:rsidRPr="00913B73" w14:paraId="007C08F7"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39A0CD8D" w14:textId="0D19F161"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MA34-11</w:t>
            </w:r>
          </w:p>
        </w:tc>
        <w:tc>
          <w:tcPr>
            <w:tcW w:w="1721" w:type="dxa"/>
            <w:tcBorders>
              <w:top w:val="nil"/>
              <w:left w:val="nil"/>
              <w:bottom w:val="single" w:sz="4" w:space="0" w:color="auto"/>
              <w:right w:val="single" w:sz="4" w:space="0" w:color="auto"/>
            </w:tcBorders>
            <w:shd w:val="clear" w:color="auto" w:fill="auto"/>
            <w:noWrap/>
            <w:vAlign w:val="center"/>
          </w:tcPr>
          <w:p w14:paraId="68FA6DC4" w14:textId="31FE42EE"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Manhan River</w:t>
            </w:r>
          </w:p>
        </w:tc>
        <w:tc>
          <w:tcPr>
            <w:tcW w:w="837" w:type="dxa"/>
            <w:tcBorders>
              <w:top w:val="nil"/>
              <w:left w:val="nil"/>
              <w:bottom w:val="single" w:sz="4" w:space="0" w:color="auto"/>
              <w:right w:val="single" w:sz="4" w:space="0" w:color="auto"/>
            </w:tcBorders>
            <w:shd w:val="clear" w:color="auto" w:fill="auto"/>
            <w:noWrap/>
            <w:vAlign w:val="center"/>
          </w:tcPr>
          <w:p w14:paraId="6A51E658" w14:textId="06E271DD" w:rsidR="009B2F08" w:rsidRPr="002043D4" w:rsidRDefault="009B2F08"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MR</w:t>
            </w:r>
            <w:r w:rsidR="00B57AFB" w:rsidRPr="002043D4">
              <w:rPr>
                <w:rFonts w:asciiTheme="minorHAnsi" w:hAnsiTheme="minorHAnsi" w:cstheme="minorHAnsi"/>
                <w:color w:val="000000"/>
                <w:sz w:val="20"/>
                <w:szCs w:val="20"/>
              </w:rPr>
              <w:t>05b</w:t>
            </w:r>
          </w:p>
        </w:tc>
        <w:tc>
          <w:tcPr>
            <w:tcW w:w="881" w:type="dxa"/>
            <w:tcBorders>
              <w:top w:val="nil"/>
              <w:left w:val="nil"/>
              <w:bottom w:val="single" w:sz="4" w:space="0" w:color="auto"/>
              <w:right w:val="single" w:sz="4" w:space="0" w:color="auto"/>
            </w:tcBorders>
            <w:vAlign w:val="center"/>
          </w:tcPr>
          <w:p w14:paraId="62FEBE9E" w14:textId="25FEA596" w:rsidR="009B2F08" w:rsidRPr="002043D4" w:rsidRDefault="002A0F4F"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W3421</w:t>
            </w:r>
          </w:p>
        </w:tc>
        <w:tc>
          <w:tcPr>
            <w:tcW w:w="1350" w:type="dxa"/>
            <w:tcBorders>
              <w:top w:val="nil"/>
              <w:left w:val="single" w:sz="4" w:space="0" w:color="auto"/>
              <w:bottom w:val="single" w:sz="4" w:space="0" w:color="auto"/>
              <w:right w:val="single" w:sz="4" w:space="0" w:color="auto"/>
            </w:tcBorders>
            <w:shd w:val="clear" w:color="auto" w:fill="auto"/>
            <w:noWrap/>
            <w:vAlign w:val="center"/>
          </w:tcPr>
          <w:p w14:paraId="61E3AEE1" w14:textId="1E724D4C" w:rsidR="009B2F08" w:rsidRPr="009B2F08" w:rsidRDefault="00E6737A" w:rsidP="009B2F08">
            <w:pPr>
              <w:jc w:val="right"/>
              <w:rPr>
                <w:rFonts w:asciiTheme="minorHAnsi" w:hAnsiTheme="minorHAnsi" w:cstheme="minorHAnsi"/>
                <w:color w:val="000000"/>
                <w:sz w:val="20"/>
                <w:szCs w:val="20"/>
              </w:rPr>
            </w:pPr>
            <w:r w:rsidRPr="00E6737A">
              <w:rPr>
                <w:rFonts w:asciiTheme="minorHAnsi" w:hAnsiTheme="minorHAnsi" w:cstheme="minorHAnsi"/>
                <w:color w:val="000000"/>
                <w:sz w:val="20"/>
                <w:szCs w:val="20"/>
              </w:rPr>
              <w:t>42.261215</w:t>
            </w:r>
          </w:p>
        </w:tc>
        <w:tc>
          <w:tcPr>
            <w:tcW w:w="1350" w:type="dxa"/>
            <w:tcBorders>
              <w:top w:val="nil"/>
              <w:left w:val="nil"/>
              <w:bottom w:val="single" w:sz="4" w:space="0" w:color="auto"/>
              <w:right w:val="single" w:sz="4" w:space="0" w:color="auto"/>
            </w:tcBorders>
            <w:shd w:val="clear" w:color="auto" w:fill="auto"/>
            <w:noWrap/>
            <w:vAlign w:val="center"/>
          </w:tcPr>
          <w:p w14:paraId="76B8D4C3" w14:textId="0D1400D9" w:rsidR="009B2F08" w:rsidRPr="009B2F08" w:rsidRDefault="00E6737A" w:rsidP="009B2F08">
            <w:pPr>
              <w:jc w:val="right"/>
              <w:rPr>
                <w:rFonts w:asciiTheme="minorHAnsi" w:hAnsiTheme="minorHAnsi" w:cstheme="minorHAnsi"/>
                <w:color w:val="000000"/>
                <w:sz w:val="20"/>
                <w:szCs w:val="20"/>
              </w:rPr>
            </w:pPr>
            <w:r w:rsidRPr="00E6737A">
              <w:rPr>
                <w:rFonts w:asciiTheme="minorHAnsi" w:hAnsiTheme="minorHAnsi" w:cstheme="minorHAnsi"/>
                <w:color w:val="000000"/>
                <w:sz w:val="20"/>
                <w:szCs w:val="20"/>
              </w:rPr>
              <w:t>-72.698367</w:t>
            </w:r>
          </w:p>
        </w:tc>
        <w:tc>
          <w:tcPr>
            <w:tcW w:w="810" w:type="dxa"/>
            <w:tcBorders>
              <w:top w:val="nil"/>
              <w:left w:val="nil"/>
              <w:bottom w:val="single" w:sz="4" w:space="0" w:color="auto"/>
              <w:right w:val="single" w:sz="4" w:space="0" w:color="auto"/>
            </w:tcBorders>
            <w:shd w:val="clear" w:color="auto" w:fill="auto"/>
            <w:noWrap/>
            <w:vAlign w:val="center"/>
          </w:tcPr>
          <w:p w14:paraId="2BC733AD" w14:textId="6E6DD4D9"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777" w:type="dxa"/>
            <w:tcBorders>
              <w:top w:val="nil"/>
              <w:left w:val="nil"/>
              <w:bottom w:val="single" w:sz="4" w:space="0" w:color="auto"/>
              <w:right w:val="single" w:sz="4" w:space="0" w:color="auto"/>
            </w:tcBorders>
            <w:shd w:val="clear" w:color="auto" w:fill="auto"/>
            <w:noWrap/>
            <w:vAlign w:val="center"/>
          </w:tcPr>
          <w:p w14:paraId="141650FD" w14:textId="6F129E77"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656" w:type="dxa"/>
            <w:tcBorders>
              <w:top w:val="nil"/>
              <w:left w:val="nil"/>
              <w:bottom w:val="single" w:sz="4" w:space="0" w:color="auto"/>
              <w:right w:val="single" w:sz="4" w:space="0" w:color="auto"/>
            </w:tcBorders>
            <w:shd w:val="clear" w:color="auto" w:fill="auto"/>
            <w:noWrap/>
            <w:vAlign w:val="center"/>
          </w:tcPr>
          <w:p w14:paraId="372DA4EB" w14:textId="18550364"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Yes</w:t>
            </w:r>
          </w:p>
        </w:tc>
        <w:tc>
          <w:tcPr>
            <w:tcW w:w="835" w:type="dxa"/>
            <w:tcBorders>
              <w:top w:val="nil"/>
              <w:left w:val="nil"/>
              <w:bottom w:val="single" w:sz="4" w:space="0" w:color="auto"/>
              <w:right w:val="single" w:sz="4" w:space="0" w:color="auto"/>
            </w:tcBorders>
            <w:shd w:val="clear" w:color="auto" w:fill="auto"/>
            <w:noWrap/>
            <w:vAlign w:val="center"/>
          </w:tcPr>
          <w:p w14:paraId="6D1CAF40" w14:textId="5AAE9CA9"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r>
      <w:tr w:rsidR="009B2F08" w:rsidRPr="00913B73" w14:paraId="1173640E"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31708F9F" w14:textId="75B2B645"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MA34-13</w:t>
            </w:r>
          </w:p>
        </w:tc>
        <w:tc>
          <w:tcPr>
            <w:tcW w:w="1721" w:type="dxa"/>
            <w:tcBorders>
              <w:top w:val="nil"/>
              <w:left w:val="nil"/>
              <w:bottom w:val="single" w:sz="4" w:space="0" w:color="auto"/>
              <w:right w:val="single" w:sz="4" w:space="0" w:color="auto"/>
            </w:tcBorders>
            <w:shd w:val="clear" w:color="auto" w:fill="auto"/>
            <w:noWrap/>
            <w:vAlign w:val="center"/>
          </w:tcPr>
          <w:p w14:paraId="4642A0D4" w14:textId="744FE7FC"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Brickyard Brook</w:t>
            </w:r>
          </w:p>
        </w:tc>
        <w:tc>
          <w:tcPr>
            <w:tcW w:w="837" w:type="dxa"/>
            <w:tcBorders>
              <w:top w:val="nil"/>
              <w:left w:val="nil"/>
              <w:bottom w:val="single" w:sz="4" w:space="0" w:color="auto"/>
              <w:right w:val="single" w:sz="4" w:space="0" w:color="auto"/>
            </w:tcBorders>
            <w:shd w:val="clear" w:color="auto" w:fill="auto"/>
            <w:noWrap/>
            <w:vAlign w:val="center"/>
          </w:tcPr>
          <w:p w14:paraId="0520B0BC" w14:textId="7717B755"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BRB01</w:t>
            </w:r>
          </w:p>
        </w:tc>
        <w:tc>
          <w:tcPr>
            <w:tcW w:w="881" w:type="dxa"/>
            <w:tcBorders>
              <w:top w:val="nil"/>
              <w:left w:val="nil"/>
              <w:bottom w:val="single" w:sz="4" w:space="0" w:color="auto"/>
              <w:right w:val="single" w:sz="4" w:space="0" w:color="auto"/>
            </w:tcBorders>
            <w:vAlign w:val="center"/>
          </w:tcPr>
          <w:p w14:paraId="5228D1A5" w14:textId="7411DA9D" w:rsidR="009B2F08" w:rsidRPr="002043D4" w:rsidRDefault="002A0F4F"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W3418</w:t>
            </w:r>
          </w:p>
        </w:tc>
        <w:tc>
          <w:tcPr>
            <w:tcW w:w="1350" w:type="dxa"/>
            <w:tcBorders>
              <w:top w:val="nil"/>
              <w:left w:val="single" w:sz="4" w:space="0" w:color="auto"/>
              <w:bottom w:val="single" w:sz="4" w:space="0" w:color="auto"/>
              <w:right w:val="single" w:sz="4" w:space="0" w:color="auto"/>
            </w:tcBorders>
            <w:shd w:val="clear" w:color="auto" w:fill="auto"/>
            <w:noWrap/>
            <w:vAlign w:val="center"/>
          </w:tcPr>
          <w:p w14:paraId="02FF8D5F" w14:textId="66AE9D30" w:rsidR="009B2F08" w:rsidRPr="009B2F08" w:rsidRDefault="00D45B55" w:rsidP="009B2F08">
            <w:pPr>
              <w:jc w:val="right"/>
              <w:rPr>
                <w:rFonts w:asciiTheme="minorHAnsi" w:hAnsiTheme="minorHAnsi" w:cstheme="minorHAnsi"/>
                <w:color w:val="000000"/>
                <w:sz w:val="20"/>
                <w:szCs w:val="20"/>
              </w:rPr>
            </w:pPr>
            <w:r w:rsidRPr="00D45B55">
              <w:rPr>
                <w:rFonts w:asciiTheme="minorHAnsi" w:hAnsiTheme="minorHAnsi" w:cstheme="minorHAnsi"/>
                <w:color w:val="000000"/>
                <w:sz w:val="20"/>
                <w:szCs w:val="20"/>
              </w:rPr>
              <w:t>42.18889500</w:t>
            </w:r>
          </w:p>
        </w:tc>
        <w:tc>
          <w:tcPr>
            <w:tcW w:w="1350" w:type="dxa"/>
            <w:tcBorders>
              <w:top w:val="nil"/>
              <w:left w:val="nil"/>
              <w:bottom w:val="single" w:sz="4" w:space="0" w:color="auto"/>
              <w:right w:val="single" w:sz="4" w:space="0" w:color="auto"/>
            </w:tcBorders>
            <w:shd w:val="clear" w:color="auto" w:fill="auto"/>
            <w:noWrap/>
            <w:vAlign w:val="center"/>
          </w:tcPr>
          <w:p w14:paraId="20DF349B" w14:textId="0675ABC8" w:rsidR="009B2F08" w:rsidRPr="009B2F08" w:rsidRDefault="00D45B55" w:rsidP="009B2F08">
            <w:pPr>
              <w:jc w:val="right"/>
              <w:rPr>
                <w:rFonts w:asciiTheme="minorHAnsi" w:hAnsiTheme="minorHAnsi" w:cstheme="minorHAnsi"/>
                <w:color w:val="000000"/>
                <w:sz w:val="20"/>
                <w:szCs w:val="20"/>
              </w:rPr>
            </w:pPr>
            <w:r w:rsidRPr="00D45B55">
              <w:rPr>
                <w:rFonts w:asciiTheme="minorHAnsi" w:hAnsiTheme="minorHAnsi" w:cstheme="minorHAnsi"/>
                <w:color w:val="000000"/>
                <w:sz w:val="20"/>
                <w:szCs w:val="20"/>
              </w:rPr>
              <w:t>-72.746425</w:t>
            </w:r>
          </w:p>
        </w:tc>
        <w:tc>
          <w:tcPr>
            <w:tcW w:w="810" w:type="dxa"/>
            <w:tcBorders>
              <w:top w:val="nil"/>
              <w:left w:val="nil"/>
              <w:bottom w:val="single" w:sz="4" w:space="0" w:color="auto"/>
              <w:right w:val="single" w:sz="4" w:space="0" w:color="auto"/>
            </w:tcBorders>
            <w:shd w:val="clear" w:color="auto" w:fill="auto"/>
            <w:noWrap/>
            <w:vAlign w:val="center"/>
          </w:tcPr>
          <w:p w14:paraId="2DF1CF8A" w14:textId="4F8C3390"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c>
          <w:tcPr>
            <w:tcW w:w="777" w:type="dxa"/>
            <w:tcBorders>
              <w:top w:val="nil"/>
              <w:left w:val="nil"/>
              <w:bottom w:val="single" w:sz="4" w:space="0" w:color="auto"/>
              <w:right w:val="single" w:sz="4" w:space="0" w:color="auto"/>
            </w:tcBorders>
            <w:shd w:val="clear" w:color="auto" w:fill="auto"/>
            <w:noWrap/>
            <w:vAlign w:val="center"/>
          </w:tcPr>
          <w:p w14:paraId="30B3B893" w14:textId="09BB3526"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c>
          <w:tcPr>
            <w:tcW w:w="656" w:type="dxa"/>
            <w:tcBorders>
              <w:top w:val="nil"/>
              <w:left w:val="nil"/>
              <w:bottom w:val="single" w:sz="4" w:space="0" w:color="auto"/>
              <w:right w:val="single" w:sz="4" w:space="0" w:color="auto"/>
            </w:tcBorders>
            <w:shd w:val="clear" w:color="auto" w:fill="auto"/>
            <w:noWrap/>
            <w:vAlign w:val="center"/>
          </w:tcPr>
          <w:p w14:paraId="79BCB844" w14:textId="6FF6ABB0"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c>
          <w:tcPr>
            <w:tcW w:w="835" w:type="dxa"/>
            <w:tcBorders>
              <w:top w:val="nil"/>
              <w:left w:val="nil"/>
              <w:bottom w:val="single" w:sz="4" w:space="0" w:color="auto"/>
              <w:right w:val="single" w:sz="4" w:space="0" w:color="auto"/>
            </w:tcBorders>
            <w:shd w:val="clear" w:color="auto" w:fill="auto"/>
            <w:noWrap/>
            <w:vAlign w:val="center"/>
          </w:tcPr>
          <w:p w14:paraId="57F5F2E0" w14:textId="0F09DBB8"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r>
      <w:tr w:rsidR="009B2F08" w:rsidRPr="00913B73" w14:paraId="63E3D1A6"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328E16D1" w14:textId="4C0AB56E"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MA34-17</w:t>
            </w:r>
          </w:p>
        </w:tc>
        <w:tc>
          <w:tcPr>
            <w:tcW w:w="1721" w:type="dxa"/>
            <w:tcBorders>
              <w:top w:val="nil"/>
              <w:left w:val="nil"/>
              <w:bottom w:val="single" w:sz="4" w:space="0" w:color="auto"/>
              <w:right w:val="single" w:sz="4" w:space="0" w:color="auto"/>
            </w:tcBorders>
            <w:shd w:val="clear" w:color="auto" w:fill="auto"/>
            <w:noWrap/>
            <w:vAlign w:val="center"/>
          </w:tcPr>
          <w:p w14:paraId="100E16E3" w14:textId="08E2E3D0"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Moose Brook</w:t>
            </w:r>
          </w:p>
        </w:tc>
        <w:tc>
          <w:tcPr>
            <w:tcW w:w="837" w:type="dxa"/>
            <w:tcBorders>
              <w:top w:val="nil"/>
              <w:left w:val="nil"/>
              <w:bottom w:val="single" w:sz="4" w:space="0" w:color="auto"/>
              <w:right w:val="single" w:sz="4" w:space="0" w:color="auto"/>
            </w:tcBorders>
            <w:shd w:val="clear" w:color="auto" w:fill="auto"/>
            <w:noWrap/>
            <w:vAlign w:val="center"/>
          </w:tcPr>
          <w:p w14:paraId="0790B678" w14:textId="67C899E9"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MO01</w:t>
            </w:r>
          </w:p>
        </w:tc>
        <w:tc>
          <w:tcPr>
            <w:tcW w:w="881" w:type="dxa"/>
            <w:tcBorders>
              <w:top w:val="nil"/>
              <w:left w:val="nil"/>
              <w:bottom w:val="single" w:sz="4" w:space="0" w:color="auto"/>
              <w:right w:val="single" w:sz="4" w:space="0" w:color="auto"/>
            </w:tcBorders>
            <w:vAlign w:val="center"/>
          </w:tcPr>
          <w:p w14:paraId="55B4CF51" w14:textId="058D8741" w:rsidR="009B2F08" w:rsidRPr="002043D4" w:rsidRDefault="002A0F4F"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W3196</w:t>
            </w:r>
          </w:p>
        </w:tc>
        <w:tc>
          <w:tcPr>
            <w:tcW w:w="1350" w:type="dxa"/>
            <w:tcBorders>
              <w:top w:val="nil"/>
              <w:left w:val="single" w:sz="4" w:space="0" w:color="auto"/>
              <w:bottom w:val="single" w:sz="4" w:space="0" w:color="auto"/>
              <w:right w:val="single" w:sz="4" w:space="0" w:color="auto"/>
            </w:tcBorders>
            <w:shd w:val="clear" w:color="auto" w:fill="auto"/>
            <w:noWrap/>
            <w:vAlign w:val="center"/>
          </w:tcPr>
          <w:p w14:paraId="14823956" w14:textId="339D5523" w:rsidR="009B2F08" w:rsidRPr="009B2F08" w:rsidRDefault="0021194B" w:rsidP="009B2F08">
            <w:pPr>
              <w:jc w:val="right"/>
              <w:rPr>
                <w:rFonts w:asciiTheme="minorHAnsi" w:hAnsiTheme="minorHAnsi" w:cstheme="minorHAnsi"/>
                <w:color w:val="000000"/>
                <w:sz w:val="20"/>
                <w:szCs w:val="20"/>
              </w:rPr>
            </w:pPr>
            <w:r w:rsidRPr="0021194B">
              <w:rPr>
                <w:rFonts w:asciiTheme="minorHAnsi" w:hAnsiTheme="minorHAnsi" w:cstheme="minorHAnsi"/>
                <w:color w:val="000000"/>
                <w:sz w:val="20"/>
                <w:szCs w:val="20"/>
              </w:rPr>
              <w:t>42.21765200</w:t>
            </w:r>
          </w:p>
        </w:tc>
        <w:tc>
          <w:tcPr>
            <w:tcW w:w="1350" w:type="dxa"/>
            <w:tcBorders>
              <w:top w:val="nil"/>
              <w:left w:val="nil"/>
              <w:bottom w:val="single" w:sz="4" w:space="0" w:color="auto"/>
              <w:right w:val="single" w:sz="4" w:space="0" w:color="auto"/>
            </w:tcBorders>
            <w:shd w:val="clear" w:color="auto" w:fill="auto"/>
            <w:noWrap/>
            <w:vAlign w:val="center"/>
          </w:tcPr>
          <w:p w14:paraId="62DE42BA" w14:textId="4A41037B" w:rsidR="009B2F08" w:rsidRPr="009B2F08" w:rsidRDefault="006735D9" w:rsidP="009B2F08">
            <w:pPr>
              <w:jc w:val="right"/>
              <w:rPr>
                <w:rFonts w:asciiTheme="minorHAnsi" w:hAnsiTheme="minorHAnsi" w:cstheme="minorHAnsi"/>
                <w:color w:val="000000"/>
                <w:sz w:val="20"/>
                <w:szCs w:val="20"/>
              </w:rPr>
            </w:pPr>
            <w:r w:rsidRPr="006735D9">
              <w:rPr>
                <w:rFonts w:asciiTheme="minorHAnsi" w:hAnsiTheme="minorHAnsi" w:cstheme="minorHAnsi"/>
                <w:color w:val="000000"/>
                <w:sz w:val="20"/>
                <w:szCs w:val="20"/>
              </w:rPr>
              <w:t>-72.723963</w:t>
            </w:r>
          </w:p>
        </w:tc>
        <w:tc>
          <w:tcPr>
            <w:tcW w:w="810" w:type="dxa"/>
            <w:tcBorders>
              <w:top w:val="nil"/>
              <w:left w:val="nil"/>
              <w:bottom w:val="single" w:sz="4" w:space="0" w:color="auto"/>
              <w:right w:val="single" w:sz="4" w:space="0" w:color="auto"/>
            </w:tcBorders>
            <w:shd w:val="clear" w:color="auto" w:fill="auto"/>
            <w:noWrap/>
            <w:vAlign w:val="center"/>
          </w:tcPr>
          <w:p w14:paraId="03B2B30A" w14:textId="7F947F1D"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777" w:type="dxa"/>
            <w:tcBorders>
              <w:top w:val="nil"/>
              <w:left w:val="nil"/>
              <w:bottom w:val="single" w:sz="4" w:space="0" w:color="auto"/>
              <w:right w:val="single" w:sz="4" w:space="0" w:color="auto"/>
            </w:tcBorders>
            <w:shd w:val="clear" w:color="auto" w:fill="auto"/>
            <w:noWrap/>
            <w:vAlign w:val="center"/>
          </w:tcPr>
          <w:p w14:paraId="798B3576" w14:textId="7EDD6747"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656" w:type="dxa"/>
            <w:tcBorders>
              <w:top w:val="nil"/>
              <w:left w:val="nil"/>
              <w:bottom w:val="single" w:sz="4" w:space="0" w:color="auto"/>
              <w:right w:val="single" w:sz="4" w:space="0" w:color="auto"/>
            </w:tcBorders>
            <w:shd w:val="clear" w:color="auto" w:fill="auto"/>
            <w:noWrap/>
            <w:vAlign w:val="center"/>
          </w:tcPr>
          <w:p w14:paraId="6C8EDDDC" w14:textId="0ED016CB"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No</w:t>
            </w:r>
          </w:p>
        </w:tc>
        <w:tc>
          <w:tcPr>
            <w:tcW w:w="835" w:type="dxa"/>
            <w:tcBorders>
              <w:top w:val="nil"/>
              <w:left w:val="nil"/>
              <w:bottom w:val="single" w:sz="4" w:space="0" w:color="auto"/>
              <w:right w:val="single" w:sz="4" w:space="0" w:color="auto"/>
            </w:tcBorders>
            <w:shd w:val="clear" w:color="auto" w:fill="auto"/>
            <w:noWrap/>
            <w:vAlign w:val="center"/>
          </w:tcPr>
          <w:p w14:paraId="3FE233A3" w14:textId="4B0E1A9B"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r>
      <w:tr w:rsidR="009B2F08" w:rsidRPr="00913B73" w14:paraId="5CB5F0F7" w14:textId="77777777" w:rsidTr="00E8010D">
        <w:trPr>
          <w:trHeight w:val="300"/>
        </w:trPr>
        <w:tc>
          <w:tcPr>
            <w:tcW w:w="1069" w:type="dxa"/>
            <w:tcBorders>
              <w:top w:val="nil"/>
              <w:left w:val="single" w:sz="4" w:space="0" w:color="auto"/>
              <w:bottom w:val="single" w:sz="4" w:space="0" w:color="auto"/>
              <w:right w:val="single" w:sz="4" w:space="0" w:color="auto"/>
            </w:tcBorders>
            <w:shd w:val="clear" w:color="auto" w:fill="auto"/>
            <w:noWrap/>
            <w:vAlign w:val="center"/>
          </w:tcPr>
          <w:p w14:paraId="5E1904AD" w14:textId="300890D3"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MA34-12</w:t>
            </w:r>
          </w:p>
        </w:tc>
        <w:tc>
          <w:tcPr>
            <w:tcW w:w="1721" w:type="dxa"/>
            <w:tcBorders>
              <w:top w:val="nil"/>
              <w:left w:val="nil"/>
              <w:bottom w:val="single" w:sz="4" w:space="0" w:color="auto"/>
              <w:right w:val="single" w:sz="4" w:space="0" w:color="auto"/>
            </w:tcBorders>
            <w:shd w:val="clear" w:color="auto" w:fill="auto"/>
            <w:noWrap/>
            <w:vAlign w:val="center"/>
          </w:tcPr>
          <w:p w14:paraId="00D54FBF" w14:textId="689F5229"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Potash Brook</w:t>
            </w:r>
          </w:p>
        </w:tc>
        <w:tc>
          <w:tcPr>
            <w:tcW w:w="837" w:type="dxa"/>
            <w:tcBorders>
              <w:top w:val="nil"/>
              <w:left w:val="nil"/>
              <w:bottom w:val="single" w:sz="4" w:space="0" w:color="auto"/>
              <w:right w:val="single" w:sz="4" w:space="0" w:color="auto"/>
            </w:tcBorders>
            <w:shd w:val="clear" w:color="auto" w:fill="auto"/>
            <w:noWrap/>
            <w:vAlign w:val="center"/>
          </w:tcPr>
          <w:p w14:paraId="1260FF46" w14:textId="2CDC06EB"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PB01</w:t>
            </w:r>
          </w:p>
        </w:tc>
        <w:tc>
          <w:tcPr>
            <w:tcW w:w="881" w:type="dxa"/>
            <w:tcBorders>
              <w:top w:val="nil"/>
              <w:left w:val="nil"/>
              <w:bottom w:val="single" w:sz="4" w:space="0" w:color="auto"/>
              <w:right w:val="single" w:sz="4" w:space="0" w:color="auto"/>
            </w:tcBorders>
            <w:vAlign w:val="center"/>
          </w:tcPr>
          <w:p w14:paraId="2E2DCC57" w14:textId="23D4713E" w:rsidR="009B2F08" w:rsidRPr="002043D4" w:rsidRDefault="00E8010D" w:rsidP="009B2F08">
            <w:pPr>
              <w:rPr>
                <w:rFonts w:asciiTheme="minorHAnsi" w:hAnsiTheme="minorHAnsi" w:cstheme="minorHAnsi"/>
                <w:color w:val="000000"/>
                <w:sz w:val="20"/>
                <w:szCs w:val="20"/>
              </w:rPr>
            </w:pPr>
            <w:r w:rsidRPr="002043D4">
              <w:rPr>
                <w:rFonts w:asciiTheme="minorHAnsi" w:hAnsiTheme="minorHAnsi" w:cstheme="minorHAnsi"/>
                <w:color w:val="000000"/>
                <w:sz w:val="20"/>
                <w:szCs w:val="20"/>
              </w:rPr>
              <w:t>W3419</w:t>
            </w:r>
          </w:p>
        </w:tc>
        <w:tc>
          <w:tcPr>
            <w:tcW w:w="1350" w:type="dxa"/>
            <w:tcBorders>
              <w:top w:val="nil"/>
              <w:left w:val="single" w:sz="4" w:space="0" w:color="auto"/>
              <w:bottom w:val="single" w:sz="4" w:space="0" w:color="auto"/>
              <w:right w:val="single" w:sz="4" w:space="0" w:color="auto"/>
            </w:tcBorders>
            <w:shd w:val="clear" w:color="auto" w:fill="auto"/>
            <w:noWrap/>
            <w:vAlign w:val="center"/>
          </w:tcPr>
          <w:p w14:paraId="2E04F585" w14:textId="05171DFB" w:rsidR="009B2F08" w:rsidRPr="009B2F08" w:rsidRDefault="00162EFB" w:rsidP="009B2F08">
            <w:pPr>
              <w:jc w:val="right"/>
              <w:rPr>
                <w:rFonts w:asciiTheme="minorHAnsi" w:hAnsiTheme="minorHAnsi" w:cstheme="minorHAnsi"/>
                <w:color w:val="000000"/>
                <w:sz w:val="20"/>
                <w:szCs w:val="20"/>
              </w:rPr>
            </w:pPr>
            <w:r w:rsidRPr="00162EFB">
              <w:rPr>
                <w:rFonts w:asciiTheme="minorHAnsi" w:hAnsiTheme="minorHAnsi" w:cstheme="minorHAnsi"/>
                <w:color w:val="000000"/>
                <w:sz w:val="20"/>
                <w:szCs w:val="20"/>
              </w:rPr>
              <w:t>42.229545</w:t>
            </w:r>
          </w:p>
        </w:tc>
        <w:tc>
          <w:tcPr>
            <w:tcW w:w="1350" w:type="dxa"/>
            <w:tcBorders>
              <w:top w:val="nil"/>
              <w:left w:val="nil"/>
              <w:bottom w:val="single" w:sz="4" w:space="0" w:color="auto"/>
              <w:right w:val="single" w:sz="4" w:space="0" w:color="auto"/>
            </w:tcBorders>
            <w:shd w:val="clear" w:color="auto" w:fill="auto"/>
            <w:noWrap/>
            <w:vAlign w:val="center"/>
          </w:tcPr>
          <w:p w14:paraId="0F4BAB3A" w14:textId="095C2D16" w:rsidR="009B2F08" w:rsidRPr="009B2F08" w:rsidRDefault="00162EFB" w:rsidP="009B2F08">
            <w:pPr>
              <w:jc w:val="right"/>
              <w:rPr>
                <w:rFonts w:asciiTheme="minorHAnsi" w:hAnsiTheme="minorHAnsi" w:cstheme="minorHAnsi"/>
                <w:color w:val="000000"/>
                <w:sz w:val="20"/>
                <w:szCs w:val="20"/>
              </w:rPr>
            </w:pPr>
            <w:r w:rsidRPr="00162EFB">
              <w:rPr>
                <w:rFonts w:asciiTheme="minorHAnsi" w:hAnsiTheme="minorHAnsi" w:cstheme="minorHAnsi"/>
                <w:color w:val="000000"/>
                <w:sz w:val="20"/>
                <w:szCs w:val="20"/>
              </w:rPr>
              <w:t>-72.719543</w:t>
            </w:r>
          </w:p>
        </w:tc>
        <w:tc>
          <w:tcPr>
            <w:tcW w:w="810" w:type="dxa"/>
            <w:tcBorders>
              <w:top w:val="nil"/>
              <w:left w:val="nil"/>
              <w:bottom w:val="single" w:sz="4" w:space="0" w:color="auto"/>
              <w:right w:val="single" w:sz="4" w:space="0" w:color="auto"/>
            </w:tcBorders>
            <w:shd w:val="clear" w:color="auto" w:fill="auto"/>
            <w:noWrap/>
            <w:vAlign w:val="center"/>
          </w:tcPr>
          <w:p w14:paraId="64F478DE" w14:textId="4FDA189E"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c>
          <w:tcPr>
            <w:tcW w:w="777" w:type="dxa"/>
            <w:tcBorders>
              <w:top w:val="nil"/>
              <w:left w:val="nil"/>
              <w:bottom w:val="single" w:sz="4" w:space="0" w:color="auto"/>
              <w:right w:val="single" w:sz="4" w:space="0" w:color="auto"/>
            </w:tcBorders>
            <w:shd w:val="clear" w:color="auto" w:fill="auto"/>
            <w:noWrap/>
            <w:vAlign w:val="center"/>
          </w:tcPr>
          <w:p w14:paraId="11CDC5F7" w14:textId="7CEF3352"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c>
          <w:tcPr>
            <w:tcW w:w="656" w:type="dxa"/>
            <w:tcBorders>
              <w:top w:val="nil"/>
              <w:left w:val="nil"/>
              <w:bottom w:val="single" w:sz="4" w:space="0" w:color="auto"/>
              <w:right w:val="single" w:sz="4" w:space="0" w:color="auto"/>
            </w:tcBorders>
            <w:shd w:val="clear" w:color="auto" w:fill="auto"/>
            <w:noWrap/>
            <w:vAlign w:val="center"/>
          </w:tcPr>
          <w:p w14:paraId="1E304057" w14:textId="7F90CD64"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c>
          <w:tcPr>
            <w:tcW w:w="835" w:type="dxa"/>
            <w:tcBorders>
              <w:top w:val="nil"/>
              <w:left w:val="nil"/>
              <w:bottom w:val="single" w:sz="4" w:space="0" w:color="auto"/>
              <w:right w:val="single" w:sz="4" w:space="0" w:color="auto"/>
            </w:tcBorders>
            <w:shd w:val="clear" w:color="auto" w:fill="auto"/>
            <w:noWrap/>
            <w:vAlign w:val="center"/>
          </w:tcPr>
          <w:p w14:paraId="3C211881" w14:textId="7124783A" w:rsidR="009B2F08" w:rsidRPr="00792B22" w:rsidRDefault="009B2F08" w:rsidP="009B2F08">
            <w:pPr>
              <w:rPr>
                <w:rFonts w:asciiTheme="minorHAnsi" w:hAnsiTheme="minorHAnsi" w:cstheme="minorHAnsi"/>
                <w:color w:val="000000"/>
                <w:sz w:val="20"/>
                <w:szCs w:val="20"/>
              </w:rPr>
            </w:pPr>
            <w:r w:rsidRPr="00792B22">
              <w:rPr>
                <w:rFonts w:asciiTheme="minorHAnsi" w:hAnsiTheme="minorHAnsi" w:cstheme="minorHAnsi"/>
                <w:color w:val="000000"/>
                <w:sz w:val="20"/>
                <w:szCs w:val="20"/>
              </w:rPr>
              <w:t>N/A</w:t>
            </w:r>
          </w:p>
        </w:tc>
      </w:tr>
      <w:tr w:rsidR="009B2F08" w:rsidRPr="00E47BFC" w14:paraId="7744C1CE" w14:textId="77777777" w:rsidTr="00ED13C7">
        <w:trPr>
          <w:trHeight w:val="300"/>
        </w:trPr>
        <w:tc>
          <w:tcPr>
            <w:tcW w:w="10286" w:type="dxa"/>
            <w:gridSpan w:val="10"/>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20DF" w14:textId="29FE4308" w:rsidR="009B2F08" w:rsidRPr="0014165D" w:rsidRDefault="009B2F08" w:rsidP="0014165D">
            <w:pPr>
              <w:rPr>
                <w:rFonts w:asciiTheme="minorHAnsi" w:hAnsiTheme="minorHAnsi" w:cstheme="minorHAnsi"/>
                <w:color w:val="000000"/>
                <w:sz w:val="20"/>
                <w:szCs w:val="20"/>
              </w:rPr>
            </w:pPr>
            <w:r w:rsidRPr="0014165D">
              <w:rPr>
                <w:rFonts w:asciiTheme="minorHAnsi" w:hAnsiTheme="minorHAnsi" w:cstheme="minorHAnsi"/>
                <w:color w:val="000000"/>
                <w:sz w:val="20"/>
                <w:szCs w:val="20"/>
              </w:rPr>
              <w:t>1As reported in Massachusetts Year 2022 Integrated List of Waters (MassDEP 2023).</w:t>
            </w:r>
          </w:p>
          <w:p w14:paraId="08A9DB0A" w14:textId="77BCD58F" w:rsidR="009B2F08" w:rsidRPr="00E47BFC" w:rsidRDefault="009B2F08" w:rsidP="0014165D">
            <w:pPr>
              <w:rPr>
                <w:rFonts w:asciiTheme="minorHAnsi" w:hAnsiTheme="minorHAnsi"/>
                <w:color w:val="000000"/>
                <w:sz w:val="22"/>
                <w:szCs w:val="22"/>
              </w:rPr>
            </w:pPr>
            <w:r w:rsidRPr="0014165D">
              <w:rPr>
                <w:rFonts w:asciiTheme="minorHAnsi" w:hAnsiTheme="minorHAnsi" w:cstheme="minorHAnsi"/>
                <w:color w:val="000000"/>
                <w:sz w:val="20"/>
                <w:szCs w:val="20"/>
              </w:rPr>
              <w:t>2N/A = Not Assessed</w:t>
            </w:r>
          </w:p>
        </w:tc>
      </w:tr>
    </w:tbl>
    <w:p w14:paraId="23CBFE5D" w14:textId="77777777" w:rsidR="00215D31" w:rsidRPr="00E47BFC" w:rsidRDefault="00215D31" w:rsidP="00215D31">
      <w:pPr>
        <w:rPr>
          <w:rFonts w:asciiTheme="minorHAnsi" w:hAnsiTheme="minorHAnsi"/>
          <w:b/>
          <w:sz w:val="22"/>
          <w:szCs w:val="22"/>
        </w:rPr>
      </w:pPr>
    </w:p>
    <w:p w14:paraId="1BAACC2E" w14:textId="77777777" w:rsidR="003B548C" w:rsidRPr="00E47BFC" w:rsidRDefault="003B548C" w:rsidP="00215D31">
      <w:pPr>
        <w:rPr>
          <w:rFonts w:asciiTheme="minorHAnsi" w:hAnsiTheme="minorHAnsi"/>
          <w:b/>
          <w:sz w:val="22"/>
          <w:szCs w:val="22"/>
        </w:rPr>
      </w:pPr>
    </w:p>
    <w:p w14:paraId="67C45B54" w14:textId="49CEC00F" w:rsidR="00215D31" w:rsidRPr="00E47BFC" w:rsidRDefault="003B548C" w:rsidP="003B548C">
      <w:pPr>
        <w:spacing w:after="120"/>
        <w:rPr>
          <w:rFonts w:asciiTheme="minorHAnsi" w:hAnsiTheme="minorHAnsi"/>
        </w:rPr>
      </w:pPr>
      <w:r w:rsidRPr="00E47BFC">
        <w:rPr>
          <w:rFonts w:asciiTheme="minorHAnsi" w:hAnsiTheme="minorHAnsi"/>
          <w:b/>
          <w:i/>
          <w:sz w:val="22"/>
          <w:szCs w:val="22"/>
          <w:u w:val="single"/>
        </w:rPr>
        <w:t>Water Quality (Chemical and Physical)</w:t>
      </w:r>
    </w:p>
    <w:p w14:paraId="1154DA0E" w14:textId="02135B5F" w:rsidR="0099435C" w:rsidRPr="0062215D" w:rsidRDefault="00D443B5" w:rsidP="19C2EA38">
      <w:pPr>
        <w:rPr>
          <w:rFonts w:asciiTheme="minorHAnsi" w:hAnsiTheme="minorHAnsi"/>
          <w:sz w:val="22"/>
          <w:szCs w:val="22"/>
        </w:rPr>
      </w:pPr>
      <w:r w:rsidRPr="19C2EA38">
        <w:rPr>
          <w:rFonts w:asciiTheme="minorHAnsi" w:hAnsiTheme="minorHAnsi"/>
          <w:sz w:val="22"/>
          <w:szCs w:val="22"/>
        </w:rPr>
        <w:t>At each station, surface grab samples will be collected and analyzed for the parameters and methods outlined in Table 4</w:t>
      </w:r>
      <w:r w:rsidR="31A3609A" w:rsidRPr="19C2EA38">
        <w:rPr>
          <w:rFonts w:asciiTheme="minorHAnsi" w:hAnsiTheme="minorHAnsi"/>
          <w:sz w:val="22"/>
          <w:szCs w:val="22"/>
        </w:rPr>
        <w:t>.</w:t>
      </w:r>
      <w:r w:rsidRPr="19C2EA38">
        <w:rPr>
          <w:rFonts w:asciiTheme="minorHAnsi" w:hAnsiTheme="minorHAnsi"/>
          <w:sz w:val="22"/>
          <w:szCs w:val="22"/>
        </w:rPr>
        <w:t xml:space="preserve"> </w:t>
      </w:r>
      <w:r w:rsidR="0EB56EFC" w:rsidRPr="19C2EA38">
        <w:rPr>
          <w:rFonts w:asciiTheme="minorHAnsi" w:hAnsiTheme="minorHAnsi"/>
          <w:sz w:val="22"/>
          <w:szCs w:val="22"/>
        </w:rPr>
        <w:t>T</w:t>
      </w:r>
      <w:r w:rsidRPr="19C2EA38">
        <w:rPr>
          <w:rFonts w:asciiTheme="minorHAnsi" w:hAnsiTheme="minorHAnsi"/>
          <w:sz w:val="22"/>
          <w:szCs w:val="22"/>
        </w:rPr>
        <w:t xml:space="preserve">he </w:t>
      </w:r>
      <w:r w:rsidR="004A5BCE" w:rsidRPr="19C2EA38">
        <w:rPr>
          <w:rFonts w:asciiTheme="minorHAnsi" w:hAnsiTheme="minorHAnsi"/>
          <w:sz w:val="22"/>
          <w:szCs w:val="22"/>
        </w:rPr>
        <w:t xml:space="preserve">U.S. </w:t>
      </w:r>
      <w:r w:rsidRPr="19C2EA38">
        <w:rPr>
          <w:rFonts w:asciiTheme="minorHAnsi" w:hAnsiTheme="minorHAnsi"/>
          <w:sz w:val="22"/>
          <w:szCs w:val="22"/>
        </w:rPr>
        <w:t xml:space="preserve">Environmental Protection Agency (EPA) in Chelmsford, MA will conduct </w:t>
      </w:r>
      <w:r w:rsidR="00E47BFC" w:rsidRPr="19C2EA38">
        <w:rPr>
          <w:rFonts w:asciiTheme="minorHAnsi" w:hAnsiTheme="minorHAnsi"/>
          <w:sz w:val="22"/>
          <w:szCs w:val="22"/>
        </w:rPr>
        <w:t xml:space="preserve">the nutrient and TSS </w:t>
      </w:r>
      <w:r w:rsidRPr="19C2EA38">
        <w:rPr>
          <w:rFonts w:asciiTheme="minorHAnsi" w:hAnsiTheme="minorHAnsi"/>
          <w:sz w:val="22"/>
          <w:szCs w:val="22"/>
        </w:rPr>
        <w:t>analyses</w:t>
      </w:r>
      <w:r w:rsidR="00E47BFC" w:rsidRPr="19C2EA38">
        <w:rPr>
          <w:rFonts w:asciiTheme="minorHAnsi" w:hAnsiTheme="minorHAnsi"/>
          <w:sz w:val="22"/>
          <w:szCs w:val="22"/>
        </w:rPr>
        <w:t xml:space="preserve">, while WPP will perform the </w:t>
      </w:r>
      <w:r w:rsidR="00E47BFC" w:rsidRPr="19C2EA38">
        <w:rPr>
          <w:rFonts w:asciiTheme="minorHAnsi" w:hAnsiTheme="minorHAnsi"/>
          <w:i/>
          <w:iCs/>
          <w:sz w:val="22"/>
          <w:szCs w:val="22"/>
        </w:rPr>
        <w:t xml:space="preserve">E. coli </w:t>
      </w:r>
      <w:r w:rsidR="00E47BFC" w:rsidRPr="19C2EA38">
        <w:rPr>
          <w:rFonts w:asciiTheme="minorHAnsi" w:hAnsiTheme="minorHAnsi"/>
          <w:sz w:val="22"/>
          <w:szCs w:val="22"/>
        </w:rPr>
        <w:t>analyses</w:t>
      </w:r>
      <w:r w:rsidRPr="19C2EA38">
        <w:rPr>
          <w:rFonts w:asciiTheme="minorHAnsi" w:hAnsiTheme="minorHAnsi"/>
          <w:sz w:val="22"/>
          <w:szCs w:val="22"/>
        </w:rPr>
        <w:t xml:space="preserve">. The survey crew will </w:t>
      </w:r>
      <w:r w:rsidR="00073D6B" w:rsidRPr="19C2EA38">
        <w:rPr>
          <w:rFonts w:asciiTheme="minorHAnsi" w:hAnsiTheme="minorHAnsi"/>
          <w:sz w:val="22"/>
          <w:szCs w:val="22"/>
        </w:rPr>
        <w:t xml:space="preserve">filter </w:t>
      </w:r>
      <w:r w:rsidR="0062215D" w:rsidRPr="19C2EA38">
        <w:rPr>
          <w:rFonts w:asciiTheme="minorHAnsi" w:hAnsiTheme="minorHAnsi"/>
          <w:sz w:val="22"/>
          <w:szCs w:val="22"/>
        </w:rPr>
        <w:t>(</w:t>
      </w:r>
      <w:r w:rsidR="00073D6B" w:rsidRPr="19C2EA38">
        <w:rPr>
          <w:rFonts w:asciiTheme="minorHAnsi" w:hAnsiTheme="minorHAnsi"/>
          <w:sz w:val="22"/>
          <w:szCs w:val="22"/>
        </w:rPr>
        <w:t>orthophosphate</w:t>
      </w:r>
      <w:r w:rsidR="0062215D" w:rsidRPr="19C2EA38">
        <w:rPr>
          <w:rFonts w:asciiTheme="minorHAnsi" w:hAnsiTheme="minorHAnsi"/>
          <w:sz w:val="22"/>
          <w:szCs w:val="22"/>
        </w:rPr>
        <w:t xml:space="preserve"> only)</w:t>
      </w:r>
      <w:r w:rsidR="00073D6B" w:rsidRPr="19C2EA38">
        <w:rPr>
          <w:rFonts w:asciiTheme="minorHAnsi" w:hAnsiTheme="minorHAnsi"/>
          <w:sz w:val="22"/>
          <w:szCs w:val="22"/>
        </w:rPr>
        <w:t xml:space="preserve"> and </w:t>
      </w:r>
      <w:r w:rsidRPr="19C2EA38">
        <w:rPr>
          <w:rFonts w:asciiTheme="minorHAnsi" w:hAnsiTheme="minorHAnsi"/>
          <w:sz w:val="22"/>
          <w:szCs w:val="22"/>
        </w:rPr>
        <w:t>preserve all samples before submitting them to the lab for processing and analyses. For each sampling date, a minimum of one duplicate and one blank sample per analyte will be tested each sampling crew (10% of the samples)</w:t>
      </w:r>
      <w:r w:rsidR="67C83683" w:rsidRPr="19C2EA38">
        <w:rPr>
          <w:rFonts w:asciiTheme="minorHAnsi" w:hAnsiTheme="minorHAnsi"/>
          <w:sz w:val="22"/>
          <w:szCs w:val="22"/>
        </w:rPr>
        <w:t>.</w:t>
      </w:r>
      <w:r w:rsidR="0099435C" w:rsidRPr="19C2EA38">
        <w:rPr>
          <w:rFonts w:asciiTheme="minorHAnsi" w:hAnsiTheme="minorHAnsi"/>
          <w:sz w:val="22"/>
          <w:szCs w:val="22"/>
        </w:rPr>
        <w:t xml:space="preserve"> </w:t>
      </w:r>
      <w:r w:rsidR="03C045D7" w:rsidRPr="19C2EA38">
        <w:rPr>
          <w:rFonts w:asciiTheme="minorHAnsi" w:hAnsiTheme="minorHAnsi"/>
          <w:sz w:val="22"/>
          <w:szCs w:val="22"/>
        </w:rPr>
        <w:t>At least</w:t>
      </w:r>
      <w:r w:rsidR="0099435C" w:rsidRPr="19C2EA38">
        <w:rPr>
          <w:rFonts w:asciiTheme="minorHAnsi" w:hAnsiTheme="minorHAnsi"/>
          <w:sz w:val="22"/>
          <w:szCs w:val="22"/>
        </w:rPr>
        <w:t xml:space="preserve"> one filter blank for orthophosphate</w:t>
      </w:r>
      <w:r w:rsidR="296CA0D5" w:rsidRPr="19C2EA38">
        <w:rPr>
          <w:rFonts w:asciiTheme="minorHAnsi" w:hAnsiTheme="minorHAnsi"/>
          <w:sz w:val="22"/>
          <w:szCs w:val="22"/>
        </w:rPr>
        <w:t xml:space="preserve"> will also be analyzed</w:t>
      </w:r>
      <w:r w:rsidR="0099435C" w:rsidRPr="19C2EA38">
        <w:rPr>
          <w:rFonts w:asciiTheme="minorHAnsi" w:hAnsiTheme="minorHAnsi"/>
          <w:sz w:val="22"/>
          <w:szCs w:val="22"/>
        </w:rPr>
        <w:t xml:space="preserve">.   </w:t>
      </w:r>
      <w:r w:rsidR="70F00D57" w:rsidRPr="19C2EA38">
        <w:rPr>
          <w:rFonts w:asciiTheme="minorHAnsi" w:hAnsiTheme="minorHAnsi"/>
          <w:sz w:val="22"/>
          <w:szCs w:val="22"/>
        </w:rPr>
        <w:t>A</w:t>
      </w:r>
      <w:r w:rsidR="009E30C1" w:rsidRPr="19C2EA38">
        <w:rPr>
          <w:rFonts w:asciiTheme="minorHAnsi" w:hAnsiTheme="minorHAnsi"/>
          <w:sz w:val="22"/>
          <w:szCs w:val="22"/>
        </w:rPr>
        <w:t xml:space="preserve"> bottle blank will be collected and analyzed for each parameter</w:t>
      </w:r>
      <w:r w:rsidR="70710F64" w:rsidRPr="19C2EA38">
        <w:rPr>
          <w:rFonts w:asciiTheme="minorHAnsi" w:hAnsiTheme="minorHAnsi"/>
          <w:sz w:val="22"/>
          <w:szCs w:val="22"/>
        </w:rPr>
        <w:t xml:space="preserve"> for each new batch of bottles being used</w:t>
      </w:r>
      <w:r w:rsidR="009E30C1" w:rsidRPr="19C2EA38">
        <w:rPr>
          <w:rFonts w:asciiTheme="minorHAnsi" w:hAnsiTheme="minorHAnsi"/>
          <w:sz w:val="22"/>
          <w:szCs w:val="22"/>
        </w:rPr>
        <w:t xml:space="preserve">.  </w:t>
      </w:r>
      <w:r w:rsidRPr="19C2EA38">
        <w:rPr>
          <w:rFonts w:asciiTheme="minorHAnsi" w:hAnsiTheme="minorHAnsi"/>
          <w:sz w:val="22"/>
          <w:szCs w:val="22"/>
        </w:rPr>
        <w:t xml:space="preserve">All </w:t>
      </w:r>
      <w:r w:rsidR="653DD61B" w:rsidRPr="19C2EA38">
        <w:rPr>
          <w:rFonts w:asciiTheme="minorHAnsi" w:hAnsiTheme="minorHAnsi"/>
          <w:sz w:val="22"/>
          <w:szCs w:val="22"/>
        </w:rPr>
        <w:t>sample collection will be don</w:t>
      </w:r>
      <w:r w:rsidR="003A2579">
        <w:rPr>
          <w:rFonts w:asciiTheme="minorHAnsi" w:hAnsiTheme="minorHAnsi"/>
          <w:sz w:val="22"/>
          <w:szCs w:val="22"/>
        </w:rPr>
        <w:t xml:space="preserve">e </w:t>
      </w:r>
      <w:r w:rsidR="653DD61B" w:rsidRPr="19C2EA38">
        <w:rPr>
          <w:rFonts w:asciiTheme="minorHAnsi" w:hAnsiTheme="minorHAnsi"/>
          <w:sz w:val="22"/>
          <w:szCs w:val="22"/>
        </w:rPr>
        <w:t xml:space="preserve">in accordance with </w:t>
      </w:r>
      <w:r w:rsidR="00901B1A" w:rsidRPr="19C2EA38">
        <w:rPr>
          <w:rFonts w:asciiTheme="minorHAnsi" w:hAnsiTheme="minorHAnsi"/>
          <w:sz w:val="22"/>
          <w:szCs w:val="22"/>
        </w:rPr>
        <w:t>WPP</w:t>
      </w:r>
      <w:r w:rsidR="0AF8B86A" w:rsidRPr="19C2EA38">
        <w:rPr>
          <w:rFonts w:asciiTheme="minorHAnsi" w:hAnsiTheme="minorHAnsi"/>
          <w:sz w:val="22"/>
          <w:szCs w:val="22"/>
        </w:rPr>
        <w:t>’s</w:t>
      </w:r>
      <w:r w:rsidRPr="19C2EA38">
        <w:rPr>
          <w:rFonts w:asciiTheme="minorHAnsi" w:hAnsiTheme="minorHAnsi"/>
          <w:sz w:val="22"/>
          <w:szCs w:val="22"/>
        </w:rPr>
        <w:t xml:space="preserve"> field sampling SOPs. EPA laboratory methods</w:t>
      </w:r>
      <w:r w:rsidR="00D23A86" w:rsidRPr="19C2EA38">
        <w:rPr>
          <w:rFonts w:asciiTheme="minorHAnsi" w:hAnsiTheme="minorHAnsi"/>
          <w:sz w:val="22"/>
          <w:szCs w:val="22"/>
        </w:rPr>
        <w:t xml:space="preserve"> and </w:t>
      </w:r>
      <w:r w:rsidRPr="19C2EA38">
        <w:rPr>
          <w:rFonts w:asciiTheme="minorHAnsi" w:hAnsiTheme="minorHAnsi"/>
          <w:sz w:val="22"/>
          <w:szCs w:val="22"/>
        </w:rPr>
        <w:t>SOPs are outlined below (Table 4).</w:t>
      </w:r>
    </w:p>
    <w:p w14:paraId="08672B79" w14:textId="77777777" w:rsidR="0099435C" w:rsidRPr="0062215D" w:rsidRDefault="0099435C" w:rsidP="00D443B5">
      <w:pPr>
        <w:rPr>
          <w:rFonts w:asciiTheme="minorHAnsi" w:hAnsiTheme="minorHAnsi"/>
          <w:sz w:val="22"/>
          <w:szCs w:val="22"/>
        </w:rPr>
      </w:pPr>
    </w:p>
    <w:p w14:paraId="20466559" w14:textId="42CAC35C" w:rsidR="00D443B5" w:rsidRPr="00292B27" w:rsidRDefault="00D443B5" w:rsidP="28CF1C27">
      <w:pPr>
        <w:rPr>
          <w:rFonts w:asciiTheme="minorHAnsi" w:hAnsiTheme="minorHAnsi"/>
          <w:sz w:val="22"/>
          <w:szCs w:val="22"/>
        </w:rPr>
      </w:pPr>
      <w:r w:rsidRPr="28CF1C27">
        <w:rPr>
          <w:rFonts w:asciiTheme="minorHAnsi" w:hAnsiTheme="minorHAnsi"/>
          <w:sz w:val="22"/>
          <w:szCs w:val="22"/>
        </w:rPr>
        <w:t xml:space="preserve">All samples will be </w:t>
      </w:r>
      <w:r w:rsidR="0041295D" w:rsidRPr="28CF1C27">
        <w:rPr>
          <w:rFonts w:asciiTheme="minorHAnsi" w:hAnsiTheme="minorHAnsi"/>
          <w:sz w:val="22"/>
          <w:szCs w:val="22"/>
        </w:rPr>
        <w:t>plac</w:t>
      </w:r>
      <w:r w:rsidRPr="28CF1C27">
        <w:rPr>
          <w:rFonts w:asciiTheme="minorHAnsi" w:hAnsiTheme="minorHAnsi"/>
          <w:sz w:val="22"/>
          <w:szCs w:val="22"/>
        </w:rPr>
        <w:t>ed on ice</w:t>
      </w:r>
      <w:r w:rsidR="00D13B61" w:rsidRPr="28CF1C27">
        <w:rPr>
          <w:rFonts w:asciiTheme="minorHAnsi" w:hAnsiTheme="minorHAnsi"/>
          <w:sz w:val="22"/>
          <w:szCs w:val="22"/>
        </w:rPr>
        <w:t xml:space="preserve"> immediately following collection</w:t>
      </w:r>
      <w:r w:rsidR="00D23A86" w:rsidRPr="28CF1C27">
        <w:rPr>
          <w:rFonts w:asciiTheme="minorHAnsi" w:hAnsiTheme="minorHAnsi"/>
          <w:sz w:val="22"/>
          <w:szCs w:val="22"/>
        </w:rPr>
        <w:t>,</w:t>
      </w:r>
      <w:r w:rsidRPr="28CF1C27">
        <w:rPr>
          <w:rFonts w:asciiTheme="minorHAnsi" w:hAnsiTheme="minorHAnsi"/>
          <w:sz w:val="22"/>
          <w:szCs w:val="22"/>
        </w:rPr>
        <w:t xml:space="preserve"> </w:t>
      </w:r>
      <w:r w:rsidR="0041295D" w:rsidRPr="28CF1C27">
        <w:rPr>
          <w:rFonts w:asciiTheme="minorHAnsi" w:hAnsiTheme="minorHAnsi"/>
          <w:sz w:val="22"/>
          <w:szCs w:val="22"/>
        </w:rPr>
        <w:t xml:space="preserve">stored in a </w:t>
      </w:r>
      <w:r w:rsidR="439D4DE8" w:rsidRPr="28CF1C27">
        <w:rPr>
          <w:rFonts w:asciiTheme="minorHAnsi" w:hAnsiTheme="minorHAnsi"/>
          <w:sz w:val="22"/>
          <w:szCs w:val="22"/>
        </w:rPr>
        <w:t xml:space="preserve">secure sample refrigerator at </w:t>
      </w:r>
      <w:r w:rsidR="0041295D" w:rsidRPr="28CF1C27">
        <w:rPr>
          <w:rFonts w:asciiTheme="minorHAnsi" w:hAnsiTheme="minorHAnsi"/>
          <w:sz w:val="22"/>
          <w:szCs w:val="22"/>
        </w:rPr>
        <w:t>WPP</w:t>
      </w:r>
      <w:r w:rsidR="003869C7" w:rsidRPr="28CF1C27">
        <w:rPr>
          <w:rFonts w:asciiTheme="minorHAnsi" w:hAnsiTheme="minorHAnsi"/>
          <w:sz w:val="22"/>
          <w:szCs w:val="22"/>
        </w:rPr>
        <w:t xml:space="preserve"> in Worcester</w:t>
      </w:r>
      <w:r w:rsidR="47467E51" w:rsidRPr="28CF1C27">
        <w:rPr>
          <w:rFonts w:asciiTheme="minorHAnsi" w:hAnsiTheme="minorHAnsi"/>
          <w:sz w:val="22"/>
          <w:szCs w:val="22"/>
        </w:rPr>
        <w:t>.</w:t>
      </w:r>
      <w:r w:rsidR="00C951B6" w:rsidRPr="28CF1C27">
        <w:rPr>
          <w:rFonts w:asciiTheme="minorHAnsi" w:hAnsiTheme="minorHAnsi"/>
          <w:sz w:val="22"/>
          <w:szCs w:val="22"/>
        </w:rPr>
        <w:t xml:space="preserve"> </w:t>
      </w:r>
      <w:r w:rsidR="43701583" w:rsidRPr="28CF1C27">
        <w:rPr>
          <w:rFonts w:asciiTheme="minorHAnsi" w:hAnsiTheme="minorHAnsi"/>
          <w:sz w:val="22"/>
          <w:szCs w:val="22"/>
        </w:rPr>
        <w:t>The samples will be</w:t>
      </w:r>
      <w:r w:rsidR="00D13B61" w:rsidRPr="28CF1C27">
        <w:rPr>
          <w:rFonts w:asciiTheme="minorHAnsi" w:hAnsiTheme="minorHAnsi"/>
          <w:sz w:val="22"/>
          <w:szCs w:val="22"/>
        </w:rPr>
        <w:t xml:space="preserve"> </w:t>
      </w:r>
      <w:r w:rsidR="00D23A86" w:rsidRPr="28CF1C27">
        <w:rPr>
          <w:rFonts w:asciiTheme="minorHAnsi" w:hAnsiTheme="minorHAnsi"/>
          <w:sz w:val="22"/>
          <w:szCs w:val="22"/>
        </w:rPr>
        <w:t>transport</w:t>
      </w:r>
      <w:r w:rsidRPr="28CF1C27">
        <w:rPr>
          <w:rFonts w:asciiTheme="minorHAnsi" w:hAnsiTheme="minorHAnsi"/>
          <w:sz w:val="22"/>
          <w:szCs w:val="22"/>
        </w:rPr>
        <w:t>ed to the EPA</w:t>
      </w:r>
      <w:r w:rsidR="14EA93C6" w:rsidRPr="28CF1C27">
        <w:rPr>
          <w:rFonts w:asciiTheme="minorHAnsi" w:hAnsiTheme="minorHAnsi"/>
          <w:sz w:val="22"/>
          <w:szCs w:val="22"/>
        </w:rPr>
        <w:t xml:space="preserve"> Region 1</w:t>
      </w:r>
      <w:r w:rsidRPr="28CF1C27">
        <w:rPr>
          <w:rFonts w:asciiTheme="minorHAnsi" w:hAnsiTheme="minorHAnsi"/>
          <w:sz w:val="22"/>
          <w:szCs w:val="22"/>
        </w:rPr>
        <w:t xml:space="preserve"> </w:t>
      </w:r>
      <w:r w:rsidR="294F2687" w:rsidRPr="28CF1C27">
        <w:rPr>
          <w:rFonts w:asciiTheme="minorHAnsi" w:hAnsiTheme="minorHAnsi"/>
          <w:sz w:val="22"/>
          <w:szCs w:val="22"/>
        </w:rPr>
        <w:t>L</w:t>
      </w:r>
      <w:r w:rsidRPr="28CF1C27">
        <w:rPr>
          <w:rFonts w:asciiTheme="minorHAnsi" w:hAnsiTheme="minorHAnsi"/>
          <w:sz w:val="22"/>
          <w:szCs w:val="22"/>
        </w:rPr>
        <w:t>aboratory within</w:t>
      </w:r>
      <w:r w:rsidR="00292B27" w:rsidRPr="28CF1C27">
        <w:rPr>
          <w:rFonts w:asciiTheme="minorHAnsi" w:hAnsiTheme="minorHAnsi"/>
          <w:sz w:val="22"/>
          <w:szCs w:val="22"/>
        </w:rPr>
        <w:t xml:space="preserve"> </w:t>
      </w:r>
      <w:r w:rsidR="00FE6F61" w:rsidRPr="28CF1C27">
        <w:rPr>
          <w:rFonts w:asciiTheme="minorHAnsi" w:hAnsiTheme="minorHAnsi"/>
          <w:sz w:val="22"/>
          <w:szCs w:val="22"/>
        </w:rPr>
        <w:t>1-2 days</w:t>
      </w:r>
      <w:r w:rsidR="7BE7729C" w:rsidRPr="28CF1C27">
        <w:rPr>
          <w:rFonts w:asciiTheme="minorHAnsi" w:hAnsiTheme="minorHAnsi"/>
          <w:sz w:val="22"/>
          <w:szCs w:val="22"/>
        </w:rPr>
        <w:t xml:space="preserve"> of collection,</w:t>
      </w:r>
      <w:r w:rsidR="00292B27" w:rsidRPr="28CF1C27">
        <w:rPr>
          <w:rFonts w:asciiTheme="minorHAnsi" w:hAnsiTheme="minorHAnsi"/>
          <w:sz w:val="22"/>
          <w:szCs w:val="22"/>
        </w:rPr>
        <w:t xml:space="preserve"> </w:t>
      </w:r>
      <w:r w:rsidRPr="28CF1C27">
        <w:rPr>
          <w:rFonts w:asciiTheme="minorHAnsi" w:hAnsiTheme="minorHAnsi"/>
          <w:sz w:val="22"/>
          <w:szCs w:val="22"/>
        </w:rPr>
        <w:t>for analysis.</w:t>
      </w:r>
    </w:p>
    <w:p w14:paraId="5664672E" w14:textId="64D7255A" w:rsidR="00945BC3" w:rsidRPr="00292B27" w:rsidRDefault="00945BC3" w:rsidP="00D443B5">
      <w:pPr>
        <w:rPr>
          <w:rFonts w:asciiTheme="minorHAnsi" w:hAnsiTheme="minorHAnsi"/>
          <w:sz w:val="22"/>
          <w:szCs w:val="22"/>
        </w:rPr>
      </w:pPr>
    </w:p>
    <w:p w14:paraId="33538566" w14:textId="7267A1FC" w:rsidR="00EE01F3" w:rsidRPr="00295B63" w:rsidRDefault="70830048" w:rsidP="28CF1C27">
      <w:pPr>
        <w:rPr>
          <w:rFonts w:asciiTheme="minorHAnsi" w:hAnsiTheme="minorHAnsi"/>
        </w:rPr>
      </w:pPr>
      <w:r w:rsidRPr="28CF1C27">
        <w:rPr>
          <w:rFonts w:asciiTheme="minorHAnsi" w:hAnsiTheme="minorHAnsi"/>
          <w:sz w:val="22"/>
          <w:szCs w:val="22"/>
        </w:rPr>
        <w:t>A</w:t>
      </w:r>
      <w:r w:rsidR="00606B21" w:rsidRPr="28CF1C27">
        <w:rPr>
          <w:rFonts w:asciiTheme="minorHAnsi" w:hAnsiTheme="minorHAnsi"/>
          <w:sz w:val="22"/>
          <w:szCs w:val="22"/>
        </w:rPr>
        <w:t xml:space="preserve"> minimum of </w:t>
      </w:r>
      <w:r w:rsidR="00945BC3" w:rsidRPr="28CF1C27">
        <w:rPr>
          <w:rFonts w:asciiTheme="minorHAnsi" w:hAnsiTheme="minorHAnsi"/>
          <w:sz w:val="22"/>
          <w:szCs w:val="22"/>
        </w:rPr>
        <w:t xml:space="preserve">approximately </w:t>
      </w:r>
      <w:r w:rsidR="004B3DB9" w:rsidRPr="28CF1C27">
        <w:rPr>
          <w:rFonts w:asciiTheme="minorHAnsi" w:hAnsiTheme="minorHAnsi"/>
          <w:sz w:val="22"/>
          <w:szCs w:val="22"/>
        </w:rPr>
        <w:t>4</w:t>
      </w:r>
      <w:r w:rsidR="003A5C6D" w:rsidRPr="28CF1C27">
        <w:rPr>
          <w:rFonts w:asciiTheme="minorHAnsi" w:hAnsiTheme="minorHAnsi"/>
          <w:sz w:val="22"/>
          <w:szCs w:val="22"/>
        </w:rPr>
        <w:t>44</w:t>
      </w:r>
      <w:r w:rsidR="00945BC3" w:rsidRPr="28CF1C27">
        <w:rPr>
          <w:rFonts w:asciiTheme="minorHAnsi" w:hAnsiTheme="minorHAnsi"/>
          <w:sz w:val="22"/>
          <w:szCs w:val="22"/>
        </w:rPr>
        <w:t xml:space="preserve"> samples </w:t>
      </w:r>
      <w:r w:rsidR="009F389D" w:rsidRPr="28CF1C27">
        <w:rPr>
          <w:rFonts w:asciiTheme="minorHAnsi" w:hAnsiTheme="minorHAnsi"/>
          <w:sz w:val="22"/>
          <w:szCs w:val="22"/>
        </w:rPr>
        <w:t xml:space="preserve">will be analyzed for the parameters listed in Table 4 below </w:t>
      </w:r>
      <w:r w:rsidR="00945BC3" w:rsidRPr="28CF1C27">
        <w:rPr>
          <w:rFonts w:asciiTheme="minorHAnsi" w:hAnsiTheme="minorHAnsi"/>
          <w:sz w:val="22"/>
          <w:szCs w:val="22"/>
        </w:rPr>
        <w:t>(</w:t>
      </w:r>
      <w:r w:rsidR="3DB3B948" w:rsidRPr="28CF1C27">
        <w:rPr>
          <w:rFonts w:asciiTheme="minorHAnsi" w:hAnsiTheme="minorHAnsi"/>
          <w:sz w:val="22"/>
          <w:szCs w:val="22"/>
        </w:rPr>
        <w:t>7</w:t>
      </w:r>
      <w:r w:rsidR="00945BC3" w:rsidRPr="28CF1C27">
        <w:rPr>
          <w:rFonts w:asciiTheme="minorHAnsi" w:hAnsiTheme="minorHAnsi"/>
          <w:sz w:val="22"/>
          <w:szCs w:val="22"/>
        </w:rPr>
        <w:t xml:space="preserve"> sites, 1</w:t>
      </w:r>
      <w:r w:rsidR="00821788" w:rsidRPr="28CF1C27">
        <w:rPr>
          <w:rFonts w:asciiTheme="minorHAnsi" w:hAnsiTheme="minorHAnsi"/>
          <w:sz w:val="22"/>
          <w:szCs w:val="22"/>
        </w:rPr>
        <w:t>1</w:t>
      </w:r>
      <w:r w:rsidR="00945BC3" w:rsidRPr="28CF1C27">
        <w:rPr>
          <w:rFonts w:asciiTheme="minorHAnsi" w:hAnsiTheme="minorHAnsi"/>
          <w:sz w:val="22"/>
          <w:szCs w:val="22"/>
        </w:rPr>
        <w:t xml:space="preserve"> visits per site, </w:t>
      </w:r>
      <w:r w:rsidR="00AB1FA7" w:rsidRPr="28CF1C27">
        <w:rPr>
          <w:rFonts w:asciiTheme="minorHAnsi" w:hAnsiTheme="minorHAnsi"/>
          <w:sz w:val="22"/>
          <w:szCs w:val="22"/>
        </w:rPr>
        <w:t>41</w:t>
      </w:r>
      <w:r w:rsidR="00945BC3" w:rsidRPr="28CF1C27">
        <w:rPr>
          <w:rFonts w:asciiTheme="minorHAnsi" w:hAnsiTheme="minorHAnsi"/>
          <w:sz w:val="22"/>
          <w:szCs w:val="22"/>
        </w:rPr>
        <w:t xml:space="preserve"> total sample bottles per sampling event with </w:t>
      </w:r>
      <w:r w:rsidR="00C34E1D" w:rsidRPr="28CF1C27">
        <w:rPr>
          <w:rFonts w:asciiTheme="minorHAnsi" w:hAnsiTheme="minorHAnsi"/>
          <w:sz w:val="22"/>
          <w:szCs w:val="22"/>
        </w:rPr>
        <w:t>1</w:t>
      </w:r>
      <w:r w:rsidR="004B7629" w:rsidRPr="28CF1C27">
        <w:rPr>
          <w:rFonts w:asciiTheme="minorHAnsi" w:hAnsiTheme="minorHAnsi"/>
          <w:sz w:val="22"/>
          <w:szCs w:val="22"/>
        </w:rPr>
        <w:t>0</w:t>
      </w:r>
      <w:r w:rsidR="00945BC3" w:rsidRPr="28CF1C27">
        <w:rPr>
          <w:rFonts w:asciiTheme="minorHAnsi" w:hAnsiTheme="minorHAnsi"/>
          <w:sz w:val="22"/>
          <w:szCs w:val="22"/>
        </w:rPr>
        <w:t xml:space="preserve"> samples per parameter including 1 duplicate and one blank per </w:t>
      </w:r>
      <w:r w:rsidR="00C34E1D" w:rsidRPr="28CF1C27">
        <w:rPr>
          <w:rFonts w:asciiTheme="minorHAnsi" w:hAnsiTheme="minorHAnsi"/>
          <w:sz w:val="22"/>
          <w:szCs w:val="22"/>
        </w:rPr>
        <w:t xml:space="preserve">parameter per </w:t>
      </w:r>
      <w:r w:rsidR="00945BC3" w:rsidRPr="28CF1C27">
        <w:rPr>
          <w:rFonts w:asciiTheme="minorHAnsi" w:hAnsiTheme="minorHAnsi"/>
          <w:sz w:val="22"/>
          <w:szCs w:val="22"/>
        </w:rPr>
        <w:t>visit</w:t>
      </w:r>
      <w:r w:rsidR="009F389D" w:rsidRPr="28CF1C27">
        <w:rPr>
          <w:rFonts w:asciiTheme="minorHAnsi" w:hAnsiTheme="minorHAnsi"/>
          <w:sz w:val="22"/>
          <w:szCs w:val="22"/>
        </w:rPr>
        <w:t xml:space="preserve">, </w:t>
      </w:r>
      <w:r w:rsidR="000C03AE" w:rsidRPr="28CF1C27">
        <w:rPr>
          <w:rFonts w:asciiTheme="minorHAnsi" w:hAnsiTheme="minorHAnsi"/>
          <w:sz w:val="22"/>
          <w:szCs w:val="22"/>
        </w:rPr>
        <w:t>plus</w:t>
      </w:r>
      <w:r w:rsidR="009F389D" w:rsidRPr="28CF1C27">
        <w:rPr>
          <w:rFonts w:asciiTheme="minorHAnsi" w:hAnsiTheme="minorHAnsi"/>
          <w:sz w:val="22"/>
          <w:szCs w:val="22"/>
        </w:rPr>
        <w:t xml:space="preserve"> a filter blank for orthophosphate</w:t>
      </w:r>
      <w:r w:rsidR="00783F43" w:rsidRPr="28CF1C27">
        <w:rPr>
          <w:rFonts w:asciiTheme="minorHAnsi" w:hAnsiTheme="minorHAnsi"/>
          <w:sz w:val="22"/>
          <w:szCs w:val="22"/>
        </w:rPr>
        <w:t>; a</w:t>
      </w:r>
      <w:r w:rsidR="000C03AE" w:rsidRPr="28CF1C27">
        <w:rPr>
          <w:rFonts w:asciiTheme="minorHAnsi" w:hAnsiTheme="minorHAnsi"/>
          <w:sz w:val="22"/>
          <w:szCs w:val="22"/>
        </w:rPr>
        <w:t>nd</w:t>
      </w:r>
      <w:r w:rsidR="00783F43" w:rsidRPr="28CF1C27">
        <w:rPr>
          <w:rFonts w:asciiTheme="minorHAnsi" w:hAnsiTheme="minorHAnsi"/>
          <w:sz w:val="22"/>
          <w:szCs w:val="22"/>
        </w:rPr>
        <w:t xml:space="preserve"> a minimum of one round of bottle blanks</w:t>
      </w:r>
      <w:r w:rsidR="000C03AE" w:rsidRPr="28CF1C27">
        <w:rPr>
          <w:rFonts w:asciiTheme="minorHAnsi" w:hAnsiTheme="minorHAnsi"/>
          <w:sz w:val="22"/>
          <w:szCs w:val="22"/>
        </w:rPr>
        <w:t xml:space="preserve"> per parameter</w:t>
      </w:r>
      <w:r w:rsidR="004B7629" w:rsidRPr="28CF1C27">
        <w:rPr>
          <w:rFonts w:asciiTheme="minorHAnsi" w:hAnsiTheme="minorHAnsi"/>
          <w:sz w:val="22"/>
          <w:szCs w:val="22"/>
        </w:rPr>
        <w:t xml:space="preserve"> to be collected on the first survey</w:t>
      </w:r>
      <w:r w:rsidR="009A79CC" w:rsidRPr="28CF1C27">
        <w:rPr>
          <w:rFonts w:asciiTheme="minorHAnsi" w:hAnsiTheme="minorHAnsi"/>
          <w:sz w:val="22"/>
          <w:szCs w:val="22"/>
        </w:rPr>
        <w:t xml:space="preserve"> only</w:t>
      </w:r>
      <w:r w:rsidR="00945BC3" w:rsidRPr="28CF1C27">
        <w:rPr>
          <w:rFonts w:asciiTheme="minorHAnsi" w:hAnsiTheme="minorHAnsi"/>
          <w:sz w:val="22"/>
          <w:szCs w:val="22"/>
        </w:rPr>
        <w:t xml:space="preserve">). </w:t>
      </w:r>
      <w:r w:rsidR="006172BC" w:rsidRPr="28CF1C27">
        <w:rPr>
          <w:rFonts w:asciiTheme="minorHAnsi" w:hAnsiTheme="minorHAnsi"/>
          <w:sz w:val="22"/>
          <w:szCs w:val="22"/>
        </w:rPr>
        <w:t xml:space="preserve">There </w:t>
      </w:r>
      <w:r w:rsidR="00783F43" w:rsidRPr="28CF1C27">
        <w:rPr>
          <w:rFonts w:asciiTheme="minorHAnsi" w:hAnsiTheme="minorHAnsi"/>
          <w:sz w:val="22"/>
          <w:szCs w:val="22"/>
        </w:rPr>
        <w:t>may be</w:t>
      </w:r>
      <w:r w:rsidR="006172BC" w:rsidRPr="28CF1C27">
        <w:rPr>
          <w:rFonts w:asciiTheme="minorHAnsi" w:hAnsiTheme="minorHAnsi"/>
          <w:sz w:val="22"/>
          <w:szCs w:val="22"/>
        </w:rPr>
        <w:t xml:space="preserve"> additional </w:t>
      </w:r>
      <w:r w:rsidR="009644FE" w:rsidRPr="28CF1C27">
        <w:rPr>
          <w:rFonts w:asciiTheme="minorHAnsi" w:hAnsiTheme="minorHAnsi"/>
          <w:sz w:val="22"/>
          <w:szCs w:val="22"/>
        </w:rPr>
        <w:t>samples</w:t>
      </w:r>
      <w:r w:rsidR="00442DF1" w:rsidRPr="28CF1C27">
        <w:rPr>
          <w:rFonts w:asciiTheme="minorHAnsi" w:hAnsiTheme="minorHAnsi"/>
          <w:sz w:val="22"/>
          <w:szCs w:val="22"/>
        </w:rPr>
        <w:t xml:space="preserve"> if </w:t>
      </w:r>
      <w:r w:rsidR="005E244F" w:rsidRPr="28CF1C27">
        <w:rPr>
          <w:rFonts w:asciiTheme="minorHAnsi" w:hAnsiTheme="minorHAnsi"/>
          <w:sz w:val="22"/>
          <w:szCs w:val="22"/>
        </w:rPr>
        <w:t>m</w:t>
      </w:r>
      <w:r w:rsidR="00442DF1" w:rsidRPr="28CF1C27">
        <w:rPr>
          <w:rFonts w:asciiTheme="minorHAnsi" w:hAnsiTheme="minorHAnsi"/>
          <w:sz w:val="22"/>
          <w:szCs w:val="22"/>
        </w:rPr>
        <w:t>ore than one round of</w:t>
      </w:r>
      <w:r w:rsidR="00995621" w:rsidRPr="28CF1C27">
        <w:rPr>
          <w:rFonts w:asciiTheme="minorHAnsi" w:hAnsiTheme="minorHAnsi"/>
          <w:sz w:val="22"/>
          <w:szCs w:val="22"/>
        </w:rPr>
        <w:t xml:space="preserve"> bottle blanks</w:t>
      </w:r>
      <w:r w:rsidR="00442DF1" w:rsidRPr="28CF1C27">
        <w:rPr>
          <w:rFonts w:asciiTheme="minorHAnsi" w:hAnsiTheme="minorHAnsi"/>
          <w:sz w:val="22"/>
          <w:szCs w:val="22"/>
        </w:rPr>
        <w:t xml:space="preserve"> </w:t>
      </w:r>
      <w:r w:rsidR="06D99DDD" w:rsidRPr="28CF1C27">
        <w:rPr>
          <w:rFonts w:asciiTheme="minorHAnsi" w:hAnsiTheme="minorHAnsi"/>
          <w:sz w:val="22"/>
          <w:szCs w:val="22"/>
        </w:rPr>
        <w:t>is</w:t>
      </w:r>
      <w:r w:rsidR="2F0F8958" w:rsidRPr="28CF1C27">
        <w:rPr>
          <w:rFonts w:asciiTheme="minorHAnsi" w:hAnsiTheme="minorHAnsi"/>
          <w:sz w:val="22"/>
          <w:szCs w:val="22"/>
        </w:rPr>
        <w:t xml:space="preserve"> </w:t>
      </w:r>
      <w:r w:rsidR="00442DF1" w:rsidRPr="28CF1C27">
        <w:rPr>
          <w:rFonts w:asciiTheme="minorHAnsi" w:hAnsiTheme="minorHAnsi"/>
          <w:sz w:val="22"/>
          <w:szCs w:val="22"/>
        </w:rPr>
        <w:t>required</w:t>
      </w:r>
      <w:r w:rsidR="00995621" w:rsidRPr="28CF1C27">
        <w:rPr>
          <w:rFonts w:asciiTheme="minorHAnsi" w:hAnsiTheme="minorHAnsi"/>
          <w:sz w:val="22"/>
          <w:szCs w:val="22"/>
        </w:rPr>
        <w:t xml:space="preserve">.  </w:t>
      </w:r>
      <w:r w:rsidR="00945BC3" w:rsidRPr="28CF1C27">
        <w:rPr>
          <w:rFonts w:asciiTheme="minorHAnsi" w:hAnsiTheme="minorHAnsi"/>
          <w:sz w:val="22"/>
          <w:szCs w:val="22"/>
        </w:rPr>
        <w:t xml:space="preserve">Note </w:t>
      </w:r>
      <w:r w:rsidR="009F389D" w:rsidRPr="28CF1C27">
        <w:rPr>
          <w:rFonts w:asciiTheme="minorHAnsi" w:hAnsiTheme="minorHAnsi"/>
          <w:sz w:val="22"/>
          <w:szCs w:val="22"/>
        </w:rPr>
        <w:t>th</w:t>
      </w:r>
      <w:r w:rsidR="00CF36A5" w:rsidRPr="28CF1C27">
        <w:rPr>
          <w:rFonts w:asciiTheme="minorHAnsi" w:hAnsiTheme="minorHAnsi"/>
          <w:sz w:val="22"/>
          <w:szCs w:val="22"/>
        </w:rPr>
        <w:t>at</w:t>
      </w:r>
      <w:r w:rsidR="009F389D" w:rsidRPr="28CF1C27">
        <w:rPr>
          <w:rFonts w:asciiTheme="minorHAnsi" w:hAnsiTheme="minorHAnsi"/>
          <w:sz w:val="22"/>
          <w:szCs w:val="22"/>
        </w:rPr>
        <w:t xml:space="preserve"> analysis of </w:t>
      </w:r>
      <w:r w:rsidR="00945BC3" w:rsidRPr="28CF1C27">
        <w:rPr>
          <w:rFonts w:asciiTheme="minorHAnsi" w:hAnsiTheme="minorHAnsi"/>
          <w:sz w:val="22"/>
          <w:szCs w:val="22"/>
        </w:rPr>
        <w:t xml:space="preserve">Total Nitrogen as N, Nitrate/Nitrite as N, Ammonia as N, and Total Phosphorus as P will </w:t>
      </w:r>
      <w:r w:rsidR="009F389D" w:rsidRPr="28CF1C27">
        <w:rPr>
          <w:rFonts w:asciiTheme="minorHAnsi" w:hAnsiTheme="minorHAnsi"/>
          <w:sz w:val="22"/>
          <w:szCs w:val="22"/>
        </w:rPr>
        <w:t>originate from the same</w:t>
      </w:r>
      <w:r w:rsidR="00945BC3" w:rsidRPr="28CF1C27">
        <w:rPr>
          <w:rFonts w:asciiTheme="minorHAnsi" w:hAnsiTheme="minorHAnsi"/>
          <w:sz w:val="22"/>
          <w:szCs w:val="22"/>
        </w:rPr>
        <w:t xml:space="preserve"> </w:t>
      </w:r>
      <w:r w:rsidR="00CF36A5" w:rsidRPr="28CF1C27">
        <w:rPr>
          <w:rFonts w:asciiTheme="minorHAnsi" w:hAnsiTheme="minorHAnsi"/>
          <w:sz w:val="22"/>
          <w:szCs w:val="22"/>
        </w:rPr>
        <w:t xml:space="preserve">sample </w:t>
      </w:r>
      <w:r w:rsidR="00945BC3" w:rsidRPr="28CF1C27">
        <w:rPr>
          <w:rFonts w:asciiTheme="minorHAnsi" w:hAnsiTheme="minorHAnsi"/>
          <w:sz w:val="22"/>
          <w:szCs w:val="22"/>
        </w:rPr>
        <w:t>bottle.</w:t>
      </w:r>
      <w:r w:rsidRPr="28CF1C27">
        <w:rPr>
          <w:rFonts w:asciiTheme="minorHAnsi" w:hAnsiTheme="minorHAnsi"/>
        </w:rPr>
        <w:br w:type="page"/>
      </w:r>
    </w:p>
    <w:p w14:paraId="3D05755B" w14:textId="48C65EA2" w:rsidR="00906F80" w:rsidRPr="00295B63" w:rsidRDefault="00E4006B" w:rsidP="00E4006B">
      <w:pPr>
        <w:pStyle w:val="Caption"/>
        <w:rPr>
          <w:rFonts w:asciiTheme="minorHAnsi" w:hAnsiTheme="minorHAnsi" w:cstheme="minorHAnsi"/>
          <w:sz w:val="24"/>
          <w:szCs w:val="24"/>
        </w:rPr>
      </w:pPr>
      <w:bookmarkStart w:id="25" w:name="_Ref62574397"/>
      <w:bookmarkStart w:id="26" w:name="_Toc156975483"/>
      <w:r w:rsidRPr="00295B63">
        <w:rPr>
          <w:rFonts w:asciiTheme="minorHAnsi" w:hAnsiTheme="minorHAnsi" w:cstheme="minorHAnsi"/>
          <w:sz w:val="24"/>
          <w:szCs w:val="24"/>
        </w:rPr>
        <w:lastRenderedPageBreak/>
        <w:t xml:space="preserve">Table </w:t>
      </w:r>
      <w:r w:rsidRPr="00295B63">
        <w:rPr>
          <w:rFonts w:asciiTheme="minorHAnsi" w:hAnsiTheme="minorHAnsi" w:cstheme="minorHAnsi"/>
          <w:sz w:val="24"/>
          <w:szCs w:val="24"/>
        </w:rPr>
        <w:fldChar w:fldCharType="begin"/>
      </w:r>
      <w:r w:rsidRPr="00295B63">
        <w:rPr>
          <w:rFonts w:asciiTheme="minorHAnsi" w:hAnsiTheme="minorHAnsi" w:cstheme="minorHAnsi"/>
          <w:sz w:val="24"/>
          <w:szCs w:val="24"/>
        </w:rPr>
        <w:instrText xml:space="preserve"> SEQ Table \* ARABIC </w:instrText>
      </w:r>
      <w:r w:rsidRPr="00295B63">
        <w:rPr>
          <w:rFonts w:asciiTheme="minorHAnsi" w:hAnsiTheme="minorHAnsi" w:cstheme="minorHAnsi"/>
          <w:sz w:val="24"/>
          <w:szCs w:val="24"/>
        </w:rPr>
        <w:fldChar w:fldCharType="separate"/>
      </w:r>
      <w:r w:rsidR="001F4BE7">
        <w:rPr>
          <w:rFonts w:asciiTheme="minorHAnsi" w:hAnsiTheme="minorHAnsi" w:cstheme="minorHAnsi"/>
          <w:noProof/>
          <w:sz w:val="24"/>
          <w:szCs w:val="24"/>
        </w:rPr>
        <w:t>4</w:t>
      </w:r>
      <w:r w:rsidRPr="00295B63">
        <w:rPr>
          <w:rFonts w:asciiTheme="minorHAnsi" w:hAnsiTheme="minorHAnsi" w:cstheme="minorHAnsi"/>
          <w:sz w:val="24"/>
          <w:szCs w:val="24"/>
        </w:rPr>
        <w:fldChar w:fldCharType="end"/>
      </w:r>
      <w:bookmarkEnd w:id="25"/>
      <w:r w:rsidRPr="00295B63">
        <w:rPr>
          <w:rFonts w:asciiTheme="minorHAnsi" w:hAnsiTheme="minorHAnsi" w:cstheme="minorHAnsi"/>
          <w:sz w:val="24"/>
          <w:szCs w:val="24"/>
        </w:rPr>
        <w:t xml:space="preserve"> </w:t>
      </w:r>
      <w:r w:rsidR="00864B1C" w:rsidRPr="00295B63">
        <w:rPr>
          <w:rFonts w:asciiTheme="minorHAnsi" w:hAnsiTheme="minorHAnsi" w:cstheme="minorHAnsi"/>
          <w:sz w:val="24"/>
          <w:szCs w:val="24"/>
        </w:rPr>
        <w:t xml:space="preserve"> </w:t>
      </w:r>
      <w:r w:rsidRPr="00295B63">
        <w:rPr>
          <w:rFonts w:asciiTheme="minorHAnsi" w:hAnsiTheme="minorHAnsi" w:cstheme="minorHAnsi"/>
          <w:sz w:val="24"/>
          <w:szCs w:val="24"/>
        </w:rPr>
        <w:t xml:space="preserve">Sampling and Analytical Summary </w:t>
      </w:r>
      <w:r w:rsidR="002733F9">
        <w:rPr>
          <w:rFonts w:asciiTheme="minorHAnsi" w:hAnsiTheme="minorHAnsi" w:cstheme="minorHAnsi"/>
          <w:sz w:val="24"/>
          <w:szCs w:val="24"/>
        </w:rPr>
        <w:t xml:space="preserve">for the 2024 NWQI Upper Manhan River </w:t>
      </w:r>
      <w:r w:rsidR="00DC0A0B">
        <w:rPr>
          <w:rFonts w:asciiTheme="minorHAnsi" w:hAnsiTheme="minorHAnsi" w:cstheme="minorHAnsi"/>
          <w:sz w:val="24"/>
          <w:szCs w:val="24"/>
        </w:rPr>
        <w:t>Project</w:t>
      </w:r>
      <w:bookmarkEnd w:id="26"/>
    </w:p>
    <w:tbl>
      <w:tblPr>
        <w:tblStyle w:val="TableGrid"/>
        <w:tblW w:w="10643" w:type="dxa"/>
        <w:tblInd w:w="-365" w:type="dxa"/>
        <w:tblLayout w:type="fixed"/>
        <w:tblLook w:val="04A0" w:firstRow="1" w:lastRow="0" w:firstColumn="1" w:lastColumn="0" w:noHBand="0" w:noVBand="1"/>
      </w:tblPr>
      <w:tblGrid>
        <w:gridCol w:w="2160"/>
        <w:gridCol w:w="1170"/>
        <w:gridCol w:w="1170"/>
        <w:gridCol w:w="2003"/>
        <w:gridCol w:w="1170"/>
        <w:gridCol w:w="1350"/>
        <w:gridCol w:w="1620"/>
      </w:tblGrid>
      <w:tr w:rsidR="00906F80" w:rsidRPr="00295B63" w14:paraId="25C89795" w14:textId="77777777" w:rsidTr="28CF1C27">
        <w:trPr>
          <w:cantSplit/>
          <w:tblHeader/>
        </w:trPr>
        <w:tc>
          <w:tcPr>
            <w:tcW w:w="2160" w:type="dxa"/>
            <w:vAlign w:val="center"/>
          </w:tcPr>
          <w:p w14:paraId="1573F7C2" w14:textId="77777777" w:rsidR="00906F80" w:rsidRPr="00295B63" w:rsidRDefault="00906F80" w:rsidP="00CC2E00">
            <w:pPr>
              <w:jc w:val="center"/>
              <w:rPr>
                <w:rFonts w:asciiTheme="minorHAnsi" w:hAnsiTheme="minorHAnsi"/>
                <w:b/>
                <w:bCs/>
                <w:sz w:val="20"/>
                <w:szCs w:val="20"/>
              </w:rPr>
            </w:pPr>
            <w:bookmarkStart w:id="27" w:name="_Hlk40259508"/>
            <w:r w:rsidRPr="00295B63">
              <w:rPr>
                <w:rFonts w:asciiTheme="minorHAnsi" w:hAnsiTheme="minorHAnsi"/>
                <w:b/>
                <w:bCs/>
                <w:sz w:val="20"/>
                <w:szCs w:val="20"/>
              </w:rPr>
              <w:t>Parameter</w:t>
            </w:r>
          </w:p>
        </w:tc>
        <w:tc>
          <w:tcPr>
            <w:tcW w:w="1170" w:type="dxa"/>
            <w:vAlign w:val="center"/>
          </w:tcPr>
          <w:p w14:paraId="1CF47CD5" w14:textId="77777777" w:rsidR="00906F80" w:rsidRPr="00295B63" w:rsidRDefault="00906F80" w:rsidP="00CC2E00">
            <w:pPr>
              <w:jc w:val="center"/>
              <w:rPr>
                <w:rFonts w:asciiTheme="minorHAnsi" w:hAnsiTheme="minorHAnsi"/>
                <w:b/>
                <w:bCs/>
                <w:sz w:val="20"/>
                <w:szCs w:val="20"/>
              </w:rPr>
            </w:pPr>
            <w:r w:rsidRPr="00295B63">
              <w:rPr>
                <w:rFonts w:asciiTheme="minorHAnsi" w:hAnsiTheme="minorHAnsi"/>
                <w:b/>
                <w:bCs/>
                <w:sz w:val="20"/>
                <w:szCs w:val="20"/>
              </w:rPr>
              <w:t># of Samples per Event</w:t>
            </w:r>
          </w:p>
        </w:tc>
        <w:tc>
          <w:tcPr>
            <w:tcW w:w="1170" w:type="dxa"/>
            <w:vAlign w:val="center"/>
          </w:tcPr>
          <w:p w14:paraId="6A65C96C" w14:textId="77777777" w:rsidR="00906F80" w:rsidRPr="00295B63" w:rsidRDefault="00906F80" w:rsidP="00CC2E00">
            <w:pPr>
              <w:jc w:val="center"/>
              <w:rPr>
                <w:rFonts w:asciiTheme="minorHAnsi" w:hAnsiTheme="minorHAnsi"/>
                <w:b/>
                <w:bCs/>
                <w:sz w:val="20"/>
                <w:szCs w:val="20"/>
              </w:rPr>
            </w:pPr>
            <w:r w:rsidRPr="00295B63">
              <w:rPr>
                <w:rFonts w:asciiTheme="minorHAnsi" w:hAnsiTheme="minorHAnsi"/>
                <w:b/>
                <w:bCs/>
                <w:sz w:val="20"/>
                <w:szCs w:val="20"/>
              </w:rPr>
              <w:t>Name of Analytical Laboratory</w:t>
            </w:r>
          </w:p>
        </w:tc>
        <w:tc>
          <w:tcPr>
            <w:tcW w:w="2003" w:type="dxa"/>
            <w:vAlign w:val="center"/>
          </w:tcPr>
          <w:p w14:paraId="5DED3077" w14:textId="77777777" w:rsidR="00906F80" w:rsidRPr="00295B63" w:rsidRDefault="00906F80" w:rsidP="00CC2E00">
            <w:pPr>
              <w:jc w:val="center"/>
              <w:rPr>
                <w:rFonts w:asciiTheme="minorHAnsi" w:hAnsiTheme="minorHAnsi"/>
                <w:b/>
                <w:bCs/>
                <w:sz w:val="20"/>
                <w:szCs w:val="20"/>
              </w:rPr>
            </w:pPr>
            <w:r w:rsidRPr="00295B63">
              <w:rPr>
                <w:rFonts w:asciiTheme="minorHAnsi" w:hAnsiTheme="minorHAnsi"/>
                <w:b/>
                <w:bCs/>
                <w:sz w:val="20"/>
                <w:szCs w:val="20"/>
              </w:rPr>
              <w:t>Analytical Methods/SOP</w:t>
            </w:r>
          </w:p>
        </w:tc>
        <w:tc>
          <w:tcPr>
            <w:tcW w:w="1170" w:type="dxa"/>
            <w:vAlign w:val="center"/>
          </w:tcPr>
          <w:p w14:paraId="6F692536" w14:textId="77777777" w:rsidR="00906F80" w:rsidRPr="00295B63" w:rsidRDefault="00906F80" w:rsidP="00CC2E00">
            <w:pPr>
              <w:jc w:val="center"/>
              <w:rPr>
                <w:rFonts w:asciiTheme="minorHAnsi" w:hAnsiTheme="minorHAnsi"/>
                <w:b/>
                <w:bCs/>
                <w:sz w:val="20"/>
                <w:szCs w:val="20"/>
              </w:rPr>
            </w:pPr>
            <w:r w:rsidRPr="00295B63">
              <w:rPr>
                <w:rFonts w:asciiTheme="minorHAnsi" w:hAnsiTheme="minorHAnsi"/>
                <w:b/>
                <w:bCs/>
                <w:sz w:val="20"/>
                <w:szCs w:val="20"/>
              </w:rPr>
              <w:t>Container</w:t>
            </w:r>
          </w:p>
        </w:tc>
        <w:tc>
          <w:tcPr>
            <w:tcW w:w="1350" w:type="dxa"/>
            <w:vAlign w:val="center"/>
          </w:tcPr>
          <w:p w14:paraId="2FC57C9C" w14:textId="77777777" w:rsidR="00906F80" w:rsidRPr="00295B63" w:rsidRDefault="00906F80" w:rsidP="00CC2E00">
            <w:pPr>
              <w:jc w:val="center"/>
              <w:rPr>
                <w:rFonts w:asciiTheme="minorHAnsi" w:hAnsiTheme="minorHAnsi"/>
                <w:b/>
                <w:bCs/>
                <w:sz w:val="20"/>
                <w:szCs w:val="20"/>
              </w:rPr>
            </w:pPr>
            <w:r w:rsidRPr="00295B63">
              <w:rPr>
                <w:rFonts w:asciiTheme="minorHAnsi" w:hAnsiTheme="minorHAnsi"/>
                <w:b/>
                <w:bCs/>
                <w:sz w:val="20"/>
                <w:szCs w:val="20"/>
              </w:rPr>
              <w:t>Preservation</w:t>
            </w:r>
          </w:p>
        </w:tc>
        <w:tc>
          <w:tcPr>
            <w:tcW w:w="1620" w:type="dxa"/>
            <w:vAlign w:val="center"/>
          </w:tcPr>
          <w:p w14:paraId="464A270A" w14:textId="77777777" w:rsidR="00906F80" w:rsidRPr="00295B63" w:rsidRDefault="00906F80" w:rsidP="00CC2E00">
            <w:pPr>
              <w:jc w:val="center"/>
              <w:rPr>
                <w:rFonts w:asciiTheme="minorHAnsi" w:hAnsiTheme="minorHAnsi"/>
                <w:b/>
                <w:bCs/>
                <w:sz w:val="20"/>
                <w:szCs w:val="20"/>
              </w:rPr>
            </w:pPr>
            <w:r w:rsidRPr="00295B63">
              <w:rPr>
                <w:rFonts w:asciiTheme="minorHAnsi" w:hAnsiTheme="minorHAnsi"/>
                <w:b/>
                <w:bCs/>
                <w:sz w:val="20"/>
                <w:szCs w:val="20"/>
              </w:rPr>
              <w:t>Maximum Holding Time (from time of collection)</w:t>
            </w:r>
          </w:p>
        </w:tc>
      </w:tr>
      <w:tr w:rsidR="00754AA8" w:rsidRPr="00295B63" w14:paraId="3837FE16" w14:textId="77777777" w:rsidTr="28CF1C27">
        <w:tc>
          <w:tcPr>
            <w:tcW w:w="2160" w:type="dxa"/>
            <w:tcBorders>
              <w:top w:val="single" w:sz="4" w:space="0" w:color="auto"/>
              <w:left w:val="single" w:sz="6" w:space="0" w:color="000000" w:themeColor="text1"/>
              <w:bottom w:val="single" w:sz="6" w:space="0" w:color="000000" w:themeColor="text1"/>
              <w:right w:val="nil"/>
            </w:tcBorders>
            <w:shd w:val="clear" w:color="auto" w:fill="F2DBDB" w:themeFill="accent2" w:themeFillTint="33"/>
            <w:vAlign w:val="center"/>
          </w:tcPr>
          <w:p w14:paraId="1B6BE6A7" w14:textId="77777777" w:rsidR="00906F80" w:rsidRPr="00295B63" w:rsidRDefault="00906F80" w:rsidP="004D03E5">
            <w:pPr>
              <w:rPr>
                <w:rFonts w:asciiTheme="minorHAnsi" w:hAnsiTheme="minorHAnsi"/>
                <w:sz w:val="20"/>
                <w:szCs w:val="20"/>
              </w:rPr>
            </w:pPr>
            <w:r w:rsidRPr="00295B63">
              <w:rPr>
                <w:rFonts w:asciiTheme="minorHAnsi" w:hAnsiTheme="minorHAnsi"/>
                <w:sz w:val="20"/>
                <w:szCs w:val="20"/>
              </w:rPr>
              <w:t>Total Suspended Solids</w:t>
            </w:r>
          </w:p>
        </w:tc>
        <w:tc>
          <w:tcPr>
            <w:tcW w:w="1170" w:type="dxa"/>
            <w:tcBorders>
              <w:top w:val="single" w:sz="4" w:space="0" w:color="auto"/>
              <w:left w:val="single" w:sz="6" w:space="0" w:color="000000" w:themeColor="text1"/>
              <w:bottom w:val="single" w:sz="4" w:space="0" w:color="auto"/>
              <w:right w:val="nil"/>
            </w:tcBorders>
            <w:shd w:val="clear" w:color="auto" w:fill="EAF1DD" w:themeFill="accent3" w:themeFillTint="33"/>
            <w:vAlign w:val="center"/>
          </w:tcPr>
          <w:p w14:paraId="157C5F00" w14:textId="3BD30044" w:rsidR="00906F80" w:rsidRPr="00295B63" w:rsidRDefault="0057164C" w:rsidP="002863D5">
            <w:pPr>
              <w:jc w:val="center"/>
              <w:rPr>
                <w:rFonts w:asciiTheme="minorHAnsi" w:hAnsiTheme="minorHAnsi"/>
                <w:sz w:val="20"/>
                <w:szCs w:val="20"/>
              </w:rPr>
            </w:pPr>
            <w:r>
              <w:rPr>
                <w:rFonts w:asciiTheme="minorHAnsi" w:hAnsiTheme="minorHAnsi"/>
                <w:sz w:val="20"/>
                <w:szCs w:val="20"/>
              </w:rPr>
              <w:t>10</w:t>
            </w:r>
          </w:p>
        </w:tc>
        <w:tc>
          <w:tcPr>
            <w:tcW w:w="1170" w:type="dxa"/>
            <w:vMerge w:val="restart"/>
            <w:tcBorders>
              <w:top w:val="single" w:sz="4" w:space="0" w:color="auto"/>
              <w:left w:val="single" w:sz="6" w:space="0" w:color="000000" w:themeColor="text1"/>
              <w:right w:val="single" w:sz="6" w:space="0" w:color="000000" w:themeColor="text1"/>
            </w:tcBorders>
            <w:shd w:val="clear" w:color="auto" w:fill="E5DFEC" w:themeFill="accent4" w:themeFillTint="33"/>
          </w:tcPr>
          <w:p w14:paraId="7644D259" w14:textId="471881F0" w:rsidR="009F389D" w:rsidRPr="00295B63" w:rsidRDefault="009F389D" w:rsidP="009F389D">
            <w:pPr>
              <w:jc w:val="center"/>
              <w:rPr>
                <w:rFonts w:asciiTheme="minorHAnsi" w:hAnsiTheme="minorHAnsi"/>
                <w:sz w:val="20"/>
                <w:szCs w:val="20"/>
              </w:rPr>
            </w:pPr>
            <w:r w:rsidRPr="00295B63">
              <w:rPr>
                <w:rFonts w:asciiTheme="minorHAnsi" w:hAnsiTheme="minorHAnsi"/>
                <w:sz w:val="20"/>
                <w:szCs w:val="20"/>
              </w:rPr>
              <w:t>LSASD</w:t>
            </w:r>
            <w:r w:rsidR="002E1AE2">
              <w:rPr>
                <w:rFonts w:asciiTheme="minorHAnsi" w:hAnsiTheme="minorHAnsi"/>
                <w:sz w:val="20"/>
                <w:szCs w:val="20"/>
              </w:rPr>
              <w:t>*</w:t>
            </w:r>
            <w:r w:rsidRPr="00295B63">
              <w:rPr>
                <w:rFonts w:asciiTheme="minorHAnsi" w:hAnsiTheme="minorHAnsi"/>
                <w:sz w:val="20"/>
                <w:szCs w:val="20"/>
              </w:rPr>
              <w:t xml:space="preserve"> Chemistry</w:t>
            </w:r>
          </w:p>
          <w:p w14:paraId="642BAB93" w14:textId="77777777" w:rsidR="00906F80" w:rsidRPr="00295B63" w:rsidRDefault="00906F80" w:rsidP="009F389D">
            <w:pPr>
              <w:jc w:val="center"/>
              <w:rPr>
                <w:rFonts w:asciiTheme="minorHAnsi" w:hAnsiTheme="minorHAnsi"/>
                <w:sz w:val="20"/>
                <w:szCs w:val="20"/>
              </w:rPr>
            </w:pPr>
          </w:p>
          <w:p w14:paraId="7A621A2A" w14:textId="77777777" w:rsidR="00906F80" w:rsidRPr="00295B63" w:rsidRDefault="00906F80" w:rsidP="009F389D">
            <w:pPr>
              <w:jc w:val="center"/>
              <w:rPr>
                <w:rFonts w:asciiTheme="minorHAnsi" w:hAnsiTheme="minorHAnsi"/>
                <w:sz w:val="20"/>
                <w:szCs w:val="20"/>
              </w:rPr>
            </w:pPr>
          </w:p>
          <w:p w14:paraId="2092AF73" w14:textId="77777777" w:rsidR="00906F80" w:rsidRPr="00295B63" w:rsidRDefault="00906F80" w:rsidP="009F389D">
            <w:pPr>
              <w:jc w:val="center"/>
              <w:rPr>
                <w:rFonts w:asciiTheme="minorHAnsi" w:hAnsiTheme="minorHAnsi"/>
                <w:sz w:val="20"/>
                <w:szCs w:val="20"/>
              </w:rPr>
            </w:pPr>
            <w:r w:rsidRPr="00295B63">
              <w:rPr>
                <w:rFonts w:asciiTheme="minorHAnsi" w:hAnsiTheme="minorHAnsi"/>
                <w:sz w:val="20"/>
                <w:szCs w:val="20"/>
              </w:rPr>
              <w:t>LSASD Chemistry</w:t>
            </w:r>
          </w:p>
          <w:p w14:paraId="3661A1B9" w14:textId="77777777" w:rsidR="00906F80" w:rsidRPr="00295B63" w:rsidRDefault="00906F80" w:rsidP="009F389D">
            <w:pPr>
              <w:jc w:val="center"/>
              <w:rPr>
                <w:rFonts w:asciiTheme="minorHAnsi" w:hAnsiTheme="minorHAnsi"/>
                <w:sz w:val="20"/>
                <w:szCs w:val="20"/>
              </w:rPr>
            </w:pPr>
          </w:p>
          <w:p w14:paraId="5A8612F8" w14:textId="77777777" w:rsidR="00906F80" w:rsidRPr="00295B63" w:rsidRDefault="00906F80" w:rsidP="009F389D">
            <w:pPr>
              <w:jc w:val="center"/>
              <w:rPr>
                <w:rFonts w:asciiTheme="minorHAnsi" w:hAnsiTheme="minorHAnsi"/>
                <w:sz w:val="20"/>
                <w:szCs w:val="20"/>
              </w:rPr>
            </w:pPr>
          </w:p>
          <w:p w14:paraId="649288FC" w14:textId="77777777" w:rsidR="00906F80" w:rsidRPr="00295B63" w:rsidRDefault="00906F80" w:rsidP="009F389D">
            <w:pPr>
              <w:jc w:val="center"/>
              <w:rPr>
                <w:rFonts w:asciiTheme="minorHAnsi" w:hAnsiTheme="minorHAnsi"/>
                <w:sz w:val="20"/>
                <w:szCs w:val="20"/>
              </w:rPr>
            </w:pPr>
          </w:p>
          <w:p w14:paraId="649E2408" w14:textId="77777777" w:rsidR="00906F80" w:rsidRPr="00295B63" w:rsidRDefault="00906F80" w:rsidP="009F389D">
            <w:pPr>
              <w:jc w:val="center"/>
              <w:rPr>
                <w:rFonts w:asciiTheme="minorHAnsi" w:hAnsiTheme="minorHAnsi"/>
                <w:sz w:val="20"/>
                <w:szCs w:val="20"/>
              </w:rPr>
            </w:pPr>
          </w:p>
        </w:tc>
        <w:tc>
          <w:tcPr>
            <w:tcW w:w="2003" w:type="dxa"/>
            <w:tcBorders>
              <w:top w:val="single" w:sz="4" w:space="0" w:color="auto"/>
              <w:left w:val="single" w:sz="6" w:space="0" w:color="000000" w:themeColor="text1"/>
              <w:bottom w:val="single" w:sz="6" w:space="0" w:color="000000" w:themeColor="text1"/>
              <w:right w:val="nil"/>
            </w:tcBorders>
            <w:shd w:val="clear" w:color="auto" w:fill="DAEEF3" w:themeFill="accent5" w:themeFillTint="33"/>
            <w:vAlign w:val="center"/>
          </w:tcPr>
          <w:p w14:paraId="21D923BF" w14:textId="4E782DAC" w:rsidR="00906F80" w:rsidRPr="00295B63" w:rsidRDefault="00137FA0" w:rsidP="00B65F9A">
            <w:pPr>
              <w:rPr>
                <w:rFonts w:asciiTheme="minorHAnsi" w:hAnsiTheme="minorHAnsi"/>
                <w:sz w:val="20"/>
                <w:szCs w:val="20"/>
              </w:rPr>
            </w:pPr>
            <w:r w:rsidRPr="00295B63">
              <w:rPr>
                <w:rFonts w:asciiTheme="minorHAnsi" w:hAnsiTheme="minorHAnsi" w:cs="Arial"/>
                <w:color w:val="000000" w:themeColor="text1"/>
                <w:sz w:val="20"/>
                <w:szCs w:val="20"/>
              </w:rPr>
              <w:t>EIASOP-TSS-TDS-VRES6</w:t>
            </w:r>
          </w:p>
        </w:tc>
        <w:tc>
          <w:tcPr>
            <w:tcW w:w="1170" w:type="dxa"/>
            <w:tcBorders>
              <w:top w:val="single" w:sz="4" w:space="0" w:color="auto"/>
              <w:left w:val="single" w:sz="6" w:space="0" w:color="000000" w:themeColor="text1"/>
              <w:bottom w:val="single" w:sz="4" w:space="0" w:color="auto"/>
              <w:right w:val="nil"/>
            </w:tcBorders>
            <w:shd w:val="clear" w:color="auto" w:fill="FDE9D9" w:themeFill="accent6" w:themeFillTint="33"/>
            <w:vAlign w:val="center"/>
          </w:tcPr>
          <w:p w14:paraId="1AFDD178" w14:textId="22815988" w:rsidR="00906F80" w:rsidRPr="00295B63" w:rsidRDefault="00906F80" w:rsidP="00A76971">
            <w:pPr>
              <w:jc w:val="center"/>
              <w:rPr>
                <w:rFonts w:asciiTheme="minorHAnsi" w:hAnsiTheme="minorHAnsi"/>
                <w:sz w:val="20"/>
                <w:szCs w:val="20"/>
              </w:rPr>
            </w:pPr>
            <w:r w:rsidRPr="00295B63">
              <w:rPr>
                <w:rFonts w:asciiTheme="minorHAnsi" w:hAnsiTheme="minorHAnsi"/>
                <w:sz w:val="20"/>
                <w:szCs w:val="20"/>
              </w:rPr>
              <w:t>1</w:t>
            </w:r>
            <w:r w:rsidR="00817BBC">
              <w:rPr>
                <w:rFonts w:asciiTheme="minorHAnsi" w:hAnsiTheme="minorHAnsi"/>
                <w:sz w:val="20"/>
                <w:szCs w:val="20"/>
              </w:rPr>
              <w:t>-</w:t>
            </w:r>
            <w:r w:rsidRPr="00295B63">
              <w:rPr>
                <w:rFonts w:asciiTheme="minorHAnsi" w:hAnsiTheme="minorHAnsi"/>
                <w:sz w:val="20"/>
                <w:szCs w:val="20"/>
              </w:rPr>
              <w:t xml:space="preserve">Liter </w:t>
            </w:r>
            <w:r w:rsidR="00A76971" w:rsidRPr="00295B63">
              <w:rPr>
                <w:rFonts w:asciiTheme="minorHAnsi" w:hAnsiTheme="minorHAnsi"/>
                <w:sz w:val="20"/>
                <w:szCs w:val="20"/>
              </w:rPr>
              <w:t xml:space="preserve">Precleaned </w:t>
            </w:r>
            <w:r w:rsidRPr="00295B63">
              <w:rPr>
                <w:rFonts w:asciiTheme="minorHAnsi" w:hAnsiTheme="minorHAnsi"/>
                <w:sz w:val="20"/>
                <w:szCs w:val="20"/>
              </w:rPr>
              <w:t xml:space="preserve">HDPE   </w:t>
            </w:r>
          </w:p>
        </w:tc>
        <w:tc>
          <w:tcPr>
            <w:tcW w:w="1350" w:type="dxa"/>
            <w:tcBorders>
              <w:top w:val="single" w:sz="4" w:space="0" w:color="auto"/>
              <w:left w:val="single" w:sz="6" w:space="0" w:color="000000" w:themeColor="text1"/>
              <w:bottom w:val="single" w:sz="4" w:space="0" w:color="auto"/>
              <w:right w:val="nil"/>
            </w:tcBorders>
            <w:shd w:val="clear" w:color="auto" w:fill="F2F2F2" w:themeFill="background1" w:themeFillShade="F2"/>
            <w:vAlign w:val="center"/>
          </w:tcPr>
          <w:p w14:paraId="16599F72" w14:textId="77777777" w:rsidR="00906F80" w:rsidRPr="00295B63" w:rsidRDefault="00906F80" w:rsidP="002863D5">
            <w:pPr>
              <w:jc w:val="center"/>
              <w:rPr>
                <w:rFonts w:asciiTheme="minorHAnsi" w:hAnsiTheme="minorHAnsi"/>
                <w:sz w:val="20"/>
                <w:szCs w:val="20"/>
              </w:rPr>
            </w:pPr>
            <w:r w:rsidRPr="00295B63">
              <w:rPr>
                <w:rFonts w:asciiTheme="minorHAnsi" w:hAnsiTheme="minorHAnsi"/>
                <w:sz w:val="20"/>
                <w:szCs w:val="20"/>
              </w:rPr>
              <w:t>1-6˚C</w:t>
            </w:r>
          </w:p>
        </w:tc>
        <w:tc>
          <w:tcPr>
            <w:tcW w:w="1620" w:type="dxa"/>
            <w:tcBorders>
              <w:top w:val="single" w:sz="4" w:space="0" w:color="auto"/>
              <w:left w:val="single" w:sz="6" w:space="0" w:color="000000" w:themeColor="text1"/>
              <w:bottom w:val="single" w:sz="4" w:space="0" w:color="auto"/>
              <w:right w:val="single" w:sz="6" w:space="0" w:color="000000" w:themeColor="text1"/>
            </w:tcBorders>
            <w:shd w:val="clear" w:color="auto" w:fill="DDD9C3" w:themeFill="background2" w:themeFillShade="E6"/>
            <w:vAlign w:val="center"/>
          </w:tcPr>
          <w:p w14:paraId="07468A65" w14:textId="77777777" w:rsidR="00906F80" w:rsidRPr="00295B63" w:rsidRDefault="00906F80" w:rsidP="002863D5">
            <w:pPr>
              <w:jc w:val="center"/>
              <w:rPr>
                <w:rFonts w:asciiTheme="minorHAnsi" w:hAnsiTheme="minorHAnsi"/>
                <w:sz w:val="20"/>
                <w:szCs w:val="20"/>
              </w:rPr>
            </w:pPr>
            <w:r w:rsidRPr="00295B63">
              <w:rPr>
                <w:rFonts w:asciiTheme="minorHAnsi" w:hAnsiTheme="minorHAnsi"/>
                <w:sz w:val="20"/>
                <w:szCs w:val="20"/>
              </w:rPr>
              <w:t>7 days</w:t>
            </w:r>
          </w:p>
        </w:tc>
      </w:tr>
      <w:tr w:rsidR="00754AA8" w:rsidRPr="00295B63" w14:paraId="3B895CF6" w14:textId="77777777" w:rsidTr="28CF1C27">
        <w:trPr>
          <w:trHeight w:val="822"/>
        </w:trPr>
        <w:tc>
          <w:tcPr>
            <w:tcW w:w="2160" w:type="dxa"/>
            <w:tcBorders>
              <w:top w:val="single" w:sz="6" w:space="0" w:color="000000" w:themeColor="text1"/>
              <w:left w:val="single" w:sz="6" w:space="0" w:color="000000" w:themeColor="text1"/>
              <w:bottom w:val="single" w:sz="6" w:space="0" w:color="000000" w:themeColor="text1"/>
              <w:right w:val="single" w:sz="4" w:space="0" w:color="auto"/>
            </w:tcBorders>
            <w:shd w:val="clear" w:color="auto" w:fill="F2DBDB" w:themeFill="accent2" w:themeFillTint="33"/>
            <w:vAlign w:val="center"/>
          </w:tcPr>
          <w:p w14:paraId="571B7113" w14:textId="77777777" w:rsidR="00906F80" w:rsidRPr="00295B63" w:rsidRDefault="00906F80" w:rsidP="004D03E5">
            <w:pPr>
              <w:rPr>
                <w:rFonts w:asciiTheme="minorHAnsi" w:hAnsiTheme="minorHAnsi"/>
                <w:sz w:val="20"/>
                <w:szCs w:val="20"/>
              </w:rPr>
            </w:pPr>
            <w:r w:rsidRPr="00295B63">
              <w:rPr>
                <w:rFonts w:asciiTheme="minorHAnsi" w:hAnsiTheme="minorHAnsi"/>
                <w:sz w:val="20"/>
                <w:szCs w:val="20"/>
              </w:rPr>
              <w:t>Ortho Phosphate as P</w:t>
            </w:r>
          </w:p>
        </w:tc>
        <w:tc>
          <w:tcPr>
            <w:tcW w:w="1170" w:type="dxa"/>
            <w:tcBorders>
              <w:top w:val="single" w:sz="4" w:space="0" w:color="auto"/>
              <w:left w:val="single" w:sz="4" w:space="0" w:color="auto"/>
              <w:bottom w:val="single" w:sz="4" w:space="0" w:color="auto"/>
              <w:right w:val="single" w:sz="6" w:space="0" w:color="000000" w:themeColor="text1"/>
            </w:tcBorders>
            <w:shd w:val="clear" w:color="auto" w:fill="EAF1DD" w:themeFill="accent3" w:themeFillTint="33"/>
            <w:vAlign w:val="center"/>
          </w:tcPr>
          <w:p w14:paraId="52CDD2FF" w14:textId="0AB7F0C1" w:rsidR="00906F80" w:rsidRPr="00295B63" w:rsidRDefault="0057164C" w:rsidP="002863D5">
            <w:pPr>
              <w:jc w:val="center"/>
              <w:rPr>
                <w:rFonts w:asciiTheme="minorHAnsi" w:hAnsiTheme="minorHAnsi"/>
                <w:sz w:val="20"/>
                <w:szCs w:val="20"/>
              </w:rPr>
            </w:pPr>
            <w:r>
              <w:rPr>
                <w:rFonts w:asciiTheme="minorHAnsi" w:hAnsiTheme="minorHAnsi"/>
                <w:sz w:val="20"/>
                <w:szCs w:val="20"/>
              </w:rPr>
              <w:t>11</w:t>
            </w:r>
          </w:p>
        </w:tc>
        <w:tc>
          <w:tcPr>
            <w:tcW w:w="1170" w:type="dxa"/>
            <w:vMerge/>
            <w:vAlign w:val="center"/>
          </w:tcPr>
          <w:p w14:paraId="3D246C76" w14:textId="77777777" w:rsidR="00906F80" w:rsidRPr="00295B63" w:rsidRDefault="00906F80" w:rsidP="002863D5">
            <w:pPr>
              <w:jc w:val="center"/>
              <w:rPr>
                <w:rFonts w:asciiTheme="minorHAnsi" w:hAnsiTheme="minorHAnsi"/>
                <w:sz w:val="20"/>
                <w:szCs w:val="20"/>
              </w:rPr>
            </w:pPr>
          </w:p>
        </w:tc>
        <w:tc>
          <w:tcPr>
            <w:tcW w:w="2003" w:type="dxa"/>
            <w:tcBorders>
              <w:top w:val="single" w:sz="6" w:space="0" w:color="000000" w:themeColor="text1"/>
              <w:left w:val="single" w:sz="6" w:space="0" w:color="000000" w:themeColor="text1"/>
              <w:bottom w:val="single" w:sz="6" w:space="0" w:color="000000" w:themeColor="text1"/>
              <w:right w:val="nil"/>
            </w:tcBorders>
            <w:shd w:val="clear" w:color="auto" w:fill="DAEEF3" w:themeFill="accent5" w:themeFillTint="33"/>
            <w:vAlign w:val="center"/>
          </w:tcPr>
          <w:p w14:paraId="3961ACF4" w14:textId="690BC7CA" w:rsidR="00906F80" w:rsidRPr="00295B63" w:rsidRDefault="00E95DF8" w:rsidP="00B65F9A">
            <w:pPr>
              <w:rPr>
                <w:rFonts w:asciiTheme="minorHAnsi" w:hAnsiTheme="minorHAnsi"/>
                <w:sz w:val="20"/>
                <w:szCs w:val="20"/>
              </w:rPr>
            </w:pPr>
            <w:r w:rsidRPr="00295B63">
              <w:rPr>
                <w:rFonts w:asciiTheme="minorHAnsi" w:hAnsiTheme="minorHAnsi" w:cs="Arial"/>
                <w:color w:val="000000" w:themeColor="text1"/>
                <w:sz w:val="20"/>
                <w:szCs w:val="20"/>
              </w:rPr>
              <w:t>EIASOP-INGTP11</w:t>
            </w:r>
          </w:p>
        </w:tc>
        <w:tc>
          <w:tcPr>
            <w:tcW w:w="1170" w:type="dxa"/>
            <w:tcBorders>
              <w:top w:val="single" w:sz="4" w:space="0" w:color="auto"/>
              <w:left w:val="single" w:sz="6" w:space="0" w:color="000000" w:themeColor="text1"/>
              <w:bottom w:val="single" w:sz="6" w:space="0" w:color="000000" w:themeColor="text1"/>
              <w:right w:val="nil"/>
            </w:tcBorders>
            <w:shd w:val="clear" w:color="auto" w:fill="FDE9D9" w:themeFill="accent6" w:themeFillTint="33"/>
            <w:vAlign w:val="center"/>
          </w:tcPr>
          <w:p w14:paraId="50AB80A5" w14:textId="47828228" w:rsidR="00906F80" w:rsidRPr="00295B63" w:rsidRDefault="00456E19" w:rsidP="00A76971">
            <w:pPr>
              <w:jc w:val="center"/>
              <w:rPr>
                <w:rFonts w:asciiTheme="minorHAnsi" w:hAnsiTheme="minorHAnsi"/>
                <w:sz w:val="20"/>
                <w:szCs w:val="20"/>
              </w:rPr>
            </w:pPr>
            <w:r w:rsidRPr="00295B63">
              <w:rPr>
                <w:rFonts w:asciiTheme="minorHAnsi" w:hAnsiTheme="minorHAnsi"/>
                <w:sz w:val="20"/>
                <w:szCs w:val="20"/>
              </w:rPr>
              <w:t>120</w:t>
            </w:r>
            <w:r w:rsidR="00FF109A">
              <w:rPr>
                <w:rFonts w:asciiTheme="minorHAnsi" w:hAnsiTheme="minorHAnsi"/>
                <w:sz w:val="20"/>
                <w:szCs w:val="20"/>
              </w:rPr>
              <w:t>-</w:t>
            </w:r>
            <w:r w:rsidRPr="00295B63">
              <w:rPr>
                <w:rFonts w:asciiTheme="minorHAnsi" w:hAnsiTheme="minorHAnsi"/>
                <w:sz w:val="20"/>
                <w:szCs w:val="20"/>
              </w:rPr>
              <w:t>ml</w:t>
            </w:r>
            <w:r w:rsidR="006844C6" w:rsidRPr="00295B63">
              <w:rPr>
                <w:rFonts w:asciiTheme="minorHAnsi" w:hAnsiTheme="minorHAnsi"/>
                <w:sz w:val="20"/>
                <w:szCs w:val="20"/>
              </w:rPr>
              <w:t xml:space="preserve"> </w:t>
            </w:r>
            <w:r w:rsidR="009C1295" w:rsidRPr="00295B63">
              <w:rPr>
                <w:rFonts w:asciiTheme="minorHAnsi" w:hAnsiTheme="minorHAnsi"/>
                <w:sz w:val="20"/>
                <w:szCs w:val="20"/>
              </w:rPr>
              <w:t>Precleaned HDPE</w:t>
            </w:r>
          </w:p>
        </w:tc>
        <w:tc>
          <w:tcPr>
            <w:tcW w:w="1350" w:type="dxa"/>
            <w:tcBorders>
              <w:top w:val="single" w:sz="4" w:space="0" w:color="auto"/>
              <w:left w:val="single" w:sz="6" w:space="0" w:color="000000" w:themeColor="text1"/>
              <w:bottom w:val="single" w:sz="6" w:space="0" w:color="000000" w:themeColor="text1"/>
              <w:right w:val="nil"/>
            </w:tcBorders>
            <w:shd w:val="clear" w:color="auto" w:fill="F2F2F2" w:themeFill="background1" w:themeFillShade="F2"/>
            <w:vAlign w:val="center"/>
          </w:tcPr>
          <w:p w14:paraId="03400980" w14:textId="0D307442" w:rsidR="00906F80" w:rsidRPr="00295B63" w:rsidRDefault="00906F80" w:rsidP="00366C86">
            <w:pPr>
              <w:jc w:val="center"/>
              <w:rPr>
                <w:rFonts w:asciiTheme="minorHAnsi" w:hAnsiTheme="minorHAnsi"/>
                <w:sz w:val="20"/>
                <w:szCs w:val="20"/>
              </w:rPr>
            </w:pPr>
            <w:r w:rsidRPr="00295B63">
              <w:rPr>
                <w:rFonts w:asciiTheme="minorHAnsi" w:hAnsiTheme="minorHAnsi"/>
                <w:sz w:val="20"/>
                <w:szCs w:val="20"/>
              </w:rPr>
              <w:t>1-6 ˚C,  Filter w/in 15 minutes</w:t>
            </w:r>
          </w:p>
        </w:tc>
        <w:tc>
          <w:tcPr>
            <w:tcW w:w="1620" w:type="dxa"/>
            <w:tcBorders>
              <w:top w:val="single" w:sz="4" w:space="0" w:color="auto"/>
              <w:left w:val="single" w:sz="6" w:space="0" w:color="000000" w:themeColor="text1"/>
              <w:bottom w:val="single" w:sz="6" w:space="0" w:color="000000" w:themeColor="text1"/>
              <w:right w:val="single" w:sz="6" w:space="0" w:color="000000" w:themeColor="text1"/>
            </w:tcBorders>
            <w:shd w:val="clear" w:color="auto" w:fill="DDD9C3" w:themeFill="background2" w:themeFillShade="E6"/>
            <w:vAlign w:val="center"/>
          </w:tcPr>
          <w:p w14:paraId="4AB9233B" w14:textId="77777777" w:rsidR="00906F80" w:rsidRPr="00295B63" w:rsidRDefault="00906F80" w:rsidP="002863D5">
            <w:pPr>
              <w:jc w:val="center"/>
              <w:rPr>
                <w:rFonts w:asciiTheme="minorHAnsi" w:hAnsiTheme="minorHAnsi"/>
                <w:sz w:val="20"/>
                <w:szCs w:val="20"/>
              </w:rPr>
            </w:pPr>
            <w:r w:rsidRPr="00295B63">
              <w:rPr>
                <w:rFonts w:asciiTheme="minorHAnsi" w:hAnsiTheme="minorHAnsi"/>
                <w:sz w:val="20"/>
                <w:szCs w:val="20"/>
              </w:rPr>
              <w:t>48 hours</w:t>
            </w:r>
          </w:p>
        </w:tc>
      </w:tr>
      <w:tr w:rsidR="00DD29EC" w:rsidRPr="00295B63" w14:paraId="2C63C701" w14:textId="77777777" w:rsidTr="28CF1C27">
        <w:tc>
          <w:tcPr>
            <w:tcW w:w="21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DBDB" w:themeFill="accent2" w:themeFillTint="33"/>
            <w:vAlign w:val="center"/>
          </w:tcPr>
          <w:p w14:paraId="1FC021A3" w14:textId="77777777" w:rsidR="00906F80" w:rsidRPr="00295B63" w:rsidRDefault="00906F80" w:rsidP="004D03E5">
            <w:pPr>
              <w:rPr>
                <w:rFonts w:asciiTheme="minorHAnsi" w:hAnsiTheme="minorHAnsi"/>
                <w:sz w:val="20"/>
                <w:szCs w:val="20"/>
              </w:rPr>
            </w:pPr>
            <w:r w:rsidRPr="00295B63">
              <w:rPr>
                <w:rFonts w:asciiTheme="minorHAnsi" w:hAnsiTheme="minorHAnsi"/>
                <w:sz w:val="20"/>
                <w:szCs w:val="20"/>
              </w:rPr>
              <w:t>Total Nitrogen as N</w:t>
            </w:r>
          </w:p>
        </w:tc>
        <w:tc>
          <w:tcPr>
            <w:tcW w:w="117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AF1DD" w:themeFill="accent3" w:themeFillTint="33"/>
            <w:vAlign w:val="center"/>
          </w:tcPr>
          <w:p w14:paraId="5F72A2C8" w14:textId="2DDCB523" w:rsidR="00906F80" w:rsidRPr="00295B63" w:rsidRDefault="0057164C" w:rsidP="002863D5">
            <w:pPr>
              <w:jc w:val="center"/>
              <w:rPr>
                <w:rFonts w:asciiTheme="minorHAnsi" w:hAnsiTheme="minorHAnsi"/>
                <w:sz w:val="20"/>
                <w:szCs w:val="20"/>
              </w:rPr>
            </w:pPr>
            <w:r>
              <w:rPr>
                <w:rFonts w:asciiTheme="minorHAnsi" w:hAnsiTheme="minorHAnsi"/>
                <w:sz w:val="20"/>
                <w:szCs w:val="20"/>
              </w:rPr>
              <w:t>10</w:t>
            </w:r>
          </w:p>
        </w:tc>
        <w:tc>
          <w:tcPr>
            <w:tcW w:w="1170" w:type="dxa"/>
            <w:vMerge/>
            <w:vAlign w:val="center"/>
          </w:tcPr>
          <w:p w14:paraId="4BDBBF60" w14:textId="77777777" w:rsidR="00906F80" w:rsidRPr="00295B63" w:rsidRDefault="00906F80" w:rsidP="002863D5">
            <w:pPr>
              <w:jc w:val="center"/>
              <w:rPr>
                <w:rFonts w:asciiTheme="minorHAnsi" w:hAnsiTheme="minorHAnsi"/>
                <w:sz w:val="20"/>
                <w:szCs w:val="20"/>
              </w:rPr>
            </w:pPr>
          </w:p>
        </w:tc>
        <w:tc>
          <w:tcPr>
            <w:tcW w:w="2003" w:type="dxa"/>
            <w:tcBorders>
              <w:top w:val="single" w:sz="6" w:space="0" w:color="000000" w:themeColor="text1"/>
              <w:left w:val="single" w:sz="6" w:space="0" w:color="000000" w:themeColor="text1"/>
              <w:right w:val="single" w:sz="6" w:space="0" w:color="000000" w:themeColor="text1"/>
            </w:tcBorders>
            <w:shd w:val="clear" w:color="auto" w:fill="DAEEF3" w:themeFill="accent5" w:themeFillTint="33"/>
            <w:vAlign w:val="center"/>
          </w:tcPr>
          <w:p w14:paraId="4849B538" w14:textId="77777777" w:rsidR="00906F80" w:rsidRPr="00295B63" w:rsidRDefault="00906F80" w:rsidP="00B65F9A">
            <w:pPr>
              <w:rPr>
                <w:rFonts w:asciiTheme="minorHAnsi" w:hAnsiTheme="minorHAnsi"/>
                <w:sz w:val="20"/>
                <w:szCs w:val="20"/>
              </w:rPr>
            </w:pPr>
            <w:r w:rsidRPr="00295B63">
              <w:rPr>
                <w:rFonts w:asciiTheme="minorHAnsi" w:hAnsiTheme="minorHAnsi" w:cs="Arial"/>
                <w:color w:val="000000" w:themeColor="text1"/>
                <w:sz w:val="20"/>
                <w:szCs w:val="20"/>
              </w:rPr>
              <w:t>LSBSOP-NO2-NO30</w:t>
            </w:r>
          </w:p>
        </w:tc>
        <w:tc>
          <w:tcPr>
            <w:tcW w:w="117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DE9D9" w:themeFill="accent6" w:themeFillTint="33"/>
            <w:vAlign w:val="center"/>
          </w:tcPr>
          <w:p w14:paraId="4EB9FC09" w14:textId="71E5C640" w:rsidR="00906F80" w:rsidRPr="00295B63" w:rsidRDefault="00FF109A" w:rsidP="002863D5">
            <w:pPr>
              <w:jc w:val="center"/>
              <w:rPr>
                <w:rFonts w:asciiTheme="minorHAnsi" w:hAnsiTheme="minorHAnsi"/>
                <w:sz w:val="20"/>
                <w:szCs w:val="20"/>
              </w:rPr>
            </w:pPr>
            <w:r>
              <w:rPr>
                <w:rFonts w:asciiTheme="minorHAnsi" w:hAnsiTheme="minorHAnsi"/>
                <w:sz w:val="20"/>
                <w:szCs w:val="20"/>
              </w:rPr>
              <w:t xml:space="preserve">(1) </w:t>
            </w:r>
            <w:r w:rsidR="006844C6" w:rsidRPr="00295B63">
              <w:rPr>
                <w:rFonts w:asciiTheme="minorHAnsi" w:hAnsiTheme="minorHAnsi"/>
                <w:sz w:val="20"/>
                <w:szCs w:val="20"/>
              </w:rPr>
              <w:t>500</w:t>
            </w:r>
            <w:r>
              <w:rPr>
                <w:rFonts w:asciiTheme="minorHAnsi" w:hAnsiTheme="minorHAnsi"/>
                <w:sz w:val="20"/>
                <w:szCs w:val="20"/>
              </w:rPr>
              <w:t>-</w:t>
            </w:r>
            <w:r w:rsidR="006844C6" w:rsidRPr="00295B63">
              <w:rPr>
                <w:rFonts w:asciiTheme="minorHAnsi" w:hAnsiTheme="minorHAnsi"/>
                <w:sz w:val="20"/>
                <w:szCs w:val="20"/>
              </w:rPr>
              <w:t xml:space="preserve">ml </w:t>
            </w:r>
            <w:r w:rsidR="00906F80" w:rsidRPr="00295B63">
              <w:rPr>
                <w:rFonts w:asciiTheme="minorHAnsi" w:hAnsiTheme="minorHAnsi"/>
                <w:sz w:val="20"/>
                <w:szCs w:val="20"/>
              </w:rPr>
              <w:t xml:space="preserve">Precleaned HDPE </w:t>
            </w:r>
          </w:p>
        </w:tc>
        <w:tc>
          <w:tcPr>
            <w:tcW w:w="135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F2F2" w:themeFill="background1" w:themeFillShade="F2"/>
            <w:vAlign w:val="center"/>
          </w:tcPr>
          <w:p w14:paraId="5006C52D" w14:textId="77777777" w:rsidR="00906F80" w:rsidRPr="00295B63" w:rsidRDefault="00906F80" w:rsidP="002863D5">
            <w:pPr>
              <w:jc w:val="center"/>
              <w:rPr>
                <w:rFonts w:asciiTheme="minorHAnsi" w:hAnsiTheme="minorHAnsi"/>
                <w:sz w:val="20"/>
                <w:szCs w:val="20"/>
              </w:rPr>
            </w:pPr>
            <w:proofErr w:type="spellStart"/>
            <w:r w:rsidRPr="00295B63">
              <w:rPr>
                <w:rFonts w:asciiTheme="minorHAnsi" w:hAnsiTheme="minorHAnsi"/>
                <w:sz w:val="20"/>
                <w:szCs w:val="20"/>
              </w:rPr>
              <w:t>Ultrex</w:t>
            </w:r>
            <w:proofErr w:type="spellEnd"/>
            <w:r w:rsidRPr="00295B63">
              <w:rPr>
                <w:rFonts w:asciiTheme="minorHAnsi" w:hAnsiTheme="minorHAnsi"/>
                <w:sz w:val="20"/>
                <w:szCs w:val="20"/>
              </w:rPr>
              <w:t xml:space="preserve"> Sulfuric Acid 1:1 pH&lt;2</w:t>
            </w:r>
          </w:p>
        </w:tc>
        <w:tc>
          <w:tcPr>
            <w:tcW w:w="162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DDD9C3" w:themeFill="background2" w:themeFillShade="E6"/>
            <w:vAlign w:val="center"/>
          </w:tcPr>
          <w:p w14:paraId="2EC73C5F" w14:textId="77777777" w:rsidR="00906F80" w:rsidRPr="00295B63" w:rsidRDefault="00906F80" w:rsidP="002863D5">
            <w:pPr>
              <w:jc w:val="center"/>
              <w:rPr>
                <w:rFonts w:asciiTheme="minorHAnsi" w:hAnsiTheme="minorHAnsi"/>
                <w:sz w:val="20"/>
                <w:szCs w:val="20"/>
              </w:rPr>
            </w:pPr>
            <w:r w:rsidRPr="00295B63">
              <w:rPr>
                <w:rFonts w:asciiTheme="minorHAnsi" w:hAnsiTheme="minorHAnsi"/>
                <w:sz w:val="20"/>
                <w:szCs w:val="20"/>
              </w:rPr>
              <w:t xml:space="preserve">28 days </w:t>
            </w:r>
          </w:p>
        </w:tc>
      </w:tr>
      <w:tr w:rsidR="00DD29EC" w:rsidRPr="00295B63" w14:paraId="7E20E343" w14:textId="77777777" w:rsidTr="28CF1C27">
        <w:tc>
          <w:tcPr>
            <w:tcW w:w="21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DBDB" w:themeFill="accent2" w:themeFillTint="33"/>
            <w:vAlign w:val="center"/>
          </w:tcPr>
          <w:p w14:paraId="0AD63793" w14:textId="77777777" w:rsidR="00906F80" w:rsidRPr="00295B63" w:rsidRDefault="00906F80" w:rsidP="004D03E5">
            <w:pPr>
              <w:rPr>
                <w:rFonts w:asciiTheme="minorHAnsi" w:hAnsiTheme="minorHAnsi"/>
                <w:sz w:val="20"/>
                <w:szCs w:val="20"/>
              </w:rPr>
            </w:pPr>
            <w:r w:rsidRPr="00295B63">
              <w:rPr>
                <w:rFonts w:asciiTheme="minorHAnsi" w:hAnsiTheme="minorHAnsi"/>
                <w:sz w:val="20"/>
                <w:szCs w:val="20"/>
              </w:rPr>
              <w:t>Nitrate/Nitrite as N</w:t>
            </w:r>
          </w:p>
        </w:tc>
        <w:tc>
          <w:tcPr>
            <w:tcW w:w="1170" w:type="dxa"/>
            <w:vMerge/>
            <w:vAlign w:val="center"/>
          </w:tcPr>
          <w:p w14:paraId="571EBD72" w14:textId="77777777" w:rsidR="00906F80" w:rsidRPr="00295B63" w:rsidRDefault="00906F80" w:rsidP="002863D5">
            <w:pPr>
              <w:jc w:val="center"/>
              <w:rPr>
                <w:rFonts w:asciiTheme="minorHAnsi" w:hAnsiTheme="minorHAnsi"/>
                <w:sz w:val="20"/>
                <w:szCs w:val="20"/>
              </w:rPr>
            </w:pPr>
          </w:p>
        </w:tc>
        <w:tc>
          <w:tcPr>
            <w:tcW w:w="1170" w:type="dxa"/>
            <w:vMerge/>
            <w:vAlign w:val="center"/>
          </w:tcPr>
          <w:p w14:paraId="51569D59" w14:textId="77777777" w:rsidR="00906F80" w:rsidRPr="00295B63" w:rsidRDefault="00906F80" w:rsidP="002863D5">
            <w:pPr>
              <w:jc w:val="center"/>
              <w:rPr>
                <w:rFonts w:asciiTheme="minorHAnsi" w:hAnsiTheme="minorHAnsi"/>
                <w:sz w:val="20"/>
                <w:szCs w:val="20"/>
              </w:rPr>
            </w:pPr>
          </w:p>
        </w:tc>
        <w:tc>
          <w:tcPr>
            <w:tcW w:w="2003" w:type="dxa"/>
            <w:tcBorders>
              <w:left w:val="single" w:sz="6" w:space="0" w:color="000000" w:themeColor="text1"/>
              <w:right w:val="single" w:sz="6" w:space="0" w:color="000000" w:themeColor="text1"/>
            </w:tcBorders>
            <w:shd w:val="clear" w:color="auto" w:fill="DAEEF3" w:themeFill="accent5" w:themeFillTint="33"/>
            <w:vAlign w:val="center"/>
          </w:tcPr>
          <w:p w14:paraId="02DF3E7F" w14:textId="77777777" w:rsidR="00906F80" w:rsidRPr="00295B63" w:rsidRDefault="00906F80" w:rsidP="00B65F9A">
            <w:pPr>
              <w:rPr>
                <w:rFonts w:asciiTheme="minorHAnsi" w:hAnsiTheme="minorHAnsi"/>
                <w:sz w:val="20"/>
                <w:szCs w:val="20"/>
              </w:rPr>
            </w:pPr>
            <w:r w:rsidRPr="00295B63">
              <w:rPr>
                <w:rFonts w:asciiTheme="minorHAnsi" w:hAnsiTheme="minorHAnsi"/>
                <w:sz w:val="20"/>
                <w:szCs w:val="20"/>
              </w:rPr>
              <w:t>LSBSOP-NO2-NO30</w:t>
            </w:r>
          </w:p>
        </w:tc>
        <w:tc>
          <w:tcPr>
            <w:tcW w:w="1170" w:type="dxa"/>
            <w:vMerge/>
            <w:vAlign w:val="center"/>
          </w:tcPr>
          <w:p w14:paraId="496D3579" w14:textId="77777777" w:rsidR="00906F80" w:rsidRPr="00295B63" w:rsidRDefault="00906F80" w:rsidP="002863D5">
            <w:pPr>
              <w:jc w:val="center"/>
              <w:rPr>
                <w:rFonts w:asciiTheme="minorHAnsi" w:hAnsiTheme="minorHAnsi"/>
                <w:sz w:val="20"/>
                <w:szCs w:val="20"/>
              </w:rPr>
            </w:pPr>
          </w:p>
        </w:tc>
        <w:tc>
          <w:tcPr>
            <w:tcW w:w="1350" w:type="dxa"/>
            <w:vMerge/>
            <w:vAlign w:val="center"/>
          </w:tcPr>
          <w:p w14:paraId="7DA94AA8" w14:textId="77777777" w:rsidR="00906F80" w:rsidRPr="00295B63" w:rsidRDefault="00906F80" w:rsidP="002863D5">
            <w:pPr>
              <w:jc w:val="center"/>
              <w:rPr>
                <w:rFonts w:asciiTheme="minorHAnsi" w:hAnsiTheme="minorHAnsi"/>
                <w:sz w:val="20"/>
                <w:szCs w:val="20"/>
              </w:rPr>
            </w:pPr>
          </w:p>
        </w:tc>
        <w:tc>
          <w:tcPr>
            <w:tcW w:w="1620" w:type="dxa"/>
            <w:vMerge/>
            <w:vAlign w:val="center"/>
          </w:tcPr>
          <w:p w14:paraId="62A20EDB" w14:textId="77777777" w:rsidR="00906F80" w:rsidRPr="00295B63" w:rsidRDefault="00906F80" w:rsidP="002863D5">
            <w:pPr>
              <w:jc w:val="center"/>
              <w:rPr>
                <w:rFonts w:asciiTheme="minorHAnsi" w:hAnsiTheme="minorHAnsi"/>
                <w:sz w:val="20"/>
                <w:szCs w:val="20"/>
              </w:rPr>
            </w:pPr>
          </w:p>
        </w:tc>
      </w:tr>
      <w:tr w:rsidR="00DD29EC" w:rsidRPr="00295B63" w14:paraId="7477B27F" w14:textId="77777777" w:rsidTr="28CF1C27">
        <w:tc>
          <w:tcPr>
            <w:tcW w:w="216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F2DBDB" w:themeFill="accent2" w:themeFillTint="33"/>
            <w:vAlign w:val="center"/>
          </w:tcPr>
          <w:p w14:paraId="4EBB7D45" w14:textId="77777777" w:rsidR="00906F80" w:rsidRPr="00295B63" w:rsidRDefault="00906F80" w:rsidP="004D03E5">
            <w:pPr>
              <w:rPr>
                <w:rFonts w:asciiTheme="minorHAnsi" w:hAnsiTheme="minorHAnsi"/>
                <w:sz w:val="20"/>
                <w:szCs w:val="20"/>
              </w:rPr>
            </w:pPr>
            <w:r w:rsidRPr="00295B63">
              <w:rPr>
                <w:rFonts w:asciiTheme="minorHAnsi" w:hAnsiTheme="minorHAnsi"/>
                <w:sz w:val="20"/>
                <w:szCs w:val="20"/>
              </w:rPr>
              <w:t>Ammonia as N</w:t>
            </w:r>
          </w:p>
        </w:tc>
        <w:tc>
          <w:tcPr>
            <w:tcW w:w="1170" w:type="dxa"/>
            <w:vMerge/>
            <w:vAlign w:val="center"/>
          </w:tcPr>
          <w:p w14:paraId="09C1AAB1" w14:textId="77777777" w:rsidR="00906F80" w:rsidRPr="00295B63" w:rsidRDefault="00906F80" w:rsidP="002863D5">
            <w:pPr>
              <w:jc w:val="center"/>
              <w:rPr>
                <w:rFonts w:asciiTheme="minorHAnsi" w:hAnsiTheme="minorHAnsi"/>
                <w:sz w:val="20"/>
                <w:szCs w:val="20"/>
              </w:rPr>
            </w:pPr>
          </w:p>
        </w:tc>
        <w:tc>
          <w:tcPr>
            <w:tcW w:w="1170" w:type="dxa"/>
            <w:vMerge/>
            <w:vAlign w:val="center"/>
          </w:tcPr>
          <w:p w14:paraId="65BE0DFB" w14:textId="77777777" w:rsidR="00906F80" w:rsidRPr="00295B63" w:rsidRDefault="00906F80" w:rsidP="002863D5">
            <w:pPr>
              <w:jc w:val="center"/>
              <w:rPr>
                <w:rFonts w:asciiTheme="minorHAnsi" w:hAnsiTheme="minorHAnsi"/>
                <w:sz w:val="20"/>
                <w:szCs w:val="20"/>
              </w:rPr>
            </w:pPr>
          </w:p>
        </w:tc>
        <w:tc>
          <w:tcPr>
            <w:tcW w:w="2003" w:type="dxa"/>
            <w:tcBorders>
              <w:left w:val="single" w:sz="6" w:space="0" w:color="000000" w:themeColor="text1"/>
              <w:bottom w:val="single" w:sz="6" w:space="0" w:color="000000" w:themeColor="text1"/>
              <w:right w:val="single" w:sz="6" w:space="0" w:color="000000" w:themeColor="text1"/>
            </w:tcBorders>
            <w:shd w:val="clear" w:color="auto" w:fill="DAEEF3" w:themeFill="accent5" w:themeFillTint="33"/>
            <w:vAlign w:val="center"/>
          </w:tcPr>
          <w:p w14:paraId="472B538A" w14:textId="6A2F239B" w:rsidR="00906F80" w:rsidRPr="00295B63" w:rsidRDefault="004A32F1" w:rsidP="00B65F9A">
            <w:pPr>
              <w:rPr>
                <w:rFonts w:asciiTheme="minorHAnsi" w:hAnsiTheme="minorHAnsi"/>
                <w:sz w:val="20"/>
                <w:szCs w:val="20"/>
              </w:rPr>
            </w:pPr>
            <w:r w:rsidRPr="00295B63">
              <w:rPr>
                <w:rFonts w:asciiTheme="minorHAnsi" w:hAnsiTheme="minorHAnsi"/>
                <w:sz w:val="20"/>
                <w:szCs w:val="20"/>
              </w:rPr>
              <w:t>EIASOP-AMMO0</w:t>
            </w:r>
          </w:p>
        </w:tc>
        <w:tc>
          <w:tcPr>
            <w:tcW w:w="1170" w:type="dxa"/>
            <w:vMerge/>
            <w:vAlign w:val="center"/>
          </w:tcPr>
          <w:p w14:paraId="6430AA8D" w14:textId="77777777" w:rsidR="00906F80" w:rsidRPr="00295B63" w:rsidRDefault="00906F80" w:rsidP="002863D5">
            <w:pPr>
              <w:jc w:val="center"/>
              <w:rPr>
                <w:rFonts w:asciiTheme="minorHAnsi" w:hAnsiTheme="minorHAnsi"/>
                <w:sz w:val="20"/>
                <w:szCs w:val="20"/>
              </w:rPr>
            </w:pPr>
          </w:p>
        </w:tc>
        <w:tc>
          <w:tcPr>
            <w:tcW w:w="1350" w:type="dxa"/>
            <w:vMerge/>
            <w:vAlign w:val="center"/>
          </w:tcPr>
          <w:p w14:paraId="3A0BBFC3" w14:textId="77777777" w:rsidR="00906F80" w:rsidRPr="00295B63" w:rsidRDefault="00906F80" w:rsidP="002863D5">
            <w:pPr>
              <w:jc w:val="center"/>
              <w:rPr>
                <w:rFonts w:asciiTheme="minorHAnsi" w:hAnsiTheme="minorHAnsi"/>
                <w:sz w:val="20"/>
                <w:szCs w:val="20"/>
              </w:rPr>
            </w:pPr>
          </w:p>
        </w:tc>
        <w:tc>
          <w:tcPr>
            <w:tcW w:w="1620" w:type="dxa"/>
            <w:vMerge/>
            <w:vAlign w:val="center"/>
          </w:tcPr>
          <w:p w14:paraId="6FC85BD3" w14:textId="77777777" w:rsidR="00906F80" w:rsidRPr="00295B63" w:rsidRDefault="00906F80" w:rsidP="002863D5">
            <w:pPr>
              <w:jc w:val="center"/>
              <w:rPr>
                <w:rFonts w:asciiTheme="minorHAnsi" w:hAnsiTheme="minorHAnsi"/>
                <w:sz w:val="20"/>
                <w:szCs w:val="20"/>
              </w:rPr>
            </w:pPr>
          </w:p>
        </w:tc>
      </w:tr>
      <w:tr w:rsidR="008B32AE" w:rsidRPr="00913B73" w14:paraId="4AC9D791" w14:textId="77777777" w:rsidTr="28CF1C27">
        <w:tc>
          <w:tcPr>
            <w:tcW w:w="2160"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F2DBDB" w:themeFill="accent2" w:themeFillTint="33"/>
            <w:vAlign w:val="center"/>
          </w:tcPr>
          <w:p w14:paraId="2F07B44A" w14:textId="77777777" w:rsidR="00906F80" w:rsidRPr="00295B63" w:rsidRDefault="00906F80" w:rsidP="004D03E5">
            <w:pPr>
              <w:rPr>
                <w:rFonts w:asciiTheme="minorHAnsi" w:hAnsiTheme="minorHAnsi"/>
                <w:sz w:val="20"/>
                <w:szCs w:val="20"/>
              </w:rPr>
            </w:pPr>
            <w:r w:rsidRPr="00295B63">
              <w:rPr>
                <w:rFonts w:asciiTheme="minorHAnsi" w:hAnsiTheme="minorHAnsi"/>
                <w:sz w:val="20"/>
                <w:szCs w:val="20"/>
              </w:rPr>
              <w:t>Total Phosphorus as P</w:t>
            </w:r>
          </w:p>
        </w:tc>
        <w:tc>
          <w:tcPr>
            <w:tcW w:w="1170" w:type="dxa"/>
            <w:vMerge/>
            <w:vAlign w:val="center"/>
          </w:tcPr>
          <w:p w14:paraId="559C41FD" w14:textId="77777777" w:rsidR="00906F80" w:rsidRPr="00295B63" w:rsidRDefault="00906F80" w:rsidP="002863D5">
            <w:pPr>
              <w:jc w:val="center"/>
              <w:rPr>
                <w:rFonts w:asciiTheme="minorHAnsi" w:hAnsiTheme="minorHAnsi"/>
                <w:sz w:val="20"/>
                <w:szCs w:val="20"/>
              </w:rPr>
            </w:pPr>
          </w:p>
        </w:tc>
        <w:tc>
          <w:tcPr>
            <w:tcW w:w="1170" w:type="dxa"/>
            <w:vMerge/>
            <w:vAlign w:val="center"/>
          </w:tcPr>
          <w:p w14:paraId="669C6F35" w14:textId="77777777" w:rsidR="00906F80" w:rsidRPr="00295B63" w:rsidRDefault="00906F80" w:rsidP="002863D5">
            <w:pPr>
              <w:jc w:val="center"/>
              <w:rPr>
                <w:rFonts w:asciiTheme="minorHAnsi" w:hAnsiTheme="minorHAnsi"/>
                <w:sz w:val="20"/>
                <w:szCs w:val="20"/>
              </w:rPr>
            </w:pPr>
          </w:p>
        </w:tc>
        <w:tc>
          <w:tcPr>
            <w:tcW w:w="2003" w:type="dxa"/>
            <w:tcBorders>
              <w:top w:val="single" w:sz="6" w:space="0" w:color="000000" w:themeColor="text1"/>
              <w:left w:val="single" w:sz="6" w:space="0" w:color="000000" w:themeColor="text1"/>
              <w:bottom w:val="single" w:sz="4" w:space="0" w:color="auto"/>
              <w:right w:val="single" w:sz="6" w:space="0" w:color="000000" w:themeColor="text1"/>
            </w:tcBorders>
            <w:shd w:val="clear" w:color="auto" w:fill="DAEEF3" w:themeFill="accent5" w:themeFillTint="33"/>
            <w:vAlign w:val="center"/>
          </w:tcPr>
          <w:p w14:paraId="1A633E77" w14:textId="5545E150" w:rsidR="00906F80" w:rsidRPr="00295B63" w:rsidRDefault="00E95DF8" w:rsidP="00B65F9A">
            <w:pPr>
              <w:rPr>
                <w:rFonts w:asciiTheme="minorHAnsi" w:hAnsiTheme="minorHAnsi"/>
                <w:sz w:val="20"/>
                <w:szCs w:val="20"/>
              </w:rPr>
            </w:pPr>
            <w:r w:rsidRPr="00295B63">
              <w:rPr>
                <w:rFonts w:asciiTheme="minorHAnsi" w:hAnsiTheme="minorHAnsi" w:cs="Arial"/>
                <w:color w:val="000000" w:themeColor="text1"/>
                <w:sz w:val="20"/>
                <w:szCs w:val="20"/>
              </w:rPr>
              <w:t>EIASOP-INGTP11</w:t>
            </w:r>
          </w:p>
        </w:tc>
        <w:tc>
          <w:tcPr>
            <w:tcW w:w="1170" w:type="dxa"/>
            <w:vMerge/>
            <w:vAlign w:val="center"/>
          </w:tcPr>
          <w:p w14:paraId="6C601885" w14:textId="77777777" w:rsidR="00906F80" w:rsidRPr="00295B63" w:rsidRDefault="00906F80" w:rsidP="002863D5">
            <w:pPr>
              <w:jc w:val="center"/>
              <w:rPr>
                <w:rFonts w:asciiTheme="minorHAnsi" w:hAnsiTheme="minorHAnsi"/>
                <w:sz w:val="20"/>
                <w:szCs w:val="20"/>
              </w:rPr>
            </w:pPr>
          </w:p>
        </w:tc>
        <w:tc>
          <w:tcPr>
            <w:tcW w:w="1350" w:type="dxa"/>
            <w:vMerge/>
          </w:tcPr>
          <w:p w14:paraId="3D99967C" w14:textId="77777777" w:rsidR="00906F80" w:rsidRPr="00295B63" w:rsidRDefault="00906F80" w:rsidP="002863D5">
            <w:pPr>
              <w:jc w:val="center"/>
              <w:rPr>
                <w:rFonts w:asciiTheme="minorHAnsi" w:hAnsiTheme="minorHAnsi"/>
                <w:sz w:val="20"/>
                <w:szCs w:val="20"/>
              </w:rPr>
            </w:pPr>
          </w:p>
        </w:tc>
        <w:tc>
          <w:tcPr>
            <w:tcW w:w="1620" w:type="dxa"/>
            <w:vMerge/>
            <w:vAlign w:val="center"/>
          </w:tcPr>
          <w:p w14:paraId="482EE9BD" w14:textId="77777777" w:rsidR="00906F80" w:rsidRPr="00295B63" w:rsidRDefault="00906F80" w:rsidP="002863D5">
            <w:pPr>
              <w:jc w:val="center"/>
              <w:rPr>
                <w:rFonts w:asciiTheme="minorHAnsi" w:hAnsiTheme="minorHAnsi"/>
                <w:sz w:val="20"/>
                <w:szCs w:val="20"/>
              </w:rPr>
            </w:pPr>
          </w:p>
        </w:tc>
      </w:tr>
      <w:tr w:rsidR="00DD29EC" w:rsidRPr="00913B73" w14:paraId="7DEF200C" w14:textId="77777777" w:rsidTr="28CF1C27">
        <w:tc>
          <w:tcPr>
            <w:tcW w:w="2160" w:type="dxa"/>
            <w:shd w:val="clear" w:color="auto" w:fill="F2DBDB" w:themeFill="accent2" w:themeFillTint="33"/>
            <w:vAlign w:val="center"/>
          </w:tcPr>
          <w:p w14:paraId="2F6FB387" w14:textId="61EF2D61" w:rsidR="00906F80" w:rsidRPr="00913B73" w:rsidRDefault="00906F80" w:rsidP="009A62BF">
            <w:pPr>
              <w:rPr>
                <w:rFonts w:asciiTheme="minorHAnsi" w:hAnsiTheme="minorHAnsi"/>
                <w:sz w:val="20"/>
                <w:szCs w:val="20"/>
                <w:highlight w:val="yellow"/>
              </w:rPr>
            </w:pPr>
            <w:r w:rsidRPr="00B42445">
              <w:rPr>
                <w:rFonts w:asciiTheme="minorHAnsi" w:hAnsiTheme="minorHAnsi"/>
                <w:sz w:val="20"/>
                <w:szCs w:val="20"/>
              </w:rPr>
              <w:t>E. coli (ECMM)</w:t>
            </w:r>
          </w:p>
        </w:tc>
        <w:tc>
          <w:tcPr>
            <w:tcW w:w="1170" w:type="dxa"/>
            <w:tcBorders>
              <w:right w:val="single" w:sz="4" w:space="0" w:color="auto"/>
            </w:tcBorders>
            <w:shd w:val="clear" w:color="auto" w:fill="EAF1DD" w:themeFill="accent3" w:themeFillTint="33"/>
            <w:vAlign w:val="center"/>
          </w:tcPr>
          <w:p w14:paraId="6B46FD16" w14:textId="5FA0589D" w:rsidR="00906F80" w:rsidRPr="0057164C" w:rsidRDefault="0057164C" w:rsidP="002863D5">
            <w:pPr>
              <w:jc w:val="center"/>
              <w:rPr>
                <w:rFonts w:asciiTheme="minorHAnsi" w:hAnsiTheme="minorHAnsi"/>
                <w:sz w:val="20"/>
                <w:szCs w:val="20"/>
              </w:rPr>
            </w:pPr>
            <w:r w:rsidRPr="0057164C">
              <w:rPr>
                <w:rFonts w:asciiTheme="minorHAnsi" w:hAnsiTheme="minorHAnsi"/>
                <w:sz w:val="20"/>
                <w:szCs w:val="20"/>
              </w:rPr>
              <w:t>10</w:t>
            </w:r>
          </w:p>
        </w:tc>
        <w:tc>
          <w:tcPr>
            <w:tcW w:w="1170"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D6813EE" w14:textId="56791373" w:rsidR="00906F80" w:rsidRPr="00913B73" w:rsidRDefault="00D87837" w:rsidP="002863D5">
            <w:pPr>
              <w:jc w:val="center"/>
              <w:rPr>
                <w:rFonts w:asciiTheme="minorHAnsi" w:hAnsiTheme="minorHAnsi"/>
                <w:sz w:val="20"/>
                <w:szCs w:val="20"/>
                <w:highlight w:val="yellow"/>
              </w:rPr>
            </w:pPr>
            <w:r w:rsidRPr="00D87837">
              <w:rPr>
                <w:rFonts w:asciiTheme="minorHAnsi" w:hAnsiTheme="minorHAnsi"/>
                <w:sz w:val="20"/>
                <w:szCs w:val="20"/>
              </w:rPr>
              <w:t>WPP</w:t>
            </w:r>
          </w:p>
        </w:tc>
        <w:tc>
          <w:tcPr>
            <w:tcW w:w="2003" w:type="dxa"/>
            <w:tcBorders>
              <w:left w:val="single" w:sz="4" w:space="0" w:color="auto"/>
            </w:tcBorders>
            <w:shd w:val="clear" w:color="auto" w:fill="DAEEF3" w:themeFill="accent5" w:themeFillTint="33"/>
            <w:vAlign w:val="center"/>
          </w:tcPr>
          <w:p w14:paraId="441D738C" w14:textId="2FB311AF" w:rsidR="00906F80" w:rsidRPr="00913B73" w:rsidRDefault="004525DF" w:rsidP="0077410E">
            <w:pPr>
              <w:rPr>
                <w:rFonts w:asciiTheme="minorHAnsi" w:hAnsiTheme="minorHAnsi"/>
                <w:sz w:val="20"/>
                <w:szCs w:val="20"/>
                <w:highlight w:val="yellow"/>
              </w:rPr>
            </w:pPr>
            <w:r w:rsidRPr="004525DF">
              <w:rPr>
                <w:rFonts w:asciiTheme="minorHAnsi" w:hAnsiTheme="minorHAnsi"/>
                <w:sz w:val="20"/>
                <w:szCs w:val="20"/>
              </w:rPr>
              <w:t xml:space="preserve">EPA </w:t>
            </w:r>
            <w:r w:rsidR="0077410E" w:rsidRPr="0077410E">
              <w:rPr>
                <w:rFonts w:asciiTheme="minorHAnsi" w:hAnsiTheme="minorHAnsi"/>
                <w:sz w:val="20"/>
                <w:szCs w:val="20"/>
              </w:rPr>
              <w:t>SM 9223B</w:t>
            </w:r>
          </w:p>
        </w:tc>
        <w:tc>
          <w:tcPr>
            <w:tcW w:w="1170" w:type="dxa"/>
            <w:shd w:val="clear" w:color="auto" w:fill="FDE9D9" w:themeFill="accent6" w:themeFillTint="33"/>
            <w:vAlign w:val="center"/>
          </w:tcPr>
          <w:p w14:paraId="0365A2E4" w14:textId="3C5F4C08" w:rsidR="00906F80" w:rsidRPr="00B42445" w:rsidRDefault="00906F80" w:rsidP="006844C6">
            <w:pPr>
              <w:jc w:val="center"/>
              <w:rPr>
                <w:rFonts w:asciiTheme="minorHAnsi" w:hAnsiTheme="minorHAnsi"/>
                <w:sz w:val="20"/>
                <w:szCs w:val="20"/>
              </w:rPr>
            </w:pPr>
            <w:r w:rsidRPr="00B42445">
              <w:rPr>
                <w:rFonts w:asciiTheme="minorHAnsi" w:hAnsiTheme="minorHAnsi"/>
                <w:sz w:val="20"/>
                <w:szCs w:val="20"/>
              </w:rPr>
              <w:t>250</w:t>
            </w:r>
            <w:r w:rsidR="00FF109A">
              <w:rPr>
                <w:rFonts w:asciiTheme="minorHAnsi" w:hAnsiTheme="minorHAnsi"/>
                <w:sz w:val="20"/>
                <w:szCs w:val="20"/>
              </w:rPr>
              <w:t>-</w:t>
            </w:r>
            <w:r w:rsidRPr="00B42445">
              <w:rPr>
                <w:rFonts w:asciiTheme="minorHAnsi" w:hAnsiTheme="minorHAnsi"/>
                <w:sz w:val="20"/>
                <w:szCs w:val="20"/>
              </w:rPr>
              <w:t>ml sterile</w:t>
            </w:r>
          </w:p>
        </w:tc>
        <w:tc>
          <w:tcPr>
            <w:tcW w:w="1350" w:type="dxa"/>
            <w:shd w:val="clear" w:color="auto" w:fill="F2F2F2" w:themeFill="background1" w:themeFillShade="F2"/>
            <w:vAlign w:val="center"/>
          </w:tcPr>
          <w:p w14:paraId="019BD876" w14:textId="77777777" w:rsidR="00906F80" w:rsidRPr="00B42445" w:rsidRDefault="00906F80" w:rsidP="009A62BF">
            <w:pPr>
              <w:jc w:val="center"/>
              <w:rPr>
                <w:rFonts w:asciiTheme="minorHAnsi" w:hAnsiTheme="minorHAnsi"/>
                <w:sz w:val="20"/>
                <w:szCs w:val="20"/>
              </w:rPr>
            </w:pPr>
            <w:r w:rsidRPr="00B42445">
              <w:rPr>
                <w:rFonts w:asciiTheme="minorHAnsi" w:hAnsiTheme="minorHAnsi"/>
                <w:sz w:val="20"/>
                <w:szCs w:val="20"/>
              </w:rPr>
              <w:t>1-6˚C</w:t>
            </w:r>
          </w:p>
        </w:tc>
        <w:tc>
          <w:tcPr>
            <w:tcW w:w="1620" w:type="dxa"/>
            <w:shd w:val="clear" w:color="auto" w:fill="DDD9C3" w:themeFill="background2" w:themeFillShade="E6"/>
            <w:vAlign w:val="center"/>
          </w:tcPr>
          <w:p w14:paraId="6FCF474C" w14:textId="77777777" w:rsidR="00906F80" w:rsidRPr="00B42445" w:rsidRDefault="00906F80" w:rsidP="009A62BF">
            <w:pPr>
              <w:jc w:val="center"/>
              <w:rPr>
                <w:rFonts w:asciiTheme="minorHAnsi" w:hAnsiTheme="minorHAnsi"/>
                <w:sz w:val="20"/>
                <w:szCs w:val="20"/>
              </w:rPr>
            </w:pPr>
            <w:r w:rsidRPr="00B42445">
              <w:rPr>
                <w:rFonts w:asciiTheme="minorHAnsi" w:hAnsiTheme="minorHAnsi"/>
                <w:sz w:val="20"/>
                <w:szCs w:val="20"/>
              </w:rPr>
              <w:t>8 hours</w:t>
            </w:r>
          </w:p>
        </w:tc>
      </w:tr>
      <w:tr w:rsidR="009F389D" w:rsidRPr="00913B73" w14:paraId="59C24E10" w14:textId="77777777" w:rsidTr="28CF1C27">
        <w:tc>
          <w:tcPr>
            <w:tcW w:w="2160" w:type="dxa"/>
            <w:shd w:val="clear" w:color="auto" w:fill="F2DBDB" w:themeFill="accent2" w:themeFillTint="33"/>
            <w:vAlign w:val="center"/>
          </w:tcPr>
          <w:p w14:paraId="59C81590" w14:textId="23C3A3AF" w:rsidR="009F389D" w:rsidRPr="00913B73" w:rsidRDefault="009F389D" w:rsidP="009A62BF">
            <w:pPr>
              <w:rPr>
                <w:rFonts w:asciiTheme="minorHAnsi" w:hAnsiTheme="minorHAnsi"/>
                <w:sz w:val="20"/>
                <w:szCs w:val="20"/>
                <w:highlight w:val="yellow"/>
              </w:rPr>
            </w:pPr>
            <w:r w:rsidRPr="0057164C">
              <w:rPr>
                <w:rFonts w:asciiTheme="minorHAnsi" w:hAnsiTheme="minorHAnsi"/>
                <w:sz w:val="20"/>
                <w:szCs w:val="20"/>
              </w:rPr>
              <w:t>Total</w:t>
            </w:r>
          </w:p>
        </w:tc>
        <w:tc>
          <w:tcPr>
            <w:tcW w:w="1170" w:type="dxa"/>
            <w:tcBorders>
              <w:right w:val="single" w:sz="4" w:space="0" w:color="auto"/>
            </w:tcBorders>
            <w:shd w:val="clear" w:color="auto" w:fill="EAF1DD" w:themeFill="accent3" w:themeFillTint="33"/>
            <w:vAlign w:val="center"/>
          </w:tcPr>
          <w:p w14:paraId="6BF0281A" w14:textId="39629FD9" w:rsidR="009F389D" w:rsidRPr="0057164C" w:rsidRDefault="0057164C" w:rsidP="002863D5">
            <w:pPr>
              <w:jc w:val="center"/>
              <w:rPr>
                <w:rFonts w:asciiTheme="minorHAnsi" w:hAnsiTheme="minorHAnsi"/>
                <w:sz w:val="20"/>
                <w:szCs w:val="20"/>
              </w:rPr>
            </w:pPr>
            <w:r w:rsidRPr="0057164C">
              <w:rPr>
                <w:rFonts w:asciiTheme="minorHAnsi" w:hAnsiTheme="minorHAnsi"/>
                <w:sz w:val="20"/>
                <w:szCs w:val="20"/>
              </w:rPr>
              <w:t>41</w:t>
            </w:r>
          </w:p>
        </w:tc>
        <w:tc>
          <w:tcPr>
            <w:tcW w:w="1170" w:type="dxa"/>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73F51C5" w14:textId="77777777" w:rsidR="009F389D" w:rsidRPr="00913B73" w:rsidRDefault="009F389D" w:rsidP="002863D5">
            <w:pPr>
              <w:jc w:val="center"/>
              <w:rPr>
                <w:rFonts w:asciiTheme="minorHAnsi" w:hAnsiTheme="minorHAnsi"/>
                <w:sz w:val="20"/>
                <w:szCs w:val="20"/>
                <w:highlight w:val="yellow"/>
              </w:rPr>
            </w:pPr>
          </w:p>
        </w:tc>
        <w:tc>
          <w:tcPr>
            <w:tcW w:w="2003" w:type="dxa"/>
            <w:tcBorders>
              <w:left w:val="single" w:sz="4" w:space="0" w:color="auto"/>
            </w:tcBorders>
            <w:shd w:val="clear" w:color="auto" w:fill="DAEEF3" w:themeFill="accent5" w:themeFillTint="33"/>
          </w:tcPr>
          <w:p w14:paraId="5330FB29" w14:textId="77777777" w:rsidR="009F389D" w:rsidRPr="00913B73" w:rsidRDefault="009F389D" w:rsidP="00B65F9A">
            <w:pPr>
              <w:rPr>
                <w:rFonts w:asciiTheme="minorHAnsi" w:hAnsiTheme="minorHAnsi"/>
                <w:sz w:val="20"/>
                <w:szCs w:val="20"/>
                <w:highlight w:val="yellow"/>
              </w:rPr>
            </w:pPr>
          </w:p>
        </w:tc>
        <w:tc>
          <w:tcPr>
            <w:tcW w:w="1170" w:type="dxa"/>
            <w:shd w:val="clear" w:color="auto" w:fill="FDE9D9" w:themeFill="accent6" w:themeFillTint="33"/>
          </w:tcPr>
          <w:p w14:paraId="192032D5" w14:textId="77777777" w:rsidR="009F389D" w:rsidRPr="00913B73" w:rsidRDefault="009F389D" w:rsidP="005B003F">
            <w:pPr>
              <w:rPr>
                <w:rFonts w:asciiTheme="minorHAnsi" w:hAnsiTheme="minorHAnsi"/>
                <w:sz w:val="20"/>
                <w:szCs w:val="20"/>
                <w:highlight w:val="yellow"/>
              </w:rPr>
            </w:pPr>
          </w:p>
        </w:tc>
        <w:tc>
          <w:tcPr>
            <w:tcW w:w="1350" w:type="dxa"/>
            <w:shd w:val="clear" w:color="auto" w:fill="F2F2F2" w:themeFill="background1" w:themeFillShade="F2"/>
            <w:vAlign w:val="center"/>
          </w:tcPr>
          <w:p w14:paraId="034ACE2E" w14:textId="77777777" w:rsidR="009F389D" w:rsidRPr="00913B73" w:rsidRDefault="009F389D" w:rsidP="009A62BF">
            <w:pPr>
              <w:jc w:val="center"/>
              <w:rPr>
                <w:rFonts w:asciiTheme="minorHAnsi" w:hAnsiTheme="minorHAnsi"/>
                <w:sz w:val="20"/>
                <w:szCs w:val="20"/>
                <w:highlight w:val="yellow"/>
              </w:rPr>
            </w:pPr>
          </w:p>
        </w:tc>
        <w:tc>
          <w:tcPr>
            <w:tcW w:w="1620" w:type="dxa"/>
            <w:shd w:val="clear" w:color="auto" w:fill="DDD9C3" w:themeFill="background2" w:themeFillShade="E6"/>
            <w:vAlign w:val="center"/>
          </w:tcPr>
          <w:p w14:paraId="67D4620C" w14:textId="77777777" w:rsidR="009F389D" w:rsidRPr="00913B73" w:rsidRDefault="009F389D" w:rsidP="009A62BF">
            <w:pPr>
              <w:jc w:val="center"/>
              <w:rPr>
                <w:rFonts w:asciiTheme="minorHAnsi" w:hAnsiTheme="minorHAnsi"/>
                <w:sz w:val="20"/>
                <w:szCs w:val="20"/>
                <w:highlight w:val="yellow"/>
              </w:rPr>
            </w:pPr>
          </w:p>
        </w:tc>
      </w:tr>
      <w:tr w:rsidR="009F389D" w:rsidRPr="00913B73" w14:paraId="2CED03DA" w14:textId="77777777" w:rsidTr="28CF1C27">
        <w:tc>
          <w:tcPr>
            <w:tcW w:w="10643" w:type="dxa"/>
            <w:gridSpan w:val="7"/>
            <w:shd w:val="clear" w:color="auto" w:fill="F2DBDB" w:themeFill="accent2" w:themeFillTint="33"/>
          </w:tcPr>
          <w:p w14:paraId="6155EAB7" w14:textId="047A75C8" w:rsidR="002E1AE2" w:rsidRPr="003F3FA4" w:rsidRDefault="002E1AE2" w:rsidP="000130DE">
            <w:pPr>
              <w:spacing w:before="120" w:line="214" w:lineRule="auto"/>
              <w:rPr>
                <w:rFonts w:asciiTheme="minorHAnsi" w:hAnsiTheme="minorHAnsi" w:cstheme="minorHAnsi"/>
                <w:sz w:val="20"/>
                <w:szCs w:val="20"/>
              </w:rPr>
            </w:pPr>
            <w:r w:rsidRPr="003F3FA4">
              <w:rPr>
                <w:rFonts w:asciiTheme="minorHAnsi" w:hAnsiTheme="minorHAnsi" w:cstheme="minorHAnsi"/>
                <w:sz w:val="20"/>
                <w:szCs w:val="20"/>
              </w:rPr>
              <w:t xml:space="preserve">*LSASD: Laboratory </w:t>
            </w:r>
            <w:r w:rsidR="003F3FA4" w:rsidRPr="003F3FA4">
              <w:rPr>
                <w:rFonts w:asciiTheme="minorHAnsi" w:hAnsiTheme="minorHAnsi" w:cstheme="minorHAnsi"/>
                <w:sz w:val="20"/>
                <w:szCs w:val="20"/>
              </w:rPr>
              <w:t>Services and Applied Sciences Division; EPA Lab, Chelmsford, MA</w:t>
            </w:r>
          </w:p>
          <w:p w14:paraId="6596D560" w14:textId="123DA0FE" w:rsidR="000130DE" w:rsidRPr="00901B1A" w:rsidRDefault="000130DE" w:rsidP="000130DE">
            <w:pPr>
              <w:spacing w:before="120" w:line="214" w:lineRule="auto"/>
              <w:rPr>
                <w:rFonts w:asciiTheme="minorHAnsi" w:hAnsiTheme="minorHAnsi" w:cstheme="minorHAnsi"/>
                <w:sz w:val="20"/>
                <w:szCs w:val="20"/>
                <w:u w:val="single"/>
              </w:rPr>
            </w:pPr>
            <w:r w:rsidRPr="00901B1A">
              <w:rPr>
                <w:rFonts w:asciiTheme="minorHAnsi" w:hAnsiTheme="minorHAnsi" w:cstheme="minorHAnsi"/>
                <w:sz w:val="20"/>
                <w:szCs w:val="20"/>
                <w:u w:val="single"/>
              </w:rPr>
              <w:t xml:space="preserve">Notes: </w:t>
            </w:r>
          </w:p>
          <w:p w14:paraId="6684BCE2" w14:textId="77777777" w:rsidR="000130DE" w:rsidRPr="00901B1A" w:rsidRDefault="000130DE" w:rsidP="000130DE">
            <w:pPr>
              <w:pStyle w:val="ListParagraph"/>
              <w:numPr>
                <w:ilvl w:val="0"/>
                <w:numId w:val="36"/>
              </w:numPr>
              <w:spacing w:before="0" w:after="0" w:line="213" w:lineRule="auto"/>
              <w:rPr>
                <w:rFonts w:cstheme="minorHAnsi"/>
                <w:bCs/>
                <w:sz w:val="20"/>
                <w:szCs w:val="20"/>
              </w:rPr>
            </w:pPr>
            <w:r w:rsidRPr="00901B1A">
              <w:rPr>
                <w:rFonts w:cstheme="minorHAnsi"/>
                <w:bCs/>
                <w:sz w:val="20"/>
                <w:szCs w:val="20"/>
              </w:rPr>
              <w:t xml:space="preserve">All bacteria samples must have headspace. </w:t>
            </w:r>
          </w:p>
          <w:p w14:paraId="0D4F115B" w14:textId="5E7FF027" w:rsidR="000130DE" w:rsidRPr="00901B1A" w:rsidRDefault="000130DE" w:rsidP="000130DE">
            <w:pPr>
              <w:pStyle w:val="ListParagraph"/>
              <w:numPr>
                <w:ilvl w:val="0"/>
                <w:numId w:val="36"/>
              </w:numPr>
              <w:spacing w:before="0" w:after="0" w:line="213" w:lineRule="auto"/>
              <w:rPr>
                <w:rFonts w:cstheme="minorHAnsi"/>
                <w:bCs/>
                <w:sz w:val="20"/>
                <w:szCs w:val="20"/>
              </w:rPr>
            </w:pPr>
            <w:r w:rsidRPr="00901B1A">
              <w:rPr>
                <w:rFonts w:cstheme="minorHAnsi"/>
                <w:bCs/>
                <w:sz w:val="20"/>
                <w:szCs w:val="20"/>
              </w:rPr>
              <w:t xml:space="preserve">All sampling collection procedures will follow the appropriate </w:t>
            </w:r>
            <w:r w:rsidR="00901B1A">
              <w:rPr>
                <w:rFonts w:cstheme="minorHAnsi"/>
                <w:bCs/>
                <w:sz w:val="20"/>
                <w:szCs w:val="20"/>
              </w:rPr>
              <w:t>WPP</w:t>
            </w:r>
            <w:r w:rsidRPr="00901B1A">
              <w:rPr>
                <w:rFonts w:cstheme="minorHAnsi"/>
                <w:bCs/>
                <w:sz w:val="20"/>
                <w:szCs w:val="20"/>
              </w:rPr>
              <w:t xml:space="preserve"> SOPs. </w:t>
            </w:r>
          </w:p>
          <w:p w14:paraId="2D598F13" w14:textId="362863BE" w:rsidR="000130DE" w:rsidRPr="005820E0" w:rsidRDefault="67A75A2B" w:rsidP="28CF1C27">
            <w:pPr>
              <w:pStyle w:val="ListParagraph"/>
              <w:numPr>
                <w:ilvl w:val="0"/>
                <w:numId w:val="36"/>
              </w:numPr>
              <w:spacing w:before="0" w:after="0" w:line="213" w:lineRule="auto"/>
              <w:rPr>
                <w:rFonts w:eastAsiaTheme="minorEastAsia"/>
                <w:color w:val="FF0000"/>
                <w:sz w:val="20"/>
                <w:szCs w:val="20"/>
              </w:rPr>
            </w:pPr>
            <w:r w:rsidRPr="28CF1C27">
              <w:rPr>
                <w:sz w:val="20"/>
                <w:szCs w:val="20"/>
              </w:rPr>
              <w:t>Deployed</w:t>
            </w:r>
            <w:r w:rsidR="000130DE" w:rsidRPr="28CF1C27">
              <w:rPr>
                <w:sz w:val="20"/>
                <w:szCs w:val="20"/>
              </w:rPr>
              <w:t xml:space="preserve"> loggers will be checked to ensure con</w:t>
            </w:r>
            <w:r w:rsidR="6D80DA61" w:rsidRPr="28CF1C27">
              <w:rPr>
                <w:sz w:val="20"/>
                <w:szCs w:val="20"/>
              </w:rPr>
              <w:t>tinued</w:t>
            </w:r>
            <w:r w:rsidR="000130DE" w:rsidRPr="28CF1C27">
              <w:rPr>
                <w:sz w:val="20"/>
                <w:szCs w:val="20"/>
              </w:rPr>
              <w:t xml:space="preserve"> submersion and the presence/absence of bio-</w:t>
            </w:r>
            <w:r w:rsidR="2C91080A" w:rsidRPr="28CF1C27">
              <w:rPr>
                <w:sz w:val="20"/>
                <w:szCs w:val="20"/>
              </w:rPr>
              <w:t>fouling during</w:t>
            </w:r>
            <w:r w:rsidR="000130DE" w:rsidRPr="28CF1C27">
              <w:rPr>
                <w:sz w:val="20"/>
                <w:szCs w:val="20"/>
              </w:rPr>
              <w:t xml:space="preserve"> each sampling event. </w:t>
            </w:r>
          </w:p>
          <w:p w14:paraId="5FD29C86" w14:textId="77777777" w:rsidR="000130DE" w:rsidRPr="005820E0" w:rsidRDefault="000130DE" w:rsidP="000130DE">
            <w:pPr>
              <w:pStyle w:val="ListParagraph"/>
              <w:numPr>
                <w:ilvl w:val="0"/>
                <w:numId w:val="36"/>
              </w:numPr>
              <w:spacing w:before="0" w:after="0" w:line="213" w:lineRule="auto"/>
              <w:rPr>
                <w:rFonts w:eastAsiaTheme="minorEastAsia" w:cstheme="minorHAnsi"/>
                <w:sz w:val="20"/>
                <w:szCs w:val="20"/>
              </w:rPr>
            </w:pPr>
            <w:r w:rsidRPr="005820E0">
              <w:rPr>
                <w:rFonts w:eastAsiaTheme="minorEastAsia" w:cstheme="minorHAnsi"/>
                <w:sz w:val="20"/>
                <w:szCs w:val="20"/>
              </w:rPr>
              <w:t xml:space="preserve">Orthophosphate samples will be filtered within 15 minutes of collection. </w:t>
            </w:r>
          </w:p>
          <w:p w14:paraId="2DCBAB9B" w14:textId="48F3C39B" w:rsidR="000130DE" w:rsidRPr="005820E0" w:rsidRDefault="00832C61" w:rsidP="000130DE">
            <w:pPr>
              <w:pStyle w:val="ListParagraph"/>
              <w:numPr>
                <w:ilvl w:val="0"/>
                <w:numId w:val="36"/>
              </w:numPr>
              <w:spacing w:before="0" w:after="0" w:line="213" w:lineRule="auto"/>
              <w:rPr>
                <w:rFonts w:eastAsiaTheme="minorEastAsia" w:cstheme="minorHAnsi"/>
                <w:color w:val="FF0000"/>
                <w:sz w:val="20"/>
                <w:szCs w:val="20"/>
              </w:rPr>
            </w:pPr>
            <w:r w:rsidRPr="005820E0">
              <w:rPr>
                <w:rFonts w:cstheme="minorHAnsi"/>
                <w:sz w:val="20"/>
                <w:szCs w:val="20"/>
              </w:rPr>
              <w:t>A f</w:t>
            </w:r>
            <w:r w:rsidR="000130DE" w:rsidRPr="005820E0">
              <w:rPr>
                <w:rFonts w:cstheme="minorHAnsi"/>
                <w:sz w:val="20"/>
                <w:szCs w:val="20"/>
              </w:rPr>
              <w:t xml:space="preserve">ilter blank will be </w:t>
            </w:r>
            <w:r w:rsidRPr="005820E0">
              <w:rPr>
                <w:rFonts w:cstheme="minorHAnsi"/>
                <w:sz w:val="20"/>
                <w:szCs w:val="20"/>
              </w:rPr>
              <w:t>collected</w:t>
            </w:r>
            <w:r w:rsidR="000130DE" w:rsidRPr="005820E0">
              <w:rPr>
                <w:rFonts w:cstheme="minorHAnsi"/>
                <w:sz w:val="20"/>
                <w:szCs w:val="20"/>
              </w:rPr>
              <w:t xml:space="preserve"> on every sampling event to ensure no contamination occurs </w:t>
            </w:r>
            <w:r w:rsidR="006D2C4F" w:rsidRPr="005820E0">
              <w:rPr>
                <w:rFonts w:cstheme="minorHAnsi"/>
                <w:sz w:val="20"/>
                <w:szCs w:val="20"/>
              </w:rPr>
              <w:t>during the</w:t>
            </w:r>
            <w:r w:rsidR="000130DE" w:rsidRPr="005820E0">
              <w:rPr>
                <w:rFonts w:cstheme="minorHAnsi"/>
                <w:sz w:val="20"/>
                <w:szCs w:val="20"/>
              </w:rPr>
              <w:t xml:space="preserve"> </w:t>
            </w:r>
            <w:r w:rsidR="005820E0">
              <w:rPr>
                <w:rFonts w:cstheme="minorHAnsi"/>
                <w:sz w:val="20"/>
                <w:szCs w:val="20"/>
              </w:rPr>
              <w:t>o</w:t>
            </w:r>
            <w:r w:rsidR="000130DE" w:rsidRPr="005820E0">
              <w:rPr>
                <w:rFonts w:cstheme="minorHAnsi"/>
                <w:sz w:val="20"/>
                <w:szCs w:val="20"/>
              </w:rPr>
              <w:t>rtho</w:t>
            </w:r>
            <w:r w:rsidR="005820E0">
              <w:rPr>
                <w:rFonts w:cstheme="minorHAnsi"/>
                <w:sz w:val="20"/>
                <w:szCs w:val="20"/>
              </w:rPr>
              <w:t>p</w:t>
            </w:r>
            <w:r w:rsidR="000130DE" w:rsidRPr="005820E0">
              <w:rPr>
                <w:rFonts w:cstheme="minorHAnsi"/>
                <w:sz w:val="20"/>
                <w:szCs w:val="20"/>
              </w:rPr>
              <w:t>hosphate filtering</w:t>
            </w:r>
            <w:r w:rsidR="006D2C4F" w:rsidRPr="005820E0">
              <w:rPr>
                <w:rFonts w:cstheme="minorHAnsi"/>
                <w:sz w:val="20"/>
                <w:szCs w:val="20"/>
              </w:rPr>
              <w:t xml:space="preserve"> procedure</w:t>
            </w:r>
            <w:r w:rsidR="000130DE" w:rsidRPr="005820E0">
              <w:rPr>
                <w:rFonts w:cstheme="minorHAnsi"/>
                <w:sz w:val="20"/>
                <w:szCs w:val="20"/>
              </w:rPr>
              <w:t>.</w:t>
            </w:r>
          </w:p>
          <w:p w14:paraId="6D940CE1" w14:textId="2456F643" w:rsidR="004402A9" w:rsidRPr="00DE138F" w:rsidRDefault="004402A9" w:rsidP="000130DE">
            <w:pPr>
              <w:pStyle w:val="ListParagraph"/>
              <w:numPr>
                <w:ilvl w:val="0"/>
                <w:numId w:val="36"/>
              </w:numPr>
              <w:spacing w:before="0" w:after="0" w:line="213" w:lineRule="auto"/>
              <w:rPr>
                <w:rFonts w:eastAsiaTheme="minorEastAsia" w:cstheme="minorHAnsi"/>
                <w:color w:val="FF0000"/>
                <w:sz w:val="20"/>
                <w:szCs w:val="20"/>
              </w:rPr>
            </w:pPr>
            <w:r w:rsidRPr="00DE138F">
              <w:rPr>
                <w:rFonts w:cstheme="minorHAnsi"/>
                <w:sz w:val="20"/>
                <w:szCs w:val="20"/>
              </w:rPr>
              <w:t xml:space="preserve">A bottle blank will be collected on the first sampling date, and on each subsequent date in which </w:t>
            </w:r>
            <w:r w:rsidR="001369FC" w:rsidRPr="00DE138F">
              <w:rPr>
                <w:rFonts w:cstheme="minorHAnsi"/>
                <w:sz w:val="20"/>
                <w:szCs w:val="20"/>
              </w:rPr>
              <w:t>bottles are used from a different batch.</w:t>
            </w:r>
          </w:p>
          <w:p w14:paraId="383D90E9" w14:textId="77777777" w:rsidR="009F389D" w:rsidRPr="00913B73" w:rsidRDefault="009F389D" w:rsidP="000130DE">
            <w:pPr>
              <w:rPr>
                <w:rFonts w:asciiTheme="minorHAnsi" w:hAnsiTheme="minorHAnsi"/>
                <w:sz w:val="20"/>
                <w:szCs w:val="20"/>
                <w:highlight w:val="yellow"/>
              </w:rPr>
            </w:pPr>
          </w:p>
        </w:tc>
      </w:tr>
      <w:bookmarkEnd w:id="27"/>
    </w:tbl>
    <w:p w14:paraId="59AD6CDC" w14:textId="77777777" w:rsidR="00906F80" w:rsidRPr="00913B73" w:rsidRDefault="00906F80" w:rsidP="00906F80">
      <w:pPr>
        <w:rPr>
          <w:rFonts w:asciiTheme="minorHAnsi" w:hAnsiTheme="minorHAnsi"/>
          <w:highlight w:val="yellow"/>
        </w:rPr>
      </w:pPr>
    </w:p>
    <w:p w14:paraId="44333A40" w14:textId="042A11FB" w:rsidR="000130DE" w:rsidRPr="00573230" w:rsidRDefault="00DA3DC4" w:rsidP="000130DE">
      <w:pPr>
        <w:rPr>
          <w:rFonts w:asciiTheme="minorHAnsi" w:hAnsiTheme="minorHAnsi"/>
          <w:sz w:val="22"/>
          <w:szCs w:val="22"/>
        </w:rPr>
      </w:pPr>
      <w:r w:rsidRPr="00DE138F">
        <w:rPr>
          <w:rFonts w:asciiTheme="minorHAnsi" w:hAnsiTheme="minorHAnsi"/>
          <w:sz w:val="22"/>
          <w:szCs w:val="22"/>
        </w:rPr>
        <w:t xml:space="preserve">A </w:t>
      </w:r>
      <w:r w:rsidR="003053D0" w:rsidRPr="00DE138F">
        <w:rPr>
          <w:rFonts w:asciiTheme="minorHAnsi" w:hAnsiTheme="minorHAnsi"/>
          <w:sz w:val="22"/>
          <w:szCs w:val="22"/>
        </w:rPr>
        <w:t>dissolved oxygen/temperature probe</w:t>
      </w:r>
      <w:r w:rsidR="000130DE" w:rsidRPr="00DE138F">
        <w:rPr>
          <w:rFonts w:asciiTheme="minorHAnsi" w:hAnsiTheme="minorHAnsi"/>
          <w:sz w:val="22"/>
          <w:szCs w:val="22"/>
        </w:rPr>
        <w:t xml:space="preserve"> will be deployed on a long-term basis from May</w:t>
      </w:r>
      <w:r w:rsidR="00DE138F" w:rsidRPr="00DE138F">
        <w:rPr>
          <w:rFonts w:asciiTheme="minorHAnsi" w:hAnsiTheme="minorHAnsi"/>
          <w:sz w:val="22"/>
          <w:szCs w:val="22"/>
        </w:rPr>
        <w:t xml:space="preserve"> 1</w:t>
      </w:r>
      <w:r w:rsidR="00437436">
        <w:rPr>
          <w:rFonts w:asciiTheme="minorHAnsi" w:hAnsiTheme="minorHAnsi"/>
          <w:sz w:val="22"/>
          <w:szCs w:val="22"/>
        </w:rPr>
        <w:t>3</w:t>
      </w:r>
      <w:r w:rsidR="000130DE" w:rsidRPr="00DE138F">
        <w:rPr>
          <w:rFonts w:asciiTheme="minorHAnsi" w:hAnsiTheme="minorHAnsi"/>
          <w:sz w:val="22"/>
          <w:szCs w:val="22"/>
        </w:rPr>
        <w:t xml:space="preserve"> through October </w:t>
      </w:r>
      <w:r w:rsidR="00DE138F" w:rsidRPr="00DE138F">
        <w:rPr>
          <w:rFonts w:asciiTheme="minorHAnsi" w:hAnsiTheme="minorHAnsi"/>
          <w:sz w:val="22"/>
          <w:szCs w:val="22"/>
        </w:rPr>
        <w:t xml:space="preserve">1 </w:t>
      </w:r>
      <w:r w:rsidR="000130DE" w:rsidRPr="00DE138F">
        <w:rPr>
          <w:rFonts w:asciiTheme="minorHAnsi" w:hAnsiTheme="minorHAnsi"/>
          <w:sz w:val="22"/>
          <w:szCs w:val="22"/>
        </w:rPr>
        <w:t>at</w:t>
      </w:r>
      <w:r w:rsidR="00BB1E35" w:rsidRPr="00DE138F">
        <w:rPr>
          <w:rFonts w:asciiTheme="minorHAnsi" w:hAnsiTheme="minorHAnsi"/>
          <w:sz w:val="22"/>
          <w:szCs w:val="22"/>
        </w:rPr>
        <w:t xml:space="preserve"> the </w:t>
      </w:r>
      <w:r w:rsidR="008E7AA0">
        <w:rPr>
          <w:rFonts w:asciiTheme="minorHAnsi" w:hAnsiTheme="minorHAnsi"/>
          <w:sz w:val="22"/>
          <w:szCs w:val="22"/>
        </w:rPr>
        <w:t xml:space="preserve">upstream- and </w:t>
      </w:r>
      <w:r w:rsidR="00BB1E35" w:rsidRPr="00DE138F">
        <w:rPr>
          <w:rFonts w:asciiTheme="minorHAnsi" w:hAnsiTheme="minorHAnsi"/>
          <w:sz w:val="22"/>
          <w:szCs w:val="22"/>
        </w:rPr>
        <w:t>downstream-most</w:t>
      </w:r>
      <w:r w:rsidR="000130DE" w:rsidRPr="00DE138F">
        <w:rPr>
          <w:rFonts w:asciiTheme="minorHAnsi" w:hAnsiTheme="minorHAnsi"/>
          <w:sz w:val="22"/>
          <w:szCs w:val="22"/>
        </w:rPr>
        <w:t xml:space="preserve"> sites</w:t>
      </w:r>
      <w:r w:rsidR="00A10BFF" w:rsidRPr="00DE138F">
        <w:rPr>
          <w:rFonts w:asciiTheme="minorHAnsi" w:hAnsiTheme="minorHAnsi"/>
          <w:sz w:val="22"/>
          <w:szCs w:val="22"/>
        </w:rPr>
        <w:t xml:space="preserve"> on </w:t>
      </w:r>
      <w:r w:rsidR="008E7AA0">
        <w:rPr>
          <w:rFonts w:asciiTheme="minorHAnsi" w:hAnsiTheme="minorHAnsi"/>
          <w:sz w:val="22"/>
          <w:szCs w:val="22"/>
        </w:rPr>
        <w:t>the Manhan River</w:t>
      </w:r>
      <w:r w:rsidR="000130DE" w:rsidRPr="00DE138F">
        <w:rPr>
          <w:rFonts w:asciiTheme="minorHAnsi" w:hAnsiTheme="minorHAnsi"/>
          <w:sz w:val="22"/>
          <w:szCs w:val="22"/>
        </w:rPr>
        <w:t xml:space="preserve"> (</w:t>
      </w:r>
      <w:r w:rsidR="006C67DB">
        <w:rPr>
          <w:rFonts w:asciiTheme="minorHAnsi" w:hAnsiTheme="minorHAnsi"/>
          <w:sz w:val="22"/>
          <w:szCs w:val="22"/>
        </w:rPr>
        <w:t>MR01, MR</w:t>
      </w:r>
      <w:r w:rsidR="003B4EDB">
        <w:rPr>
          <w:rFonts w:asciiTheme="minorHAnsi" w:hAnsiTheme="minorHAnsi"/>
          <w:sz w:val="22"/>
          <w:szCs w:val="22"/>
        </w:rPr>
        <w:t>05b</w:t>
      </w:r>
      <w:r w:rsidR="000130DE" w:rsidRPr="00DE138F">
        <w:rPr>
          <w:rFonts w:asciiTheme="minorHAnsi" w:hAnsiTheme="minorHAnsi"/>
          <w:sz w:val="22"/>
          <w:szCs w:val="22"/>
        </w:rPr>
        <w:t xml:space="preserve">) to evaluate </w:t>
      </w:r>
      <w:r w:rsidR="00927C3C" w:rsidRPr="00DE138F">
        <w:rPr>
          <w:rFonts w:asciiTheme="minorHAnsi" w:hAnsiTheme="minorHAnsi"/>
          <w:sz w:val="22"/>
          <w:szCs w:val="22"/>
        </w:rPr>
        <w:t xml:space="preserve">these </w:t>
      </w:r>
      <w:r w:rsidR="00667019" w:rsidRPr="00DE138F">
        <w:rPr>
          <w:rFonts w:asciiTheme="minorHAnsi" w:hAnsiTheme="minorHAnsi"/>
          <w:sz w:val="22"/>
          <w:szCs w:val="22"/>
        </w:rPr>
        <w:t>parameter</w:t>
      </w:r>
      <w:r w:rsidR="00927C3C" w:rsidRPr="00DE138F">
        <w:rPr>
          <w:rFonts w:asciiTheme="minorHAnsi" w:hAnsiTheme="minorHAnsi"/>
          <w:sz w:val="22"/>
          <w:szCs w:val="22"/>
        </w:rPr>
        <w:t>s</w:t>
      </w:r>
      <w:r w:rsidR="000130DE" w:rsidRPr="00DE138F">
        <w:rPr>
          <w:rFonts w:asciiTheme="minorHAnsi" w:hAnsiTheme="minorHAnsi"/>
          <w:sz w:val="22"/>
          <w:szCs w:val="22"/>
        </w:rPr>
        <w:t xml:space="preserve">.  </w:t>
      </w:r>
      <w:r w:rsidR="000130DE" w:rsidRPr="00F52A31">
        <w:rPr>
          <w:rFonts w:asciiTheme="minorHAnsi" w:hAnsiTheme="minorHAnsi"/>
          <w:sz w:val="22"/>
          <w:szCs w:val="22"/>
        </w:rPr>
        <w:t>QC readings will be taken using a separate</w:t>
      </w:r>
      <w:r w:rsidR="00343317" w:rsidRPr="00F52A31">
        <w:rPr>
          <w:rFonts w:asciiTheme="minorHAnsi" w:hAnsiTheme="minorHAnsi"/>
          <w:sz w:val="22"/>
          <w:szCs w:val="22"/>
        </w:rPr>
        <w:t>, “attended” multiprobe</w:t>
      </w:r>
      <w:r w:rsidR="000130DE" w:rsidRPr="00F52A31">
        <w:rPr>
          <w:rFonts w:asciiTheme="minorHAnsi" w:hAnsiTheme="minorHAnsi"/>
          <w:sz w:val="22"/>
          <w:szCs w:val="22"/>
        </w:rPr>
        <w:t xml:space="preserve"> meter as specified in </w:t>
      </w:r>
      <w:r w:rsidR="00F52A31" w:rsidRPr="00F52A31">
        <w:rPr>
          <w:rFonts w:asciiTheme="minorHAnsi" w:hAnsiTheme="minorHAnsi"/>
          <w:sz w:val="22"/>
          <w:szCs w:val="22"/>
        </w:rPr>
        <w:t xml:space="preserve">the </w:t>
      </w:r>
      <w:r w:rsidR="000130DE" w:rsidRPr="00F52A31">
        <w:rPr>
          <w:rFonts w:asciiTheme="minorHAnsi" w:hAnsiTheme="minorHAnsi"/>
          <w:sz w:val="22"/>
          <w:szCs w:val="22"/>
        </w:rPr>
        <w:t>WPP unattended probe SOP</w:t>
      </w:r>
      <w:r w:rsidR="005E3629" w:rsidRPr="00F52A31">
        <w:rPr>
          <w:rFonts w:asciiTheme="minorHAnsi" w:hAnsiTheme="minorHAnsi"/>
          <w:sz w:val="22"/>
          <w:szCs w:val="22"/>
        </w:rPr>
        <w:t xml:space="preserve"> (MassDEP, </w:t>
      </w:r>
      <w:r w:rsidR="00070132" w:rsidRPr="00F52A31">
        <w:rPr>
          <w:rFonts w:asciiTheme="minorHAnsi" w:hAnsiTheme="minorHAnsi"/>
          <w:sz w:val="22"/>
          <w:szCs w:val="22"/>
        </w:rPr>
        <w:t>2007</w:t>
      </w:r>
      <w:r w:rsidR="005E3629" w:rsidRPr="00F52A31">
        <w:rPr>
          <w:rFonts w:asciiTheme="minorHAnsi" w:hAnsiTheme="minorHAnsi"/>
          <w:sz w:val="22"/>
          <w:szCs w:val="22"/>
        </w:rPr>
        <w:t>)</w:t>
      </w:r>
      <w:r w:rsidR="00C24F3B" w:rsidRPr="00F52A31">
        <w:rPr>
          <w:rFonts w:asciiTheme="minorHAnsi" w:hAnsiTheme="minorHAnsi"/>
          <w:sz w:val="22"/>
          <w:szCs w:val="22"/>
        </w:rPr>
        <w:t xml:space="preserve">, </w:t>
      </w:r>
      <w:r w:rsidR="00F52A31">
        <w:rPr>
          <w:rFonts w:asciiTheme="minorHAnsi" w:hAnsiTheme="minorHAnsi"/>
          <w:sz w:val="22"/>
          <w:szCs w:val="22"/>
        </w:rPr>
        <w:t>on a minimum of one survey per mont</w:t>
      </w:r>
      <w:r w:rsidR="00F52A31" w:rsidRPr="0022055F">
        <w:rPr>
          <w:rFonts w:asciiTheme="minorHAnsi" w:hAnsiTheme="minorHAnsi"/>
          <w:sz w:val="22"/>
          <w:szCs w:val="22"/>
        </w:rPr>
        <w:t>h</w:t>
      </w:r>
      <w:r w:rsidR="000130DE" w:rsidRPr="0022055F">
        <w:rPr>
          <w:rFonts w:asciiTheme="minorHAnsi" w:hAnsiTheme="minorHAnsi"/>
          <w:sz w:val="22"/>
          <w:szCs w:val="22"/>
        </w:rPr>
        <w:t>. After retrieval of deployed probes and post-deployment calibration checks, QC checks on the data will be performed.</w:t>
      </w:r>
    </w:p>
    <w:p w14:paraId="7C4E8482" w14:textId="77777777" w:rsidR="000130DE" w:rsidRPr="00573230" w:rsidRDefault="000130DE" w:rsidP="000130DE">
      <w:pPr>
        <w:rPr>
          <w:rFonts w:asciiTheme="minorHAnsi" w:hAnsiTheme="minorHAnsi"/>
        </w:rPr>
      </w:pPr>
    </w:p>
    <w:p w14:paraId="00C1818F" w14:textId="3D45693D" w:rsidR="00215D31" w:rsidRPr="00573230" w:rsidRDefault="000130DE" w:rsidP="19C2EA38">
      <w:pPr>
        <w:rPr>
          <w:rFonts w:asciiTheme="minorHAnsi" w:hAnsiTheme="minorHAnsi"/>
          <w:sz w:val="22"/>
          <w:szCs w:val="22"/>
        </w:rPr>
      </w:pPr>
      <w:r w:rsidRPr="19C2EA38">
        <w:rPr>
          <w:rFonts w:asciiTheme="minorHAnsi" w:hAnsiTheme="minorHAnsi"/>
          <w:sz w:val="22"/>
          <w:szCs w:val="22"/>
        </w:rPr>
        <w:t xml:space="preserve">In addition, for each sampling event </w:t>
      </w:r>
      <w:r w:rsidR="05B26B74" w:rsidRPr="19C2EA38">
        <w:rPr>
          <w:rFonts w:asciiTheme="minorHAnsi" w:hAnsiTheme="minorHAnsi"/>
          <w:sz w:val="22"/>
          <w:szCs w:val="22"/>
        </w:rPr>
        <w:t xml:space="preserve">during </w:t>
      </w:r>
      <w:r w:rsidR="00C24F3B" w:rsidRPr="19C2EA38">
        <w:rPr>
          <w:rFonts w:asciiTheme="minorHAnsi" w:hAnsiTheme="minorHAnsi"/>
          <w:sz w:val="22"/>
          <w:szCs w:val="22"/>
        </w:rPr>
        <w:t xml:space="preserve">which </w:t>
      </w:r>
      <w:r w:rsidRPr="19C2EA38">
        <w:rPr>
          <w:rFonts w:asciiTheme="minorHAnsi" w:hAnsiTheme="minorHAnsi"/>
          <w:sz w:val="22"/>
          <w:szCs w:val="22"/>
        </w:rPr>
        <w:t>attended probes</w:t>
      </w:r>
      <w:r w:rsidR="00C24F3B" w:rsidRPr="19C2EA38">
        <w:rPr>
          <w:rFonts w:asciiTheme="minorHAnsi" w:hAnsiTheme="minorHAnsi"/>
          <w:sz w:val="22"/>
          <w:szCs w:val="22"/>
        </w:rPr>
        <w:t xml:space="preserve"> are used to conduct QC checks on the deployed probes, </w:t>
      </w:r>
      <w:r w:rsidRPr="19C2EA38">
        <w:rPr>
          <w:rFonts w:asciiTheme="minorHAnsi" w:hAnsiTheme="minorHAnsi"/>
          <w:sz w:val="22"/>
          <w:szCs w:val="22"/>
        </w:rPr>
        <w:t>instantaneous measurements of temperature, dissolved oxygen, pH, total dissolved solids and specific conductance</w:t>
      </w:r>
      <w:r w:rsidR="005C6843" w:rsidRPr="19C2EA38">
        <w:rPr>
          <w:rFonts w:asciiTheme="minorHAnsi" w:hAnsiTheme="minorHAnsi"/>
          <w:sz w:val="22"/>
          <w:szCs w:val="22"/>
        </w:rPr>
        <w:t xml:space="preserve"> will be collected at all 6 sites</w:t>
      </w:r>
      <w:r w:rsidRPr="19C2EA38">
        <w:rPr>
          <w:rFonts w:asciiTheme="minorHAnsi" w:hAnsiTheme="minorHAnsi"/>
        </w:rPr>
        <w:t xml:space="preserve">. </w:t>
      </w:r>
      <w:r w:rsidRPr="19C2EA38">
        <w:rPr>
          <w:rFonts w:asciiTheme="minorHAnsi" w:hAnsiTheme="minorHAnsi"/>
          <w:sz w:val="22"/>
          <w:szCs w:val="22"/>
        </w:rPr>
        <w:t xml:space="preserve">All stations </w:t>
      </w:r>
      <w:r w:rsidR="00C42069" w:rsidRPr="19C2EA38">
        <w:rPr>
          <w:rFonts w:asciiTheme="minorHAnsi" w:hAnsiTheme="minorHAnsi"/>
          <w:sz w:val="22"/>
          <w:szCs w:val="22"/>
        </w:rPr>
        <w:t>were</w:t>
      </w:r>
      <w:r w:rsidRPr="19C2EA38">
        <w:rPr>
          <w:rFonts w:asciiTheme="minorHAnsi" w:hAnsiTheme="minorHAnsi"/>
          <w:sz w:val="22"/>
          <w:szCs w:val="22"/>
        </w:rPr>
        <w:t xml:space="preserve"> </w:t>
      </w:r>
      <w:r w:rsidR="00C42069" w:rsidRPr="19C2EA38">
        <w:rPr>
          <w:rFonts w:asciiTheme="minorHAnsi" w:hAnsiTheme="minorHAnsi"/>
          <w:sz w:val="22"/>
          <w:szCs w:val="22"/>
        </w:rPr>
        <w:t>originally si</w:t>
      </w:r>
      <w:r w:rsidRPr="19C2EA38">
        <w:rPr>
          <w:rFonts w:asciiTheme="minorHAnsi" w:hAnsiTheme="minorHAnsi"/>
          <w:sz w:val="22"/>
          <w:szCs w:val="22"/>
        </w:rPr>
        <w:t>ted with GPS</w:t>
      </w:r>
      <w:r w:rsidR="1861FC7E" w:rsidRPr="19C2EA38">
        <w:rPr>
          <w:rFonts w:asciiTheme="minorHAnsi" w:hAnsiTheme="minorHAnsi"/>
          <w:sz w:val="22"/>
          <w:szCs w:val="22"/>
        </w:rPr>
        <w:t xml:space="preserve"> and</w:t>
      </w:r>
      <w:r w:rsidRPr="19C2EA38">
        <w:rPr>
          <w:rFonts w:asciiTheme="minorHAnsi" w:hAnsiTheme="minorHAnsi"/>
          <w:sz w:val="22"/>
          <w:szCs w:val="22"/>
        </w:rPr>
        <w:t xml:space="preserve"> photographs will be taken at </w:t>
      </w:r>
      <w:r w:rsidR="002C2676" w:rsidRPr="19C2EA38">
        <w:rPr>
          <w:rFonts w:asciiTheme="minorHAnsi" w:hAnsiTheme="minorHAnsi"/>
          <w:sz w:val="22"/>
          <w:szCs w:val="22"/>
        </w:rPr>
        <w:t>each</w:t>
      </w:r>
      <w:r w:rsidRPr="19C2EA38">
        <w:rPr>
          <w:rFonts w:asciiTheme="minorHAnsi" w:hAnsiTheme="minorHAnsi"/>
          <w:sz w:val="22"/>
          <w:szCs w:val="22"/>
        </w:rPr>
        <w:t xml:space="preserve"> site </w:t>
      </w:r>
      <w:r w:rsidR="001E7BDE" w:rsidRPr="19C2EA38">
        <w:rPr>
          <w:rFonts w:asciiTheme="minorHAnsi" w:hAnsiTheme="minorHAnsi"/>
          <w:sz w:val="22"/>
          <w:szCs w:val="22"/>
        </w:rPr>
        <w:t>during every</w:t>
      </w:r>
      <w:r w:rsidRPr="19C2EA38">
        <w:rPr>
          <w:rFonts w:asciiTheme="minorHAnsi" w:hAnsiTheme="minorHAnsi"/>
          <w:sz w:val="22"/>
          <w:szCs w:val="22"/>
        </w:rPr>
        <w:t xml:space="preserve"> sampling</w:t>
      </w:r>
      <w:r w:rsidR="001E7BDE" w:rsidRPr="19C2EA38">
        <w:rPr>
          <w:rFonts w:asciiTheme="minorHAnsi" w:hAnsiTheme="minorHAnsi"/>
          <w:sz w:val="22"/>
          <w:szCs w:val="22"/>
        </w:rPr>
        <w:t xml:space="preserve"> event</w:t>
      </w:r>
      <w:r w:rsidRPr="19C2EA38">
        <w:rPr>
          <w:rFonts w:asciiTheme="minorHAnsi" w:hAnsiTheme="minorHAnsi"/>
          <w:sz w:val="22"/>
          <w:szCs w:val="22"/>
        </w:rPr>
        <w:t xml:space="preserve">. </w:t>
      </w:r>
      <w:r w:rsidR="001B5019" w:rsidRPr="19C2EA38">
        <w:rPr>
          <w:rFonts w:asciiTheme="minorHAnsi" w:hAnsiTheme="minorHAnsi"/>
          <w:sz w:val="22"/>
          <w:szCs w:val="22"/>
        </w:rPr>
        <w:t xml:space="preserve">Field data </w:t>
      </w:r>
      <w:r w:rsidR="001E7BDE" w:rsidRPr="19C2EA38">
        <w:rPr>
          <w:rFonts w:asciiTheme="minorHAnsi" w:hAnsiTheme="minorHAnsi"/>
          <w:sz w:val="22"/>
          <w:szCs w:val="22"/>
        </w:rPr>
        <w:t xml:space="preserve">and observations </w:t>
      </w:r>
      <w:r w:rsidR="001B5019" w:rsidRPr="19C2EA38">
        <w:rPr>
          <w:rFonts w:asciiTheme="minorHAnsi" w:hAnsiTheme="minorHAnsi"/>
          <w:sz w:val="22"/>
          <w:szCs w:val="22"/>
        </w:rPr>
        <w:t xml:space="preserve">will be documented </w:t>
      </w:r>
      <w:r w:rsidR="001E7BDE" w:rsidRPr="19C2EA38">
        <w:rPr>
          <w:rFonts w:asciiTheme="minorHAnsi" w:hAnsiTheme="minorHAnsi"/>
          <w:sz w:val="22"/>
          <w:szCs w:val="22"/>
        </w:rPr>
        <w:t>on MassDEP</w:t>
      </w:r>
      <w:r w:rsidR="001B5019" w:rsidRPr="19C2EA38">
        <w:rPr>
          <w:rFonts w:asciiTheme="minorHAnsi" w:hAnsiTheme="minorHAnsi"/>
          <w:sz w:val="22"/>
          <w:szCs w:val="22"/>
        </w:rPr>
        <w:t xml:space="preserve"> </w:t>
      </w:r>
      <w:r w:rsidR="00F24058" w:rsidRPr="19C2EA38">
        <w:rPr>
          <w:rFonts w:asciiTheme="minorHAnsi" w:hAnsiTheme="minorHAnsi"/>
          <w:sz w:val="22"/>
          <w:szCs w:val="22"/>
        </w:rPr>
        <w:t>(</w:t>
      </w:r>
      <w:r w:rsidR="002902BA" w:rsidRPr="19C2EA38">
        <w:rPr>
          <w:rFonts w:asciiTheme="minorHAnsi" w:hAnsiTheme="minorHAnsi"/>
          <w:sz w:val="22"/>
          <w:szCs w:val="22"/>
        </w:rPr>
        <w:t>paper</w:t>
      </w:r>
      <w:r w:rsidR="00F24058" w:rsidRPr="19C2EA38">
        <w:rPr>
          <w:rFonts w:asciiTheme="minorHAnsi" w:hAnsiTheme="minorHAnsi"/>
          <w:sz w:val="22"/>
          <w:szCs w:val="22"/>
        </w:rPr>
        <w:t>)</w:t>
      </w:r>
      <w:r w:rsidR="002902BA" w:rsidRPr="19C2EA38">
        <w:rPr>
          <w:rFonts w:asciiTheme="minorHAnsi" w:hAnsiTheme="minorHAnsi"/>
          <w:sz w:val="22"/>
          <w:szCs w:val="22"/>
        </w:rPr>
        <w:t xml:space="preserve"> field sheets or as applicable </w:t>
      </w:r>
      <w:r w:rsidR="001B5019" w:rsidRPr="19C2EA38">
        <w:rPr>
          <w:rFonts w:asciiTheme="minorHAnsi" w:hAnsiTheme="minorHAnsi"/>
          <w:sz w:val="22"/>
          <w:szCs w:val="22"/>
        </w:rPr>
        <w:t>electronic data capture</w:t>
      </w:r>
      <w:r w:rsidR="002902BA" w:rsidRPr="19C2EA38">
        <w:rPr>
          <w:rFonts w:asciiTheme="minorHAnsi" w:hAnsiTheme="minorHAnsi"/>
          <w:sz w:val="22"/>
          <w:szCs w:val="22"/>
        </w:rPr>
        <w:t>.</w:t>
      </w:r>
    </w:p>
    <w:p w14:paraId="39669ADA" w14:textId="47FE4CAE" w:rsidR="00EE01F3" w:rsidRPr="00573230" w:rsidRDefault="00EE01F3">
      <w:pPr>
        <w:rPr>
          <w:rFonts w:asciiTheme="minorHAnsi" w:hAnsiTheme="minorHAnsi"/>
        </w:rPr>
      </w:pPr>
      <w:r w:rsidRPr="00573230">
        <w:rPr>
          <w:rFonts w:asciiTheme="minorHAnsi" w:hAnsiTheme="minorHAnsi"/>
        </w:rPr>
        <w:br w:type="page"/>
      </w:r>
    </w:p>
    <w:p w14:paraId="368712F8" w14:textId="73776A79" w:rsidR="000130DE" w:rsidRPr="00573230" w:rsidRDefault="000130DE" w:rsidP="000130DE">
      <w:pPr>
        <w:pStyle w:val="Caption"/>
        <w:rPr>
          <w:rFonts w:asciiTheme="minorHAnsi" w:hAnsiTheme="minorHAnsi"/>
          <w:sz w:val="36"/>
          <w:szCs w:val="24"/>
        </w:rPr>
      </w:pPr>
      <w:bookmarkStart w:id="28" w:name="_Toc156975484"/>
      <w:r w:rsidRPr="00573230">
        <w:rPr>
          <w:rFonts w:asciiTheme="minorHAnsi" w:hAnsiTheme="minorHAnsi"/>
          <w:sz w:val="24"/>
        </w:rPr>
        <w:lastRenderedPageBreak/>
        <w:t xml:space="preserve">Table </w:t>
      </w:r>
      <w:r w:rsidR="00A36CB0" w:rsidRPr="00573230">
        <w:rPr>
          <w:rFonts w:asciiTheme="minorHAnsi" w:hAnsiTheme="minorHAnsi"/>
          <w:sz w:val="24"/>
        </w:rPr>
        <w:fldChar w:fldCharType="begin"/>
      </w:r>
      <w:r w:rsidR="00A36CB0" w:rsidRPr="00573230">
        <w:rPr>
          <w:rFonts w:asciiTheme="minorHAnsi" w:hAnsiTheme="minorHAnsi"/>
          <w:sz w:val="24"/>
        </w:rPr>
        <w:instrText xml:space="preserve"> SEQ Table \* ARABIC </w:instrText>
      </w:r>
      <w:r w:rsidR="00A36CB0" w:rsidRPr="00573230">
        <w:rPr>
          <w:rFonts w:asciiTheme="minorHAnsi" w:hAnsiTheme="minorHAnsi"/>
          <w:sz w:val="24"/>
        </w:rPr>
        <w:fldChar w:fldCharType="separate"/>
      </w:r>
      <w:r w:rsidR="001F4BE7">
        <w:rPr>
          <w:rFonts w:asciiTheme="minorHAnsi" w:hAnsiTheme="minorHAnsi"/>
          <w:noProof/>
          <w:sz w:val="24"/>
        </w:rPr>
        <w:t>5</w:t>
      </w:r>
      <w:r w:rsidR="00A36CB0" w:rsidRPr="00573230">
        <w:rPr>
          <w:rFonts w:asciiTheme="minorHAnsi" w:hAnsiTheme="minorHAnsi"/>
          <w:noProof/>
          <w:sz w:val="24"/>
        </w:rPr>
        <w:fldChar w:fldCharType="end"/>
      </w:r>
      <w:r w:rsidRPr="00573230">
        <w:rPr>
          <w:rFonts w:asciiTheme="minorHAnsi" w:hAnsiTheme="minorHAnsi"/>
          <w:sz w:val="24"/>
        </w:rPr>
        <w:t xml:space="preserve">  Project Schedule for </w:t>
      </w:r>
      <w:r w:rsidR="00573230">
        <w:rPr>
          <w:rFonts w:asciiTheme="minorHAnsi" w:hAnsiTheme="minorHAnsi"/>
          <w:sz w:val="24"/>
        </w:rPr>
        <w:t xml:space="preserve">the </w:t>
      </w:r>
      <w:r w:rsidR="002733F9">
        <w:rPr>
          <w:rFonts w:asciiTheme="minorHAnsi" w:hAnsiTheme="minorHAnsi"/>
          <w:sz w:val="24"/>
        </w:rPr>
        <w:t xml:space="preserve">2024 NWQI </w:t>
      </w:r>
      <w:r w:rsidR="00573230">
        <w:rPr>
          <w:rFonts w:asciiTheme="minorHAnsi" w:hAnsiTheme="minorHAnsi"/>
          <w:sz w:val="24"/>
        </w:rPr>
        <w:t xml:space="preserve">Upper Manhan River </w:t>
      </w:r>
      <w:r w:rsidR="001F4BE7">
        <w:rPr>
          <w:rFonts w:asciiTheme="minorHAnsi" w:hAnsiTheme="minorHAnsi"/>
          <w:sz w:val="24"/>
        </w:rPr>
        <w:t>Project</w:t>
      </w:r>
      <w:bookmarkEnd w:id="28"/>
    </w:p>
    <w:tbl>
      <w:tblPr>
        <w:tblW w:w="10260" w:type="dxa"/>
        <w:tblInd w:w="-522" w:type="dxa"/>
        <w:tblLook w:val="04A0" w:firstRow="1" w:lastRow="0" w:firstColumn="1" w:lastColumn="0" w:noHBand="0" w:noVBand="1"/>
      </w:tblPr>
      <w:tblGrid>
        <w:gridCol w:w="3355"/>
        <w:gridCol w:w="1325"/>
        <w:gridCol w:w="1280"/>
        <w:gridCol w:w="4300"/>
      </w:tblGrid>
      <w:tr w:rsidR="000130DE" w:rsidRPr="00913B73" w14:paraId="3B1A7C91" w14:textId="77777777" w:rsidTr="004D220C">
        <w:trPr>
          <w:cantSplit/>
          <w:trHeight w:val="900"/>
          <w:tblHeader/>
        </w:trPr>
        <w:tc>
          <w:tcPr>
            <w:tcW w:w="3355"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76EF89CF" w14:textId="77777777" w:rsidR="000130DE" w:rsidRPr="002143C6" w:rsidRDefault="000130DE" w:rsidP="000130DE">
            <w:pPr>
              <w:rPr>
                <w:rFonts w:ascii="Calibri" w:hAnsi="Calibri"/>
                <w:b/>
                <w:bCs/>
                <w:color w:val="000000"/>
              </w:rPr>
            </w:pPr>
            <w:r w:rsidRPr="002143C6">
              <w:rPr>
                <w:rFonts w:ascii="Calibri" w:hAnsi="Calibri"/>
                <w:b/>
                <w:bCs/>
                <w:color w:val="000000"/>
              </w:rPr>
              <w:t>Task Proposed</w:t>
            </w:r>
          </w:p>
        </w:tc>
        <w:tc>
          <w:tcPr>
            <w:tcW w:w="1325" w:type="dxa"/>
            <w:tcBorders>
              <w:top w:val="single" w:sz="8" w:space="0" w:color="auto"/>
              <w:left w:val="nil"/>
              <w:bottom w:val="single" w:sz="4" w:space="0" w:color="auto"/>
              <w:right w:val="single" w:sz="4" w:space="0" w:color="auto"/>
            </w:tcBorders>
            <w:shd w:val="clear" w:color="000000" w:fill="D9D9D9"/>
            <w:vAlign w:val="center"/>
            <w:hideMark/>
          </w:tcPr>
          <w:p w14:paraId="5E86C29C" w14:textId="77777777" w:rsidR="000130DE" w:rsidRPr="002143C6" w:rsidRDefault="000130DE" w:rsidP="004D220C">
            <w:pPr>
              <w:jc w:val="center"/>
              <w:rPr>
                <w:rFonts w:ascii="Calibri" w:hAnsi="Calibri"/>
                <w:b/>
                <w:bCs/>
                <w:color w:val="000000"/>
                <w:sz w:val="22"/>
                <w:szCs w:val="22"/>
              </w:rPr>
            </w:pPr>
            <w:r w:rsidRPr="002143C6">
              <w:rPr>
                <w:rFonts w:ascii="Calibri" w:hAnsi="Calibri"/>
                <w:b/>
                <w:bCs/>
                <w:color w:val="000000"/>
                <w:sz w:val="22"/>
                <w:szCs w:val="22"/>
              </w:rPr>
              <w:t>Approx. Date of Initiation</w:t>
            </w:r>
          </w:p>
        </w:tc>
        <w:tc>
          <w:tcPr>
            <w:tcW w:w="1280" w:type="dxa"/>
            <w:tcBorders>
              <w:top w:val="single" w:sz="8" w:space="0" w:color="auto"/>
              <w:left w:val="nil"/>
              <w:bottom w:val="single" w:sz="4" w:space="0" w:color="auto"/>
              <w:right w:val="single" w:sz="4" w:space="0" w:color="auto"/>
            </w:tcBorders>
            <w:shd w:val="clear" w:color="000000" w:fill="D9D9D9"/>
            <w:vAlign w:val="center"/>
            <w:hideMark/>
          </w:tcPr>
          <w:p w14:paraId="72E4B09D" w14:textId="77777777" w:rsidR="000130DE" w:rsidRPr="002143C6" w:rsidRDefault="000130DE" w:rsidP="004D220C">
            <w:pPr>
              <w:jc w:val="center"/>
              <w:rPr>
                <w:rFonts w:ascii="Calibri" w:hAnsi="Calibri"/>
                <w:b/>
                <w:bCs/>
                <w:color w:val="000000"/>
                <w:sz w:val="22"/>
                <w:szCs w:val="22"/>
              </w:rPr>
            </w:pPr>
            <w:r w:rsidRPr="002143C6">
              <w:rPr>
                <w:rFonts w:ascii="Calibri" w:hAnsi="Calibri"/>
                <w:b/>
                <w:bCs/>
                <w:color w:val="000000"/>
                <w:sz w:val="22"/>
                <w:szCs w:val="22"/>
              </w:rPr>
              <w:t>Approx. Date of Completion</w:t>
            </w:r>
          </w:p>
        </w:tc>
        <w:tc>
          <w:tcPr>
            <w:tcW w:w="4300" w:type="dxa"/>
            <w:tcBorders>
              <w:top w:val="single" w:sz="8" w:space="0" w:color="auto"/>
              <w:left w:val="nil"/>
              <w:bottom w:val="single" w:sz="4" w:space="0" w:color="auto"/>
              <w:right w:val="single" w:sz="8" w:space="0" w:color="auto"/>
            </w:tcBorders>
            <w:shd w:val="clear" w:color="000000" w:fill="D9D9D9"/>
            <w:vAlign w:val="bottom"/>
            <w:hideMark/>
          </w:tcPr>
          <w:p w14:paraId="4A585DFD" w14:textId="77777777" w:rsidR="000130DE" w:rsidRPr="002143C6" w:rsidRDefault="000130DE" w:rsidP="000130DE">
            <w:pPr>
              <w:rPr>
                <w:rFonts w:ascii="Calibri" w:hAnsi="Calibri"/>
                <w:b/>
                <w:bCs/>
                <w:color w:val="000000"/>
                <w:sz w:val="22"/>
                <w:szCs w:val="22"/>
              </w:rPr>
            </w:pPr>
            <w:r w:rsidRPr="002143C6">
              <w:rPr>
                <w:rFonts w:ascii="Calibri" w:hAnsi="Calibri"/>
                <w:b/>
                <w:bCs/>
                <w:color w:val="000000"/>
                <w:sz w:val="22"/>
                <w:szCs w:val="22"/>
              </w:rPr>
              <w:t>Attendees/Responsible Staff</w:t>
            </w:r>
          </w:p>
        </w:tc>
      </w:tr>
      <w:tr w:rsidR="000130DE" w:rsidRPr="00913B73" w14:paraId="6BF74768" w14:textId="77777777" w:rsidTr="0031007F">
        <w:trPr>
          <w:trHeight w:val="600"/>
        </w:trPr>
        <w:tc>
          <w:tcPr>
            <w:tcW w:w="3355" w:type="dxa"/>
            <w:tcBorders>
              <w:top w:val="nil"/>
              <w:left w:val="single" w:sz="8" w:space="0" w:color="auto"/>
              <w:bottom w:val="single" w:sz="4" w:space="0" w:color="auto"/>
              <w:right w:val="single" w:sz="4" w:space="0" w:color="auto"/>
            </w:tcBorders>
            <w:shd w:val="clear" w:color="auto" w:fill="auto"/>
            <w:noWrap/>
            <w:vAlign w:val="center"/>
            <w:hideMark/>
          </w:tcPr>
          <w:p w14:paraId="02298F5C" w14:textId="77777777" w:rsidR="000130DE" w:rsidRPr="00B205C7" w:rsidRDefault="000130DE" w:rsidP="0031007F">
            <w:pPr>
              <w:rPr>
                <w:rFonts w:ascii="Calibri" w:hAnsi="Calibri"/>
                <w:color w:val="000000"/>
                <w:sz w:val="22"/>
                <w:szCs w:val="22"/>
              </w:rPr>
            </w:pPr>
            <w:r w:rsidRPr="00B205C7">
              <w:rPr>
                <w:rFonts w:ascii="Calibri" w:hAnsi="Calibri"/>
                <w:color w:val="000000"/>
                <w:sz w:val="22"/>
                <w:szCs w:val="22"/>
              </w:rPr>
              <w:t>EPA- DEP Coordination</w:t>
            </w:r>
          </w:p>
        </w:tc>
        <w:tc>
          <w:tcPr>
            <w:tcW w:w="1325" w:type="dxa"/>
            <w:tcBorders>
              <w:top w:val="nil"/>
              <w:left w:val="nil"/>
              <w:bottom w:val="single" w:sz="4" w:space="0" w:color="auto"/>
              <w:right w:val="single" w:sz="4" w:space="0" w:color="auto"/>
            </w:tcBorders>
            <w:shd w:val="clear" w:color="auto" w:fill="auto"/>
            <w:noWrap/>
            <w:vAlign w:val="center"/>
            <w:hideMark/>
          </w:tcPr>
          <w:p w14:paraId="0F6D773E" w14:textId="288B6872" w:rsidR="000130DE" w:rsidRPr="00B205C7" w:rsidRDefault="002143C6" w:rsidP="004D220C">
            <w:pPr>
              <w:jc w:val="center"/>
              <w:rPr>
                <w:rFonts w:ascii="Calibri" w:hAnsi="Calibri"/>
                <w:color w:val="000000"/>
                <w:sz w:val="22"/>
                <w:szCs w:val="22"/>
              </w:rPr>
            </w:pPr>
            <w:r w:rsidRPr="00B205C7">
              <w:rPr>
                <w:rFonts w:ascii="Calibri" w:hAnsi="Calibri"/>
                <w:color w:val="000000"/>
                <w:sz w:val="22"/>
                <w:szCs w:val="22"/>
              </w:rPr>
              <w:t>1</w:t>
            </w:r>
            <w:r w:rsidR="000130DE" w:rsidRPr="00B205C7">
              <w:rPr>
                <w:rFonts w:ascii="Calibri" w:hAnsi="Calibri"/>
                <w:color w:val="000000"/>
                <w:sz w:val="22"/>
                <w:szCs w:val="22"/>
              </w:rPr>
              <w:t>/</w:t>
            </w:r>
            <w:r w:rsidRPr="00B205C7">
              <w:rPr>
                <w:rFonts w:ascii="Calibri" w:hAnsi="Calibri"/>
                <w:color w:val="000000"/>
                <w:sz w:val="22"/>
                <w:szCs w:val="22"/>
              </w:rPr>
              <w:t>23</w:t>
            </w:r>
            <w:r w:rsidR="000130DE" w:rsidRPr="00B205C7">
              <w:rPr>
                <w:rFonts w:ascii="Calibri" w:hAnsi="Calibri"/>
                <w:color w:val="000000"/>
                <w:sz w:val="22"/>
                <w:szCs w:val="22"/>
              </w:rPr>
              <w:t>/202</w:t>
            </w:r>
            <w:r w:rsidRPr="00B205C7">
              <w:rPr>
                <w:rFonts w:ascii="Calibri" w:hAnsi="Calibri"/>
                <w:color w:val="000000"/>
                <w:sz w:val="22"/>
                <w:szCs w:val="22"/>
              </w:rPr>
              <w:t>4</w:t>
            </w:r>
          </w:p>
        </w:tc>
        <w:tc>
          <w:tcPr>
            <w:tcW w:w="1280" w:type="dxa"/>
            <w:tcBorders>
              <w:top w:val="nil"/>
              <w:left w:val="nil"/>
              <w:bottom w:val="single" w:sz="4" w:space="0" w:color="auto"/>
              <w:right w:val="single" w:sz="4" w:space="0" w:color="auto"/>
            </w:tcBorders>
            <w:shd w:val="clear" w:color="auto" w:fill="auto"/>
            <w:noWrap/>
            <w:vAlign w:val="center"/>
            <w:hideMark/>
          </w:tcPr>
          <w:p w14:paraId="75844F8D" w14:textId="7DFAE595" w:rsidR="000130DE" w:rsidRPr="00B205C7" w:rsidRDefault="000130DE" w:rsidP="004D220C">
            <w:pPr>
              <w:jc w:val="center"/>
              <w:rPr>
                <w:rFonts w:ascii="Calibri" w:hAnsi="Calibri"/>
                <w:color w:val="000000"/>
                <w:sz w:val="22"/>
                <w:szCs w:val="22"/>
              </w:rPr>
            </w:pPr>
            <w:r w:rsidRPr="00B205C7">
              <w:rPr>
                <w:rFonts w:ascii="Calibri" w:hAnsi="Calibri"/>
                <w:color w:val="000000"/>
                <w:sz w:val="22"/>
                <w:szCs w:val="22"/>
              </w:rPr>
              <w:t>2/2</w:t>
            </w:r>
            <w:r w:rsidR="002143C6" w:rsidRPr="00B205C7">
              <w:rPr>
                <w:rFonts w:ascii="Calibri" w:hAnsi="Calibri"/>
                <w:color w:val="000000"/>
                <w:sz w:val="22"/>
                <w:szCs w:val="22"/>
              </w:rPr>
              <w:t>3</w:t>
            </w:r>
            <w:r w:rsidRPr="00B205C7">
              <w:rPr>
                <w:rFonts w:ascii="Calibri" w:hAnsi="Calibri"/>
                <w:color w:val="000000"/>
                <w:sz w:val="22"/>
                <w:szCs w:val="22"/>
              </w:rPr>
              <w:t>/202</w:t>
            </w:r>
            <w:r w:rsidR="002143C6" w:rsidRPr="00B205C7">
              <w:rPr>
                <w:rFonts w:ascii="Calibri" w:hAnsi="Calibri"/>
                <w:color w:val="000000"/>
                <w:sz w:val="22"/>
                <w:szCs w:val="22"/>
              </w:rPr>
              <w:t>4</w:t>
            </w:r>
          </w:p>
        </w:tc>
        <w:tc>
          <w:tcPr>
            <w:tcW w:w="4300" w:type="dxa"/>
            <w:tcBorders>
              <w:top w:val="nil"/>
              <w:left w:val="nil"/>
              <w:bottom w:val="single" w:sz="4" w:space="0" w:color="auto"/>
              <w:right w:val="single" w:sz="8" w:space="0" w:color="auto"/>
            </w:tcBorders>
            <w:shd w:val="clear" w:color="auto" w:fill="auto"/>
            <w:vAlign w:val="bottom"/>
            <w:hideMark/>
          </w:tcPr>
          <w:p w14:paraId="6FECD6BF" w14:textId="686782A7" w:rsidR="000130DE" w:rsidRPr="00B205C7" w:rsidRDefault="000130DE" w:rsidP="000130DE">
            <w:pPr>
              <w:rPr>
                <w:rFonts w:ascii="Calibri" w:hAnsi="Calibri"/>
                <w:color w:val="000000"/>
                <w:sz w:val="22"/>
                <w:szCs w:val="22"/>
              </w:rPr>
            </w:pPr>
            <w:r w:rsidRPr="00B205C7">
              <w:rPr>
                <w:rFonts w:ascii="Calibri" w:hAnsi="Calibri"/>
                <w:color w:val="000000"/>
                <w:sz w:val="22"/>
                <w:szCs w:val="22"/>
                <w:highlight w:val="yellow"/>
              </w:rPr>
              <w:t>Conville, Gould,</w:t>
            </w:r>
            <w:r w:rsidRPr="00B205C7">
              <w:rPr>
                <w:rFonts w:ascii="Calibri" w:hAnsi="Calibri"/>
                <w:color w:val="000000"/>
                <w:sz w:val="22"/>
                <w:szCs w:val="22"/>
              </w:rPr>
              <w:t xml:space="preserve"> </w:t>
            </w:r>
            <w:r w:rsidRPr="00B205C7">
              <w:rPr>
                <w:rFonts w:ascii="Calibri" w:hAnsi="Calibri"/>
                <w:color w:val="000000"/>
                <w:sz w:val="22"/>
                <w:szCs w:val="22"/>
                <w:highlight w:val="yellow"/>
              </w:rPr>
              <w:t>Nelson, Morgan, Faber, Dombroski</w:t>
            </w:r>
            <w:r w:rsidR="00E341AF">
              <w:rPr>
                <w:rFonts w:ascii="Calibri" w:hAnsi="Calibri"/>
                <w:color w:val="000000"/>
                <w:sz w:val="22"/>
                <w:szCs w:val="22"/>
              </w:rPr>
              <w:t>,</w:t>
            </w:r>
            <w:r w:rsidR="00E341AF" w:rsidRPr="00B205C7">
              <w:rPr>
                <w:rFonts w:ascii="Calibri" w:hAnsi="Calibri"/>
                <w:color w:val="000000"/>
                <w:sz w:val="22"/>
                <w:szCs w:val="22"/>
              </w:rPr>
              <w:t xml:space="preserve"> Beaudoin, Das, De Leon</w:t>
            </w:r>
          </w:p>
        </w:tc>
      </w:tr>
      <w:tr w:rsidR="000130DE" w:rsidRPr="00913B73" w14:paraId="416A5771" w14:textId="77777777" w:rsidTr="0031007F">
        <w:trPr>
          <w:trHeight w:val="600"/>
        </w:trPr>
        <w:tc>
          <w:tcPr>
            <w:tcW w:w="3355" w:type="dxa"/>
            <w:tcBorders>
              <w:top w:val="nil"/>
              <w:left w:val="single" w:sz="8" w:space="0" w:color="auto"/>
              <w:bottom w:val="single" w:sz="4" w:space="0" w:color="auto"/>
              <w:right w:val="single" w:sz="4" w:space="0" w:color="auto"/>
            </w:tcBorders>
            <w:shd w:val="clear" w:color="auto" w:fill="auto"/>
            <w:noWrap/>
            <w:vAlign w:val="center"/>
            <w:hideMark/>
          </w:tcPr>
          <w:p w14:paraId="087B61E3" w14:textId="77777777" w:rsidR="000130DE" w:rsidRPr="00E341AF" w:rsidRDefault="000130DE" w:rsidP="0031007F">
            <w:pPr>
              <w:rPr>
                <w:rFonts w:ascii="Calibri" w:hAnsi="Calibri"/>
                <w:color w:val="000000"/>
                <w:sz w:val="22"/>
                <w:szCs w:val="22"/>
              </w:rPr>
            </w:pPr>
            <w:r w:rsidRPr="00E341AF">
              <w:rPr>
                <w:rFonts w:ascii="Calibri" w:hAnsi="Calibri"/>
                <w:color w:val="000000"/>
                <w:sz w:val="22"/>
                <w:szCs w:val="22"/>
              </w:rPr>
              <w:t>Laboratory Scoping Meeting</w:t>
            </w:r>
          </w:p>
        </w:tc>
        <w:tc>
          <w:tcPr>
            <w:tcW w:w="1325" w:type="dxa"/>
            <w:tcBorders>
              <w:top w:val="nil"/>
              <w:left w:val="nil"/>
              <w:bottom w:val="single" w:sz="4" w:space="0" w:color="auto"/>
              <w:right w:val="single" w:sz="4" w:space="0" w:color="auto"/>
            </w:tcBorders>
            <w:shd w:val="clear" w:color="auto" w:fill="auto"/>
            <w:noWrap/>
            <w:vAlign w:val="center"/>
            <w:hideMark/>
          </w:tcPr>
          <w:p w14:paraId="0066F3BF" w14:textId="7B9FD29F"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3/1/202</w:t>
            </w:r>
            <w:r w:rsidR="00E341AF">
              <w:rPr>
                <w:rFonts w:ascii="Calibri" w:hAnsi="Calibri"/>
                <w:color w:val="000000"/>
                <w:sz w:val="22"/>
                <w:szCs w:val="22"/>
              </w:rPr>
              <w:t>4</w:t>
            </w:r>
          </w:p>
        </w:tc>
        <w:tc>
          <w:tcPr>
            <w:tcW w:w="1280" w:type="dxa"/>
            <w:tcBorders>
              <w:top w:val="nil"/>
              <w:left w:val="nil"/>
              <w:bottom w:val="single" w:sz="4" w:space="0" w:color="auto"/>
              <w:right w:val="single" w:sz="4" w:space="0" w:color="auto"/>
            </w:tcBorders>
            <w:shd w:val="clear" w:color="auto" w:fill="auto"/>
            <w:noWrap/>
            <w:vAlign w:val="center"/>
            <w:hideMark/>
          </w:tcPr>
          <w:p w14:paraId="08A1954C" w14:textId="2B1FA1D7"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3/15/202</w:t>
            </w:r>
            <w:r w:rsidR="00E341AF">
              <w:rPr>
                <w:rFonts w:ascii="Calibri" w:hAnsi="Calibri"/>
                <w:color w:val="000000"/>
                <w:sz w:val="22"/>
                <w:szCs w:val="22"/>
              </w:rPr>
              <w:t>4</w:t>
            </w:r>
          </w:p>
        </w:tc>
        <w:tc>
          <w:tcPr>
            <w:tcW w:w="4300" w:type="dxa"/>
            <w:tcBorders>
              <w:top w:val="nil"/>
              <w:left w:val="nil"/>
              <w:bottom w:val="single" w:sz="4" w:space="0" w:color="auto"/>
              <w:right w:val="single" w:sz="8" w:space="0" w:color="auto"/>
            </w:tcBorders>
            <w:shd w:val="clear" w:color="auto" w:fill="auto"/>
            <w:vAlign w:val="bottom"/>
            <w:hideMark/>
          </w:tcPr>
          <w:p w14:paraId="39E92CD9" w14:textId="77777777" w:rsidR="000130DE" w:rsidRPr="00E341AF" w:rsidRDefault="000130DE" w:rsidP="000130DE">
            <w:pPr>
              <w:rPr>
                <w:rFonts w:ascii="Calibri" w:hAnsi="Calibri"/>
                <w:color w:val="000000"/>
                <w:sz w:val="22"/>
                <w:szCs w:val="22"/>
                <w:highlight w:val="yellow"/>
              </w:rPr>
            </w:pPr>
            <w:r w:rsidRPr="00E341AF">
              <w:rPr>
                <w:rFonts w:ascii="Calibri" w:hAnsi="Calibri"/>
                <w:color w:val="000000"/>
                <w:sz w:val="22"/>
                <w:szCs w:val="22"/>
                <w:highlight w:val="yellow"/>
              </w:rPr>
              <w:t xml:space="preserve">Bridges, Boudreau, Conville, Patel, Paar, Gould, </w:t>
            </w:r>
            <w:proofErr w:type="spellStart"/>
            <w:r w:rsidRPr="00E341AF">
              <w:rPr>
                <w:rFonts w:ascii="Calibri" w:hAnsi="Calibri"/>
                <w:color w:val="000000"/>
                <w:sz w:val="22"/>
                <w:szCs w:val="22"/>
                <w:highlight w:val="yellow"/>
              </w:rPr>
              <w:t>Toompas</w:t>
            </w:r>
            <w:proofErr w:type="spellEnd"/>
            <w:r w:rsidRPr="00E341AF">
              <w:rPr>
                <w:rFonts w:ascii="Calibri" w:hAnsi="Calibri"/>
                <w:color w:val="000000"/>
                <w:sz w:val="22"/>
                <w:szCs w:val="22"/>
                <w:highlight w:val="yellow"/>
              </w:rPr>
              <w:t>, Faber</w:t>
            </w:r>
          </w:p>
        </w:tc>
      </w:tr>
      <w:tr w:rsidR="000130DE" w:rsidRPr="00913B73" w14:paraId="5F99E022" w14:textId="77777777" w:rsidTr="0031007F">
        <w:trPr>
          <w:trHeight w:val="600"/>
        </w:trPr>
        <w:tc>
          <w:tcPr>
            <w:tcW w:w="3355" w:type="dxa"/>
            <w:tcBorders>
              <w:top w:val="nil"/>
              <w:left w:val="single" w:sz="8" w:space="0" w:color="auto"/>
              <w:bottom w:val="single" w:sz="4" w:space="0" w:color="auto"/>
              <w:right w:val="single" w:sz="4" w:space="0" w:color="auto"/>
            </w:tcBorders>
            <w:shd w:val="clear" w:color="auto" w:fill="auto"/>
            <w:vAlign w:val="center"/>
            <w:hideMark/>
          </w:tcPr>
          <w:p w14:paraId="27A953B5" w14:textId="77777777" w:rsidR="000130DE" w:rsidRPr="00E341AF" w:rsidRDefault="000130DE" w:rsidP="0031007F">
            <w:pPr>
              <w:rPr>
                <w:rFonts w:ascii="Calibri" w:hAnsi="Calibri"/>
                <w:color w:val="000000"/>
                <w:sz w:val="22"/>
                <w:szCs w:val="22"/>
              </w:rPr>
            </w:pPr>
            <w:r w:rsidRPr="00E341AF">
              <w:rPr>
                <w:rFonts w:ascii="Calibri" w:hAnsi="Calibri"/>
                <w:color w:val="000000"/>
                <w:sz w:val="22"/>
                <w:szCs w:val="22"/>
              </w:rPr>
              <w:t>Water quality sampling surveys</w:t>
            </w:r>
          </w:p>
        </w:tc>
        <w:tc>
          <w:tcPr>
            <w:tcW w:w="1325" w:type="dxa"/>
            <w:tcBorders>
              <w:top w:val="nil"/>
              <w:left w:val="nil"/>
              <w:bottom w:val="single" w:sz="4" w:space="0" w:color="auto"/>
              <w:right w:val="single" w:sz="4" w:space="0" w:color="auto"/>
            </w:tcBorders>
            <w:shd w:val="clear" w:color="auto" w:fill="auto"/>
            <w:vAlign w:val="center"/>
            <w:hideMark/>
          </w:tcPr>
          <w:p w14:paraId="25FD0F70" w14:textId="584CB6E5"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5/1</w:t>
            </w:r>
            <w:r w:rsidR="00314362">
              <w:rPr>
                <w:rFonts w:ascii="Calibri" w:hAnsi="Calibri"/>
                <w:color w:val="000000"/>
                <w:sz w:val="22"/>
                <w:szCs w:val="22"/>
              </w:rPr>
              <w:t>4</w:t>
            </w:r>
            <w:r w:rsidRPr="00E341AF">
              <w:rPr>
                <w:rFonts w:ascii="Calibri" w:hAnsi="Calibri"/>
                <w:color w:val="000000"/>
                <w:sz w:val="22"/>
                <w:szCs w:val="22"/>
              </w:rPr>
              <w:t>/202</w:t>
            </w:r>
            <w:r w:rsidR="00314362">
              <w:rPr>
                <w:rFonts w:ascii="Calibri" w:hAnsi="Calibri"/>
                <w:color w:val="000000"/>
                <w:sz w:val="22"/>
                <w:szCs w:val="22"/>
              </w:rPr>
              <w:t>4</w:t>
            </w:r>
          </w:p>
        </w:tc>
        <w:tc>
          <w:tcPr>
            <w:tcW w:w="1280" w:type="dxa"/>
            <w:tcBorders>
              <w:top w:val="nil"/>
              <w:left w:val="nil"/>
              <w:bottom w:val="single" w:sz="4" w:space="0" w:color="auto"/>
              <w:right w:val="single" w:sz="4" w:space="0" w:color="auto"/>
            </w:tcBorders>
            <w:shd w:val="clear" w:color="auto" w:fill="auto"/>
            <w:noWrap/>
            <w:vAlign w:val="center"/>
            <w:hideMark/>
          </w:tcPr>
          <w:p w14:paraId="7845F681" w14:textId="3FBDA074"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10/</w:t>
            </w:r>
            <w:r w:rsidR="00314362">
              <w:rPr>
                <w:rFonts w:ascii="Calibri" w:hAnsi="Calibri"/>
                <w:color w:val="000000"/>
                <w:sz w:val="22"/>
                <w:szCs w:val="22"/>
              </w:rPr>
              <w:t>1</w:t>
            </w:r>
            <w:r w:rsidRPr="00E341AF">
              <w:rPr>
                <w:rFonts w:ascii="Calibri" w:hAnsi="Calibri"/>
                <w:color w:val="000000"/>
                <w:sz w:val="22"/>
                <w:szCs w:val="22"/>
              </w:rPr>
              <w:t>/202</w:t>
            </w:r>
            <w:r w:rsidR="00314362">
              <w:rPr>
                <w:rFonts w:ascii="Calibri" w:hAnsi="Calibri"/>
                <w:color w:val="000000"/>
                <w:sz w:val="22"/>
                <w:szCs w:val="22"/>
              </w:rPr>
              <w:t>4</w:t>
            </w:r>
          </w:p>
        </w:tc>
        <w:tc>
          <w:tcPr>
            <w:tcW w:w="4300" w:type="dxa"/>
            <w:tcBorders>
              <w:top w:val="nil"/>
              <w:left w:val="nil"/>
              <w:bottom w:val="single" w:sz="4" w:space="0" w:color="auto"/>
              <w:right w:val="single" w:sz="8" w:space="0" w:color="auto"/>
            </w:tcBorders>
            <w:shd w:val="clear" w:color="auto" w:fill="auto"/>
            <w:vAlign w:val="center"/>
            <w:hideMark/>
          </w:tcPr>
          <w:p w14:paraId="2F0EA342" w14:textId="77777777" w:rsidR="000130DE" w:rsidRPr="00E341AF" w:rsidRDefault="000130DE" w:rsidP="00B05A5E">
            <w:pPr>
              <w:rPr>
                <w:rFonts w:ascii="Calibri" w:hAnsi="Calibri"/>
                <w:color w:val="000000"/>
                <w:sz w:val="22"/>
                <w:szCs w:val="22"/>
              </w:rPr>
            </w:pPr>
            <w:r w:rsidRPr="00E341AF">
              <w:rPr>
                <w:rFonts w:ascii="Calibri" w:hAnsi="Calibri"/>
                <w:color w:val="000000"/>
                <w:sz w:val="22"/>
                <w:szCs w:val="22"/>
              </w:rPr>
              <w:t>Beaudoin and field crews</w:t>
            </w:r>
          </w:p>
        </w:tc>
      </w:tr>
      <w:tr w:rsidR="000130DE" w:rsidRPr="00913B73" w14:paraId="577AF451" w14:textId="77777777" w:rsidTr="0031007F">
        <w:trPr>
          <w:trHeight w:val="600"/>
        </w:trPr>
        <w:tc>
          <w:tcPr>
            <w:tcW w:w="3355" w:type="dxa"/>
            <w:tcBorders>
              <w:top w:val="nil"/>
              <w:left w:val="single" w:sz="8" w:space="0" w:color="auto"/>
              <w:bottom w:val="single" w:sz="4" w:space="0" w:color="auto"/>
              <w:right w:val="single" w:sz="4" w:space="0" w:color="auto"/>
            </w:tcBorders>
            <w:shd w:val="clear" w:color="auto" w:fill="auto"/>
            <w:vAlign w:val="center"/>
            <w:hideMark/>
          </w:tcPr>
          <w:p w14:paraId="2D386B4B" w14:textId="77777777" w:rsidR="000130DE" w:rsidRPr="00E341AF" w:rsidRDefault="000130DE" w:rsidP="0031007F">
            <w:pPr>
              <w:rPr>
                <w:rFonts w:ascii="Calibri" w:hAnsi="Calibri"/>
                <w:color w:val="000000"/>
                <w:sz w:val="22"/>
                <w:szCs w:val="22"/>
              </w:rPr>
            </w:pPr>
            <w:r w:rsidRPr="00E341AF">
              <w:rPr>
                <w:rFonts w:ascii="Calibri" w:hAnsi="Calibri"/>
                <w:color w:val="000000"/>
                <w:sz w:val="22"/>
                <w:szCs w:val="22"/>
              </w:rPr>
              <w:t>Data QA/QC review and validation</w:t>
            </w:r>
          </w:p>
        </w:tc>
        <w:tc>
          <w:tcPr>
            <w:tcW w:w="1325" w:type="dxa"/>
            <w:tcBorders>
              <w:top w:val="nil"/>
              <w:left w:val="nil"/>
              <w:bottom w:val="single" w:sz="4" w:space="0" w:color="auto"/>
              <w:right w:val="single" w:sz="4" w:space="0" w:color="auto"/>
            </w:tcBorders>
            <w:shd w:val="clear" w:color="auto" w:fill="auto"/>
            <w:noWrap/>
            <w:vAlign w:val="center"/>
            <w:hideMark/>
          </w:tcPr>
          <w:p w14:paraId="6878E825" w14:textId="5BF5893C"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TBD (202</w:t>
            </w:r>
            <w:r w:rsidR="00314362">
              <w:rPr>
                <w:rFonts w:ascii="Calibri" w:hAnsi="Calibri"/>
                <w:color w:val="000000"/>
                <w:sz w:val="22"/>
                <w:szCs w:val="22"/>
              </w:rPr>
              <w:t>4</w:t>
            </w:r>
            <w:r w:rsidRPr="00E341AF">
              <w:rPr>
                <w:rFonts w:ascii="Calibri" w:hAnsi="Calibri"/>
                <w:color w:val="000000"/>
                <w:sz w:val="22"/>
                <w:szCs w:val="22"/>
              </w:rPr>
              <w:t>)</w:t>
            </w:r>
          </w:p>
        </w:tc>
        <w:tc>
          <w:tcPr>
            <w:tcW w:w="1280" w:type="dxa"/>
            <w:tcBorders>
              <w:top w:val="nil"/>
              <w:left w:val="nil"/>
              <w:bottom w:val="single" w:sz="4" w:space="0" w:color="auto"/>
              <w:right w:val="single" w:sz="4" w:space="0" w:color="auto"/>
            </w:tcBorders>
            <w:shd w:val="clear" w:color="auto" w:fill="auto"/>
            <w:noWrap/>
            <w:vAlign w:val="center"/>
            <w:hideMark/>
          </w:tcPr>
          <w:p w14:paraId="016ED3B9" w14:textId="63758DA8"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TBD (202</w:t>
            </w:r>
            <w:r w:rsidR="00314362">
              <w:rPr>
                <w:rFonts w:ascii="Calibri" w:hAnsi="Calibri"/>
                <w:color w:val="000000"/>
                <w:sz w:val="22"/>
                <w:szCs w:val="22"/>
              </w:rPr>
              <w:t>5</w:t>
            </w:r>
            <w:r w:rsidRPr="00E341AF">
              <w:rPr>
                <w:rFonts w:ascii="Calibri" w:hAnsi="Calibri"/>
                <w:color w:val="000000"/>
                <w:sz w:val="22"/>
                <w:szCs w:val="22"/>
              </w:rPr>
              <w:t>)</w:t>
            </w:r>
          </w:p>
        </w:tc>
        <w:tc>
          <w:tcPr>
            <w:tcW w:w="4300" w:type="dxa"/>
            <w:tcBorders>
              <w:top w:val="nil"/>
              <w:left w:val="nil"/>
              <w:bottom w:val="single" w:sz="4" w:space="0" w:color="auto"/>
              <w:right w:val="single" w:sz="8" w:space="0" w:color="auto"/>
            </w:tcBorders>
            <w:shd w:val="clear" w:color="auto" w:fill="auto"/>
            <w:vAlign w:val="center"/>
            <w:hideMark/>
          </w:tcPr>
          <w:p w14:paraId="13BD127D" w14:textId="11AB270B" w:rsidR="000130DE" w:rsidRPr="00E341AF" w:rsidRDefault="00CE2A22" w:rsidP="00B05A5E">
            <w:pPr>
              <w:rPr>
                <w:rFonts w:ascii="Calibri" w:hAnsi="Calibri"/>
                <w:color w:val="000000"/>
                <w:sz w:val="22"/>
                <w:szCs w:val="22"/>
              </w:rPr>
            </w:pPr>
            <w:r w:rsidRPr="00E341AF">
              <w:rPr>
                <w:rFonts w:ascii="Calibri" w:hAnsi="Calibri"/>
                <w:color w:val="000000"/>
                <w:sz w:val="22"/>
                <w:szCs w:val="22"/>
              </w:rPr>
              <w:t>Mass</w:t>
            </w:r>
            <w:r w:rsidR="000130DE" w:rsidRPr="00E341AF">
              <w:rPr>
                <w:rFonts w:ascii="Calibri" w:hAnsi="Calibri"/>
                <w:color w:val="000000"/>
                <w:sz w:val="22"/>
                <w:szCs w:val="22"/>
              </w:rPr>
              <w:t>DEP Assessment and Data Section</w:t>
            </w:r>
          </w:p>
        </w:tc>
      </w:tr>
      <w:tr w:rsidR="000130DE" w:rsidRPr="00913B73" w14:paraId="70FE6D1B" w14:textId="77777777" w:rsidTr="0031007F">
        <w:trPr>
          <w:trHeight w:val="615"/>
        </w:trPr>
        <w:tc>
          <w:tcPr>
            <w:tcW w:w="3355" w:type="dxa"/>
            <w:tcBorders>
              <w:top w:val="nil"/>
              <w:left w:val="single" w:sz="8" w:space="0" w:color="auto"/>
              <w:bottom w:val="single" w:sz="8" w:space="0" w:color="auto"/>
              <w:right w:val="single" w:sz="4" w:space="0" w:color="auto"/>
            </w:tcBorders>
            <w:shd w:val="clear" w:color="auto" w:fill="auto"/>
            <w:vAlign w:val="center"/>
            <w:hideMark/>
          </w:tcPr>
          <w:p w14:paraId="22FBA187" w14:textId="77777777" w:rsidR="000130DE" w:rsidRPr="00E341AF" w:rsidRDefault="000130DE" w:rsidP="0031007F">
            <w:pPr>
              <w:rPr>
                <w:rFonts w:ascii="Calibri" w:hAnsi="Calibri"/>
                <w:color w:val="000000"/>
                <w:sz w:val="22"/>
                <w:szCs w:val="22"/>
              </w:rPr>
            </w:pPr>
            <w:r w:rsidRPr="00E341AF">
              <w:rPr>
                <w:rFonts w:ascii="Calibri" w:hAnsi="Calibri"/>
                <w:color w:val="000000"/>
                <w:sz w:val="22"/>
                <w:szCs w:val="22"/>
              </w:rPr>
              <w:t>WQ data review, analysis and preliminary reporting</w:t>
            </w:r>
          </w:p>
        </w:tc>
        <w:tc>
          <w:tcPr>
            <w:tcW w:w="1325" w:type="dxa"/>
            <w:tcBorders>
              <w:top w:val="nil"/>
              <w:left w:val="nil"/>
              <w:bottom w:val="single" w:sz="8" w:space="0" w:color="auto"/>
              <w:right w:val="single" w:sz="4" w:space="0" w:color="auto"/>
            </w:tcBorders>
            <w:shd w:val="clear" w:color="auto" w:fill="auto"/>
            <w:vAlign w:val="center"/>
            <w:hideMark/>
          </w:tcPr>
          <w:p w14:paraId="2A708EF6" w14:textId="345D709C" w:rsidR="000130DE" w:rsidRPr="00E341AF" w:rsidRDefault="00C67603" w:rsidP="004D220C">
            <w:pPr>
              <w:jc w:val="center"/>
              <w:rPr>
                <w:rFonts w:ascii="Calibri" w:hAnsi="Calibri"/>
                <w:color w:val="000000"/>
                <w:sz w:val="22"/>
                <w:szCs w:val="22"/>
              </w:rPr>
            </w:pPr>
            <w:r w:rsidRPr="00E341AF">
              <w:rPr>
                <w:rFonts w:ascii="Calibri" w:hAnsi="Calibri"/>
                <w:color w:val="000000"/>
                <w:sz w:val="22"/>
                <w:szCs w:val="22"/>
              </w:rPr>
              <w:t>11/22/202</w:t>
            </w:r>
            <w:r w:rsidR="00314362">
              <w:rPr>
                <w:rFonts w:ascii="Calibri" w:hAnsi="Calibri"/>
                <w:color w:val="000000"/>
                <w:sz w:val="22"/>
                <w:szCs w:val="22"/>
              </w:rPr>
              <w:t>4</w:t>
            </w:r>
          </w:p>
        </w:tc>
        <w:tc>
          <w:tcPr>
            <w:tcW w:w="1280" w:type="dxa"/>
            <w:tcBorders>
              <w:top w:val="nil"/>
              <w:left w:val="nil"/>
              <w:bottom w:val="single" w:sz="8" w:space="0" w:color="auto"/>
              <w:right w:val="single" w:sz="4" w:space="0" w:color="auto"/>
            </w:tcBorders>
            <w:shd w:val="clear" w:color="auto" w:fill="auto"/>
            <w:vAlign w:val="center"/>
            <w:hideMark/>
          </w:tcPr>
          <w:p w14:paraId="3B2941D1" w14:textId="77777777" w:rsidR="000130DE" w:rsidRPr="00E341AF" w:rsidRDefault="000130DE" w:rsidP="004D220C">
            <w:pPr>
              <w:jc w:val="center"/>
              <w:rPr>
                <w:rFonts w:ascii="Calibri" w:hAnsi="Calibri"/>
                <w:color w:val="000000"/>
                <w:sz w:val="22"/>
                <w:szCs w:val="22"/>
              </w:rPr>
            </w:pPr>
            <w:r w:rsidRPr="00E341AF">
              <w:rPr>
                <w:rFonts w:ascii="Calibri" w:hAnsi="Calibri"/>
                <w:color w:val="000000"/>
                <w:sz w:val="22"/>
                <w:szCs w:val="22"/>
              </w:rPr>
              <w:t>TBD</w:t>
            </w:r>
          </w:p>
        </w:tc>
        <w:tc>
          <w:tcPr>
            <w:tcW w:w="4300" w:type="dxa"/>
            <w:tcBorders>
              <w:top w:val="nil"/>
              <w:left w:val="nil"/>
              <w:bottom w:val="single" w:sz="8" w:space="0" w:color="auto"/>
              <w:right w:val="single" w:sz="8" w:space="0" w:color="auto"/>
            </w:tcBorders>
            <w:shd w:val="clear" w:color="auto" w:fill="auto"/>
            <w:vAlign w:val="center"/>
            <w:hideMark/>
          </w:tcPr>
          <w:p w14:paraId="38CECF96" w14:textId="77777777" w:rsidR="000130DE" w:rsidRPr="00E341AF" w:rsidRDefault="000130DE" w:rsidP="00B05A5E">
            <w:pPr>
              <w:rPr>
                <w:rFonts w:ascii="Calibri" w:hAnsi="Calibri"/>
                <w:color w:val="000000"/>
                <w:sz w:val="22"/>
                <w:szCs w:val="22"/>
              </w:rPr>
            </w:pPr>
            <w:r w:rsidRPr="00E341AF">
              <w:rPr>
                <w:rFonts w:ascii="Calibri" w:hAnsi="Calibri"/>
                <w:color w:val="000000"/>
                <w:sz w:val="22"/>
                <w:szCs w:val="22"/>
              </w:rPr>
              <w:t>Beaudoin</w:t>
            </w:r>
          </w:p>
        </w:tc>
      </w:tr>
    </w:tbl>
    <w:p w14:paraId="6BAC86D0" w14:textId="77777777" w:rsidR="000130DE" w:rsidRPr="00913B73" w:rsidRDefault="000130DE" w:rsidP="000130DE">
      <w:pPr>
        <w:rPr>
          <w:rFonts w:asciiTheme="minorHAnsi" w:hAnsiTheme="minorHAnsi"/>
          <w:sz w:val="22"/>
          <w:highlight w:val="yellow"/>
        </w:rPr>
      </w:pPr>
    </w:p>
    <w:p w14:paraId="2323FBFE" w14:textId="77777777" w:rsidR="000130DE" w:rsidRPr="00314362" w:rsidRDefault="000130DE" w:rsidP="00C3176C">
      <w:pPr>
        <w:rPr>
          <w:rFonts w:asciiTheme="minorHAnsi" w:hAnsiTheme="minorHAnsi"/>
          <w:sz w:val="22"/>
        </w:rPr>
      </w:pPr>
    </w:p>
    <w:p w14:paraId="0CDC5215" w14:textId="77777777" w:rsidR="001578BE" w:rsidRPr="00314362" w:rsidRDefault="001578BE" w:rsidP="001B5019">
      <w:pPr>
        <w:pStyle w:val="Heading1"/>
      </w:pPr>
      <w:bookmarkStart w:id="29" w:name="_Toc61448808"/>
      <w:bookmarkStart w:id="30" w:name="_Toc62572731"/>
      <w:bookmarkStart w:id="31" w:name="_Toc156975478"/>
      <w:r w:rsidRPr="00314362">
        <w:t>Non-Direct Measurements</w:t>
      </w:r>
      <w:bookmarkEnd w:id="29"/>
      <w:bookmarkEnd w:id="30"/>
      <w:bookmarkEnd w:id="31"/>
    </w:p>
    <w:p w14:paraId="7B45A3A0" w14:textId="77777777" w:rsidR="001578BE" w:rsidRPr="00314362" w:rsidRDefault="001578BE" w:rsidP="001578BE">
      <w:pPr>
        <w:pStyle w:val="SAPHeading"/>
        <w:rPr>
          <w:rFonts w:asciiTheme="minorHAnsi" w:hAnsiTheme="minorHAnsi" w:cs="Times New Roman"/>
          <w:b w:val="0"/>
          <w:smallCaps/>
          <w:sz w:val="22"/>
        </w:rPr>
      </w:pPr>
    </w:p>
    <w:p w14:paraId="39A33393" w14:textId="711A6D69" w:rsidR="001578BE" w:rsidRPr="00314362" w:rsidRDefault="009A4418" w:rsidP="001578BE">
      <w:pPr>
        <w:rPr>
          <w:rFonts w:asciiTheme="minorHAnsi" w:hAnsiTheme="minorHAnsi"/>
          <w:iCs/>
          <w:sz w:val="22"/>
          <w:szCs w:val="22"/>
        </w:rPr>
      </w:pPr>
      <w:r w:rsidRPr="00314362">
        <w:rPr>
          <w:rFonts w:asciiTheme="minorHAnsi" w:hAnsiTheme="minorHAnsi"/>
          <w:iCs/>
          <w:sz w:val="22"/>
          <w:szCs w:val="22"/>
        </w:rPr>
        <w:fldChar w:fldCharType="begin"/>
      </w:r>
      <w:r w:rsidRPr="00314362">
        <w:rPr>
          <w:rFonts w:asciiTheme="minorHAnsi" w:hAnsiTheme="minorHAnsi"/>
          <w:iCs/>
          <w:sz w:val="22"/>
          <w:szCs w:val="22"/>
        </w:rPr>
        <w:instrText xml:space="preserve"> REF _Ref62574179 \h </w:instrText>
      </w:r>
      <w:r w:rsidR="0036109A" w:rsidRPr="00314362">
        <w:rPr>
          <w:rFonts w:asciiTheme="minorHAnsi" w:hAnsiTheme="minorHAnsi"/>
          <w:iCs/>
          <w:sz w:val="22"/>
          <w:szCs w:val="22"/>
        </w:rPr>
        <w:instrText xml:space="preserve"> \* MERGEFORMAT </w:instrText>
      </w:r>
      <w:r w:rsidRPr="00314362">
        <w:rPr>
          <w:rFonts w:asciiTheme="minorHAnsi" w:hAnsiTheme="minorHAnsi"/>
          <w:iCs/>
          <w:sz w:val="22"/>
          <w:szCs w:val="22"/>
        </w:rPr>
      </w:r>
      <w:r w:rsidRPr="00314362">
        <w:rPr>
          <w:rFonts w:asciiTheme="minorHAnsi" w:hAnsiTheme="minorHAnsi"/>
          <w:iCs/>
          <w:sz w:val="22"/>
          <w:szCs w:val="22"/>
        </w:rPr>
        <w:fldChar w:fldCharType="separate"/>
      </w:r>
      <w:r w:rsidR="001F4BE7" w:rsidRPr="001F4BE7">
        <w:rPr>
          <w:rFonts w:asciiTheme="minorHAnsi" w:hAnsiTheme="minorHAnsi" w:cstheme="minorHAnsi"/>
          <w:sz w:val="22"/>
          <w:szCs w:val="22"/>
        </w:rPr>
        <w:t xml:space="preserve">Table </w:t>
      </w:r>
      <w:r w:rsidR="001F4BE7" w:rsidRPr="001F4BE7">
        <w:rPr>
          <w:rFonts w:asciiTheme="minorHAnsi" w:hAnsiTheme="minorHAnsi" w:cstheme="minorHAnsi"/>
          <w:noProof/>
          <w:sz w:val="22"/>
          <w:szCs w:val="22"/>
        </w:rPr>
        <w:t>6</w:t>
      </w:r>
      <w:r w:rsidRPr="00314362">
        <w:rPr>
          <w:rFonts w:asciiTheme="minorHAnsi" w:hAnsiTheme="minorHAnsi"/>
          <w:iCs/>
          <w:sz w:val="22"/>
          <w:szCs w:val="22"/>
        </w:rPr>
        <w:fldChar w:fldCharType="end"/>
      </w:r>
      <w:r w:rsidRPr="00314362">
        <w:rPr>
          <w:rFonts w:asciiTheme="minorHAnsi" w:hAnsiTheme="minorHAnsi"/>
          <w:iCs/>
          <w:sz w:val="22"/>
          <w:szCs w:val="22"/>
        </w:rPr>
        <w:t xml:space="preserve"> </w:t>
      </w:r>
      <w:r w:rsidR="00C2170D" w:rsidRPr="00314362">
        <w:rPr>
          <w:rFonts w:asciiTheme="minorHAnsi" w:hAnsiTheme="minorHAnsi"/>
          <w:iCs/>
          <w:sz w:val="22"/>
          <w:szCs w:val="22"/>
        </w:rPr>
        <w:t>contain</w:t>
      </w:r>
      <w:r w:rsidR="001578BE" w:rsidRPr="00314362">
        <w:rPr>
          <w:rFonts w:asciiTheme="minorHAnsi" w:hAnsiTheme="minorHAnsi"/>
          <w:iCs/>
          <w:sz w:val="22"/>
          <w:szCs w:val="22"/>
        </w:rPr>
        <w:t xml:space="preserve">s a brief list of relevant external data sources that may be used in coordinating monitoring efforts or the interpretation of monitoring data.  </w:t>
      </w:r>
      <w:r w:rsidR="00F21193" w:rsidRPr="00314362">
        <w:rPr>
          <w:rFonts w:asciiTheme="minorHAnsi" w:hAnsiTheme="minorHAnsi"/>
          <w:iCs/>
          <w:sz w:val="22"/>
          <w:szCs w:val="22"/>
        </w:rPr>
        <w:t xml:space="preserve">For example, rain data from NCDC could be used to determine if a sampling event occurred during wet or dry weather.  </w:t>
      </w:r>
    </w:p>
    <w:p w14:paraId="44FE7162" w14:textId="77777777" w:rsidR="001578BE" w:rsidRPr="00314362" w:rsidRDefault="001578BE" w:rsidP="001578BE">
      <w:pPr>
        <w:rPr>
          <w:rFonts w:asciiTheme="minorHAnsi" w:hAnsiTheme="minorHAnsi"/>
          <w:iCs/>
          <w:sz w:val="22"/>
          <w:szCs w:val="22"/>
        </w:rPr>
      </w:pPr>
    </w:p>
    <w:p w14:paraId="7050946A" w14:textId="416D727A" w:rsidR="00434EFB" w:rsidRPr="00314362" w:rsidRDefault="00E4006B" w:rsidP="00E4006B">
      <w:pPr>
        <w:pStyle w:val="Caption"/>
        <w:rPr>
          <w:rFonts w:asciiTheme="minorHAnsi" w:hAnsiTheme="minorHAnsi" w:cstheme="minorHAnsi"/>
          <w:sz w:val="24"/>
          <w:szCs w:val="24"/>
        </w:rPr>
      </w:pPr>
      <w:bookmarkStart w:id="32" w:name="_Ref62574179"/>
      <w:bookmarkStart w:id="33" w:name="_Toc156975485"/>
      <w:r w:rsidRPr="00314362">
        <w:rPr>
          <w:rFonts w:asciiTheme="minorHAnsi" w:hAnsiTheme="minorHAnsi" w:cstheme="minorHAnsi"/>
          <w:sz w:val="24"/>
          <w:szCs w:val="24"/>
        </w:rPr>
        <w:t xml:space="preserve">Table </w:t>
      </w:r>
      <w:r w:rsidRPr="00314362">
        <w:rPr>
          <w:rFonts w:asciiTheme="minorHAnsi" w:hAnsiTheme="minorHAnsi" w:cstheme="minorHAnsi"/>
          <w:sz w:val="24"/>
          <w:szCs w:val="24"/>
        </w:rPr>
        <w:fldChar w:fldCharType="begin"/>
      </w:r>
      <w:r w:rsidRPr="00314362">
        <w:rPr>
          <w:rFonts w:asciiTheme="minorHAnsi" w:hAnsiTheme="minorHAnsi" w:cstheme="minorHAnsi"/>
          <w:sz w:val="24"/>
          <w:szCs w:val="24"/>
        </w:rPr>
        <w:instrText xml:space="preserve"> SEQ Table \* ARABIC </w:instrText>
      </w:r>
      <w:r w:rsidRPr="00314362">
        <w:rPr>
          <w:rFonts w:asciiTheme="minorHAnsi" w:hAnsiTheme="minorHAnsi" w:cstheme="minorHAnsi"/>
          <w:sz w:val="24"/>
          <w:szCs w:val="24"/>
        </w:rPr>
        <w:fldChar w:fldCharType="separate"/>
      </w:r>
      <w:r w:rsidR="001F4BE7">
        <w:rPr>
          <w:rFonts w:asciiTheme="minorHAnsi" w:hAnsiTheme="minorHAnsi" w:cstheme="minorHAnsi"/>
          <w:noProof/>
          <w:sz w:val="24"/>
          <w:szCs w:val="24"/>
        </w:rPr>
        <w:t>6</w:t>
      </w:r>
      <w:r w:rsidRPr="00314362">
        <w:rPr>
          <w:rFonts w:asciiTheme="minorHAnsi" w:hAnsiTheme="minorHAnsi" w:cstheme="minorHAnsi"/>
          <w:sz w:val="24"/>
          <w:szCs w:val="24"/>
        </w:rPr>
        <w:fldChar w:fldCharType="end"/>
      </w:r>
      <w:bookmarkEnd w:id="32"/>
      <w:r w:rsidRPr="00314362">
        <w:rPr>
          <w:rFonts w:asciiTheme="minorHAnsi" w:hAnsiTheme="minorHAnsi" w:cstheme="minorHAnsi"/>
          <w:sz w:val="24"/>
          <w:szCs w:val="24"/>
        </w:rPr>
        <w:t xml:space="preserve">  External data sources used for the 202</w:t>
      </w:r>
      <w:r w:rsidR="00314362" w:rsidRPr="00314362">
        <w:rPr>
          <w:rFonts w:asciiTheme="minorHAnsi" w:hAnsiTheme="minorHAnsi" w:cstheme="minorHAnsi"/>
          <w:sz w:val="24"/>
          <w:szCs w:val="24"/>
        </w:rPr>
        <w:t>4 NWQI Upper Manhan River Project</w:t>
      </w:r>
      <w:bookmarkEnd w:id="33"/>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0"/>
        <w:gridCol w:w="5400"/>
      </w:tblGrid>
      <w:tr w:rsidR="001578BE" w:rsidRPr="00314362" w14:paraId="6F61DE33" w14:textId="77777777" w:rsidTr="00FD0036">
        <w:tc>
          <w:tcPr>
            <w:tcW w:w="3960" w:type="dxa"/>
            <w:shd w:val="clear" w:color="auto" w:fill="D9D9D9" w:themeFill="background1" w:themeFillShade="D9"/>
          </w:tcPr>
          <w:p w14:paraId="5E5AA237" w14:textId="77777777" w:rsidR="001578BE" w:rsidRPr="00314362" w:rsidRDefault="001578BE" w:rsidP="001578BE">
            <w:pPr>
              <w:rPr>
                <w:rFonts w:asciiTheme="minorHAnsi" w:hAnsiTheme="minorHAnsi"/>
                <w:b/>
                <w:bCs/>
                <w:iCs/>
                <w:sz w:val="22"/>
                <w:szCs w:val="22"/>
              </w:rPr>
            </w:pPr>
            <w:r w:rsidRPr="00314362">
              <w:rPr>
                <w:rFonts w:asciiTheme="minorHAnsi" w:hAnsiTheme="minorHAnsi"/>
                <w:b/>
                <w:bCs/>
                <w:iCs/>
                <w:sz w:val="22"/>
                <w:szCs w:val="22"/>
              </w:rPr>
              <w:t>Organization</w:t>
            </w:r>
          </w:p>
        </w:tc>
        <w:tc>
          <w:tcPr>
            <w:tcW w:w="5400" w:type="dxa"/>
            <w:shd w:val="clear" w:color="auto" w:fill="D9D9D9" w:themeFill="background1" w:themeFillShade="D9"/>
          </w:tcPr>
          <w:p w14:paraId="560DED9F" w14:textId="77777777" w:rsidR="001578BE" w:rsidRPr="00314362" w:rsidRDefault="001578BE" w:rsidP="001578BE">
            <w:pPr>
              <w:rPr>
                <w:rFonts w:asciiTheme="minorHAnsi" w:hAnsiTheme="minorHAnsi"/>
                <w:b/>
                <w:bCs/>
                <w:iCs/>
                <w:sz w:val="22"/>
                <w:szCs w:val="22"/>
              </w:rPr>
            </w:pPr>
            <w:r w:rsidRPr="00314362">
              <w:rPr>
                <w:rFonts w:asciiTheme="minorHAnsi" w:hAnsiTheme="minorHAnsi"/>
                <w:b/>
                <w:bCs/>
                <w:iCs/>
                <w:sz w:val="22"/>
                <w:szCs w:val="22"/>
              </w:rPr>
              <w:t>Data</w:t>
            </w:r>
          </w:p>
        </w:tc>
      </w:tr>
      <w:tr w:rsidR="001578BE" w:rsidRPr="00314362" w14:paraId="210AFD9F" w14:textId="77777777" w:rsidTr="001578BE">
        <w:tc>
          <w:tcPr>
            <w:tcW w:w="3960" w:type="dxa"/>
          </w:tcPr>
          <w:p w14:paraId="78868D4E" w14:textId="77777777" w:rsidR="001578BE" w:rsidRPr="00314362" w:rsidRDefault="001578BE" w:rsidP="001578BE">
            <w:pPr>
              <w:rPr>
                <w:rFonts w:asciiTheme="minorHAnsi" w:hAnsiTheme="minorHAnsi"/>
                <w:iCs/>
                <w:sz w:val="22"/>
                <w:szCs w:val="22"/>
              </w:rPr>
            </w:pPr>
            <w:r w:rsidRPr="00314362">
              <w:rPr>
                <w:rFonts w:asciiTheme="minorHAnsi" w:hAnsiTheme="minorHAnsi"/>
                <w:iCs/>
                <w:sz w:val="22"/>
                <w:szCs w:val="22"/>
              </w:rPr>
              <w:t>National Climatic Data Center (NCDC)</w:t>
            </w:r>
          </w:p>
          <w:p w14:paraId="5CE7D54E" w14:textId="6823E8E8" w:rsidR="001578BE" w:rsidRPr="00314362" w:rsidRDefault="005E29D0" w:rsidP="001578BE">
            <w:pPr>
              <w:rPr>
                <w:rFonts w:asciiTheme="minorHAnsi" w:hAnsiTheme="minorHAnsi"/>
                <w:iCs/>
                <w:sz w:val="22"/>
                <w:szCs w:val="22"/>
              </w:rPr>
            </w:pPr>
            <w:hyperlink r:id="rId14" w:history="1">
              <w:r w:rsidR="001578BE" w:rsidRPr="00314362">
                <w:rPr>
                  <w:rStyle w:val="Hyperlink"/>
                  <w:rFonts w:asciiTheme="minorHAnsi" w:hAnsiTheme="minorHAnsi"/>
                  <w:iCs/>
                  <w:sz w:val="22"/>
                  <w:szCs w:val="22"/>
                </w:rPr>
                <w:t>http://www.ncdc.noaa.gov/oa/ncdc.html</w:t>
              </w:r>
            </w:hyperlink>
            <w:r w:rsidR="001578BE" w:rsidRPr="00314362">
              <w:rPr>
                <w:rFonts w:asciiTheme="minorHAnsi" w:hAnsiTheme="minorHAnsi"/>
                <w:iCs/>
                <w:sz w:val="22"/>
                <w:szCs w:val="22"/>
              </w:rPr>
              <w:t xml:space="preserve"> </w:t>
            </w:r>
          </w:p>
        </w:tc>
        <w:tc>
          <w:tcPr>
            <w:tcW w:w="5400" w:type="dxa"/>
          </w:tcPr>
          <w:p w14:paraId="44EF07CC" w14:textId="77777777" w:rsidR="001578BE" w:rsidRPr="00314362" w:rsidRDefault="001578BE" w:rsidP="001578BE">
            <w:pPr>
              <w:rPr>
                <w:rFonts w:asciiTheme="minorHAnsi" w:hAnsiTheme="minorHAnsi"/>
                <w:iCs/>
                <w:sz w:val="22"/>
                <w:szCs w:val="22"/>
              </w:rPr>
            </w:pPr>
            <w:r w:rsidRPr="00314362">
              <w:rPr>
                <w:rFonts w:asciiTheme="minorHAnsi" w:hAnsiTheme="minorHAnsi"/>
                <w:iCs/>
                <w:sz w:val="22"/>
                <w:szCs w:val="22"/>
              </w:rPr>
              <w:t xml:space="preserve">Daily precipitation and temperature data weather stations </w:t>
            </w:r>
            <w:r w:rsidR="00E40C5B" w:rsidRPr="00314362">
              <w:rPr>
                <w:rFonts w:asciiTheme="minorHAnsi" w:hAnsiTheme="minorHAnsi"/>
                <w:iCs/>
                <w:sz w:val="22"/>
                <w:szCs w:val="22"/>
              </w:rPr>
              <w:t>within the project extent</w:t>
            </w:r>
            <w:r w:rsidRPr="00314362">
              <w:rPr>
                <w:rFonts w:asciiTheme="minorHAnsi" w:hAnsiTheme="minorHAnsi"/>
                <w:iCs/>
                <w:sz w:val="22"/>
                <w:szCs w:val="22"/>
              </w:rPr>
              <w:t>.</w:t>
            </w:r>
          </w:p>
        </w:tc>
      </w:tr>
      <w:tr w:rsidR="00645B56" w:rsidRPr="00314362" w14:paraId="716E8FEC" w14:textId="77777777" w:rsidTr="00BC0353">
        <w:trPr>
          <w:trHeight w:val="70"/>
        </w:trPr>
        <w:tc>
          <w:tcPr>
            <w:tcW w:w="3960" w:type="dxa"/>
          </w:tcPr>
          <w:p w14:paraId="3DB06E71" w14:textId="77777777" w:rsidR="00645B56" w:rsidRPr="00314362" w:rsidRDefault="00645B56" w:rsidP="00645B56">
            <w:pPr>
              <w:rPr>
                <w:rFonts w:asciiTheme="minorHAnsi" w:hAnsiTheme="minorHAnsi"/>
                <w:iCs/>
                <w:sz w:val="22"/>
                <w:szCs w:val="22"/>
              </w:rPr>
            </w:pPr>
            <w:r w:rsidRPr="00314362">
              <w:rPr>
                <w:rFonts w:asciiTheme="minorHAnsi" w:hAnsiTheme="minorHAnsi"/>
                <w:iCs/>
                <w:sz w:val="22"/>
                <w:szCs w:val="22"/>
              </w:rPr>
              <w:t>The Weather Unde</w:t>
            </w:r>
            <w:r w:rsidR="00054C47" w:rsidRPr="00314362">
              <w:rPr>
                <w:rFonts w:asciiTheme="minorHAnsi" w:hAnsiTheme="minorHAnsi"/>
                <w:iCs/>
                <w:sz w:val="22"/>
                <w:szCs w:val="22"/>
              </w:rPr>
              <w:t>r</w:t>
            </w:r>
            <w:r w:rsidRPr="00314362">
              <w:rPr>
                <w:rFonts w:asciiTheme="minorHAnsi" w:hAnsiTheme="minorHAnsi"/>
                <w:iCs/>
                <w:sz w:val="22"/>
                <w:szCs w:val="22"/>
              </w:rPr>
              <w:t>ground</w:t>
            </w:r>
          </w:p>
          <w:p w14:paraId="3489A8F0" w14:textId="711C01F1" w:rsidR="00645B56" w:rsidRPr="00314362" w:rsidRDefault="005E29D0" w:rsidP="00645B56">
            <w:pPr>
              <w:rPr>
                <w:rFonts w:asciiTheme="minorHAnsi" w:hAnsiTheme="minorHAnsi"/>
                <w:iCs/>
                <w:sz w:val="22"/>
                <w:szCs w:val="22"/>
              </w:rPr>
            </w:pPr>
            <w:hyperlink r:id="rId15" w:history="1">
              <w:r w:rsidR="00645B56" w:rsidRPr="00314362">
                <w:rPr>
                  <w:rStyle w:val="Hyperlink"/>
                  <w:rFonts w:asciiTheme="minorHAnsi" w:hAnsiTheme="minorHAnsi"/>
                  <w:iCs/>
                  <w:sz w:val="22"/>
                  <w:szCs w:val="22"/>
                </w:rPr>
                <w:t>http://www.wunderground.com/</w:t>
              </w:r>
            </w:hyperlink>
          </w:p>
        </w:tc>
        <w:tc>
          <w:tcPr>
            <w:tcW w:w="5400" w:type="dxa"/>
          </w:tcPr>
          <w:p w14:paraId="2022C865" w14:textId="67670C1A" w:rsidR="00645B56" w:rsidRPr="00314362" w:rsidRDefault="00645B56" w:rsidP="00645B56">
            <w:pPr>
              <w:rPr>
                <w:rFonts w:asciiTheme="minorHAnsi" w:hAnsiTheme="minorHAnsi"/>
                <w:iCs/>
                <w:sz w:val="22"/>
                <w:szCs w:val="22"/>
              </w:rPr>
            </w:pPr>
            <w:r w:rsidRPr="00314362">
              <w:rPr>
                <w:rFonts w:asciiTheme="minorHAnsi" w:hAnsiTheme="minorHAnsi"/>
                <w:iCs/>
                <w:sz w:val="22"/>
                <w:szCs w:val="22"/>
              </w:rPr>
              <w:t xml:space="preserve">Daily precipitation and temperature data weather stations within the </w:t>
            </w:r>
            <w:r w:rsidR="00BC0353" w:rsidRPr="00314362">
              <w:rPr>
                <w:rFonts w:asciiTheme="minorHAnsi" w:hAnsiTheme="minorHAnsi"/>
                <w:iCs/>
                <w:sz w:val="22"/>
                <w:szCs w:val="22"/>
              </w:rPr>
              <w:t>project extent</w:t>
            </w:r>
            <w:r w:rsidRPr="00314362">
              <w:rPr>
                <w:rFonts w:asciiTheme="minorHAnsi" w:hAnsiTheme="minorHAnsi"/>
                <w:iCs/>
                <w:sz w:val="22"/>
                <w:szCs w:val="22"/>
              </w:rPr>
              <w:t>.</w:t>
            </w:r>
          </w:p>
        </w:tc>
      </w:tr>
    </w:tbl>
    <w:p w14:paraId="39944AA5" w14:textId="77777777" w:rsidR="004141CB" w:rsidRPr="00314362" w:rsidRDefault="004141CB" w:rsidP="004141CB">
      <w:pPr>
        <w:pStyle w:val="SAPHeading"/>
        <w:rPr>
          <w:rFonts w:asciiTheme="minorHAnsi" w:hAnsiTheme="minorHAnsi" w:cs="Times New Roman"/>
          <w:sz w:val="22"/>
        </w:rPr>
      </w:pPr>
    </w:p>
    <w:p w14:paraId="090063CD" w14:textId="77777777" w:rsidR="00FF79FC" w:rsidRPr="00314362" w:rsidRDefault="00FF79FC" w:rsidP="004141CB">
      <w:pPr>
        <w:pStyle w:val="SAPHeading"/>
        <w:rPr>
          <w:rFonts w:asciiTheme="minorHAnsi" w:hAnsiTheme="minorHAnsi" w:cs="Times New Roman"/>
          <w:sz w:val="22"/>
        </w:rPr>
      </w:pPr>
    </w:p>
    <w:p w14:paraId="71BAD3A2" w14:textId="77777777" w:rsidR="00FF79FC" w:rsidRPr="00314362" w:rsidRDefault="00FF79FC" w:rsidP="001B5019">
      <w:pPr>
        <w:pStyle w:val="Heading1"/>
      </w:pPr>
      <w:bookmarkStart w:id="34" w:name="_Toc61448809"/>
      <w:bookmarkStart w:id="35" w:name="_Toc62572732"/>
      <w:bookmarkStart w:id="36" w:name="_Toc156975479"/>
      <w:r w:rsidRPr="00314362">
        <w:t>Bibliography</w:t>
      </w:r>
      <w:bookmarkEnd w:id="34"/>
      <w:bookmarkEnd w:id="35"/>
      <w:bookmarkEnd w:id="36"/>
    </w:p>
    <w:p w14:paraId="220B5557" w14:textId="433E6E6E" w:rsidR="00FF79FC" w:rsidRPr="00480160" w:rsidRDefault="00FF79FC" w:rsidP="004141CB">
      <w:pPr>
        <w:pStyle w:val="SAPHeading"/>
        <w:rPr>
          <w:rFonts w:asciiTheme="minorHAnsi" w:hAnsiTheme="minorHAnsi" w:cs="Times New Roman"/>
          <w:sz w:val="22"/>
        </w:rPr>
      </w:pPr>
    </w:p>
    <w:p w14:paraId="38ADCEF7" w14:textId="7657148E" w:rsidR="005256AB" w:rsidRPr="00B17F20" w:rsidRDefault="005256AB" w:rsidP="00C86AB4">
      <w:pPr>
        <w:pStyle w:val="NormalWeb"/>
        <w:spacing w:before="0" w:beforeAutospacing="0" w:after="0" w:afterAutospacing="0"/>
        <w:ind w:left="360" w:hanging="360"/>
        <w:rPr>
          <w:rFonts w:asciiTheme="minorHAnsi" w:hAnsiTheme="minorHAnsi" w:cstheme="minorHAnsi"/>
          <w:sz w:val="22"/>
          <w:szCs w:val="22"/>
        </w:rPr>
      </w:pPr>
      <w:r w:rsidRPr="00480160">
        <w:rPr>
          <w:rFonts w:asciiTheme="minorHAnsi" w:hAnsiTheme="minorHAnsi" w:cstheme="minorHAnsi"/>
          <w:sz w:val="22"/>
          <w:szCs w:val="22"/>
        </w:rPr>
        <w:t>MassDEP.  20</w:t>
      </w:r>
      <w:r w:rsidR="00070132" w:rsidRPr="00480160">
        <w:rPr>
          <w:rFonts w:asciiTheme="minorHAnsi" w:hAnsiTheme="minorHAnsi" w:cstheme="minorHAnsi"/>
          <w:sz w:val="22"/>
          <w:szCs w:val="22"/>
        </w:rPr>
        <w:t>07</w:t>
      </w:r>
      <w:r w:rsidRPr="00480160">
        <w:rPr>
          <w:rFonts w:asciiTheme="minorHAnsi" w:hAnsiTheme="minorHAnsi" w:cstheme="minorHAnsi"/>
          <w:sz w:val="22"/>
          <w:szCs w:val="22"/>
        </w:rPr>
        <w:t xml:space="preserve">.  </w:t>
      </w:r>
      <w:r w:rsidR="00515FAD" w:rsidRPr="00480160">
        <w:rPr>
          <w:rFonts w:asciiTheme="minorHAnsi" w:hAnsiTheme="minorHAnsi" w:cstheme="minorHAnsi"/>
          <w:i/>
          <w:iCs/>
          <w:sz w:val="22"/>
          <w:szCs w:val="22"/>
        </w:rPr>
        <w:t xml:space="preserve">CN 4.41.  Multi-Probe Sonde Deployments for Continuous Unattended Water Quality Data Collection.  </w:t>
      </w:r>
      <w:r w:rsidR="00070132" w:rsidRPr="00480160">
        <w:rPr>
          <w:rFonts w:asciiTheme="minorHAnsi" w:hAnsiTheme="minorHAnsi" w:cstheme="minorHAnsi"/>
          <w:i/>
          <w:iCs/>
          <w:sz w:val="22"/>
          <w:szCs w:val="22"/>
        </w:rPr>
        <w:t>STANDARD OPERATING PROCEDURE</w:t>
      </w:r>
      <w:r w:rsidR="00515FAD" w:rsidRPr="00480160">
        <w:rPr>
          <w:rFonts w:asciiTheme="minorHAnsi" w:hAnsiTheme="minorHAnsi" w:cstheme="minorHAnsi"/>
          <w:i/>
          <w:iCs/>
          <w:sz w:val="22"/>
          <w:szCs w:val="22"/>
        </w:rPr>
        <w:t>.</w:t>
      </w:r>
      <w:r w:rsidR="00515FAD" w:rsidRPr="00480160">
        <w:rPr>
          <w:rFonts w:asciiTheme="minorHAnsi" w:hAnsiTheme="minorHAnsi" w:cstheme="minorHAnsi"/>
          <w:sz w:val="22"/>
          <w:szCs w:val="22"/>
        </w:rPr>
        <w:t xml:space="preserve">  </w:t>
      </w:r>
      <w:r w:rsidRPr="00480160">
        <w:rPr>
          <w:rFonts w:asciiTheme="minorHAnsi" w:hAnsiTheme="minorHAnsi" w:cstheme="minorHAnsi"/>
          <w:sz w:val="22"/>
          <w:szCs w:val="22"/>
        </w:rPr>
        <w:t xml:space="preserve">Massachusetts Department of Environmental Protection.  </w:t>
      </w:r>
      <w:r w:rsidR="00480160">
        <w:rPr>
          <w:rFonts w:asciiTheme="minorHAnsi" w:hAnsiTheme="minorHAnsi" w:cstheme="minorHAnsi"/>
          <w:sz w:val="22"/>
          <w:szCs w:val="22"/>
        </w:rPr>
        <w:t xml:space="preserve">Bureau of Water Resources.  Watershed Planning Program. </w:t>
      </w:r>
      <w:r w:rsidRPr="00480160">
        <w:rPr>
          <w:rFonts w:asciiTheme="minorHAnsi" w:hAnsiTheme="minorHAnsi" w:cstheme="minorHAnsi"/>
          <w:sz w:val="22"/>
          <w:szCs w:val="22"/>
        </w:rPr>
        <w:t>Worcester, MA.</w:t>
      </w:r>
    </w:p>
    <w:p w14:paraId="1B32920B" w14:textId="77777777" w:rsidR="005256AB" w:rsidRPr="00B17F20" w:rsidRDefault="005256AB" w:rsidP="00F338D8">
      <w:pPr>
        <w:ind w:left="360" w:hanging="360"/>
        <w:rPr>
          <w:rFonts w:asciiTheme="minorHAnsi" w:hAnsiTheme="minorHAnsi" w:cstheme="minorHAnsi"/>
          <w:sz w:val="22"/>
          <w:szCs w:val="22"/>
        </w:rPr>
      </w:pPr>
    </w:p>
    <w:p w14:paraId="4D1F5B9C" w14:textId="55FA4C87" w:rsidR="00F83C58" w:rsidRPr="00B17F20" w:rsidRDefault="00F83C58" w:rsidP="00F338D8">
      <w:pPr>
        <w:ind w:left="360" w:hanging="360"/>
        <w:rPr>
          <w:rStyle w:val="Hyperlink"/>
          <w:rFonts w:asciiTheme="minorHAnsi" w:hAnsiTheme="minorHAnsi" w:cstheme="minorHAnsi"/>
          <w:sz w:val="22"/>
          <w:szCs w:val="22"/>
        </w:rPr>
      </w:pPr>
      <w:r w:rsidRPr="00B17F20">
        <w:rPr>
          <w:rFonts w:asciiTheme="minorHAnsi" w:hAnsiTheme="minorHAnsi" w:cstheme="minorHAnsi"/>
          <w:sz w:val="22"/>
          <w:szCs w:val="22"/>
        </w:rPr>
        <w:t>MassDEP.  20</w:t>
      </w:r>
      <w:r w:rsidR="00B17F20" w:rsidRPr="00B17F20">
        <w:rPr>
          <w:rFonts w:asciiTheme="minorHAnsi" w:hAnsiTheme="minorHAnsi" w:cstheme="minorHAnsi"/>
          <w:sz w:val="22"/>
          <w:szCs w:val="22"/>
        </w:rPr>
        <w:t>23</w:t>
      </w:r>
      <w:r w:rsidRPr="00B17F20">
        <w:rPr>
          <w:rFonts w:asciiTheme="minorHAnsi" w:hAnsiTheme="minorHAnsi" w:cstheme="minorHAnsi"/>
          <w:sz w:val="22"/>
          <w:szCs w:val="22"/>
        </w:rPr>
        <w:t xml:space="preserve"> [online].  </w:t>
      </w:r>
      <w:r w:rsidR="00755D2A" w:rsidRPr="00B17F20">
        <w:rPr>
          <w:rFonts w:asciiTheme="minorHAnsi" w:hAnsiTheme="minorHAnsi" w:cstheme="minorHAnsi"/>
          <w:i/>
          <w:iCs/>
          <w:sz w:val="22"/>
          <w:szCs w:val="22"/>
        </w:rPr>
        <w:t xml:space="preserve">Final </w:t>
      </w:r>
      <w:r w:rsidRPr="00B17F20">
        <w:rPr>
          <w:rFonts w:asciiTheme="minorHAnsi" w:hAnsiTheme="minorHAnsi" w:cstheme="minorHAnsi"/>
          <w:i/>
          <w:iCs/>
          <w:sz w:val="22"/>
          <w:szCs w:val="22"/>
        </w:rPr>
        <w:t>Massachusetts Integrated List of Waters</w:t>
      </w:r>
      <w:r w:rsidR="00E831D5" w:rsidRPr="00B17F20">
        <w:rPr>
          <w:rFonts w:asciiTheme="minorHAnsi" w:hAnsiTheme="minorHAnsi" w:cstheme="minorHAnsi"/>
          <w:i/>
          <w:iCs/>
          <w:sz w:val="22"/>
          <w:szCs w:val="22"/>
        </w:rPr>
        <w:t xml:space="preserve"> for the Clean Water Act 2022 Reporting Cycle</w:t>
      </w:r>
      <w:r w:rsidRPr="00B17F20">
        <w:rPr>
          <w:rFonts w:asciiTheme="minorHAnsi" w:hAnsiTheme="minorHAnsi" w:cstheme="minorHAnsi"/>
          <w:i/>
          <w:iCs/>
          <w:sz w:val="22"/>
          <w:szCs w:val="22"/>
        </w:rPr>
        <w:t>.</w:t>
      </w:r>
      <w:r w:rsidRPr="00B17F20">
        <w:rPr>
          <w:rFonts w:asciiTheme="minorHAnsi" w:hAnsiTheme="minorHAnsi" w:cstheme="minorHAnsi"/>
          <w:sz w:val="22"/>
          <w:szCs w:val="22"/>
        </w:rPr>
        <w:t xml:space="preserve">  </w:t>
      </w:r>
      <w:r w:rsidR="003F1057" w:rsidRPr="00B17F20">
        <w:rPr>
          <w:rFonts w:asciiTheme="minorHAnsi" w:hAnsiTheme="minorHAnsi" w:cstheme="minorHAnsi"/>
          <w:sz w:val="22"/>
          <w:szCs w:val="22"/>
        </w:rPr>
        <w:t>C</w:t>
      </w:r>
      <w:r w:rsidR="00B17F20" w:rsidRPr="00B17F20">
        <w:rPr>
          <w:rFonts w:asciiTheme="minorHAnsi" w:hAnsiTheme="minorHAnsi" w:cstheme="minorHAnsi"/>
          <w:sz w:val="22"/>
          <w:szCs w:val="22"/>
        </w:rPr>
        <w:t xml:space="preserve">N </w:t>
      </w:r>
      <w:r w:rsidR="003F1057" w:rsidRPr="00B17F20">
        <w:rPr>
          <w:rFonts w:asciiTheme="minorHAnsi" w:hAnsiTheme="minorHAnsi" w:cstheme="minorHAnsi"/>
          <w:sz w:val="22"/>
          <w:szCs w:val="22"/>
        </w:rPr>
        <w:t xml:space="preserve">568.1.  </w:t>
      </w:r>
      <w:r w:rsidR="00B17F20" w:rsidRPr="00B17F20">
        <w:rPr>
          <w:rFonts w:asciiTheme="minorHAnsi" w:hAnsiTheme="minorHAnsi" w:cstheme="minorHAnsi"/>
          <w:sz w:val="22"/>
          <w:szCs w:val="22"/>
        </w:rPr>
        <w:t xml:space="preserve">May 2023.  </w:t>
      </w:r>
      <w:r w:rsidRPr="00B17F20">
        <w:rPr>
          <w:rFonts w:asciiTheme="minorHAnsi" w:hAnsiTheme="minorHAnsi" w:cstheme="minorHAnsi"/>
          <w:sz w:val="22"/>
          <w:szCs w:val="22"/>
        </w:rPr>
        <w:t>Massachusetts</w:t>
      </w:r>
      <w:r w:rsidR="004B60AE" w:rsidRPr="00B17F20">
        <w:rPr>
          <w:rFonts w:asciiTheme="minorHAnsi" w:hAnsiTheme="minorHAnsi" w:cstheme="minorHAnsi"/>
          <w:sz w:val="22"/>
          <w:szCs w:val="22"/>
        </w:rPr>
        <w:t xml:space="preserve"> D</w:t>
      </w:r>
      <w:r w:rsidRPr="00B17F20">
        <w:rPr>
          <w:rFonts w:asciiTheme="minorHAnsi" w:hAnsiTheme="minorHAnsi" w:cstheme="minorHAnsi"/>
          <w:sz w:val="22"/>
          <w:szCs w:val="22"/>
        </w:rPr>
        <w:t xml:space="preserve">epartment of Environmental Protection.  </w:t>
      </w:r>
      <w:r w:rsidR="003F1057" w:rsidRPr="00B17F20">
        <w:rPr>
          <w:rFonts w:asciiTheme="minorHAnsi" w:hAnsiTheme="minorHAnsi" w:cstheme="minorHAnsi"/>
          <w:sz w:val="22"/>
          <w:szCs w:val="22"/>
        </w:rPr>
        <w:t xml:space="preserve">Bureau of Water Resources.  Watershed Planning Program.  </w:t>
      </w:r>
      <w:r w:rsidRPr="00B17F20">
        <w:rPr>
          <w:rFonts w:asciiTheme="minorHAnsi" w:hAnsiTheme="minorHAnsi" w:cstheme="minorHAnsi"/>
          <w:sz w:val="22"/>
          <w:szCs w:val="22"/>
        </w:rPr>
        <w:t xml:space="preserve">Worcester, MA.  Available at </w:t>
      </w:r>
      <w:hyperlink r:id="rId16" w:history="1">
        <w:r w:rsidR="00B17F20" w:rsidRPr="00B17F20">
          <w:rPr>
            <w:rStyle w:val="Hyperlink"/>
            <w:rFonts w:asciiTheme="minorHAnsi" w:hAnsiTheme="minorHAnsi" w:cstheme="minorHAnsi"/>
            <w:sz w:val="22"/>
            <w:szCs w:val="22"/>
          </w:rPr>
          <w:t>https://www.mass.gov/doc/final-massachusetts-integrated-list-of-waters-for-the-clean-water-act-2022-reporting-cycle/download</w:t>
        </w:r>
      </w:hyperlink>
    </w:p>
    <w:p w14:paraId="2E7C59A8" w14:textId="77777777" w:rsidR="002902BA" w:rsidRPr="00E55587" w:rsidRDefault="002902BA" w:rsidP="00F338D8">
      <w:pPr>
        <w:ind w:left="360" w:hanging="360"/>
        <w:rPr>
          <w:rFonts w:asciiTheme="minorHAnsi" w:hAnsiTheme="minorHAnsi" w:cstheme="minorHAnsi"/>
          <w:sz w:val="22"/>
          <w:szCs w:val="22"/>
        </w:rPr>
      </w:pPr>
    </w:p>
    <w:p w14:paraId="4E2BA3CE" w14:textId="38556678" w:rsidR="00742238" w:rsidRPr="00E55587" w:rsidRDefault="00742238" w:rsidP="00D74F4B">
      <w:pPr>
        <w:ind w:left="360" w:hanging="360"/>
        <w:rPr>
          <w:rStyle w:val="Hyperlink"/>
          <w:rFonts w:asciiTheme="minorHAnsi" w:hAnsiTheme="minorHAnsi" w:cstheme="minorHAnsi"/>
          <w:sz w:val="22"/>
          <w:szCs w:val="22"/>
        </w:rPr>
      </w:pPr>
      <w:r w:rsidRPr="00E55587">
        <w:rPr>
          <w:rFonts w:asciiTheme="minorHAnsi" w:hAnsiTheme="minorHAnsi" w:cstheme="minorHAnsi"/>
          <w:sz w:val="22"/>
          <w:szCs w:val="22"/>
        </w:rPr>
        <w:t xml:space="preserve">MassDEP.  2020 [online].  </w:t>
      </w:r>
      <w:r w:rsidR="00D74F4B" w:rsidRPr="00E55587">
        <w:rPr>
          <w:rFonts w:asciiTheme="minorHAnsi" w:hAnsiTheme="minorHAnsi" w:cstheme="minorHAnsi"/>
          <w:i/>
          <w:iCs/>
          <w:sz w:val="22"/>
          <w:szCs w:val="22"/>
        </w:rPr>
        <w:t>Quality Assurance Program Plan.  Surface Water Monitoring &amp; Assessment</w:t>
      </w:r>
      <w:r w:rsidR="00C52653" w:rsidRPr="00E55587">
        <w:rPr>
          <w:rFonts w:asciiTheme="minorHAnsi" w:hAnsiTheme="minorHAnsi" w:cstheme="minorHAnsi"/>
          <w:i/>
          <w:iCs/>
          <w:sz w:val="22"/>
          <w:szCs w:val="22"/>
        </w:rPr>
        <w:t xml:space="preserve">.  </w:t>
      </w:r>
      <w:r w:rsidR="004268BC" w:rsidRPr="00E55587">
        <w:rPr>
          <w:rFonts w:asciiTheme="minorHAnsi" w:hAnsiTheme="minorHAnsi" w:cstheme="minorHAnsi"/>
          <w:i/>
          <w:iCs/>
          <w:sz w:val="22"/>
          <w:szCs w:val="22"/>
        </w:rPr>
        <w:t>2020-2024.</w:t>
      </w:r>
      <w:r w:rsidR="004268BC" w:rsidRPr="00E55587">
        <w:rPr>
          <w:rFonts w:asciiTheme="minorHAnsi" w:hAnsiTheme="minorHAnsi" w:cstheme="minorHAnsi"/>
          <w:sz w:val="22"/>
          <w:szCs w:val="22"/>
        </w:rPr>
        <w:t xml:space="preserve">  </w:t>
      </w:r>
      <w:r w:rsidR="00D74F4B" w:rsidRPr="00E55587">
        <w:rPr>
          <w:rFonts w:asciiTheme="minorHAnsi" w:hAnsiTheme="minorHAnsi" w:cstheme="minorHAnsi"/>
          <w:sz w:val="22"/>
          <w:szCs w:val="22"/>
        </w:rPr>
        <w:t>Massachusetts Department of Environmental Protection</w:t>
      </w:r>
      <w:r w:rsidR="00C52653" w:rsidRPr="00E55587">
        <w:rPr>
          <w:rFonts w:asciiTheme="minorHAnsi" w:hAnsiTheme="minorHAnsi" w:cstheme="minorHAnsi"/>
          <w:sz w:val="22"/>
          <w:szCs w:val="22"/>
        </w:rPr>
        <w:t xml:space="preserve">.  </w:t>
      </w:r>
      <w:r w:rsidR="00D74F4B" w:rsidRPr="00E55587">
        <w:rPr>
          <w:rFonts w:asciiTheme="minorHAnsi" w:hAnsiTheme="minorHAnsi" w:cstheme="minorHAnsi"/>
          <w:sz w:val="22"/>
          <w:szCs w:val="22"/>
        </w:rPr>
        <w:t>Division of Watershed Management-Watershed Planning Program</w:t>
      </w:r>
      <w:r w:rsidR="00C52653" w:rsidRPr="00E55587">
        <w:rPr>
          <w:rFonts w:asciiTheme="minorHAnsi" w:hAnsiTheme="minorHAnsi" w:cstheme="minorHAnsi"/>
          <w:sz w:val="22"/>
          <w:szCs w:val="22"/>
        </w:rPr>
        <w:t xml:space="preserve">.  </w:t>
      </w:r>
      <w:r w:rsidR="00191904" w:rsidRPr="00E55587">
        <w:rPr>
          <w:rFonts w:asciiTheme="minorHAnsi" w:hAnsiTheme="minorHAnsi" w:cstheme="minorHAnsi"/>
          <w:sz w:val="22"/>
          <w:szCs w:val="22"/>
        </w:rPr>
        <w:t xml:space="preserve">October 2020.  </w:t>
      </w:r>
      <w:r w:rsidR="00C52653" w:rsidRPr="00E55587">
        <w:rPr>
          <w:rFonts w:asciiTheme="minorHAnsi" w:hAnsiTheme="minorHAnsi" w:cstheme="minorHAnsi"/>
          <w:sz w:val="22"/>
          <w:szCs w:val="22"/>
        </w:rPr>
        <w:t xml:space="preserve">Available online at </w:t>
      </w:r>
      <w:hyperlink r:id="rId17" w:history="1">
        <w:r w:rsidR="009422D1" w:rsidRPr="00E55587">
          <w:rPr>
            <w:rStyle w:val="Hyperlink"/>
            <w:rFonts w:asciiTheme="minorHAnsi" w:hAnsiTheme="minorHAnsi" w:cstheme="minorHAnsi"/>
            <w:sz w:val="22"/>
            <w:szCs w:val="22"/>
          </w:rPr>
          <w:t>https://www.mass.gov/guides/water-quality-monitoring-quality-management-program</w:t>
        </w:r>
      </w:hyperlink>
      <w:r w:rsidR="009422D1" w:rsidRPr="00E55587">
        <w:t> </w:t>
      </w:r>
    </w:p>
    <w:p w14:paraId="73883E59" w14:textId="77777777" w:rsidR="002902BA" w:rsidRPr="00E55587" w:rsidRDefault="002902BA" w:rsidP="00D74F4B">
      <w:pPr>
        <w:ind w:left="360" w:hanging="360"/>
        <w:rPr>
          <w:rFonts w:asciiTheme="minorHAnsi" w:hAnsiTheme="minorHAnsi" w:cstheme="minorHAnsi"/>
          <w:sz w:val="22"/>
          <w:szCs w:val="22"/>
        </w:rPr>
      </w:pPr>
    </w:p>
    <w:p w14:paraId="5642C42E" w14:textId="5ADE2111" w:rsidR="00236B9C" w:rsidRPr="00725628" w:rsidRDefault="00236B9C" w:rsidP="00F338D8">
      <w:pPr>
        <w:ind w:left="360" w:hanging="360"/>
        <w:rPr>
          <w:rFonts w:asciiTheme="minorHAnsi" w:hAnsiTheme="minorHAnsi" w:cstheme="minorBidi"/>
          <w:sz w:val="22"/>
          <w:szCs w:val="22"/>
        </w:rPr>
      </w:pPr>
      <w:r w:rsidRPr="00565A9D">
        <w:rPr>
          <w:rFonts w:asciiTheme="minorHAnsi" w:hAnsiTheme="minorHAnsi" w:cstheme="minorBidi"/>
          <w:sz w:val="22"/>
          <w:szCs w:val="22"/>
        </w:rPr>
        <w:t xml:space="preserve">Reardon, M.  2020.  </w:t>
      </w:r>
      <w:r w:rsidRPr="00565A9D">
        <w:rPr>
          <w:rFonts w:asciiTheme="minorHAnsi" w:hAnsiTheme="minorHAnsi" w:cstheme="minorBidi"/>
          <w:i/>
          <w:sz w:val="22"/>
          <w:szCs w:val="22"/>
        </w:rPr>
        <w:t xml:space="preserve">A Review of </w:t>
      </w:r>
      <w:r w:rsidR="00565A9D">
        <w:rPr>
          <w:rFonts w:asciiTheme="minorHAnsi" w:hAnsiTheme="minorHAnsi" w:cstheme="minorBidi"/>
          <w:i/>
          <w:sz w:val="22"/>
          <w:szCs w:val="22"/>
        </w:rPr>
        <w:t>HUC12 Watersheds in the Chicopee, Connecticut, Deerfield, Farmington, Hudson, Hou</w:t>
      </w:r>
      <w:r w:rsidR="002F3798">
        <w:rPr>
          <w:rFonts w:asciiTheme="minorHAnsi" w:hAnsiTheme="minorHAnsi" w:cstheme="minorBidi"/>
          <w:i/>
          <w:sz w:val="22"/>
          <w:szCs w:val="22"/>
        </w:rPr>
        <w:t xml:space="preserve">satonic, Millers and Westfield </w:t>
      </w:r>
      <w:r w:rsidRPr="002F3798">
        <w:rPr>
          <w:rFonts w:asciiTheme="minorHAnsi" w:hAnsiTheme="minorHAnsi" w:cstheme="minorBidi"/>
          <w:i/>
          <w:sz w:val="22"/>
          <w:szCs w:val="22"/>
        </w:rPr>
        <w:t>Watersheds</w:t>
      </w:r>
      <w:r w:rsidRPr="002F3798">
        <w:rPr>
          <w:rFonts w:asciiTheme="minorHAnsi" w:hAnsiTheme="minorHAnsi" w:cstheme="minorBidi"/>
          <w:sz w:val="22"/>
          <w:szCs w:val="22"/>
        </w:rPr>
        <w:t xml:space="preserve">.  Unpublished.  Memo from Matthew Reardon, Massachusetts Department of Environmental Protection to Tom Akin, Natural Resources </w:t>
      </w:r>
      <w:r w:rsidRPr="00725628">
        <w:rPr>
          <w:rFonts w:asciiTheme="minorHAnsi" w:hAnsiTheme="minorHAnsi" w:cstheme="minorBidi"/>
          <w:sz w:val="22"/>
          <w:szCs w:val="22"/>
        </w:rPr>
        <w:t>Conservation Service, and others.  J</w:t>
      </w:r>
      <w:r w:rsidR="00725628" w:rsidRPr="00725628">
        <w:rPr>
          <w:rFonts w:asciiTheme="minorHAnsi" w:hAnsiTheme="minorHAnsi" w:cstheme="minorBidi"/>
          <w:sz w:val="22"/>
          <w:szCs w:val="22"/>
        </w:rPr>
        <w:t>une</w:t>
      </w:r>
      <w:r w:rsidRPr="00725628">
        <w:rPr>
          <w:rFonts w:asciiTheme="minorHAnsi" w:hAnsiTheme="minorHAnsi" w:cstheme="minorBidi"/>
          <w:sz w:val="22"/>
          <w:szCs w:val="22"/>
        </w:rPr>
        <w:t xml:space="preserve"> </w:t>
      </w:r>
      <w:r w:rsidR="00725628" w:rsidRPr="00725628">
        <w:rPr>
          <w:rFonts w:asciiTheme="minorHAnsi" w:hAnsiTheme="minorHAnsi" w:cstheme="minorBidi"/>
          <w:sz w:val="22"/>
          <w:szCs w:val="22"/>
        </w:rPr>
        <w:t>9</w:t>
      </w:r>
      <w:r w:rsidRPr="00725628">
        <w:rPr>
          <w:rFonts w:asciiTheme="minorHAnsi" w:hAnsiTheme="minorHAnsi" w:cstheme="minorBidi"/>
          <w:sz w:val="22"/>
          <w:szCs w:val="22"/>
        </w:rPr>
        <w:t>, 2020.  Worcester, Massachusetts.</w:t>
      </w:r>
    </w:p>
    <w:p w14:paraId="4CCCBEA3" w14:textId="77777777" w:rsidR="002902BA" w:rsidRPr="00AF5275" w:rsidRDefault="002902BA" w:rsidP="00F338D8">
      <w:pPr>
        <w:ind w:left="360" w:hanging="360"/>
        <w:rPr>
          <w:rFonts w:asciiTheme="minorHAnsi" w:hAnsiTheme="minorHAnsi" w:cstheme="minorHAnsi"/>
          <w:sz w:val="22"/>
          <w:szCs w:val="22"/>
        </w:rPr>
      </w:pPr>
    </w:p>
    <w:p w14:paraId="7D069F88" w14:textId="6A442B41" w:rsidR="222441E2" w:rsidRPr="00AF5275" w:rsidRDefault="00D601A7" w:rsidP="49E7800F">
      <w:pPr>
        <w:ind w:left="360" w:hanging="360"/>
        <w:rPr>
          <w:rStyle w:val="Hyperlink"/>
          <w:rFonts w:asciiTheme="minorHAnsi" w:hAnsiTheme="minorHAnsi" w:cstheme="minorBidi"/>
          <w:sz w:val="22"/>
          <w:szCs w:val="22"/>
        </w:rPr>
      </w:pPr>
      <w:r w:rsidRPr="00AF5275">
        <w:rPr>
          <w:rFonts w:asciiTheme="minorHAnsi" w:hAnsiTheme="minorHAnsi" w:cstheme="minorBidi"/>
          <w:sz w:val="22"/>
          <w:szCs w:val="22"/>
        </w:rPr>
        <w:t xml:space="preserve">USEPA.  </w:t>
      </w:r>
      <w:r w:rsidR="222441E2" w:rsidRPr="00AF5275">
        <w:rPr>
          <w:rFonts w:asciiTheme="minorHAnsi" w:hAnsiTheme="minorHAnsi" w:cstheme="minorBidi"/>
          <w:sz w:val="22"/>
          <w:szCs w:val="22"/>
        </w:rPr>
        <w:t xml:space="preserve">2017a [online].  </w:t>
      </w:r>
      <w:r w:rsidR="222441E2" w:rsidRPr="00AF5275">
        <w:rPr>
          <w:rFonts w:asciiTheme="minorHAnsi" w:hAnsiTheme="minorHAnsi" w:cstheme="minorBidi"/>
          <w:i/>
          <w:iCs/>
          <w:sz w:val="22"/>
          <w:szCs w:val="22"/>
        </w:rPr>
        <w:t xml:space="preserve">EPA QA/R-5, EPA Requirements for Quality Assurance Project Plans.  </w:t>
      </w:r>
      <w:r w:rsidR="222441E2" w:rsidRPr="00AF5275">
        <w:rPr>
          <w:rFonts w:asciiTheme="minorHAnsi" w:hAnsiTheme="minorHAnsi" w:cstheme="minorBidi"/>
          <w:sz w:val="22"/>
          <w:szCs w:val="22"/>
        </w:rPr>
        <w:t xml:space="preserve">United States Environmental Protection Agency.  Last updated June 21, </w:t>
      </w:r>
      <w:r w:rsidRPr="00AF5275">
        <w:rPr>
          <w:rFonts w:asciiTheme="minorHAnsi" w:hAnsiTheme="minorHAnsi" w:cstheme="minorBidi"/>
          <w:sz w:val="22"/>
          <w:szCs w:val="22"/>
        </w:rPr>
        <w:t>2017</w:t>
      </w:r>
      <w:r w:rsidR="222441E2" w:rsidRPr="00AF5275">
        <w:rPr>
          <w:rFonts w:asciiTheme="minorHAnsi" w:hAnsiTheme="minorHAnsi" w:cstheme="minorBidi"/>
          <w:sz w:val="22"/>
          <w:szCs w:val="22"/>
        </w:rPr>
        <w:t xml:space="preserve">.  Available at </w:t>
      </w:r>
      <w:hyperlink r:id="rId18">
        <w:r w:rsidR="222441E2" w:rsidRPr="00AF5275">
          <w:rPr>
            <w:rStyle w:val="Hyperlink"/>
            <w:rFonts w:asciiTheme="minorHAnsi" w:hAnsiTheme="minorHAnsi" w:cstheme="minorBidi"/>
            <w:sz w:val="22"/>
            <w:szCs w:val="22"/>
          </w:rPr>
          <w:t>https://www.epa.gov/quality/epa-qar-5-epa-requirements-quality-assurance-project-plans</w:t>
        </w:r>
      </w:hyperlink>
    </w:p>
    <w:p w14:paraId="65BA590A" w14:textId="77777777" w:rsidR="002902BA" w:rsidRPr="005A79D2" w:rsidRDefault="002902BA" w:rsidP="49E7800F">
      <w:pPr>
        <w:ind w:left="360" w:hanging="360"/>
        <w:rPr>
          <w:rFonts w:asciiTheme="minorHAnsi" w:hAnsiTheme="minorHAnsi" w:cstheme="minorBidi"/>
          <w:sz w:val="22"/>
          <w:szCs w:val="22"/>
        </w:rPr>
      </w:pPr>
    </w:p>
    <w:p w14:paraId="3CD5830A" w14:textId="262CC45D" w:rsidR="00D601A7" w:rsidRPr="005A79D2" w:rsidRDefault="00D601A7" w:rsidP="00F338D8">
      <w:pPr>
        <w:ind w:left="360" w:hanging="360"/>
        <w:rPr>
          <w:rStyle w:val="Hyperlink"/>
          <w:rFonts w:asciiTheme="minorHAnsi" w:hAnsiTheme="minorHAnsi" w:cstheme="minorBidi"/>
          <w:sz w:val="22"/>
          <w:szCs w:val="22"/>
        </w:rPr>
      </w:pPr>
      <w:r w:rsidRPr="005A79D2">
        <w:rPr>
          <w:rFonts w:asciiTheme="minorHAnsi" w:hAnsiTheme="minorHAnsi" w:cstheme="minorBidi"/>
          <w:sz w:val="22"/>
          <w:szCs w:val="22"/>
        </w:rPr>
        <w:t>USEPA.  2017</w:t>
      </w:r>
      <w:r w:rsidR="06B4AA5A" w:rsidRPr="005A79D2">
        <w:rPr>
          <w:rFonts w:asciiTheme="minorHAnsi" w:hAnsiTheme="minorHAnsi" w:cstheme="minorBidi"/>
          <w:sz w:val="22"/>
          <w:szCs w:val="22"/>
        </w:rPr>
        <w:t>b</w:t>
      </w:r>
      <w:r w:rsidRPr="005A79D2">
        <w:rPr>
          <w:rFonts w:asciiTheme="minorHAnsi" w:hAnsiTheme="minorHAnsi" w:cstheme="minorBidi"/>
          <w:sz w:val="22"/>
          <w:szCs w:val="22"/>
        </w:rPr>
        <w:t xml:space="preserve"> [online].  </w:t>
      </w:r>
      <w:r w:rsidRPr="005A79D2">
        <w:rPr>
          <w:rFonts w:asciiTheme="minorHAnsi" w:hAnsiTheme="minorHAnsi" w:cstheme="minorBidi"/>
          <w:i/>
          <w:sz w:val="22"/>
          <w:szCs w:val="22"/>
        </w:rPr>
        <w:t xml:space="preserve">Nonpoint Source: National Water Quality Initiative.  Polluted Runoff: Nonpoint Source Pollution.  </w:t>
      </w:r>
      <w:r w:rsidRPr="005A79D2">
        <w:rPr>
          <w:rFonts w:asciiTheme="minorHAnsi" w:hAnsiTheme="minorHAnsi" w:cstheme="minorBidi"/>
          <w:sz w:val="22"/>
          <w:szCs w:val="22"/>
        </w:rPr>
        <w:t xml:space="preserve">United States Environmental Protection Agency.  January 17, 2017.  Available at </w:t>
      </w:r>
      <w:hyperlink r:id="rId19">
        <w:r w:rsidRPr="005A79D2">
          <w:rPr>
            <w:rStyle w:val="Hyperlink"/>
            <w:rFonts w:asciiTheme="minorHAnsi" w:hAnsiTheme="minorHAnsi" w:cstheme="minorBidi"/>
            <w:sz w:val="22"/>
            <w:szCs w:val="22"/>
          </w:rPr>
          <w:t>https://19january2017snapshot.epa.gov/nps/nonpoint-source-national-water-quality-initiative_.html</w:t>
        </w:r>
      </w:hyperlink>
    </w:p>
    <w:sectPr w:rsidR="00D601A7" w:rsidRPr="005A79D2" w:rsidSect="00A3126F">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BB405" w14:textId="77777777" w:rsidR="00A3126F" w:rsidRDefault="00A3126F">
      <w:r>
        <w:separator/>
      </w:r>
    </w:p>
  </w:endnote>
  <w:endnote w:type="continuationSeparator" w:id="0">
    <w:p w14:paraId="7960100D" w14:textId="77777777" w:rsidR="00A3126F" w:rsidRDefault="00A3126F">
      <w:r>
        <w:continuationSeparator/>
      </w:r>
    </w:p>
  </w:endnote>
  <w:endnote w:type="continuationNotice" w:id="1">
    <w:p w14:paraId="4CECB0B1" w14:textId="77777777" w:rsidR="00A3126F" w:rsidRDefault="00A31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IGOJG+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45552" w14:textId="77777777" w:rsidR="000130DE" w:rsidRDefault="000130D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679D80C" w14:textId="77777777" w:rsidR="000130DE" w:rsidRDefault="000130DE" w:rsidP="00E675B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696963"/>
      <w:docPartObj>
        <w:docPartGallery w:val="Page Numbers (Bottom of Page)"/>
        <w:docPartUnique/>
      </w:docPartObj>
    </w:sdtPr>
    <w:sdtEndPr>
      <w:rPr>
        <w:noProof/>
      </w:rPr>
    </w:sdtEndPr>
    <w:sdtContent>
      <w:p w14:paraId="55203A63" w14:textId="2245EC51" w:rsidR="00AF7FB9" w:rsidRDefault="00AF7FB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25E2D4B" w14:textId="77777777" w:rsidR="00DA4BE8" w:rsidRDefault="00DA4B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4F6BD" w14:textId="77777777" w:rsidR="00A3126F" w:rsidRDefault="00A3126F">
      <w:r>
        <w:separator/>
      </w:r>
    </w:p>
  </w:footnote>
  <w:footnote w:type="continuationSeparator" w:id="0">
    <w:p w14:paraId="175F040F" w14:textId="77777777" w:rsidR="00A3126F" w:rsidRDefault="00A3126F">
      <w:r>
        <w:continuationSeparator/>
      </w:r>
    </w:p>
  </w:footnote>
  <w:footnote w:type="continuationNotice" w:id="1">
    <w:p w14:paraId="23DBDAFA" w14:textId="77777777" w:rsidR="00A3126F" w:rsidRDefault="00A3126F"/>
  </w:footnote>
  <w:footnote w:id="2">
    <w:p w14:paraId="28FC0141" w14:textId="1C7944C0" w:rsidR="00F10291" w:rsidRDefault="00F10291">
      <w:pPr>
        <w:pStyle w:val="FootnoteText"/>
      </w:pPr>
      <w:r>
        <w:rPr>
          <w:rStyle w:val="FootnoteReference"/>
        </w:rPr>
        <w:footnoteRef/>
      </w:r>
      <w:r>
        <w:t xml:space="preserve"> </w:t>
      </w:r>
      <w:r>
        <w:rPr>
          <w:rStyle w:val="FootnoteReference"/>
        </w:rPr>
        <w:footnoteRef/>
      </w:r>
      <w:r>
        <w:t xml:space="preserve"> Baseline monitoring </w:t>
      </w:r>
      <w:r w:rsidR="00C46A67">
        <w:t>describes data collection activities</w:t>
      </w:r>
      <w:r>
        <w:t xml:space="preserve"> </w:t>
      </w:r>
      <w:r w:rsidR="00C46A67">
        <w:t>performed</w:t>
      </w:r>
      <w:r>
        <w:t xml:space="preserve"> before </w:t>
      </w:r>
      <w:r w:rsidR="00974809">
        <w:t xml:space="preserve">the USDA initiates </w:t>
      </w:r>
      <w:r>
        <w:t>restorative measures to address bacterial contamination</w:t>
      </w:r>
      <w:r w:rsidR="00974809">
        <w:t xml:space="preserve">, </w:t>
      </w:r>
      <w:r w:rsidR="008334D2">
        <w:t>where</w:t>
      </w:r>
      <w:r w:rsidR="00974809">
        <w:t xml:space="preserve"> </w:t>
      </w:r>
      <w:r w:rsidR="002A665B">
        <w:t xml:space="preserve">baseline </w:t>
      </w:r>
      <w:r w:rsidR="00974809">
        <w:t xml:space="preserve">data indicate that such measures are </w:t>
      </w:r>
      <w:r w:rsidR="001A1DE3">
        <w:t>appropriate</w:t>
      </w:r>
      <w:r>
        <w:t>.</w:t>
      </w:r>
    </w:p>
  </w:footnote>
  <w:footnote w:id="3">
    <w:p w14:paraId="77F961DD" w14:textId="4286B7A0" w:rsidR="006343DF" w:rsidRPr="00194BEE" w:rsidRDefault="006343DF" w:rsidP="006343DF">
      <w:pPr>
        <w:rPr>
          <w:rFonts w:asciiTheme="minorHAnsi" w:hAnsiTheme="minorHAnsi"/>
          <w:sz w:val="22"/>
          <w:szCs w:val="22"/>
        </w:rPr>
      </w:pPr>
      <w:r>
        <w:rPr>
          <w:rStyle w:val="FootnoteReference"/>
        </w:rPr>
        <w:footnoteRef/>
      </w:r>
      <w:r>
        <w:t xml:space="preserve"> </w:t>
      </w:r>
      <w:r w:rsidRPr="00194BEE">
        <w:rPr>
          <w:rFonts w:asciiTheme="minorHAnsi" w:hAnsiTheme="minorHAnsi"/>
          <w:sz w:val="22"/>
          <w:szCs w:val="22"/>
        </w:rPr>
        <w:t xml:space="preserve">Note: In Figure 1, the entire </w:t>
      </w:r>
      <w:r>
        <w:rPr>
          <w:rFonts w:asciiTheme="minorHAnsi" w:hAnsiTheme="minorHAnsi"/>
          <w:sz w:val="22"/>
          <w:szCs w:val="22"/>
        </w:rPr>
        <w:t xml:space="preserve">Upper Manhan River </w:t>
      </w:r>
      <w:r w:rsidRPr="00194BEE">
        <w:rPr>
          <w:rFonts w:asciiTheme="minorHAnsi" w:hAnsiTheme="minorHAnsi"/>
          <w:sz w:val="22"/>
          <w:szCs w:val="22"/>
        </w:rPr>
        <w:t>HUC-12 watershed includes</w:t>
      </w:r>
      <w:r w:rsidR="00A92056">
        <w:rPr>
          <w:rFonts w:asciiTheme="minorHAnsi" w:hAnsiTheme="minorHAnsi"/>
          <w:sz w:val="22"/>
          <w:szCs w:val="22"/>
        </w:rPr>
        <w:t xml:space="preserve"> sections</w:t>
      </w:r>
      <w:r w:rsidRPr="00194BEE">
        <w:rPr>
          <w:rFonts w:asciiTheme="minorHAnsi" w:hAnsiTheme="minorHAnsi"/>
          <w:sz w:val="22"/>
          <w:szCs w:val="22"/>
        </w:rPr>
        <w:t xml:space="preserve"> highlighted </w:t>
      </w:r>
      <w:r w:rsidR="00A92056">
        <w:rPr>
          <w:rFonts w:asciiTheme="minorHAnsi" w:hAnsiTheme="minorHAnsi"/>
          <w:sz w:val="22"/>
          <w:szCs w:val="22"/>
        </w:rPr>
        <w:t xml:space="preserve">in both </w:t>
      </w:r>
      <w:r w:rsidRPr="00194BEE">
        <w:rPr>
          <w:rFonts w:asciiTheme="minorHAnsi" w:hAnsiTheme="minorHAnsi"/>
          <w:sz w:val="22"/>
          <w:szCs w:val="22"/>
        </w:rPr>
        <w:t>red and yellow.  The study area for</w:t>
      </w:r>
      <w:r w:rsidRPr="000164CF">
        <w:rPr>
          <w:rFonts w:asciiTheme="minorHAnsi" w:hAnsiTheme="minorHAnsi"/>
          <w:sz w:val="22"/>
          <w:szCs w:val="22"/>
        </w:rPr>
        <w:t xml:space="preserve"> </w:t>
      </w:r>
      <w:r w:rsidRPr="00960AE9">
        <w:rPr>
          <w:rFonts w:asciiTheme="minorHAnsi" w:hAnsiTheme="minorHAnsi"/>
          <w:sz w:val="22"/>
          <w:szCs w:val="22"/>
          <w:u w:val="single"/>
        </w:rPr>
        <w:t>this</w:t>
      </w:r>
      <w:r w:rsidRPr="00194BEE">
        <w:rPr>
          <w:rFonts w:asciiTheme="minorHAnsi" w:hAnsiTheme="minorHAnsi"/>
          <w:sz w:val="22"/>
          <w:szCs w:val="22"/>
        </w:rPr>
        <w:t xml:space="preserve"> project is</w:t>
      </w:r>
      <w:r w:rsidR="001A40AE">
        <w:rPr>
          <w:rFonts w:asciiTheme="minorHAnsi" w:hAnsiTheme="minorHAnsi"/>
          <w:sz w:val="22"/>
          <w:szCs w:val="22"/>
        </w:rPr>
        <w:t xml:space="preserve"> only</w:t>
      </w:r>
      <w:r w:rsidRPr="00194BEE">
        <w:rPr>
          <w:rFonts w:asciiTheme="minorHAnsi" w:hAnsiTheme="minorHAnsi"/>
          <w:sz w:val="22"/>
          <w:szCs w:val="22"/>
        </w:rPr>
        <w:t xml:space="preserve"> within the yellow-highlighted section outlined in turquoise.</w:t>
      </w:r>
    </w:p>
    <w:p w14:paraId="352C59B1" w14:textId="77777777" w:rsidR="006343DF" w:rsidRDefault="006343DF" w:rsidP="006343DF">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8AC74" w14:textId="77777777" w:rsidR="000130DE" w:rsidRPr="00257BEF" w:rsidRDefault="000130DE" w:rsidP="00DC308C">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60BF"/>
    <w:multiLevelType w:val="hybridMultilevel"/>
    <w:tmpl w:val="1EE232E2"/>
    <w:lvl w:ilvl="0" w:tplc="6900803E">
      <w:start w:val="1"/>
      <w:numFmt w:val="decimal"/>
      <w:lvlText w:val="Objective %1."/>
      <w:lvlJc w:val="left"/>
      <w:pPr>
        <w:tabs>
          <w:tab w:val="num" w:pos="360"/>
        </w:tabs>
        <w:ind w:left="1440" w:hanging="1080"/>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807C77"/>
    <w:multiLevelType w:val="hybridMultilevel"/>
    <w:tmpl w:val="85FEE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45684E"/>
    <w:multiLevelType w:val="hybridMultilevel"/>
    <w:tmpl w:val="79B813D2"/>
    <w:lvl w:ilvl="0" w:tplc="DC008E02">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C21A7B"/>
    <w:multiLevelType w:val="hybridMultilevel"/>
    <w:tmpl w:val="87427FE2"/>
    <w:lvl w:ilvl="0" w:tplc="AFBC4FA6">
      <w:start w:val="1"/>
      <w:numFmt w:val="decimal"/>
      <w:lvlText w:val="Objective %1."/>
      <w:lvlJc w:val="left"/>
      <w:pPr>
        <w:tabs>
          <w:tab w:val="num" w:pos="720"/>
        </w:tabs>
        <w:ind w:left="1440" w:hanging="1080"/>
      </w:pPr>
      <w:rPr>
        <w:rFonts w:hint="default"/>
        <w:b/>
        <w:i w:val="0"/>
      </w:rPr>
    </w:lvl>
    <w:lvl w:ilvl="1" w:tplc="1546722E">
      <w:start w:val="1"/>
      <w:numFmt w:val="lowerLetter"/>
      <w:lvlText w:val="%2."/>
      <w:lvlJc w:val="left"/>
      <w:pPr>
        <w:tabs>
          <w:tab w:val="num" w:pos="1440"/>
        </w:tabs>
        <w:ind w:left="1440" w:hanging="360"/>
      </w:pPr>
    </w:lvl>
    <w:lvl w:ilvl="2" w:tplc="E8F22848">
      <w:start w:val="1"/>
      <w:numFmt w:val="lowerRoman"/>
      <w:lvlText w:val="%3."/>
      <w:lvlJc w:val="right"/>
      <w:pPr>
        <w:tabs>
          <w:tab w:val="num" w:pos="2160"/>
        </w:tabs>
        <w:ind w:left="2160" w:hanging="180"/>
      </w:pPr>
    </w:lvl>
    <w:lvl w:ilvl="3" w:tplc="AD1A5E70">
      <w:start w:val="1"/>
      <w:numFmt w:val="decimal"/>
      <w:lvlText w:val="%4."/>
      <w:lvlJc w:val="left"/>
      <w:pPr>
        <w:tabs>
          <w:tab w:val="num" w:pos="2880"/>
        </w:tabs>
        <w:ind w:left="2880" w:hanging="360"/>
      </w:pPr>
    </w:lvl>
    <w:lvl w:ilvl="4" w:tplc="464E6EC6">
      <w:start w:val="1"/>
      <w:numFmt w:val="lowerLetter"/>
      <w:lvlText w:val="%5."/>
      <w:lvlJc w:val="left"/>
      <w:pPr>
        <w:tabs>
          <w:tab w:val="num" w:pos="3600"/>
        </w:tabs>
        <w:ind w:left="3600" w:hanging="360"/>
      </w:pPr>
    </w:lvl>
    <w:lvl w:ilvl="5" w:tplc="37F634CC">
      <w:start w:val="1"/>
      <w:numFmt w:val="lowerRoman"/>
      <w:lvlText w:val="%6."/>
      <w:lvlJc w:val="right"/>
      <w:pPr>
        <w:tabs>
          <w:tab w:val="num" w:pos="4320"/>
        </w:tabs>
        <w:ind w:left="4320" w:hanging="180"/>
      </w:pPr>
    </w:lvl>
    <w:lvl w:ilvl="6" w:tplc="E60E5FE0">
      <w:start w:val="1"/>
      <w:numFmt w:val="decimal"/>
      <w:lvlText w:val="%7."/>
      <w:lvlJc w:val="left"/>
      <w:pPr>
        <w:tabs>
          <w:tab w:val="num" w:pos="5040"/>
        </w:tabs>
        <w:ind w:left="5040" w:hanging="360"/>
      </w:pPr>
    </w:lvl>
    <w:lvl w:ilvl="7" w:tplc="7C9E3554">
      <w:start w:val="1"/>
      <w:numFmt w:val="lowerLetter"/>
      <w:lvlText w:val="%8."/>
      <w:lvlJc w:val="left"/>
      <w:pPr>
        <w:tabs>
          <w:tab w:val="num" w:pos="5760"/>
        </w:tabs>
        <w:ind w:left="5760" w:hanging="360"/>
      </w:pPr>
    </w:lvl>
    <w:lvl w:ilvl="8" w:tplc="3BF69594">
      <w:start w:val="1"/>
      <w:numFmt w:val="lowerRoman"/>
      <w:lvlText w:val="%9."/>
      <w:lvlJc w:val="right"/>
      <w:pPr>
        <w:tabs>
          <w:tab w:val="num" w:pos="6480"/>
        </w:tabs>
        <w:ind w:left="6480" w:hanging="180"/>
      </w:pPr>
    </w:lvl>
  </w:abstractNum>
  <w:abstractNum w:abstractNumId="4" w15:restartNumberingAfterBreak="0">
    <w:nsid w:val="15051126"/>
    <w:multiLevelType w:val="hybridMultilevel"/>
    <w:tmpl w:val="D346A74A"/>
    <w:lvl w:ilvl="0" w:tplc="0409000F">
      <w:start w:val="1"/>
      <w:numFmt w:val="decimal"/>
      <w:lvlText w:val="%1."/>
      <w:lvlJc w:val="left"/>
      <w:pPr>
        <w:ind w:left="360" w:hanging="360"/>
      </w:pPr>
      <w:rPr>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9054C"/>
    <w:multiLevelType w:val="multilevel"/>
    <w:tmpl w:val="E2B49C38"/>
    <w:lvl w:ilvl="0">
      <w:start w:val="1"/>
      <w:numFmt w:val="decimal"/>
      <w:lvlText w:val="Objective %1."/>
      <w:lvlJc w:val="left"/>
      <w:pPr>
        <w:tabs>
          <w:tab w:val="num" w:pos="720"/>
        </w:tabs>
        <w:ind w:left="1224" w:hanging="86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5991658"/>
    <w:multiLevelType w:val="hybridMultilevel"/>
    <w:tmpl w:val="9D9E28C8"/>
    <w:lvl w:ilvl="0" w:tplc="36A480AA">
      <w:start w:val="2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CD5336"/>
    <w:multiLevelType w:val="hybridMultilevel"/>
    <w:tmpl w:val="AADAFDAA"/>
    <w:lvl w:ilvl="0" w:tplc="2B782456">
      <w:start w:val="1"/>
      <w:numFmt w:val="decimal"/>
      <w:lvlText w:val="Objective %1."/>
      <w:lvlJc w:val="left"/>
      <w:pPr>
        <w:tabs>
          <w:tab w:val="num" w:pos="720"/>
        </w:tabs>
        <w:ind w:left="2160" w:hanging="1440"/>
      </w:pPr>
      <w:rPr>
        <w:rFonts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275E7FAF"/>
    <w:multiLevelType w:val="hybridMultilevel"/>
    <w:tmpl w:val="27B81932"/>
    <w:lvl w:ilvl="0" w:tplc="F2C4F5D8">
      <w:start w:val="1"/>
      <w:numFmt w:val="decimal"/>
      <w:lvlText w:val="Objective %1."/>
      <w:lvlJc w:val="left"/>
      <w:pPr>
        <w:tabs>
          <w:tab w:val="num" w:pos="720"/>
        </w:tabs>
        <w:ind w:left="1440" w:hanging="1080"/>
      </w:pPr>
      <w:rPr>
        <w:rFonts w:hint="default"/>
        <w:b/>
        <w:i w:val="0"/>
      </w:rPr>
    </w:lvl>
    <w:lvl w:ilvl="1" w:tplc="FE10670E">
      <w:start w:val="1"/>
      <w:numFmt w:val="lowerLetter"/>
      <w:lvlText w:val="%2."/>
      <w:lvlJc w:val="left"/>
      <w:pPr>
        <w:tabs>
          <w:tab w:val="num" w:pos="1440"/>
        </w:tabs>
        <w:ind w:left="1440" w:hanging="360"/>
      </w:pPr>
    </w:lvl>
    <w:lvl w:ilvl="2" w:tplc="01963B38">
      <w:start w:val="1"/>
      <w:numFmt w:val="lowerRoman"/>
      <w:lvlText w:val="%3."/>
      <w:lvlJc w:val="right"/>
      <w:pPr>
        <w:tabs>
          <w:tab w:val="num" w:pos="2160"/>
        </w:tabs>
        <w:ind w:left="2160" w:hanging="180"/>
      </w:pPr>
    </w:lvl>
    <w:lvl w:ilvl="3" w:tplc="66AC4A1A">
      <w:start w:val="1"/>
      <w:numFmt w:val="decimal"/>
      <w:lvlText w:val="%4."/>
      <w:lvlJc w:val="left"/>
      <w:pPr>
        <w:tabs>
          <w:tab w:val="num" w:pos="2880"/>
        </w:tabs>
        <w:ind w:left="2880" w:hanging="360"/>
      </w:pPr>
    </w:lvl>
    <w:lvl w:ilvl="4" w:tplc="57D4B6E8">
      <w:start w:val="1"/>
      <w:numFmt w:val="lowerLetter"/>
      <w:lvlText w:val="%5."/>
      <w:lvlJc w:val="left"/>
      <w:pPr>
        <w:tabs>
          <w:tab w:val="num" w:pos="3600"/>
        </w:tabs>
        <w:ind w:left="3600" w:hanging="360"/>
      </w:pPr>
    </w:lvl>
    <w:lvl w:ilvl="5" w:tplc="7EDC2D00">
      <w:start w:val="1"/>
      <w:numFmt w:val="lowerRoman"/>
      <w:lvlText w:val="%6."/>
      <w:lvlJc w:val="right"/>
      <w:pPr>
        <w:tabs>
          <w:tab w:val="num" w:pos="4320"/>
        </w:tabs>
        <w:ind w:left="4320" w:hanging="180"/>
      </w:pPr>
    </w:lvl>
    <w:lvl w:ilvl="6" w:tplc="C9A453F0">
      <w:start w:val="1"/>
      <w:numFmt w:val="decimal"/>
      <w:lvlText w:val="%7."/>
      <w:lvlJc w:val="left"/>
      <w:pPr>
        <w:tabs>
          <w:tab w:val="num" w:pos="5040"/>
        </w:tabs>
        <w:ind w:left="5040" w:hanging="360"/>
      </w:pPr>
    </w:lvl>
    <w:lvl w:ilvl="7" w:tplc="9FA2B250">
      <w:start w:val="1"/>
      <w:numFmt w:val="lowerLetter"/>
      <w:lvlText w:val="%8."/>
      <w:lvlJc w:val="left"/>
      <w:pPr>
        <w:tabs>
          <w:tab w:val="num" w:pos="5760"/>
        </w:tabs>
        <w:ind w:left="5760" w:hanging="360"/>
      </w:pPr>
    </w:lvl>
    <w:lvl w:ilvl="8" w:tplc="536A62C4">
      <w:start w:val="1"/>
      <w:numFmt w:val="lowerRoman"/>
      <w:lvlText w:val="%9."/>
      <w:lvlJc w:val="right"/>
      <w:pPr>
        <w:tabs>
          <w:tab w:val="num" w:pos="6480"/>
        </w:tabs>
        <w:ind w:left="6480" w:hanging="180"/>
      </w:pPr>
    </w:lvl>
  </w:abstractNum>
  <w:abstractNum w:abstractNumId="9" w15:restartNumberingAfterBreak="0">
    <w:nsid w:val="29A14C32"/>
    <w:multiLevelType w:val="hybridMultilevel"/>
    <w:tmpl w:val="B80AC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A4DA2"/>
    <w:multiLevelType w:val="hybridMultilevel"/>
    <w:tmpl w:val="12161314"/>
    <w:lvl w:ilvl="0" w:tplc="8EDAE55C">
      <w:start w:val="1"/>
      <w:numFmt w:val="decimal"/>
      <w:lvlText w:val="Objective %1."/>
      <w:lvlJc w:val="left"/>
      <w:pPr>
        <w:tabs>
          <w:tab w:val="num" w:pos="360"/>
        </w:tabs>
        <w:ind w:left="936" w:hanging="576"/>
      </w:pPr>
      <w:rPr>
        <w:rFonts w:hint="default"/>
        <w:b/>
        <w:i w:val="0"/>
      </w:rPr>
    </w:lvl>
    <w:lvl w:ilvl="1" w:tplc="95928FCC">
      <w:start w:val="1"/>
      <w:numFmt w:val="lowerLetter"/>
      <w:lvlText w:val="%2."/>
      <w:lvlJc w:val="left"/>
      <w:pPr>
        <w:tabs>
          <w:tab w:val="num" w:pos="1440"/>
        </w:tabs>
        <w:ind w:left="1440" w:hanging="360"/>
      </w:pPr>
    </w:lvl>
    <w:lvl w:ilvl="2" w:tplc="2424EF3A">
      <w:start w:val="1"/>
      <w:numFmt w:val="lowerRoman"/>
      <w:lvlText w:val="%3."/>
      <w:lvlJc w:val="right"/>
      <w:pPr>
        <w:tabs>
          <w:tab w:val="num" w:pos="2160"/>
        </w:tabs>
        <w:ind w:left="2160" w:hanging="180"/>
      </w:pPr>
    </w:lvl>
    <w:lvl w:ilvl="3" w:tplc="1688D4D6">
      <w:start w:val="1"/>
      <w:numFmt w:val="decimal"/>
      <w:lvlText w:val="%4."/>
      <w:lvlJc w:val="left"/>
      <w:pPr>
        <w:tabs>
          <w:tab w:val="num" w:pos="2880"/>
        </w:tabs>
        <w:ind w:left="2880" w:hanging="360"/>
      </w:pPr>
    </w:lvl>
    <w:lvl w:ilvl="4" w:tplc="A00206AC">
      <w:start w:val="1"/>
      <w:numFmt w:val="lowerLetter"/>
      <w:lvlText w:val="%5."/>
      <w:lvlJc w:val="left"/>
      <w:pPr>
        <w:tabs>
          <w:tab w:val="num" w:pos="3600"/>
        </w:tabs>
        <w:ind w:left="3600" w:hanging="360"/>
      </w:pPr>
    </w:lvl>
    <w:lvl w:ilvl="5" w:tplc="44FE4AD2">
      <w:start w:val="1"/>
      <w:numFmt w:val="lowerRoman"/>
      <w:lvlText w:val="%6."/>
      <w:lvlJc w:val="right"/>
      <w:pPr>
        <w:tabs>
          <w:tab w:val="num" w:pos="4320"/>
        </w:tabs>
        <w:ind w:left="4320" w:hanging="180"/>
      </w:pPr>
    </w:lvl>
    <w:lvl w:ilvl="6" w:tplc="CED44E80">
      <w:start w:val="1"/>
      <w:numFmt w:val="decimal"/>
      <w:lvlText w:val="%7."/>
      <w:lvlJc w:val="left"/>
      <w:pPr>
        <w:tabs>
          <w:tab w:val="num" w:pos="5040"/>
        </w:tabs>
        <w:ind w:left="5040" w:hanging="360"/>
      </w:pPr>
    </w:lvl>
    <w:lvl w:ilvl="7" w:tplc="1B78353C">
      <w:start w:val="1"/>
      <w:numFmt w:val="lowerLetter"/>
      <w:lvlText w:val="%8."/>
      <w:lvlJc w:val="left"/>
      <w:pPr>
        <w:tabs>
          <w:tab w:val="num" w:pos="5760"/>
        </w:tabs>
        <w:ind w:left="5760" w:hanging="360"/>
      </w:pPr>
    </w:lvl>
    <w:lvl w:ilvl="8" w:tplc="D02E305E">
      <w:start w:val="1"/>
      <w:numFmt w:val="lowerRoman"/>
      <w:lvlText w:val="%9."/>
      <w:lvlJc w:val="right"/>
      <w:pPr>
        <w:tabs>
          <w:tab w:val="num" w:pos="6480"/>
        </w:tabs>
        <w:ind w:left="6480" w:hanging="180"/>
      </w:pPr>
    </w:lvl>
  </w:abstractNum>
  <w:abstractNum w:abstractNumId="11" w15:restartNumberingAfterBreak="0">
    <w:nsid w:val="2FDF2B26"/>
    <w:multiLevelType w:val="hybridMultilevel"/>
    <w:tmpl w:val="319A31D2"/>
    <w:lvl w:ilvl="0" w:tplc="069C0C18">
      <w:start w:val="20"/>
      <w:numFmt w:val="bullet"/>
      <w:lvlText w:val=""/>
      <w:lvlJc w:val="left"/>
      <w:pPr>
        <w:ind w:left="720" w:hanging="360"/>
      </w:pPr>
      <w:rPr>
        <w:rFonts w:ascii="Wingdings" w:eastAsiaTheme="minorHAnsi"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7F45D2"/>
    <w:multiLevelType w:val="hybridMultilevel"/>
    <w:tmpl w:val="741E2566"/>
    <w:lvl w:ilvl="0" w:tplc="3D58E876">
      <w:start w:val="1"/>
      <w:numFmt w:val="decimal"/>
      <w:lvlText w:val="Objective %1."/>
      <w:lvlJc w:val="left"/>
      <w:pPr>
        <w:tabs>
          <w:tab w:val="num" w:pos="720"/>
        </w:tabs>
        <w:ind w:left="1800" w:hanging="1080"/>
      </w:pPr>
      <w:rPr>
        <w:rFonts w:hint="default"/>
        <w:b/>
        <w:i w:val="0"/>
      </w:rPr>
    </w:lvl>
    <w:lvl w:ilvl="1" w:tplc="BCFCBED4">
      <w:start w:val="1"/>
      <w:numFmt w:val="lowerLetter"/>
      <w:lvlText w:val="%2."/>
      <w:lvlJc w:val="left"/>
      <w:pPr>
        <w:tabs>
          <w:tab w:val="num" w:pos="1800"/>
        </w:tabs>
        <w:ind w:left="1800" w:hanging="360"/>
      </w:pPr>
    </w:lvl>
    <w:lvl w:ilvl="2" w:tplc="408C990C">
      <w:start w:val="1"/>
      <w:numFmt w:val="lowerRoman"/>
      <w:lvlText w:val="%3."/>
      <w:lvlJc w:val="right"/>
      <w:pPr>
        <w:tabs>
          <w:tab w:val="num" w:pos="2520"/>
        </w:tabs>
        <w:ind w:left="2520" w:hanging="180"/>
      </w:pPr>
    </w:lvl>
    <w:lvl w:ilvl="3" w:tplc="F5D21B6C">
      <w:start w:val="1"/>
      <w:numFmt w:val="decimal"/>
      <w:lvlText w:val="%4."/>
      <w:lvlJc w:val="left"/>
      <w:pPr>
        <w:tabs>
          <w:tab w:val="num" w:pos="3240"/>
        </w:tabs>
        <w:ind w:left="3240" w:hanging="360"/>
      </w:pPr>
    </w:lvl>
    <w:lvl w:ilvl="4" w:tplc="46744AB2">
      <w:start w:val="1"/>
      <w:numFmt w:val="lowerLetter"/>
      <w:lvlText w:val="%5."/>
      <w:lvlJc w:val="left"/>
      <w:pPr>
        <w:tabs>
          <w:tab w:val="num" w:pos="3960"/>
        </w:tabs>
        <w:ind w:left="3960" w:hanging="360"/>
      </w:pPr>
    </w:lvl>
    <w:lvl w:ilvl="5" w:tplc="FD8436DA">
      <w:start w:val="1"/>
      <w:numFmt w:val="lowerRoman"/>
      <w:lvlText w:val="%6."/>
      <w:lvlJc w:val="right"/>
      <w:pPr>
        <w:tabs>
          <w:tab w:val="num" w:pos="4680"/>
        </w:tabs>
        <w:ind w:left="4680" w:hanging="180"/>
      </w:pPr>
    </w:lvl>
    <w:lvl w:ilvl="6" w:tplc="DA6A8D8A">
      <w:start w:val="1"/>
      <w:numFmt w:val="decimal"/>
      <w:lvlText w:val="%7."/>
      <w:lvlJc w:val="left"/>
      <w:pPr>
        <w:tabs>
          <w:tab w:val="num" w:pos="5400"/>
        </w:tabs>
        <w:ind w:left="5400" w:hanging="360"/>
      </w:pPr>
    </w:lvl>
    <w:lvl w:ilvl="7" w:tplc="82CAF6D6">
      <w:start w:val="1"/>
      <w:numFmt w:val="lowerLetter"/>
      <w:lvlText w:val="%8."/>
      <w:lvlJc w:val="left"/>
      <w:pPr>
        <w:tabs>
          <w:tab w:val="num" w:pos="6120"/>
        </w:tabs>
        <w:ind w:left="6120" w:hanging="360"/>
      </w:pPr>
    </w:lvl>
    <w:lvl w:ilvl="8" w:tplc="39DE792C">
      <w:start w:val="1"/>
      <w:numFmt w:val="lowerRoman"/>
      <w:lvlText w:val="%9."/>
      <w:lvlJc w:val="right"/>
      <w:pPr>
        <w:tabs>
          <w:tab w:val="num" w:pos="6840"/>
        </w:tabs>
        <w:ind w:left="6840" w:hanging="180"/>
      </w:pPr>
    </w:lvl>
  </w:abstractNum>
  <w:abstractNum w:abstractNumId="13" w15:restartNumberingAfterBreak="0">
    <w:nsid w:val="366344D1"/>
    <w:multiLevelType w:val="hybridMultilevel"/>
    <w:tmpl w:val="6C08F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56172D"/>
    <w:multiLevelType w:val="hybridMultilevel"/>
    <w:tmpl w:val="C91CB4BA"/>
    <w:lvl w:ilvl="0" w:tplc="A86824FC">
      <w:start w:val="1"/>
      <w:numFmt w:val="decimal"/>
      <w:lvlText w:val="Objective %1."/>
      <w:lvlJc w:val="left"/>
      <w:pPr>
        <w:tabs>
          <w:tab w:val="num" w:pos="720"/>
        </w:tabs>
        <w:ind w:left="720" w:hanging="360"/>
      </w:pPr>
      <w:rPr>
        <w:rFonts w:hint="default"/>
      </w:rPr>
    </w:lvl>
    <w:lvl w:ilvl="1" w:tplc="1E40DE14">
      <w:start w:val="1"/>
      <w:numFmt w:val="lowerLetter"/>
      <w:lvlText w:val="%2."/>
      <w:lvlJc w:val="left"/>
      <w:pPr>
        <w:tabs>
          <w:tab w:val="num" w:pos="1440"/>
        </w:tabs>
        <w:ind w:left="1440" w:hanging="360"/>
      </w:pPr>
    </w:lvl>
    <w:lvl w:ilvl="2" w:tplc="214EF27A">
      <w:start w:val="1"/>
      <w:numFmt w:val="lowerRoman"/>
      <w:lvlText w:val="%3."/>
      <w:lvlJc w:val="right"/>
      <w:pPr>
        <w:tabs>
          <w:tab w:val="num" w:pos="2160"/>
        </w:tabs>
        <w:ind w:left="2160" w:hanging="180"/>
      </w:pPr>
    </w:lvl>
    <w:lvl w:ilvl="3" w:tplc="FB4E6380">
      <w:start w:val="1"/>
      <w:numFmt w:val="decimal"/>
      <w:lvlText w:val="%4."/>
      <w:lvlJc w:val="left"/>
      <w:pPr>
        <w:tabs>
          <w:tab w:val="num" w:pos="2880"/>
        </w:tabs>
        <w:ind w:left="2880" w:hanging="360"/>
      </w:pPr>
    </w:lvl>
    <w:lvl w:ilvl="4" w:tplc="BEDA460E">
      <w:start w:val="1"/>
      <w:numFmt w:val="lowerLetter"/>
      <w:lvlText w:val="%5."/>
      <w:lvlJc w:val="left"/>
      <w:pPr>
        <w:tabs>
          <w:tab w:val="num" w:pos="3600"/>
        </w:tabs>
        <w:ind w:left="3600" w:hanging="360"/>
      </w:pPr>
    </w:lvl>
    <w:lvl w:ilvl="5" w:tplc="050CFBAA">
      <w:start w:val="1"/>
      <w:numFmt w:val="lowerRoman"/>
      <w:lvlText w:val="%6."/>
      <w:lvlJc w:val="right"/>
      <w:pPr>
        <w:tabs>
          <w:tab w:val="num" w:pos="4320"/>
        </w:tabs>
        <w:ind w:left="4320" w:hanging="180"/>
      </w:pPr>
    </w:lvl>
    <w:lvl w:ilvl="6" w:tplc="3F061A56">
      <w:start w:val="1"/>
      <w:numFmt w:val="decimal"/>
      <w:lvlText w:val="%7."/>
      <w:lvlJc w:val="left"/>
      <w:pPr>
        <w:tabs>
          <w:tab w:val="num" w:pos="5040"/>
        </w:tabs>
        <w:ind w:left="5040" w:hanging="360"/>
      </w:pPr>
    </w:lvl>
    <w:lvl w:ilvl="7" w:tplc="CA12B0AA">
      <w:start w:val="1"/>
      <w:numFmt w:val="lowerLetter"/>
      <w:lvlText w:val="%8."/>
      <w:lvlJc w:val="left"/>
      <w:pPr>
        <w:tabs>
          <w:tab w:val="num" w:pos="5760"/>
        </w:tabs>
        <w:ind w:left="5760" w:hanging="360"/>
      </w:pPr>
    </w:lvl>
    <w:lvl w:ilvl="8" w:tplc="FA182BAE">
      <w:start w:val="1"/>
      <w:numFmt w:val="lowerRoman"/>
      <w:lvlText w:val="%9."/>
      <w:lvlJc w:val="right"/>
      <w:pPr>
        <w:tabs>
          <w:tab w:val="num" w:pos="6480"/>
        </w:tabs>
        <w:ind w:left="6480" w:hanging="180"/>
      </w:pPr>
    </w:lvl>
  </w:abstractNum>
  <w:abstractNum w:abstractNumId="15" w15:restartNumberingAfterBreak="0">
    <w:nsid w:val="37BD0F4E"/>
    <w:multiLevelType w:val="hybridMultilevel"/>
    <w:tmpl w:val="88E2E34C"/>
    <w:lvl w:ilvl="0" w:tplc="BDACF52E">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8B6677D"/>
    <w:multiLevelType w:val="hybridMultilevel"/>
    <w:tmpl w:val="9E6AE7E4"/>
    <w:lvl w:ilvl="0" w:tplc="9C36597E">
      <w:start w:val="1"/>
      <w:numFmt w:val="decimal"/>
      <w:lvlText w:val="%1."/>
      <w:lvlJc w:val="left"/>
      <w:pPr>
        <w:tabs>
          <w:tab w:val="num" w:pos="720"/>
        </w:tabs>
        <w:ind w:left="720" w:hanging="360"/>
      </w:pPr>
    </w:lvl>
    <w:lvl w:ilvl="1" w:tplc="C6A0871C">
      <w:start w:val="1"/>
      <w:numFmt w:val="lowerLetter"/>
      <w:lvlText w:val="%2."/>
      <w:lvlJc w:val="left"/>
      <w:pPr>
        <w:tabs>
          <w:tab w:val="num" w:pos="1440"/>
        </w:tabs>
        <w:ind w:left="1440" w:hanging="360"/>
      </w:pPr>
    </w:lvl>
    <w:lvl w:ilvl="2" w:tplc="DE3AEABC">
      <w:start w:val="1"/>
      <w:numFmt w:val="lowerRoman"/>
      <w:lvlText w:val="%3."/>
      <w:lvlJc w:val="right"/>
      <w:pPr>
        <w:tabs>
          <w:tab w:val="num" w:pos="2160"/>
        </w:tabs>
        <w:ind w:left="2160" w:hanging="180"/>
      </w:pPr>
    </w:lvl>
    <w:lvl w:ilvl="3" w:tplc="EB3277D4">
      <w:start w:val="1"/>
      <w:numFmt w:val="decimal"/>
      <w:lvlText w:val="%4."/>
      <w:lvlJc w:val="left"/>
      <w:pPr>
        <w:tabs>
          <w:tab w:val="num" w:pos="2880"/>
        </w:tabs>
        <w:ind w:left="2880" w:hanging="360"/>
      </w:pPr>
    </w:lvl>
    <w:lvl w:ilvl="4" w:tplc="71C862D2">
      <w:start w:val="1"/>
      <w:numFmt w:val="lowerLetter"/>
      <w:lvlText w:val="%5."/>
      <w:lvlJc w:val="left"/>
      <w:pPr>
        <w:tabs>
          <w:tab w:val="num" w:pos="3600"/>
        </w:tabs>
        <w:ind w:left="3600" w:hanging="360"/>
      </w:pPr>
    </w:lvl>
    <w:lvl w:ilvl="5" w:tplc="998AD432">
      <w:start w:val="1"/>
      <w:numFmt w:val="lowerRoman"/>
      <w:lvlText w:val="%6."/>
      <w:lvlJc w:val="right"/>
      <w:pPr>
        <w:tabs>
          <w:tab w:val="num" w:pos="4320"/>
        </w:tabs>
        <w:ind w:left="4320" w:hanging="180"/>
      </w:pPr>
    </w:lvl>
    <w:lvl w:ilvl="6" w:tplc="10BC7DE6">
      <w:start w:val="1"/>
      <w:numFmt w:val="decimal"/>
      <w:lvlText w:val="%7."/>
      <w:lvlJc w:val="left"/>
      <w:pPr>
        <w:tabs>
          <w:tab w:val="num" w:pos="5040"/>
        </w:tabs>
        <w:ind w:left="5040" w:hanging="360"/>
      </w:pPr>
    </w:lvl>
    <w:lvl w:ilvl="7" w:tplc="62DE4EA4">
      <w:start w:val="1"/>
      <w:numFmt w:val="lowerLetter"/>
      <w:lvlText w:val="%8."/>
      <w:lvlJc w:val="left"/>
      <w:pPr>
        <w:tabs>
          <w:tab w:val="num" w:pos="5760"/>
        </w:tabs>
        <w:ind w:left="5760" w:hanging="360"/>
      </w:pPr>
    </w:lvl>
    <w:lvl w:ilvl="8" w:tplc="7DC08AEE">
      <w:start w:val="1"/>
      <w:numFmt w:val="lowerRoman"/>
      <w:lvlText w:val="%9."/>
      <w:lvlJc w:val="right"/>
      <w:pPr>
        <w:tabs>
          <w:tab w:val="num" w:pos="6480"/>
        </w:tabs>
        <w:ind w:left="6480" w:hanging="180"/>
      </w:pPr>
    </w:lvl>
  </w:abstractNum>
  <w:abstractNum w:abstractNumId="17" w15:restartNumberingAfterBreak="0">
    <w:nsid w:val="3F9D2E11"/>
    <w:multiLevelType w:val="hybridMultilevel"/>
    <w:tmpl w:val="2D40670C"/>
    <w:lvl w:ilvl="0" w:tplc="69264B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BC16D17"/>
    <w:multiLevelType w:val="hybridMultilevel"/>
    <w:tmpl w:val="1758CB94"/>
    <w:lvl w:ilvl="0" w:tplc="F244CD2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7E3D6F"/>
    <w:multiLevelType w:val="hybridMultilevel"/>
    <w:tmpl w:val="FCD86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D93E25"/>
    <w:multiLevelType w:val="hybridMultilevel"/>
    <w:tmpl w:val="B86CA80A"/>
    <w:lvl w:ilvl="0" w:tplc="8ABCC2F8">
      <w:start w:val="1"/>
      <w:numFmt w:val="decimal"/>
      <w:lvlText w:val="Objective %1."/>
      <w:lvlJc w:val="left"/>
      <w:pPr>
        <w:tabs>
          <w:tab w:val="num" w:pos="720"/>
        </w:tabs>
        <w:ind w:left="1440" w:hanging="1080"/>
      </w:pPr>
      <w:rPr>
        <w:rFonts w:hint="default"/>
      </w:rPr>
    </w:lvl>
    <w:lvl w:ilvl="1" w:tplc="51720026">
      <w:start w:val="1"/>
      <w:numFmt w:val="lowerLetter"/>
      <w:lvlText w:val="%2."/>
      <w:lvlJc w:val="left"/>
      <w:pPr>
        <w:tabs>
          <w:tab w:val="num" w:pos="1440"/>
        </w:tabs>
        <w:ind w:left="1440" w:hanging="360"/>
      </w:pPr>
    </w:lvl>
    <w:lvl w:ilvl="2" w:tplc="10DE6106">
      <w:start w:val="1"/>
      <w:numFmt w:val="lowerRoman"/>
      <w:lvlText w:val="%3."/>
      <w:lvlJc w:val="right"/>
      <w:pPr>
        <w:tabs>
          <w:tab w:val="num" w:pos="2160"/>
        </w:tabs>
        <w:ind w:left="2160" w:hanging="180"/>
      </w:pPr>
    </w:lvl>
    <w:lvl w:ilvl="3" w:tplc="86CCB5DA">
      <w:start w:val="1"/>
      <w:numFmt w:val="decimal"/>
      <w:lvlText w:val="%4."/>
      <w:lvlJc w:val="left"/>
      <w:pPr>
        <w:tabs>
          <w:tab w:val="num" w:pos="2880"/>
        </w:tabs>
        <w:ind w:left="2880" w:hanging="360"/>
      </w:pPr>
    </w:lvl>
    <w:lvl w:ilvl="4" w:tplc="F8AEEE36">
      <w:start w:val="1"/>
      <w:numFmt w:val="lowerLetter"/>
      <w:lvlText w:val="%5."/>
      <w:lvlJc w:val="left"/>
      <w:pPr>
        <w:tabs>
          <w:tab w:val="num" w:pos="3600"/>
        </w:tabs>
        <w:ind w:left="3600" w:hanging="360"/>
      </w:pPr>
    </w:lvl>
    <w:lvl w:ilvl="5" w:tplc="2C483A68">
      <w:start w:val="1"/>
      <w:numFmt w:val="lowerRoman"/>
      <w:lvlText w:val="%6."/>
      <w:lvlJc w:val="right"/>
      <w:pPr>
        <w:tabs>
          <w:tab w:val="num" w:pos="4320"/>
        </w:tabs>
        <w:ind w:left="4320" w:hanging="180"/>
      </w:pPr>
    </w:lvl>
    <w:lvl w:ilvl="6" w:tplc="03C2A9D6">
      <w:start w:val="1"/>
      <w:numFmt w:val="decimal"/>
      <w:lvlText w:val="%7."/>
      <w:lvlJc w:val="left"/>
      <w:pPr>
        <w:tabs>
          <w:tab w:val="num" w:pos="5040"/>
        </w:tabs>
        <w:ind w:left="5040" w:hanging="360"/>
      </w:pPr>
    </w:lvl>
    <w:lvl w:ilvl="7" w:tplc="1B783D34">
      <w:start w:val="1"/>
      <w:numFmt w:val="lowerLetter"/>
      <w:lvlText w:val="%8."/>
      <w:lvlJc w:val="left"/>
      <w:pPr>
        <w:tabs>
          <w:tab w:val="num" w:pos="5760"/>
        </w:tabs>
        <w:ind w:left="5760" w:hanging="360"/>
      </w:pPr>
    </w:lvl>
    <w:lvl w:ilvl="8" w:tplc="8020F238">
      <w:start w:val="1"/>
      <w:numFmt w:val="lowerRoman"/>
      <w:lvlText w:val="%9."/>
      <w:lvlJc w:val="right"/>
      <w:pPr>
        <w:tabs>
          <w:tab w:val="num" w:pos="6480"/>
        </w:tabs>
        <w:ind w:left="6480" w:hanging="180"/>
      </w:pPr>
    </w:lvl>
  </w:abstractNum>
  <w:abstractNum w:abstractNumId="21" w15:restartNumberingAfterBreak="0">
    <w:nsid w:val="53E41E93"/>
    <w:multiLevelType w:val="hybridMultilevel"/>
    <w:tmpl w:val="BB9CF8A6"/>
    <w:lvl w:ilvl="0" w:tplc="B242FED4">
      <w:start w:val="20"/>
      <w:numFmt w:val="bullet"/>
      <w:lvlText w:val=""/>
      <w:lvlJc w:val="left"/>
      <w:pPr>
        <w:ind w:left="1080" w:hanging="360"/>
      </w:pPr>
      <w:rPr>
        <w:rFonts w:ascii="Wingdings" w:eastAsiaTheme="minorHAnsi" w:hAnsi="Wingdings"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8CF3370"/>
    <w:multiLevelType w:val="hybridMultilevel"/>
    <w:tmpl w:val="0B7292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411A61"/>
    <w:multiLevelType w:val="hybridMultilevel"/>
    <w:tmpl w:val="4EAEF7A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3017338"/>
    <w:multiLevelType w:val="hybridMultilevel"/>
    <w:tmpl w:val="1284BF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8625EE"/>
    <w:multiLevelType w:val="hybridMultilevel"/>
    <w:tmpl w:val="9064E92E"/>
    <w:lvl w:ilvl="0" w:tplc="994201BE">
      <w:start w:val="1"/>
      <w:numFmt w:val="decimal"/>
      <w:lvlText w:val="Objective %1."/>
      <w:lvlJc w:val="left"/>
      <w:pPr>
        <w:tabs>
          <w:tab w:val="num" w:pos="720"/>
        </w:tabs>
        <w:ind w:left="1440" w:hanging="1080"/>
      </w:pPr>
      <w:rPr>
        <w:rFonts w:hint="default"/>
      </w:rPr>
    </w:lvl>
    <w:lvl w:ilvl="1" w:tplc="43AA3F04">
      <w:start w:val="1"/>
      <w:numFmt w:val="lowerLetter"/>
      <w:lvlText w:val="%2."/>
      <w:lvlJc w:val="left"/>
      <w:pPr>
        <w:tabs>
          <w:tab w:val="num" w:pos="1440"/>
        </w:tabs>
        <w:ind w:left="1440" w:hanging="360"/>
      </w:pPr>
    </w:lvl>
    <w:lvl w:ilvl="2" w:tplc="D8D283CC">
      <w:start w:val="1"/>
      <w:numFmt w:val="lowerRoman"/>
      <w:lvlText w:val="%3."/>
      <w:lvlJc w:val="right"/>
      <w:pPr>
        <w:tabs>
          <w:tab w:val="num" w:pos="2160"/>
        </w:tabs>
        <w:ind w:left="2160" w:hanging="180"/>
      </w:pPr>
    </w:lvl>
    <w:lvl w:ilvl="3" w:tplc="A42EE844">
      <w:start w:val="1"/>
      <w:numFmt w:val="decimal"/>
      <w:lvlText w:val="%4."/>
      <w:lvlJc w:val="left"/>
      <w:pPr>
        <w:tabs>
          <w:tab w:val="num" w:pos="2880"/>
        </w:tabs>
        <w:ind w:left="2880" w:hanging="360"/>
      </w:pPr>
    </w:lvl>
    <w:lvl w:ilvl="4" w:tplc="0D745BEA">
      <w:start w:val="1"/>
      <w:numFmt w:val="lowerLetter"/>
      <w:lvlText w:val="%5."/>
      <w:lvlJc w:val="left"/>
      <w:pPr>
        <w:tabs>
          <w:tab w:val="num" w:pos="3600"/>
        </w:tabs>
        <w:ind w:left="3600" w:hanging="360"/>
      </w:pPr>
    </w:lvl>
    <w:lvl w:ilvl="5" w:tplc="8B06E524">
      <w:start w:val="1"/>
      <w:numFmt w:val="lowerRoman"/>
      <w:lvlText w:val="%6."/>
      <w:lvlJc w:val="right"/>
      <w:pPr>
        <w:tabs>
          <w:tab w:val="num" w:pos="4320"/>
        </w:tabs>
        <w:ind w:left="4320" w:hanging="180"/>
      </w:pPr>
    </w:lvl>
    <w:lvl w:ilvl="6" w:tplc="4B86E4F2">
      <w:start w:val="1"/>
      <w:numFmt w:val="decimal"/>
      <w:lvlText w:val="%7."/>
      <w:lvlJc w:val="left"/>
      <w:pPr>
        <w:tabs>
          <w:tab w:val="num" w:pos="5040"/>
        </w:tabs>
        <w:ind w:left="5040" w:hanging="360"/>
      </w:pPr>
    </w:lvl>
    <w:lvl w:ilvl="7" w:tplc="BE52CE8C">
      <w:start w:val="1"/>
      <w:numFmt w:val="lowerLetter"/>
      <w:lvlText w:val="%8."/>
      <w:lvlJc w:val="left"/>
      <w:pPr>
        <w:tabs>
          <w:tab w:val="num" w:pos="5760"/>
        </w:tabs>
        <w:ind w:left="5760" w:hanging="360"/>
      </w:pPr>
    </w:lvl>
    <w:lvl w:ilvl="8" w:tplc="4DA2D71C">
      <w:start w:val="1"/>
      <w:numFmt w:val="lowerRoman"/>
      <w:lvlText w:val="%9."/>
      <w:lvlJc w:val="right"/>
      <w:pPr>
        <w:tabs>
          <w:tab w:val="num" w:pos="6480"/>
        </w:tabs>
        <w:ind w:left="6480" w:hanging="180"/>
      </w:pPr>
    </w:lvl>
  </w:abstractNum>
  <w:abstractNum w:abstractNumId="26" w15:restartNumberingAfterBreak="0">
    <w:nsid w:val="665808C5"/>
    <w:multiLevelType w:val="hybridMultilevel"/>
    <w:tmpl w:val="23164D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903576B"/>
    <w:multiLevelType w:val="hybridMultilevel"/>
    <w:tmpl w:val="F208B72A"/>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E726E6"/>
    <w:multiLevelType w:val="hybridMultilevel"/>
    <w:tmpl w:val="DBA27342"/>
    <w:lvl w:ilvl="0" w:tplc="703C4140">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C72D57"/>
    <w:multiLevelType w:val="hybridMultilevel"/>
    <w:tmpl w:val="BE845776"/>
    <w:lvl w:ilvl="0" w:tplc="DC008E02">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FA705D"/>
    <w:multiLevelType w:val="hybridMultilevel"/>
    <w:tmpl w:val="7BD6229A"/>
    <w:lvl w:ilvl="0" w:tplc="7C9A8D0C">
      <w:start w:val="1"/>
      <w:numFmt w:val="decimal"/>
      <w:lvlText w:val="Objective %1."/>
      <w:lvlJc w:val="left"/>
      <w:pPr>
        <w:tabs>
          <w:tab w:val="num" w:pos="360"/>
        </w:tabs>
        <w:ind w:left="-72" w:firstLine="432"/>
      </w:pPr>
      <w:rPr>
        <w:rFonts w:hint="default"/>
      </w:rPr>
    </w:lvl>
    <w:lvl w:ilvl="1" w:tplc="B2085B00">
      <w:start w:val="1"/>
      <w:numFmt w:val="lowerLetter"/>
      <w:lvlText w:val="%2."/>
      <w:lvlJc w:val="left"/>
      <w:pPr>
        <w:tabs>
          <w:tab w:val="num" w:pos="1440"/>
        </w:tabs>
        <w:ind w:left="1440" w:hanging="360"/>
      </w:pPr>
    </w:lvl>
    <w:lvl w:ilvl="2" w:tplc="A030E8BA">
      <w:start w:val="1"/>
      <w:numFmt w:val="lowerRoman"/>
      <w:lvlText w:val="%3."/>
      <w:lvlJc w:val="right"/>
      <w:pPr>
        <w:tabs>
          <w:tab w:val="num" w:pos="2160"/>
        </w:tabs>
        <w:ind w:left="2160" w:hanging="180"/>
      </w:pPr>
    </w:lvl>
    <w:lvl w:ilvl="3" w:tplc="CAC45944">
      <w:start w:val="1"/>
      <w:numFmt w:val="decimal"/>
      <w:lvlText w:val="%4."/>
      <w:lvlJc w:val="left"/>
      <w:pPr>
        <w:tabs>
          <w:tab w:val="num" w:pos="2880"/>
        </w:tabs>
        <w:ind w:left="2880" w:hanging="360"/>
      </w:pPr>
    </w:lvl>
    <w:lvl w:ilvl="4" w:tplc="F446AAF0">
      <w:start w:val="1"/>
      <w:numFmt w:val="lowerLetter"/>
      <w:lvlText w:val="%5."/>
      <w:lvlJc w:val="left"/>
      <w:pPr>
        <w:tabs>
          <w:tab w:val="num" w:pos="3600"/>
        </w:tabs>
        <w:ind w:left="3600" w:hanging="360"/>
      </w:pPr>
    </w:lvl>
    <w:lvl w:ilvl="5" w:tplc="31D41F98">
      <w:start w:val="1"/>
      <w:numFmt w:val="lowerRoman"/>
      <w:lvlText w:val="%6."/>
      <w:lvlJc w:val="right"/>
      <w:pPr>
        <w:tabs>
          <w:tab w:val="num" w:pos="4320"/>
        </w:tabs>
        <w:ind w:left="4320" w:hanging="180"/>
      </w:pPr>
    </w:lvl>
    <w:lvl w:ilvl="6" w:tplc="6DCED3EA">
      <w:start w:val="1"/>
      <w:numFmt w:val="decimal"/>
      <w:lvlText w:val="%7."/>
      <w:lvlJc w:val="left"/>
      <w:pPr>
        <w:tabs>
          <w:tab w:val="num" w:pos="5040"/>
        </w:tabs>
        <w:ind w:left="5040" w:hanging="360"/>
      </w:pPr>
    </w:lvl>
    <w:lvl w:ilvl="7" w:tplc="3BE2A3CE">
      <w:start w:val="1"/>
      <w:numFmt w:val="lowerLetter"/>
      <w:lvlText w:val="%8."/>
      <w:lvlJc w:val="left"/>
      <w:pPr>
        <w:tabs>
          <w:tab w:val="num" w:pos="5760"/>
        </w:tabs>
        <w:ind w:left="5760" w:hanging="360"/>
      </w:pPr>
    </w:lvl>
    <w:lvl w:ilvl="8" w:tplc="B3320E9E">
      <w:start w:val="1"/>
      <w:numFmt w:val="lowerRoman"/>
      <w:lvlText w:val="%9."/>
      <w:lvlJc w:val="right"/>
      <w:pPr>
        <w:tabs>
          <w:tab w:val="num" w:pos="6480"/>
        </w:tabs>
        <w:ind w:left="6480" w:hanging="180"/>
      </w:pPr>
    </w:lvl>
  </w:abstractNum>
  <w:abstractNum w:abstractNumId="31" w15:restartNumberingAfterBreak="0">
    <w:nsid w:val="6FDB7313"/>
    <w:multiLevelType w:val="hybridMultilevel"/>
    <w:tmpl w:val="FF169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9D10E7"/>
    <w:multiLevelType w:val="hybridMultilevel"/>
    <w:tmpl w:val="3904D186"/>
    <w:lvl w:ilvl="0" w:tplc="AE52F5E8">
      <w:start w:val="1"/>
      <w:numFmt w:val="bullet"/>
      <w:lvlText w:val=""/>
      <w:lvlJc w:val="left"/>
      <w:pPr>
        <w:tabs>
          <w:tab w:val="num" w:pos="360"/>
        </w:tabs>
        <w:ind w:left="36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C0043F"/>
    <w:multiLevelType w:val="hybridMultilevel"/>
    <w:tmpl w:val="601EBBEC"/>
    <w:lvl w:ilvl="0" w:tplc="09927002">
      <w:start w:val="1"/>
      <w:numFmt w:val="decimal"/>
      <w:lvlText w:val="Objective %1."/>
      <w:lvlJc w:val="left"/>
      <w:pPr>
        <w:tabs>
          <w:tab w:val="num" w:pos="360"/>
        </w:tabs>
        <w:ind w:left="1440" w:hanging="1080"/>
      </w:pPr>
      <w:rPr>
        <w:rFonts w:hint="default"/>
        <w:b/>
        <w:i w:val="0"/>
      </w:rPr>
    </w:lvl>
    <w:lvl w:ilvl="1" w:tplc="A0DC957C">
      <w:start w:val="1"/>
      <w:numFmt w:val="lowerLetter"/>
      <w:lvlText w:val="%2."/>
      <w:lvlJc w:val="left"/>
      <w:pPr>
        <w:tabs>
          <w:tab w:val="num" w:pos="1440"/>
        </w:tabs>
        <w:ind w:left="1440" w:hanging="360"/>
      </w:pPr>
    </w:lvl>
    <w:lvl w:ilvl="2" w:tplc="22CAF858">
      <w:start w:val="1"/>
      <w:numFmt w:val="lowerRoman"/>
      <w:lvlText w:val="%3."/>
      <w:lvlJc w:val="right"/>
      <w:pPr>
        <w:tabs>
          <w:tab w:val="num" w:pos="2160"/>
        </w:tabs>
        <w:ind w:left="2160" w:hanging="180"/>
      </w:pPr>
    </w:lvl>
    <w:lvl w:ilvl="3" w:tplc="F83A49E0">
      <w:start w:val="1"/>
      <w:numFmt w:val="decimal"/>
      <w:lvlText w:val="%4."/>
      <w:lvlJc w:val="left"/>
      <w:pPr>
        <w:tabs>
          <w:tab w:val="num" w:pos="2880"/>
        </w:tabs>
        <w:ind w:left="2880" w:hanging="360"/>
      </w:pPr>
    </w:lvl>
    <w:lvl w:ilvl="4" w:tplc="6ACA4770">
      <w:start w:val="1"/>
      <w:numFmt w:val="lowerLetter"/>
      <w:lvlText w:val="%5."/>
      <w:lvlJc w:val="left"/>
      <w:pPr>
        <w:tabs>
          <w:tab w:val="num" w:pos="3600"/>
        </w:tabs>
        <w:ind w:left="3600" w:hanging="360"/>
      </w:pPr>
    </w:lvl>
    <w:lvl w:ilvl="5" w:tplc="F6D86202">
      <w:start w:val="1"/>
      <w:numFmt w:val="lowerRoman"/>
      <w:lvlText w:val="%6."/>
      <w:lvlJc w:val="right"/>
      <w:pPr>
        <w:tabs>
          <w:tab w:val="num" w:pos="4320"/>
        </w:tabs>
        <w:ind w:left="4320" w:hanging="180"/>
      </w:pPr>
    </w:lvl>
    <w:lvl w:ilvl="6" w:tplc="46548408">
      <w:start w:val="1"/>
      <w:numFmt w:val="decimal"/>
      <w:lvlText w:val="%7."/>
      <w:lvlJc w:val="left"/>
      <w:pPr>
        <w:tabs>
          <w:tab w:val="num" w:pos="5040"/>
        </w:tabs>
        <w:ind w:left="5040" w:hanging="360"/>
      </w:pPr>
    </w:lvl>
    <w:lvl w:ilvl="7" w:tplc="CE18191C">
      <w:start w:val="1"/>
      <w:numFmt w:val="lowerLetter"/>
      <w:lvlText w:val="%8."/>
      <w:lvlJc w:val="left"/>
      <w:pPr>
        <w:tabs>
          <w:tab w:val="num" w:pos="5760"/>
        </w:tabs>
        <w:ind w:left="5760" w:hanging="360"/>
      </w:pPr>
    </w:lvl>
    <w:lvl w:ilvl="8" w:tplc="C7464242">
      <w:start w:val="1"/>
      <w:numFmt w:val="lowerRoman"/>
      <w:lvlText w:val="%9."/>
      <w:lvlJc w:val="right"/>
      <w:pPr>
        <w:tabs>
          <w:tab w:val="num" w:pos="6480"/>
        </w:tabs>
        <w:ind w:left="6480" w:hanging="180"/>
      </w:pPr>
    </w:lvl>
  </w:abstractNum>
  <w:abstractNum w:abstractNumId="34" w15:restartNumberingAfterBreak="0">
    <w:nsid w:val="775C47C0"/>
    <w:multiLevelType w:val="hybridMultilevel"/>
    <w:tmpl w:val="A81CDE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B3B4D49"/>
    <w:multiLevelType w:val="hybridMultilevel"/>
    <w:tmpl w:val="E84EABEC"/>
    <w:lvl w:ilvl="0" w:tplc="4D2C11EC">
      <w:start w:val="1"/>
      <w:numFmt w:val="decimal"/>
      <w:lvlText w:val="Objective %1."/>
      <w:lvlJc w:val="left"/>
      <w:pPr>
        <w:tabs>
          <w:tab w:val="num" w:pos="720"/>
        </w:tabs>
        <w:ind w:left="1800" w:hanging="1080"/>
      </w:pPr>
      <w:rPr>
        <w:rFonts w:hint="default"/>
        <w:b/>
        <w:i w:val="0"/>
      </w:rPr>
    </w:lvl>
    <w:lvl w:ilvl="1" w:tplc="DBD28602">
      <w:start w:val="1"/>
      <w:numFmt w:val="lowerLetter"/>
      <w:lvlText w:val="%2."/>
      <w:lvlJc w:val="left"/>
      <w:pPr>
        <w:tabs>
          <w:tab w:val="num" w:pos="1800"/>
        </w:tabs>
        <w:ind w:left="1800" w:hanging="360"/>
      </w:pPr>
    </w:lvl>
    <w:lvl w:ilvl="2" w:tplc="91FABDBE">
      <w:start w:val="1"/>
      <w:numFmt w:val="lowerRoman"/>
      <w:lvlText w:val="%3."/>
      <w:lvlJc w:val="right"/>
      <w:pPr>
        <w:tabs>
          <w:tab w:val="num" w:pos="2520"/>
        </w:tabs>
        <w:ind w:left="2520" w:hanging="180"/>
      </w:pPr>
    </w:lvl>
    <w:lvl w:ilvl="3" w:tplc="ADB4439A">
      <w:start w:val="1"/>
      <w:numFmt w:val="decimal"/>
      <w:lvlText w:val="%4."/>
      <w:lvlJc w:val="left"/>
      <w:pPr>
        <w:tabs>
          <w:tab w:val="num" w:pos="3240"/>
        </w:tabs>
        <w:ind w:left="3240" w:hanging="360"/>
      </w:pPr>
    </w:lvl>
    <w:lvl w:ilvl="4" w:tplc="EC401C4C">
      <w:start w:val="1"/>
      <w:numFmt w:val="lowerLetter"/>
      <w:lvlText w:val="%5."/>
      <w:lvlJc w:val="left"/>
      <w:pPr>
        <w:tabs>
          <w:tab w:val="num" w:pos="3960"/>
        </w:tabs>
        <w:ind w:left="3960" w:hanging="360"/>
      </w:pPr>
    </w:lvl>
    <w:lvl w:ilvl="5" w:tplc="08F03A20">
      <w:start w:val="1"/>
      <w:numFmt w:val="lowerRoman"/>
      <w:lvlText w:val="%6."/>
      <w:lvlJc w:val="right"/>
      <w:pPr>
        <w:tabs>
          <w:tab w:val="num" w:pos="4680"/>
        </w:tabs>
        <w:ind w:left="4680" w:hanging="180"/>
      </w:pPr>
    </w:lvl>
    <w:lvl w:ilvl="6" w:tplc="67B03CF8">
      <w:start w:val="1"/>
      <w:numFmt w:val="decimal"/>
      <w:lvlText w:val="%7."/>
      <w:lvlJc w:val="left"/>
      <w:pPr>
        <w:tabs>
          <w:tab w:val="num" w:pos="5400"/>
        </w:tabs>
        <w:ind w:left="5400" w:hanging="360"/>
      </w:pPr>
    </w:lvl>
    <w:lvl w:ilvl="7" w:tplc="3ED6175E">
      <w:start w:val="1"/>
      <w:numFmt w:val="lowerLetter"/>
      <w:lvlText w:val="%8."/>
      <w:lvlJc w:val="left"/>
      <w:pPr>
        <w:tabs>
          <w:tab w:val="num" w:pos="6120"/>
        </w:tabs>
        <w:ind w:left="6120" w:hanging="360"/>
      </w:pPr>
    </w:lvl>
    <w:lvl w:ilvl="8" w:tplc="DF8EFDAC">
      <w:start w:val="1"/>
      <w:numFmt w:val="lowerRoman"/>
      <w:lvlText w:val="%9."/>
      <w:lvlJc w:val="right"/>
      <w:pPr>
        <w:tabs>
          <w:tab w:val="num" w:pos="6840"/>
        </w:tabs>
        <w:ind w:left="6840" w:hanging="180"/>
      </w:pPr>
    </w:lvl>
  </w:abstractNum>
  <w:abstractNum w:abstractNumId="36" w15:restartNumberingAfterBreak="0">
    <w:nsid w:val="7B4139D9"/>
    <w:multiLevelType w:val="hybridMultilevel"/>
    <w:tmpl w:val="B16047C6"/>
    <w:lvl w:ilvl="0" w:tplc="10D2CA9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A671D9"/>
    <w:multiLevelType w:val="hybridMultilevel"/>
    <w:tmpl w:val="EEDCFF9C"/>
    <w:lvl w:ilvl="0" w:tplc="C5B64D4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3027160">
    <w:abstractNumId w:val="0"/>
  </w:num>
  <w:num w:numId="2" w16cid:durableId="465313918">
    <w:abstractNumId w:val="16"/>
  </w:num>
  <w:num w:numId="3" w16cid:durableId="1756779641">
    <w:abstractNumId w:val="14"/>
  </w:num>
  <w:num w:numId="4" w16cid:durableId="727339935">
    <w:abstractNumId w:val="30"/>
  </w:num>
  <w:num w:numId="5" w16cid:durableId="1048726252">
    <w:abstractNumId w:val="5"/>
  </w:num>
  <w:num w:numId="6" w16cid:durableId="1398165151">
    <w:abstractNumId w:val="20"/>
  </w:num>
  <w:num w:numId="7" w16cid:durableId="690028731">
    <w:abstractNumId w:val="25"/>
  </w:num>
  <w:num w:numId="8" w16cid:durableId="599459169">
    <w:abstractNumId w:val="3"/>
  </w:num>
  <w:num w:numId="9" w16cid:durableId="2092189173">
    <w:abstractNumId w:val="8"/>
  </w:num>
  <w:num w:numId="10" w16cid:durableId="997924497">
    <w:abstractNumId w:val="33"/>
  </w:num>
  <w:num w:numId="11" w16cid:durableId="447698340">
    <w:abstractNumId w:val="10"/>
  </w:num>
  <w:num w:numId="12" w16cid:durableId="1533499801">
    <w:abstractNumId w:val="7"/>
  </w:num>
  <w:num w:numId="13" w16cid:durableId="604774603">
    <w:abstractNumId w:val="35"/>
  </w:num>
  <w:num w:numId="14" w16cid:durableId="1205362862">
    <w:abstractNumId w:val="12"/>
  </w:num>
  <w:num w:numId="15" w16cid:durableId="1251819304">
    <w:abstractNumId w:val="27"/>
  </w:num>
  <w:num w:numId="16" w16cid:durableId="328868169">
    <w:abstractNumId w:val="28"/>
  </w:num>
  <w:num w:numId="17" w16cid:durableId="1693336808">
    <w:abstractNumId w:val="18"/>
  </w:num>
  <w:num w:numId="18" w16cid:durableId="933049790">
    <w:abstractNumId w:val="2"/>
  </w:num>
  <w:num w:numId="19" w16cid:durableId="1978871229">
    <w:abstractNumId w:val="29"/>
  </w:num>
  <w:num w:numId="20" w16cid:durableId="1603340418">
    <w:abstractNumId w:val="34"/>
  </w:num>
  <w:num w:numId="21" w16cid:durableId="1163475551">
    <w:abstractNumId w:val="23"/>
  </w:num>
  <w:num w:numId="22" w16cid:durableId="722750327">
    <w:abstractNumId w:val="32"/>
  </w:num>
  <w:num w:numId="23" w16cid:durableId="1833445557">
    <w:abstractNumId w:val="37"/>
  </w:num>
  <w:num w:numId="24" w16cid:durableId="1595094551">
    <w:abstractNumId w:val="26"/>
  </w:num>
  <w:num w:numId="25" w16cid:durableId="372120651">
    <w:abstractNumId w:val="31"/>
  </w:num>
  <w:num w:numId="26" w16cid:durableId="2104648112">
    <w:abstractNumId w:val="11"/>
  </w:num>
  <w:num w:numId="27" w16cid:durableId="35011377">
    <w:abstractNumId w:val="6"/>
  </w:num>
  <w:num w:numId="28" w16cid:durableId="827131089">
    <w:abstractNumId w:val="21"/>
  </w:num>
  <w:num w:numId="29" w16cid:durableId="1005354354">
    <w:abstractNumId w:val="15"/>
  </w:num>
  <w:num w:numId="30" w16cid:durableId="2083986087">
    <w:abstractNumId w:val="36"/>
  </w:num>
  <w:num w:numId="31" w16cid:durableId="620189830">
    <w:abstractNumId w:val="13"/>
  </w:num>
  <w:num w:numId="32" w16cid:durableId="1416631987">
    <w:abstractNumId w:val="24"/>
  </w:num>
  <w:num w:numId="33" w16cid:durableId="212427760">
    <w:abstractNumId w:val="9"/>
  </w:num>
  <w:num w:numId="34" w16cid:durableId="212621877">
    <w:abstractNumId w:val="22"/>
  </w:num>
  <w:num w:numId="35" w16cid:durableId="1881238127">
    <w:abstractNumId w:val="17"/>
  </w:num>
  <w:num w:numId="36" w16cid:durableId="424689732">
    <w:abstractNumId w:val="4"/>
  </w:num>
  <w:num w:numId="37" w16cid:durableId="917207829">
    <w:abstractNumId w:val="27"/>
  </w:num>
  <w:num w:numId="38" w16cid:durableId="1918242474">
    <w:abstractNumId w:val="1"/>
  </w:num>
  <w:num w:numId="39" w16cid:durableId="192954127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B21"/>
    <w:rsid w:val="00000020"/>
    <w:rsid w:val="00000745"/>
    <w:rsid w:val="00001688"/>
    <w:rsid w:val="00003254"/>
    <w:rsid w:val="00003530"/>
    <w:rsid w:val="000078AF"/>
    <w:rsid w:val="000079A0"/>
    <w:rsid w:val="00011EB8"/>
    <w:rsid w:val="000124B1"/>
    <w:rsid w:val="000130DE"/>
    <w:rsid w:val="00013824"/>
    <w:rsid w:val="00013B9A"/>
    <w:rsid w:val="000164CF"/>
    <w:rsid w:val="00017C80"/>
    <w:rsid w:val="0002221B"/>
    <w:rsid w:val="000223E3"/>
    <w:rsid w:val="00024DF0"/>
    <w:rsid w:val="00030524"/>
    <w:rsid w:val="00030E25"/>
    <w:rsid w:val="00032898"/>
    <w:rsid w:val="00034637"/>
    <w:rsid w:val="00034CE7"/>
    <w:rsid w:val="00035404"/>
    <w:rsid w:val="000364CF"/>
    <w:rsid w:val="00040112"/>
    <w:rsid w:val="00040542"/>
    <w:rsid w:val="000424B9"/>
    <w:rsid w:val="00046586"/>
    <w:rsid w:val="000471AE"/>
    <w:rsid w:val="00047377"/>
    <w:rsid w:val="00047484"/>
    <w:rsid w:val="000475E0"/>
    <w:rsid w:val="000477A9"/>
    <w:rsid w:val="000516EF"/>
    <w:rsid w:val="00053551"/>
    <w:rsid w:val="000540F2"/>
    <w:rsid w:val="00054AEC"/>
    <w:rsid w:val="00054C47"/>
    <w:rsid w:val="00055C88"/>
    <w:rsid w:val="0005620A"/>
    <w:rsid w:val="00056440"/>
    <w:rsid w:val="00056DD8"/>
    <w:rsid w:val="00060459"/>
    <w:rsid w:val="00064279"/>
    <w:rsid w:val="0006596B"/>
    <w:rsid w:val="00066658"/>
    <w:rsid w:val="00066AFF"/>
    <w:rsid w:val="00070090"/>
    <w:rsid w:val="00070132"/>
    <w:rsid w:val="00073D6B"/>
    <w:rsid w:val="00077BBA"/>
    <w:rsid w:val="00081ADF"/>
    <w:rsid w:val="0008308A"/>
    <w:rsid w:val="00087AA6"/>
    <w:rsid w:val="00087D00"/>
    <w:rsid w:val="00087DE2"/>
    <w:rsid w:val="000904F2"/>
    <w:rsid w:val="00093737"/>
    <w:rsid w:val="00095E21"/>
    <w:rsid w:val="000962C7"/>
    <w:rsid w:val="00096794"/>
    <w:rsid w:val="000A0A6D"/>
    <w:rsid w:val="000A1EBD"/>
    <w:rsid w:val="000A3FBC"/>
    <w:rsid w:val="000A4965"/>
    <w:rsid w:val="000B0374"/>
    <w:rsid w:val="000B0559"/>
    <w:rsid w:val="000B0796"/>
    <w:rsid w:val="000B0B9B"/>
    <w:rsid w:val="000B1E5C"/>
    <w:rsid w:val="000B2E20"/>
    <w:rsid w:val="000B3822"/>
    <w:rsid w:val="000B3A08"/>
    <w:rsid w:val="000B53EC"/>
    <w:rsid w:val="000B613A"/>
    <w:rsid w:val="000B7770"/>
    <w:rsid w:val="000C03AE"/>
    <w:rsid w:val="000C0994"/>
    <w:rsid w:val="000C3217"/>
    <w:rsid w:val="000C368C"/>
    <w:rsid w:val="000C4A0A"/>
    <w:rsid w:val="000C614A"/>
    <w:rsid w:val="000D1624"/>
    <w:rsid w:val="000D1A22"/>
    <w:rsid w:val="000D3AF2"/>
    <w:rsid w:val="000D3C63"/>
    <w:rsid w:val="000D449C"/>
    <w:rsid w:val="000D5CD9"/>
    <w:rsid w:val="000D6A47"/>
    <w:rsid w:val="000D6FF9"/>
    <w:rsid w:val="000D72C9"/>
    <w:rsid w:val="000D7BDA"/>
    <w:rsid w:val="000E44C0"/>
    <w:rsid w:val="000E45F4"/>
    <w:rsid w:val="000E59AC"/>
    <w:rsid w:val="000E64B4"/>
    <w:rsid w:val="000E7672"/>
    <w:rsid w:val="000E79A6"/>
    <w:rsid w:val="000F0462"/>
    <w:rsid w:val="000F0877"/>
    <w:rsid w:val="000F3A24"/>
    <w:rsid w:val="000F7C73"/>
    <w:rsid w:val="001021A4"/>
    <w:rsid w:val="00102712"/>
    <w:rsid w:val="001049B4"/>
    <w:rsid w:val="001113DF"/>
    <w:rsid w:val="00113089"/>
    <w:rsid w:val="00114741"/>
    <w:rsid w:val="00115306"/>
    <w:rsid w:val="0011610C"/>
    <w:rsid w:val="00127C43"/>
    <w:rsid w:val="00127DAE"/>
    <w:rsid w:val="00130FE1"/>
    <w:rsid w:val="001312AB"/>
    <w:rsid w:val="00133629"/>
    <w:rsid w:val="0013396A"/>
    <w:rsid w:val="0013450C"/>
    <w:rsid w:val="001357E2"/>
    <w:rsid w:val="001369FC"/>
    <w:rsid w:val="0013763F"/>
    <w:rsid w:val="001378FD"/>
    <w:rsid w:val="00137FA0"/>
    <w:rsid w:val="001410AD"/>
    <w:rsid w:val="0014165D"/>
    <w:rsid w:val="001455E0"/>
    <w:rsid w:val="001456B6"/>
    <w:rsid w:val="00147144"/>
    <w:rsid w:val="00151691"/>
    <w:rsid w:val="00151924"/>
    <w:rsid w:val="00153DF6"/>
    <w:rsid w:val="001578BE"/>
    <w:rsid w:val="00157A0A"/>
    <w:rsid w:val="001617E4"/>
    <w:rsid w:val="00162EFB"/>
    <w:rsid w:val="00164CD0"/>
    <w:rsid w:val="00167417"/>
    <w:rsid w:val="00167C0D"/>
    <w:rsid w:val="00167CE4"/>
    <w:rsid w:val="00167D90"/>
    <w:rsid w:val="001724E2"/>
    <w:rsid w:val="001727BE"/>
    <w:rsid w:val="00174F68"/>
    <w:rsid w:val="00175872"/>
    <w:rsid w:val="001769CE"/>
    <w:rsid w:val="00177DBA"/>
    <w:rsid w:val="00177F3F"/>
    <w:rsid w:val="00181492"/>
    <w:rsid w:val="001824C7"/>
    <w:rsid w:val="00182582"/>
    <w:rsid w:val="00183490"/>
    <w:rsid w:val="00185D3A"/>
    <w:rsid w:val="00187320"/>
    <w:rsid w:val="00191904"/>
    <w:rsid w:val="001923AC"/>
    <w:rsid w:val="0019320F"/>
    <w:rsid w:val="00194569"/>
    <w:rsid w:val="00194BEE"/>
    <w:rsid w:val="00194F77"/>
    <w:rsid w:val="00195BA2"/>
    <w:rsid w:val="0019627A"/>
    <w:rsid w:val="001A1AC2"/>
    <w:rsid w:val="001A1DE3"/>
    <w:rsid w:val="001A40AE"/>
    <w:rsid w:val="001A4562"/>
    <w:rsid w:val="001A4DEA"/>
    <w:rsid w:val="001A5944"/>
    <w:rsid w:val="001A6076"/>
    <w:rsid w:val="001A6522"/>
    <w:rsid w:val="001A70AB"/>
    <w:rsid w:val="001A791C"/>
    <w:rsid w:val="001B0120"/>
    <w:rsid w:val="001B380B"/>
    <w:rsid w:val="001B5019"/>
    <w:rsid w:val="001B524F"/>
    <w:rsid w:val="001B55AB"/>
    <w:rsid w:val="001B639F"/>
    <w:rsid w:val="001B6461"/>
    <w:rsid w:val="001B7956"/>
    <w:rsid w:val="001B7B70"/>
    <w:rsid w:val="001C1CE3"/>
    <w:rsid w:val="001C2A94"/>
    <w:rsid w:val="001C3EAE"/>
    <w:rsid w:val="001C4F7C"/>
    <w:rsid w:val="001C5D8D"/>
    <w:rsid w:val="001C7568"/>
    <w:rsid w:val="001D01D8"/>
    <w:rsid w:val="001D36BD"/>
    <w:rsid w:val="001D5C82"/>
    <w:rsid w:val="001D7D4B"/>
    <w:rsid w:val="001E0608"/>
    <w:rsid w:val="001E0F9E"/>
    <w:rsid w:val="001E1B5F"/>
    <w:rsid w:val="001E1F58"/>
    <w:rsid w:val="001E245F"/>
    <w:rsid w:val="001E2B9E"/>
    <w:rsid w:val="001E342F"/>
    <w:rsid w:val="001E3BB5"/>
    <w:rsid w:val="001E641A"/>
    <w:rsid w:val="001E69C0"/>
    <w:rsid w:val="001E6C3E"/>
    <w:rsid w:val="001E7BDE"/>
    <w:rsid w:val="001F0AA4"/>
    <w:rsid w:val="001F1784"/>
    <w:rsid w:val="001F45EE"/>
    <w:rsid w:val="001F4BE7"/>
    <w:rsid w:val="00200650"/>
    <w:rsid w:val="00200945"/>
    <w:rsid w:val="00201720"/>
    <w:rsid w:val="002023B6"/>
    <w:rsid w:val="002043D4"/>
    <w:rsid w:val="00204D4A"/>
    <w:rsid w:val="00204E01"/>
    <w:rsid w:val="0020738A"/>
    <w:rsid w:val="0020753C"/>
    <w:rsid w:val="00207F44"/>
    <w:rsid w:val="002105E5"/>
    <w:rsid w:val="00211515"/>
    <w:rsid w:val="0021194B"/>
    <w:rsid w:val="00211B55"/>
    <w:rsid w:val="00212F2E"/>
    <w:rsid w:val="00214014"/>
    <w:rsid w:val="002143C6"/>
    <w:rsid w:val="00214647"/>
    <w:rsid w:val="00215D31"/>
    <w:rsid w:val="00217159"/>
    <w:rsid w:val="0022055F"/>
    <w:rsid w:val="00220E37"/>
    <w:rsid w:val="00221BEB"/>
    <w:rsid w:val="0022290E"/>
    <w:rsid w:val="002232CF"/>
    <w:rsid w:val="00223AC1"/>
    <w:rsid w:val="00224319"/>
    <w:rsid w:val="002276FD"/>
    <w:rsid w:val="00230F5D"/>
    <w:rsid w:val="00231657"/>
    <w:rsid w:val="00231F43"/>
    <w:rsid w:val="00233624"/>
    <w:rsid w:val="00234FBD"/>
    <w:rsid w:val="002355F1"/>
    <w:rsid w:val="00236B9C"/>
    <w:rsid w:val="00245D96"/>
    <w:rsid w:val="00246CF8"/>
    <w:rsid w:val="00247AC9"/>
    <w:rsid w:val="002506D5"/>
    <w:rsid w:val="00251612"/>
    <w:rsid w:val="00251D0A"/>
    <w:rsid w:val="00252876"/>
    <w:rsid w:val="00252F87"/>
    <w:rsid w:val="002545AE"/>
    <w:rsid w:val="00261A3F"/>
    <w:rsid w:val="00263637"/>
    <w:rsid w:val="00263788"/>
    <w:rsid w:val="00264544"/>
    <w:rsid w:val="002658F3"/>
    <w:rsid w:val="002724CC"/>
    <w:rsid w:val="002733F9"/>
    <w:rsid w:val="00274DF1"/>
    <w:rsid w:val="00275E9C"/>
    <w:rsid w:val="00276A27"/>
    <w:rsid w:val="002821FA"/>
    <w:rsid w:val="0028349E"/>
    <w:rsid w:val="00284CEB"/>
    <w:rsid w:val="002863D5"/>
    <w:rsid w:val="00290037"/>
    <w:rsid w:val="002902BA"/>
    <w:rsid w:val="00290C02"/>
    <w:rsid w:val="002912A0"/>
    <w:rsid w:val="002923A9"/>
    <w:rsid w:val="00292B27"/>
    <w:rsid w:val="002936DB"/>
    <w:rsid w:val="002936FE"/>
    <w:rsid w:val="0029418C"/>
    <w:rsid w:val="0029578F"/>
    <w:rsid w:val="00295B63"/>
    <w:rsid w:val="002A0F4F"/>
    <w:rsid w:val="002A2165"/>
    <w:rsid w:val="002A28E4"/>
    <w:rsid w:val="002A40F2"/>
    <w:rsid w:val="002A665B"/>
    <w:rsid w:val="002A766A"/>
    <w:rsid w:val="002B0023"/>
    <w:rsid w:val="002B029F"/>
    <w:rsid w:val="002B1A6D"/>
    <w:rsid w:val="002B1BD1"/>
    <w:rsid w:val="002B3C36"/>
    <w:rsid w:val="002B726D"/>
    <w:rsid w:val="002B7F9E"/>
    <w:rsid w:val="002C0ED6"/>
    <w:rsid w:val="002C1C67"/>
    <w:rsid w:val="002C2676"/>
    <w:rsid w:val="002C2863"/>
    <w:rsid w:val="002C3632"/>
    <w:rsid w:val="002C496E"/>
    <w:rsid w:val="002C5986"/>
    <w:rsid w:val="002C6DD8"/>
    <w:rsid w:val="002D1C12"/>
    <w:rsid w:val="002D3A28"/>
    <w:rsid w:val="002D3FE9"/>
    <w:rsid w:val="002D636D"/>
    <w:rsid w:val="002D7A76"/>
    <w:rsid w:val="002E1AE2"/>
    <w:rsid w:val="002E5592"/>
    <w:rsid w:val="002E58A3"/>
    <w:rsid w:val="002E7E04"/>
    <w:rsid w:val="002F0B1D"/>
    <w:rsid w:val="002F0B3B"/>
    <w:rsid w:val="002F33F5"/>
    <w:rsid w:val="002F3798"/>
    <w:rsid w:val="002F7349"/>
    <w:rsid w:val="002F7724"/>
    <w:rsid w:val="00301BCA"/>
    <w:rsid w:val="00302960"/>
    <w:rsid w:val="00303D65"/>
    <w:rsid w:val="00304962"/>
    <w:rsid w:val="0030536A"/>
    <w:rsid w:val="003053D0"/>
    <w:rsid w:val="00305E7D"/>
    <w:rsid w:val="00306FDA"/>
    <w:rsid w:val="0030744E"/>
    <w:rsid w:val="0031007F"/>
    <w:rsid w:val="003106B2"/>
    <w:rsid w:val="0031291F"/>
    <w:rsid w:val="003138EA"/>
    <w:rsid w:val="00314362"/>
    <w:rsid w:val="00315C97"/>
    <w:rsid w:val="0031633B"/>
    <w:rsid w:val="00316B83"/>
    <w:rsid w:val="0032241B"/>
    <w:rsid w:val="00322B19"/>
    <w:rsid w:val="00322B7B"/>
    <w:rsid w:val="00324D5C"/>
    <w:rsid w:val="003327CB"/>
    <w:rsid w:val="00333DBB"/>
    <w:rsid w:val="00335328"/>
    <w:rsid w:val="003359B1"/>
    <w:rsid w:val="00340B69"/>
    <w:rsid w:val="00340DAB"/>
    <w:rsid w:val="00342814"/>
    <w:rsid w:val="00343317"/>
    <w:rsid w:val="00351724"/>
    <w:rsid w:val="00352638"/>
    <w:rsid w:val="00352A1A"/>
    <w:rsid w:val="00352C24"/>
    <w:rsid w:val="00354154"/>
    <w:rsid w:val="0035471D"/>
    <w:rsid w:val="00354BAF"/>
    <w:rsid w:val="0036109A"/>
    <w:rsid w:val="003615FA"/>
    <w:rsid w:val="00361C30"/>
    <w:rsid w:val="00366209"/>
    <w:rsid w:val="00366C86"/>
    <w:rsid w:val="0037217C"/>
    <w:rsid w:val="00373116"/>
    <w:rsid w:val="003734B3"/>
    <w:rsid w:val="0037416B"/>
    <w:rsid w:val="00375E2E"/>
    <w:rsid w:val="00376156"/>
    <w:rsid w:val="003823FE"/>
    <w:rsid w:val="00382601"/>
    <w:rsid w:val="00385702"/>
    <w:rsid w:val="00385F4A"/>
    <w:rsid w:val="003869C7"/>
    <w:rsid w:val="0038701D"/>
    <w:rsid w:val="0039178B"/>
    <w:rsid w:val="003920AE"/>
    <w:rsid w:val="00392577"/>
    <w:rsid w:val="00392C59"/>
    <w:rsid w:val="00392FE4"/>
    <w:rsid w:val="00394FC9"/>
    <w:rsid w:val="00396742"/>
    <w:rsid w:val="003A2196"/>
    <w:rsid w:val="003A2579"/>
    <w:rsid w:val="003A2B9E"/>
    <w:rsid w:val="003A32DC"/>
    <w:rsid w:val="003A387B"/>
    <w:rsid w:val="003A3962"/>
    <w:rsid w:val="003A5C6D"/>
    <w:rsid w:val="003A6108"/>
    <w:rsid w:val="003B119C"/>
    <w:rsid w:val="003B1376"/>
    <w:rsid w:val="003B3C3A"/>
    <w:rsid w:val="003B3E0A"/>
    <w:rsid w:val="003B4EDB"/>
    <w:rsid w:val="003B548C"/>
    <w:rsid w:val="003B69EA"/>
    <w:rsid w:val="003B783E"/>
    <w:rsid w:val="003C09EE"/>
    <w:rsid w:val="003C1AC9"/>
    <w:rsid w:val="003C29F3"/>
    <w:rsid w:val="003C5963"/>
    <w:rsid w:val="003C5C77"/>
    <w:rsid w:val="003C62A7"/>
    <w:rsid w:val="003C68FF"/>
    <w:rsid w:val="003D0438"/>
    <w:rsid w:val="003D2A24"/>
    <w:rsid w:val="003D3483"/>
    <w:rsid w:val="003D503E"/>
    <w:rsid w:val="003D7379"/>
    <w:rsid w:val="003E02FD"/>
    <w:rsid w:val="003E13A3"/>
    <w:rsid w:val="003E1DAA"/>
    <w:rsid w:val="003E34FA"/>
    <w:rsid w:val="003E6431"/>
    <w:rsid w:val="003E66D9"/>
    <w:rsid w:val="003E6C9C"/>
    <w:rsid w:val="003E731A"/>
    <w:rsid w:val="003E7E73"/>
    <w:rsid w:val="003F00F9"/>
    <w:rsid w:val="003F0847"/>
    <w:rsid w:val="003F1057"/>
    <w:rsid w:val="003F1BCC"/>
    <w:rsid w:val="003F3FA4"/>
    <w:rsid w:val="003F450E"/>
    <w:rsid w:val="003F46E8"/>
    <w:rsid w:val="003F6512"/>
    <w:rsid w:val="003F7064"/>
    <w:rsid w:val="004002B4"/>
    <w:rsid w:val="004020BC"/>
    <w:rsid w:val="00403BBC"/>
    <w:rsid w:val="00403DDC"/>
    <w:rsid w:val="00404549"/>
    <w:rsid w:val="00404606"/>
    <w:rsid w:val="00404D1C"/>
    <w:rsid w:val="00407D5B"/>
    <w:rsid w:val="0041295D"/>
    <w:rsid w:val="004141CB"/>
    <w:rsid w:val="0041506E"/>
    <w:rsid w:val="00415C46"/>
    <w:rsid w:val="0042036F"/>
    <w:rsid w:val="0042058C"/>
    <w:rsid w:val="00420C41"/>
    <w:rsid w:val="00424DAB"/>
    <w:rsid w:val="00425003"/>
    <w:rsid w:val="004264EB"/>
    <w:rsid w:val="004268BC"/>
    <w:rsid w:val="004274CC"/>
    <w:rsid w:val="004320B6"/>
    <w:rsid w:val="00432A82"/>
    <w:rsid w:val="00434EFB"/>
    <w:rsid w:val="004360B7"/>
    <w:rsid w:val="004363DE"/>
    <w:rsid w:val="004369C0"/>
    <w:rsid w:val="00437436"/>
    <w:rsid w:val="004376A7"/>
    <w:rsid w:val="00437D42"/>
    <w:rsid w:val="004402A9"/>
    <w:rsid w:val="004409A6"/>
    <w:rsid w:val="00442DF1"/>
    <w:rsid w:val="00443A2E"/>
    <w:rsid w:val="004446B3"/>
    <w:rsid w:val="0044629A"/>
    <w:rsid w:val="0044698F"/>
    <w:rsid w:val="00446A3C"/>
    <w:rsid w:val="00447477"/>
    <w:rsid w:val="0044759F"/>
    <w:rsid w:val="00447B9D"/>
    <w:rsid w:val="004500F5"/>
    <w:rsid w:val="004525DF"/>
    <w:rsid w:val="00452E38"/>
    <w:rsid w:val="004536A4"/>
    <w:rsid w:val="00453E9F"/>
    <w:rsid w:val="00454567"/>
    <w:rsid w:val="00454D4A"/>
    <w:rsid w:val="004557D3"/>
    <w:rsid w:val="004565A1"/>
    <w:rsid w:val="00456E19"/>
    <w:rsid w:val="00457024"/>
    <w:rsid w:val="0045726C"/>
    <w:rsid w:val="00462707"/>
    <w:rsid w:val="00464A58"/>
    <w:rsid w:val="004650DA"/>
    <w:rsid w:val="00470561"/>
    <w:rsid w:val="0047059A"/>
    <w:rsid w:val="004707D9"/>
    <w:rsid w:val="00470B2C"/>
    <w:rsid w:val="004718CF"/>
    <w:rsid w:val="00475260"/>
    <w:rsid w:val="0047593C"/>
    <w:rsid w:val="0048009A"/>
    <w:rsid w:val="00480160"/>
    <w:rsid w:val="00481115"/>
    <w:rsid w:val="0048574B"/>
    <w:rsid w:val="00486B01"/>
    <w:rsid w:val="004A2D15"/>
    <w:rsid w:val="004A32F1"/>
    <w:rsid w:val="004A4A06"/>
    <w:rsid w:val="004A4FB8"/>
    <w:rsid w:val="004A5961"/>
    <w:rsid w:val="004A5BCE"/>
    <w:rsid w:val="004B0ACA"/>
    <w:rsid w:val="004B28F9"/>
    <w:rsid w:val="004B3D22"/>
    <w:rsid w:val="004B3DB9"/>
    <w:rsid w:val="004B58BC"/>
    <w:rsid w:val="004B60AE"/>
    <w:rsid w:val="004B65B2"/>
    <w:rsid w:val="004B6DEE"/>
    <w:rsid w:val="004B6E58"/>
    <w:rsid w:val="004B6E5C"/>
    <w:rsid w:val="004B7629"/>
    <w:rsid w:val="004C0C79"/>
    <w:rsid w:val="004C156C"/>
    <w:rsid w:val="004D02F6"/>
    <w:rsid w:val="004D03E5"/>
    <w:rsid w:val="004D17B7"/>
    <w:rsid w:val="004D220C"/>
    <w:rsid w:val="004D471B"/>
    <w:rsid w:val="004D5E84"/>
    <w:rsid w:val="004D689F"/>
    <w:rsid w:val="004D7525"/>
    <w:rsid w:val="004E0C6A"/>
    <w:rsid w:val="004E1025"/>
    <w:rsid w:val="004E20F8"/>
    <w:rsid w:val="004E2273"/>
    <w:rsid w:val="004E4648"/>
    <w:rsid w:val="004E4CEC"/>
    <w:rsid w:val="004E5CCB"/>
    <w:rsid w:val="004E7A00"/>
    <w:rsid w:val="004E7C36"/>
    <w:rsid w:val="004E7CEA"/>
    <w:rsid w:val="004F0789"/>
    <w:rsid w:val="004F1D56"/>
    <w:rsid w:val="004F33B6"/>
    <w:rsid w:val="004F4818"/>
    <w:rsid w:val="004F54A2"/>
    <w:rsid w:val="004F7872"/>
    <w:rsid w:val="005004C1"/>
    <w:rsid w:val="005010DD"/>
    <w:rsid w:val="00503D8F"/>
    <w:rsid w:val="00504536"/>
    <w:rsid w:val="0050454A"/>
    <w:rsid w:val="005051F9"/>
    <w:rsid w:val="00510D49"/>
    <w:rsid w:val="005111B0"/>
    <w:rsid w:val="00514499"/>
    <w:rsid w:val="00514EE8"/>
    <w:rsid w:val="00515240"/>
    <w:rsid w:val="0051570B"/>
    <w:rsid w:val="00515C27"/>
    <w:rsid w:val="00515E78"/>
    <w:rsid w:val="00515FAD"/>
    <w:rsid w:val="00516201"/>
    <w:rsid w:val="005175C8"/>
    <w:rsid w:val="00520F80"/>
    <w:rsid w:val="005218C8"/>
    <w:rsid w:val="00523058"/>
    <w:rsid w:val="00524617"/>
    <w:rsid w:val="005256AB"/>
    <w:rsid w:val="005271A4"/>
    <w:rsid w:val="0053147A"/>
    <w:rsid w:val="0053255F"/>
    <w:rsid w:val="0053434D"/>
    <w:rsid w:val="00536E14"/>
    <w:rsid w:val="00540EC0"/>
    <w:rsid w:val="00541B6E"/>
    <w:rsid w:val="00541FD0"/>
    <w:rsid w:val="00544B76"/>
    <w:rsid w:val="005450D3"/>
    <w:rsid w:val="005452E1"/>
    <w:rsid w:val="00545509"/>
    <w:rsid w:val="00547C86"/>
    <w:rsid w:val="00555BD1"/>
    <w:rsid w:val="005560EC"/>
    <w:rsid w:val="00565641"/>
    <w:rsid w:val="00565A9D"/>
    <w:rsid w:val="0057164C"/>
    <w:rsid w:val="00571C1C"/>
    <w:rsid w:val="00573230"/>
    <w:rsid w:val="00573E77"/>
    <w:rsid w:val="005778F2"/>
    <w:rsid w:val="005820E0"/>
    <w:rsid w:val="00582A63"/>
    <w:rsid w:val="00585021"/>
    <w:rsid w:val="005858A7"/>
    <w:rsid w:val="005868CF"/>
    <w:rsid w:val="00590966"/>
    <w:rsid w:val="005935A2"/>
    <w:rsid w:val="00594D46"/>
    <w:rsid w:val="0059599B"/>
    <w:rsid w:val="00595E42"/>
    <w:rsid w:val="00596C91"/>
    <w:rsid w:val="00596E38"/>
    <w:rsid w:val="005A3CB2"/>
    <w:rsid w:val="005A58F4"/>
    <w:rsid w:val="005A5965"/>
    <w:rsid w:val="005A6939"/>
    <w:rsid w:val="005A73AE"/>
    <w:rsid w:val="005A76C8"/>
    <w:rsid w:val="005A79D2"/>
    <w:rsid w:val="005A7E57"/>
    <w:rsid w:val="005B003F"/>
    <w:rsid w:val="005B1758"/>
    <w:rsid w:val="005B4BC2"/>
    <w:rsid w:val="005B666C"/>
    <w:rsid w:val="005B69DC"/>
    <w:rsid w:val="005C0640"/>
    <w:rsid w:val="005C198B"/>
    <w:rsid w:val="005C4635"/>
    <w:rsid w:val="005C4EC0"/>
    <w:rsid w:val="005C6843"/>
    <w:rsid w:val="005C7285"/>
    <w:rsid w:val="005D0749"/>
    <w:rsid w:val="005D1667"/>
    <w:rsid w:val="005D3127"/>
    <w:rsid w:val="005D6569"/>
    <w:rsid w:val="005E244F"/>
    <w:rsid w:val="005E29D0"/>
    <w:rsid w:val="005E2A65"/>
    <w:rsid w:val="005E315E"/>
    <w:rsid w:val="005E3629"/>
    <w:rsid w:val="005F02E4"/>
    <w:rsid w:val="005F0739"/>
    <w:rsid w:val="005F1D47"/>
    <w:rsid w:val="005F27CB"/>
    <w:rsid w:val="005F5786"/>
    <w:rsid w:val="005F652A"/>
    <w:rsid w:val="0060041E"/>
    <w:rsid w:val="00606831"/>
    <w:rsid w:val="00606B21"/>
    <w:rsid w:val="00606B9B"/>
    <w:rsid w:val="00612A85"/>
    <w:rsid w:val="00613169"/>
    <w:rsid w:val="00615CB4"/>
    <w:rsid w:val="00616946"/>
    <w:rsid w:val="00616C6E"/>
    <w:rsid w:val="006172BC"/>
    <w:rsid w:val="00620796"/>
    <w:rsid w:val="00620EBF"/>
    <w:rsid w:val="0062215D"/>
    <w:rsid w:val="00622C09"/>
    <w:rsid w:val="006236B7"/>
    <w:rsid w:val="00624451"/>
    <w:rsid w:val="00624B16"/>
    <w:rsid w:val="0062546B"/>
    <w:rsid w:val="006267AA"/>
    <w:rsid w:val="00626F83"/>
    <w:rsid w:val="006343DF"/>
    <w:rsid w:val="006361F0"/>
    <w:rsid w:val="00637061"/>
    <w:rsid w:val="0064055E"/>
    <w:rsid w:val="006415FD"/>
    <w:rsid w:val="00644E7A"/>
    <w:rsid w:val="00645671"/>
    <w:rsid w:val="00645B56"/>
    <w:rsid w:val="00647B46"/>
    <w:rsid w:val="0065137E"/>
    <w:rsid w:val="006521EE"/>
    <w:rsid w:val="00653909"/>
    <w:rsid w:val="00653BCD"/>
    <w:rsid w:val="00654F03"/>
    <w:rsid w:val="006555C0"/>
    <w:rsid w:val="00656FA4"/>
    <w:rsid w:val="00661F30"/>
    <w:rsid w:val="00661FF0"/>
    <w:rsid w:val="00663145"/>
    <w:rsid w:val="006631FD"/>
    <w:rsid w:val="00663750"/>
    <w:rsid w:val="00664106"/>
    <w:rsid w:val="00667019"/>
    <w:rsid w:val="006705A3"/>
    <w:rsid w:val="0067084D"/>
    <w:rsid w:val="0067155F"/>
    <w:rsid w:val="006735D9"/>
    <w:rsid w:val="0067425C"/>
    <w:rsid w:val="006772D1"/>
    <w:rsid w:val="00683E78"/>
    <w:rsid w:val="006844C6"/>
    <w:rsid w:val="0068454E"/>
    <w:rsid w:val="00685CD6"/>
    <w:rsid w:val="006861DA"/>
    <w:rsid w:val="00686B6F"/>
    <w:rsid w:val="006870FF"/>
    <w:rsid w:val="00696A64"/>
    <w:rsid w:val="006A1126"/>
    <w:rsid w:val="006A16DB"/>
    <w:rsid w:val="006A531C"/>
    <w:rsid w:val="006A539E"/>
    <w:rsid w:val="006A5A4B"/>
    <w:rsid w:val="006B051F"/>
    <w:rsid w:val="006B13E6"/>
    <w:rsid w:val="006B1E42"/>
    <w:rsid w:val="006B2F28"/>
    <w:rsid w:val="006B3083"/>
    <w:rsid w:val="006B56FC"/>
    <w:rsid w:val="006C0577"/>
    <w:rsid w:val="006C1A99"/>
    <w:rsid w:val="006C2619"/>
    <w:rsid w:val="006C3816"/>
    <w:rsid w:val="006C67AC"/>
    <w:rsid w:val="006C67DB"/>
    <w:rsid w:val="006C6D4E"/>
    <w:rsid w:val="006C6F7C"/>
    <w:rsid w:val="006D070C"/>
    <w:rsid w:val="006D2C4F"/>
    <w:rsid w:val="006D44BB"/>
    <w:rsid w:val="006D69E4"/>
    <w:rsid w:val="006E13F5"/>
    <w:rsid w:val="006E1801"/>
    <w:rsid w:val="006E2457"/>
    <w:rsid w:val="006E25A4"/>
    <w:rsid w:val="006E4E2F"/>
    <w:rsid w:val="006E4F90"/>
    <w:rsid w:val="006E6A4D"/>
    <w:rsid w:val="006E778D"/>
    <w:rsid w:val="006E7F54"/>
    <w:rsid w:val="006F2D10"/>
    <w:rsid w:val="006F2E7D"/>
    <w:rsid w:val="006F41D4"/>
    <w:rsid w:val="006F5291"/>
    <w:rsid w:val="006F5A6A"/>
    <w:rsid w:val="006F66FE"/>
    <w:rsid w:val="006F7B4C"/>
    <w:rsid w:val="00700203"/>
    <w:rsid w:val="00705A0F"/>
    <w:rsid w:val="00707137"/>
    <w:rsid w:val="007074EC"/>
    <w:rsid w:val="007111E4"/>
    <w:rsid w:val="00711929"/>
    <w:rsid w:val="00712A19"/>
    <w:rsid w:val="00713ABC"/>
    <w:rsid w:val="00713B6E"/>
    <w:rsid w:val="00714E15"/>
    <w:rsid w:val="00715634"/>
    <w:rsid w:val="007161F8"/>
    <w:rsid w:val="007179E6"/>
    <w:rsid w:val="00717D5D"/>
    <w:rsid w:val="00720931"/>
    <w:rsid w:val="00723FED"/>
    <w:rsid w:val="0072410C"/>
    <w:rsid w:val="0072470A"/>
    <w:rsid w:val="0072506A"/>
    <w:rsid w:val="00725628"/>
    <w:rsid w:val="00725D94"/>
    <w:rsid w:val="00730912"/>
    <w:rsid w:val="0073180C"/>
    <w:rsid w:val="00734A5C"/>
    <w:rsid w:val="00734EDF"/>
    <w:rsid w:val="00734F4C"/>
    <w:rsid w:val="00736A17"/>
    <w:rsid w:val="00740CE6"/>
    <w:rsid w:val="00741584"/>
    <w:rsid w:val="00742238"/>
    <w:rsid w:val="007422C0"/>
    <w:rsid w:val="007449F9"/>
    <w:rsid w:val="00744D1E"/>
    <w:rsid w:val="00747274"/>
    <w:rsid w:val="00751E99"/>
    <w:rsid w:val="00752B86"/>
    <w:rsid w:val="00753CE2"/>
    <w:rsid w:val="00754AA8"/>
    <w:rsid w:val="00755D2A"/>
    <w:rsid w:val="00755E2A"/>
    <w:rsid w:val="00757328"/>
    <w:rsid w:val="00762080"/>
    <w:rsid w:val="00763764"/>
    <w:rsid w:val="00766839"/>
    <w:rsid w:val="007717D9"/>
    <w:rsid w:val="0077198C"/>
    <w:rsid w:val="00773BCB"/>
    <w:rsid w:val="0077410E"/>
    <w:rsid w:val="00781575"/>
    <w:rsid w:val="00783118"/>
    <w:rsid w:val="00783F43"/>
    <w:rsid w:val="0079266A"/>
    <w:rsid w:val="00792B22"/>
    <w:rsid w:val="00793F42"/>
    <w:rsid w:val="00794753"/>
    <w:rsid w:val="007949BF"/>
    <w:rsid w:val="0079524A"/>
    <w:rsid w:val="0079562F"/>
    <w:rsid w:val="00795C00"/>
    <w:rsid w:val="00796DF2"/>
    <w:rsid w:val="00796E69"/>
    <w:rsid w:val="007A2163"/>
    <w:rsid w:val="007A2D04"/>
    <w:rsid w:val="007A2D9F"/>
    <w:rsid w:val="007A2EB2"/>
    <w:rsid w:val="007A4A2A"/>
    <w:rsid w:val="007A5EF1"/>
    <w:rsid w:val="007A6E48"/>
    <w:rsid w:val="007A745F"/>
    <w:rsid w:val="007B0DC1"/>
    <w:rsid w:val="007B121A"/>
    <w:rsid w:val="007B42FF"/>
    <w:rsid w:val="007B4664"/>
    <w:rsid w:val="007C17FF"/>
    <w:rsid w:val="007C1AF3"/>
    <w:rsid w:val="007C1E03"/>
    <w:rsid w:val="007C5947"/>
    <w:rsid w:val="007C5993"/>
    <w:rsid w:val="007C79CA"/>
    <w:rsid w:val="007D031C"/>
    <w:rsid w:val="007D0FC8"/>
    <w:rsid w:val="007D29FC"/>
    <w:rsid w:val="007D4B65"/>
    <w:rsid w:val="007D5218"/>
    <w:rsid w:val="007E55EA"/>
    <w:rsid w:val="007E59CC"/>
    <w:rsid w:val="007F0BB5"/>
    <w:rsid w:val="007F1977"/>
    <w:rsid w:val="007F267A"/>
    <w:rsid w:val="007F34D3"/>
    <w:rsid w:val="007F3B1E"/>
    <w:rsid w:val="007F5110"/>
    <w:rsid w:val="00800FD4"/>
    <w:rsid w:val="0080361C"/>
    <w:rsid w:val="00803AD8"/>
    <w:rsid w:val="008065D8"/>
    <w:rsid w:val="00806E09"/>
    <w:rsid w:val="00807400"/>
    <w:rsid w:val="00807AD8"/>
    <w:rsid w:val="00810260"/>
    <w:rsid w:val="008112CA"/>
    <w:rsid w:val="00812579"/>
    <w:rsid w:val="00814902"/>
    <w:rsid w:val="00817B7D"/>
    <w:rsid w:val="00817BBC"/>
    <w:rsid w:val="008209F4"/>
    <w:rsid w:val="00821788"/>
    <w:rsid w:val="0082341E"/>
    <w:rsid w:val="00824986"/>
    <w:rsid w:val="00825F3F"/>
    <w:rsid w:val="00826811"/>
    <w:rsid w:val="00827725"/>
    <w:rsid w:val="00830D97"/>
    <w:rsid w:val="00831C6E"/>
    <w:rsid w:val="00832B9F"/>
    <w:rsid w:val="00832C61"/>
    <w:rsid w:val="008334D2"/>
    <w:rsid w:val="0084320E"/>
    <w:rsid w:val="008435C4"/>
    <w:rsid w:val="0084387B"/>
    <w:rsid w:val="0084665E"/>
    <w:rsid w:val="008509C3"/>
    <w:rsid w:val="00851391"/>
    <w:rsid w:val="00851C52"/>
    <w:rsid w:val="00852507"/>
    <w:rsid w:val="00852991"/>
    <w:rsid w:val="00854024"/>
    <w:rsid w:val="008549FC"/>
    <w:rsid w:val="00854CBD"/>
    <w:rsid w:val="00860C08"/>
    <w:rsid w:val="00862A90"/>
    <w:rsid w:val="00863736"/>
    <w:rsid w:val="00863FF6"/>
    <w:rsid w:val="008642E4"/>
    <w:rsid w:val="008643D2"/>
    <w:rsid w:val="0086480E"/>
    <w:rsid w:val="00864B1C"/>
    <w:rsid w:val="008705BB"/>
    <w:rsid w:val="008741E7"/>
    <w:rsid w:val="0087634B"/>
    <w:rsid w:val="0088176F"/>
    <w:rsid w:val="00881966"/>
    <w:rsid w:val="00884DCD"/>
    <w:rsid w:val="00885371"/>
    <w:rsid w:val="0088586A"/>
    <w:rsid w:val="00890392"/>
    <w:rsid w:val="00890732"/>
    <w:rsid w:val="00890921"/>
    <w:rsid w:val="008914FB"/>
    <w:rsid w:val="00891558"/>
    <w:rsid w:val="00894912"/>
    <w:rsid w:val="00894E09"/>
    <w:rsid w:val="00896D5B"/>
    <w:rsid w:val="008A0018"/>
    <w:rsid w:val="008A4D8F"/>
    <w:rsid w:val="008A5A1B"/>
    <w:rsid w:val="008A6CA7"/>
    <w:rsid w:val="008B0122"/>
    <w:rsid w:val="008B23C3"/>
    <w:rsid w:val="008B32AE"/>
    <w:rsid w:val="008B36D2"/>
    <w:rsid w:val="008B5B91"/>
    <w:rsid w:val="008C200F"/>
    <w:rsid w:val="008C2175"/>
    <w:rsid w:val="008C2A60"/>
    <w:rsid w:val="008C32B2"/>
    <w:rsid w:val="008C3A4F"/>
    <w:rsid w:val="008C49E8"/>
    <w:rsid w:val="008C6ECA"/>
    <w:rsid w:val="008C7A3C"/>
    <w:rsid w:val="008D027C"/>
    <w:rsid w:val="008D0886"/>
    <w:rsid w:val="008D24BA"/>
    <w:rsid w:val="008D4428"/>
    <w:rsid w:val="008D5AE8"/>
    <w:rsid w:val="008D6A54"/>
    <w:rsid w:val="008E0CBC"/>
    <w:rsid w:val="008E0E5A"/>
    <w:rsid w:val="008E264C"/>
    <w:rsid w:val="008E2C6B"/>
    <w:rsid w:val="008E3659"/>
    <w:rsid w:val="008E3A71"/>
    <w:rsid w:val="008E53EA"/>
    <w:rsid w:val="008E5D9D"/>
    <w:rsid w:val="008E6DDA"/>
    <w:rsid w:val="008E760E"/>
    <w:rsid w:val="008E7AA0"/>
    <w:rsid w:val="008F1001"/>
    <w:rsid w:val="008F1FFC"/>
    <w:rsid w:val="008F4791"/>
    <w:rsid w:val="008F5B5E"/>
    <w:rsid w:val="008F6897"/>
    <w:rsid w:val="008F6FB7"/>
    <w:rsid w:val="0090089B"/>
    <w:rsid w:val="0090168C"/>
    <w:rsid w:val="00901B1A"/>
    <w:rsid w:val="00902402"/>
    <w:rsid w:val="009025CE"/>
    <w:rsid w:val="00903A7F"/>
    <w:rsid w:val="009040AC"/>
    <w:rsid w:val="00906F80"/>
    <w:rsid w:val="009127AF"/>
    <w:rsid w:val="00913B73"/>
    <w:rsid w:val="0091484F"/>
    <w:rsid w:val="009152D1"/>
    <w:rsid w:val="00915608"/>
    <w:rsid w:val="009163C9"/>
    <w:rsid w:val="00916CC7"/>
    <w:rsid w:val="00920A07"/>
    <w:rsid w:val="009212B1"/>
    <w:rsid w:val="009225C3"/>
    <w:rsid w:val="009250AF"/>
    <w:rsid w:val="00927C3C"/>
    <w:rsid w:val="00927F4E"/>
    <w:rsid w:val="009316B2"/>
    <w:rsid w:val="00931E69"/>
    <w:rsid w:val="0093373E"/>
    <w:rsid w:val="00934576"/>
    <w:rsid w:val="00936F4B"/>
    <w:rsid w:val="0093703E"/>
    <w:rsid w:val="00940B6A"/>
    <w:rsid w:val="009422D1"/>
    <w:rsid w:val="00943FDD"/>
    <w:rsid w:val="00945BC3"/>
    <w:rsid w:val="009474F4"/>
    <w:rsid w:val="0095035A"/>
    <w:rsid w:val="009516B8"/>
    <w:rsid w:val="00951E59"/>
    <w:rsid w:val="00951FF5"/>
    <w:rsid w:val="00953635"/>
    <w:rsid w:val="00954474"/>
    <w:rsid w:val="009553A8"/>
    <w:rsid w:val="00960059"/>
    <w:rsid w:val="00960AE9"/>
    <w:rsid w:val="009613CD"/>
    <w:rsid w:val="009644FE"/>
    <w:rsid w:val="0096758C"/>
    <w:rsid w:val="00967BE4"/>
    <w:rsid w:val="00974809"/>
    <w:rsid w:val="00976CA1"/>
    <w:rsid w:val="00980F4F"/>
    <w:rsid w:val="00981DCC"/>
    <w:rsid w:val="00983C1B"/>
    <w:rsid w:val="009846A6"/>
    <w:rsid w:val="0098539D"/>
    <w:rsid w:val="00990C20"/>
    <w:rsid w:val="00990C53"/>
    <w:rsid w:val="00992211"/>
    <w:rsid w:val="009923F2"/>
    <w:rsid w:val="0099293F"/>
    <w:rsid w:val="00992CFF"/>
    <w:rsid w:val="00993A90"/>
    <w:rsid w:val="00993E3A"/>
    <w:rsid w:val="0099435C"/>
    <w:rsid w:val="009946E9"/>
    <w:rsid w:val="00995621"/>
    <w:rsid w:val="00997921"/>
    <w:rsid w:val="009A0188"/>
    <w:rsid w:val="009A0480"/>
    <w:rsid w:val="009A090B"/>
    <w:rsid w:val="009A097B"/>
    <w:rsid w:val="009A0F37"/>
    <w:rsid w:val="009A269B"/>
    <w:rsid w:val="009A4418"/>
    <w:rsid w:val="009A54CD"/>
    <w:rsid w:val="009A62BF"/>
    <w:rsid w:val="009A645C"/>
    <w:rsid w:val="009A65B4"/>
    <w:rsid w:val="009A79CC"/>
    <w:rsid w:val="009B0177"/>
    <w:rsid w:val="009B1FDA"/>
    <w:rsid w:val="009B2F08"/>
    <w:rsid w:val="009B37E0"/>
    <w:rsid w:val="009B3C72"/>
    <w:rsid w:val="009B4CDD"/>
    <w:rsid w:val="009B4DC4"/>
    <w:rsid w:val="009B561A"/>
    <w:rsid w:val="009B5A08"/>
    <w:rsid w:val="009B6E57"/>
    <w:rsid w:val="009C1295"/>
    <w:rsid w:val="009C41C8"/>
    <w:rsid w:val="009C707F"/>
    <w:rsid w:val="009D2B82"/>
    <w:rsid w:val="009D5881"/>
    <w:rsid w:val="009E02BF"/>
    <w:rsid w:val="009E1BC7"/>
    <w:rsid w:val="009E30C1"/>
    <w:rsid w:val="009E353A"/>
    <w:rsid w:val="009E3A90"/>
    <w:rsid w:val="009E3F75"/>
    <w:rsid w:val="009E4405"/>
    <w:rsid w:val="009E5208"/>
    <w:rsid w:val="009E608E"/>
    <w:rsid w:val="009F29CB"/>
    <w:rsid w:val="009F389D"/>
    <w:rsid w:val="009F46D5"/>
    <w:rsid w:val="009F619E"/>
    <w:rsid w:val="009F7A0C"/>
    <w:rsid w:val="00A0008E"/>
    <w:rsid w:val="00A00091"/>
    <w:rsid w:val="00A0696F"/>
    <w:rsid w:val="00A105D1"/>
    <w:rsid w:val="00A10BFF"/>
    <w:rsid w:val="00A12176"/>
    <w:rsid w:val="00A13EEC"/>
    <w:rsid w:val="00A13F75"/>
    <w:rsid w:val="00A14B56"/>
    <w:rsid w:val="00A14D8A"/>
    <w:rsid w:val="00A214F4"/>
    <w:rsid w:val="00A21792"/>
    <w:rsid w:val="00A225F1"/>
    <w:rsid w:val="00A23D84"/>
    <w:rsid w:val="00A25A63"/>
    <w:rsid w:val="00A3108B"/>
    <w:rsid w:val="00A3126F"/>
    <w:rsid w:val="00A31A8B"/>
    <w:rsid w:val="00A31EE5"/>
    <w:rsid w:val="00A33E02"/>
    <w:rsid w:val="00A36CB0"/>
    <w:rsid w:val="00A37282"/>
    <w:rsid w:val="00A43B2B"/>
    <w:rsid w:val="00A46A16"/>
    <w:rsid w:val="00A51A10"/>
    <w:rsid w:val="00A53A6D"/>
    <w:rsid w:val="00A5442C"/>
    <w:rsid w:val="00A54541"/>
    <w:rsid w:val="00A55187"/>
    <w:rsid w:val="00A55B9F"/>
    <w:rsid w:val="00A566F9"/>
    <w:rsid w:val="00A60738"/>
    <w:rsid w:val="00A6144D"/>
    <w:rsid w:val="00A617FD"/>
    <w:rsid w:val="00A62CE7"/>
    <w:rsid w:val="00A64DE8"/>
    <w:rsid w:val="00A65AA5"/>
    <w:rsid w:val="00A679AF"/>
    <w:rsid w:val="00A719ED"/>
    <w:rsid w:val="00A747BE"/>
    <w:rsid w:val="00A74CE8"/>
    <w:rsid w:val="00A76971"/>
    <w:rsid w:val="00A811F9"/>
    <w:rsid w:val="00A81625"/>
    <w:rsid w:val="00A82F26"/>
    <w:rsid w:val="00A831A7"/>
    <w:rsid w:val="00A8421C"/>
    <w:rsid w:val="00A86D98"/>
    <w:rsid w:val="00A873DE"/>
    <w:rsid w:val="00A8758E"/>
    <w:rsid w:val="00A87C82"/>
    <w:rsid w:val="00A92056"/>
    <w:rsid w:val="00A93550"/>
    <w:rsid w:val="00A94791"/>
    <w:rsid w:val="00A94AD1"/>
    <w:rsid w:val="00AA195A"/>
    <w:rsid w:val="00AA4A27"/>
    <w:rsid w:val="00AA70E9"/>
    <w:rsid w:val="00AA7117"/>
    <w:rsid w:val="00AA7B06"/>
    <w:rsid w:val="00AB0110"/>
    <w:rsid w:val="00AB11D3"/>
    <w:rsid w:val="00AB1FA7"/>
    <w:rsid w:val="00AB4F67"/>
    <w:rsid w:val="00AB53B7"/>
    <w:rsid w:val="00AB5DE6"/>
    <w:rsid w:val="00AB7C69"/>
    <w:rsid w:val="00AC3BBE"/>
    <w:rsid w:val="00AC3C29"/>
    <w:rsid w:val="00AC4EC8"/>
    <w:rsid w:val="00AD0900"/>
    <w:rsid w:val="00AD0DC2"/>
    <w:rsid w:val="00AD2D99"/>
    <w:rsid w:val="00AD4BF1"/>
    <w:rsid w:val="00AD4CC6"/>
    <w:rsid w:val="00AD4FB7"/>
    <w:rsid w:val="00AD5A3B"/>
    <w:rsid w:val="00AD74DD"/>
    <w:rsid w:val="00AE000C"/>
    <w:rsid w:val="00AE1672"/>
    <w:rsid w:val="00AE1DE7"/>
    <w:rsid w:val="00AE37E6"/>
    <w:rsid w:val="00AE7769"/>
    <w:rsid w:val="00AF1BCC"/>
    <w:rsid w:val="00AF27D0"/>
    <w:rsid w:val="00AF2BA1"/>
    <w:rsid w:val="00AF5275"/>
    <w:rsid w:val="00AF5377"/>
    <w:rsid w:val="00AF61BE"/>
    <w:rsid w:val="00AF66A4"/>
    <w:rsid w:val="00AF7CFA"/>
    <w:rsid w:val="00AF7E5B"/>
    <w:rsid w:val="00AF7FB9"/>
    <w:rsid w:val="00B009DC"/>
    <w:rsid w:val="00B01E30"/>
    <w:rsid w:val="00B03D9E"/>
    <w:rsid w:val="00B044B2"/>
    <w:rsid w:val="00B049CE"/>
    <w:rsid w:val="00B05A5E"/>
    <w:rsid w:val="00B06F81"/>
    <w:rsid w:val="00B10FD1"/>
    <w:rsid w:val="00B11B97"/>
    <w:rsid w:val="00B122AE"/>
    <w:rsid w:val="00B12AC1"/>
    <w:rsid w:val="00B17F20"/>
    <w:rsid w:val="00B205C7"/>
    <w:rsid w:val="00B216DF"/>
    <w:rsid w:val="00B22816"/>
    <w:rsid w:val="00B22BFB"/>
    <w:rsid w:val="00B23FC3"/>
    <w:rsid w:val="00B30710"/>
    <w:rsid w:val="00B31114"/>
    <w:rsid w:val="00B3543A"/>
    <w:rsid w:val="00B35604"/>
    <w:rsid w:val="00B41F2D"/>
    <w:rsid w:val="00B42445"/>
    <w:rsid w:val="00B42BB6"/>
    <w:rsid w:val="00B43CE1"/>
    <w:rsid w:val="00B45EDD"/>
    <w:rsid w:val="00B45F49"/>
    <w:rsid w:val="00B46DC5"/>
    <w:rsid w:val="00B50A67"/>
    <w:rsid w:val="00B5122C"/>
    <w:rsid w:val="00B51B88"/>
    <w:rsid w:val="00B5394F"/>
    <w:rsid w:val="00B57AFB"/>
    <w:rsid w:val="00B61488"/>
    <w:rsid w:val="00B64E1C"/>
    <w:rsid w:val="00B65F9A"/>
    <w:rsid w:val="00B702A5"/>
    <w:rsid w:val="00B7211D"/>
    <w:rsid w:val="00B7472F"/>
    <w:rsid w:val="00B84EE5"/>
    <w:rsid w:val="00B8531B"/>
    <w:rsid w:val="00B877A9"/>
    <w:rsid w:val="00BA1D32"/>
    <w:rsid w:val="00BA6837"/>
    <w:rsid w:val="00BA6895"/>
    <w:rsid w:val="00BA76B3"/>
    <w:rsid w:val="00BA7A65"/>
    <w:rsid w:val="00BB1E35"/>
    <w:rsid w:val="00BB1FB0"/>
    <w:rsid w:val="00BB3D01"/>
    <w:rsid w:val="00BB3F08"/>
    <w:rsid w:val="00BB40AE"/>
    <w:rsid w:val="00BB6246"/>
    <w:rsid w:val="00BB6911"/>
    <w:rsid w:val="00BC0353"/>
    <w:rsid w:val="00BC396D"/>
    <w:rsid w:val="00BC4AA0"/>
    <w:rsid w:val="00BC6000"/>
    <w:rsid w:val="00BC7333"/>
    <w:rsid w:val="00BD0793"/>
    <w:rsid w:val="00BD3093"/>
    <w:rsid w:val="00BD6004"/>
    <w:rsid w:val="00BD6200"/>
    <w:rsid w:val="00BD7DFF"/>
    <w:rsid w:val="00BE0E82"/>
    <w:rsid w:val="00BE2DE9"/>
    <w:rsid w:val="00BE34FE"/>
    <w:rsid w:val="00BE3F6F"/>
    <w:rsid w:val="00BE44F4"/>
    <w:rsid w:val="00BE4BE7"/>
    <w:rsid w:val="00BE5DF2"/>
    <w:rsid w:val="00BE683A"/>
    <w:rsid w:val="00BF0340"/>
    <w:rsid w:val="00BF1829"/>
    <w:rsid w:val="00BF3F02"/>
    <w:rsid w:val="00BF74DC"/>
    <w:rsid w:val="00C01C0D"/>
    <w:rsid w:val="00C04085"/>
    <w:rsid w:val="00C041FD"/>
    <w:rsid w:val="00C054B5"/>
    <w:rsid w:val="00C05A40"/>
    <w:rsid w:val="00C0687E"/>
    <w:rsid w:val="00C073B4"/>
    <w:rsid w:val="00C10527"/>
    <w:rsid w:val="00C12C51"/>
    <w:rsid w:val="00C138EA"/>
    <w:rsid w:val="00C16B3E"/>
    <w:rsid w:val="00C177D5"/>
    <w:rsid w:val="00C2170D"/>
    <w:rsid w:val="00C218BC"/>
    <w:rsid w:val="00C239FF"/>
    <w:rsid w:val="00C23CDB"/>
    <w:rsid w:val="00C24089"/>
    <w:rsid w:val="00C24763"/>
    <w:rsid w:val="00C24F3B"/>
    <w:rsid w:val="00C2656D"/>
    <w:rsid w:val="00C2739B"/>
    <w:rsid w:val="00C274F5"/>
    <w:rsid w:val="00C276A1"/>
    <w:rsid w:val="00C3176C"/>
    <w:rsid w:val="00C3209E"/>
    <w:rsid w:val="00C32E09"/>
    <w:rsid w:val="00C33E2B"/>
    <w:rsid w:val="00C340D6"/>
    <w:rsid w:val="00C3476A"/>
    <w:rsid w:val="00C34E1D"/>
    <w:rsid w:val="00C40B7A"/>
    <w:rsid w:val="00C412BA"/>
    <w:rsid w:val="00C415C0"/>
    <w:rsid w:val="00C41DB0"/>
    <w:rsid w:val="00C42069"/>
    <w:rsid w:val="00C43310"/>
    <w:rsid w:val="00C44105"/>
    <w:rsid w:val="00C46A67"/>
    <w:rsid w:val="00C51F98"/>
    <w:rsid w:val="00C52653"/>
    <w:rsid w:val="00C57553"/>
    <w:rsid w:val="00C628DA"/>
    <w:rsid w:val="00C62F4F"/>
    <w:rsid w:val="00C63584"/>
    <w:rsid w:val="00C67603"/>
    <w:rsid w:val="00C67743"/>
    <w:rsid w:val="00C7207E"/>
    <w:rsid w:val="00C726FB"/>
    <w:rsid w:val="00C76056"/>
    <w:rsid w:val="00C77A57"/>
    <w:rsid w:val="00C802B1"/>
    <w:rsid w:val="00C8076B"/>
    <w:rsid w:val="00C827B0"/>
    <w:rsid w:val="00C8283B"/>
    <w:rsid w:val="00C856E6"/>
    <w:rsid w:val="00C85709"/>
    <w:rsid w:val="00C86AB4"/>
    <w:rsid w:val="00C91BEA"/>
    <w:rsid w:val="00C91D04"/>
    <w:rsid w:val="00C941F0"/>
    <w:rsid w:val="00C94C8A"/>
    <w:rsid w:val="00C951B6"/>
    <w:rsid w:val="00C970C3"/>
    <w:rsid w:val="00C97BF5"/>
    <w:rsid w:val="00CA00A8"/>
    <w:rsid w:val="00CA1087"/>
    <w:rsid w:val="00CA3D71"/>
    <w:rsid w:val="00CA6145"/>
    <w:rsid w:val="00CB15B2"/>
    <w:rsid w:val="00CC09FF"/>
    <w:rsid w:val="00CC15FC"/>
    <w:rsid w:val="00CC2533"/>
    <w:rsid w:val="00CC2E00"/>
    <w:rsid w:val="00CC324B"/>
    <w:rsid w:val="00CC51F1"/>
    <w:rsid w:val="00CD02BC"/>
    <w:rsid w:val="00CD4893"/>
    <w:rsid w:val="00CD4E23"/>
    <w:rsid w:val="00CD5096"/>
    <w:rsid w:val="00CD6FEF"/>
    <w:rsid w:val="00CD72FE"/>
    <w:rsid w:val="00CD74EF"/>
    <w:rsid w:val="00CE2A22"/>
    <w:rsid w:val="00CE3377"/>
    <w:rsid w:val="00CE33D4"/>
    <w:rsid w:val="00CE3E21"/>
    <w:rsid w:val="00CE40AD"/>
    <w:rsid w:val="00CE539B"/>
    <w:rsid w:val="00CE609A"/>
    <w:rsid w:val="00CE61CD"/>
    <w:rsid w:val="00CE6603"/>
    <w:rsid w:val="00CE7BB0"/>
    <w:rsid w:val="00CF03BB"/>
    <w:rsid w:val="00CF0E1F"/>
    <w:rsid w:val="00CF1422"/>
    <w:rsid w:val="00CF1D71"/>
    <w:rsid w:val="00CF36A5"/>
    <w:rsid w:val="00CF48DA"/>
    <w:rsid w:val="00CF73CF"/>
    <w:rsid w:val="00CF7462"/>
    <w:rsid w:val="00D00C5C"/>
    <w:rsid w:val="00D03E87"/>
    <w:rsid w:val="00D0451E"/>
    <w:rsid w:val="00D04704"/>
    <w:rsid w:val="00D054C4"/>
    <w:rsid w:val="00D05995"/>
    <w:rsid w:val="00D071B0"/>
    <w:rsid w:val="00D107E7"/>
    <w:rsid w:val="00D1158E"/>
    <w:rsid w:val="00D12DB8"/>
    <w:rsid w:val="00D13046"/>
    <w:rsid w:val="00D13415"/>
    <w:rsid w:val="00D13B61"/>
    <w:rsid w:val="00D13C3C"/>
    <w:rsid w:val="00D140D8"/>
    <w:rsid w:val="00D144FF"/>
    <w:rsid w:val="00D14BBC"/>
    <w:rsid w:val="00D15C54"/>
    <w:rsid w:val="00D20393"/>
    <w:rsid w:val="00D21526"/>
    <w:rsid w:val="00D21E47"/>
    <w:rsid w:val="00D239CA"/>
    <w:rsid w:val="00D23A86"/>
    <w:rsid w:val="00D27903"/>
    <w:rsid w:val="00D30C89"/>
    <w:rsid w:val="00D31131"/>
    <w:rsid w:val="00D31B46"/>
    <w:rsid w:val="00D33238"/>
    <w:rsid w:val="00D337BB"/>
    <w:rsid w:val="00D35985"/>
    <w:rsid w:val="00D443B5"/>
    <w:rsid w:val="00D45B55"/>
    <w:rsid w:val="00D45F91"/>
    <w:rsid w:val="00D460F7"/>
    <w:rsid w:val="00D47501"/>
    <w:rsid w:val="00D509D9"/>
    <w:rsid w:val="00D53BF0"/>
    <w:rsid w:val="00D56AD1"/>
    <w:rsid w:val="00D56E09"/>
    <w:rsid w:val="00D601A7"/>
    <w:rsid w:val="00D61C58"/>
    <w:rsid w:val="00D62179"/>
    <w:rsid w:val="00D62C91"/>
    <w:rsid w:val="00D62D5E"/>
    <w:rsid w:val="00D630BE"/>
    <w:rsid w:val="00D637FB"/>
    <w:rsid w:val="00D67737"/>
    <w:rsid w:val="00D7010D"/>
    <w:rsid w:val="00D7182D"/>
    <w:rsid w:val="00D74F4B"/>
    <w:rsid w:val="00D75871"/>
    <w:rsid w:val="00D80AA1"/>
    <w:rsid w:val="00D80C16"/>
    <w:rsid w:val="00D80D2A"/>
    <w:rsid w:val="00D82C8B"/>
    <w:rsid w:val="00D87837"/>
    <w:rsid w:val="00D90257"/>
    <w:rsid w:val="00D90921"/>
    <w:rsid w:val="00D913E2"/>
    <w:rsid w:val="00D91758"/>
    <w:rsid w:val="00D91ABB"/>
    <w:rsid w:val="00D92E80"/>
    <w:rsid w:val="00D9310A"/>
    <w:rsid w:val="00D93477"/>
    <w:rsid w:val="00D94D77"/>
    <w:rsid w:val="00D954A2"/>
    <w:rsid w:val="00D970CE"/>
    <w:rsid w:val="00DA3DC4"/>
    <w:rsid w:val="00DA4BE8"/>
    <w:rsid w:val="00DA4E16"/>
    <w:rsid w:val="00DA5123"/>
    <w:rsid w:val="00DA539B"/>
    <w:rsid w:val="00DB1BEE"/>
    <w:rsid w:val="00DB3852"/>
    <w:rsid w:val="00DB3A64"/>
    <w:rsid w:val="00DC03C1"/>
    <w:rsid w:val="00DC0A0B"/>
    <w:rsid w:val="00DC1917"/>
    <w:rsid w:val="00DC308C"/>
    <w:rsid w:val="00DC41A6"/>
    <w:rsid w:val="00DC4791"/>
    <w:rsid w:val="00DC4C3A"/>
    <w:rsid w:val="00DC65D7"/>
    <w:rsid w:val="00DC68EA"/>
    <w:rsid w:val="00DD28D1"/>
    <w:rsid w:val="00DD29EC"/>
    <w:rsid w:val="00DD2A54"/>
    <w:rsid w:val="00DD5C57"/>
    <w:rsid w:val="00DD7CCA"/>
    <w:rsid w:val="00DE016A"/>
    <w:rsid w:val="00DE0685"/>
    <w:rsid w:val="00DE138F"/>
    <w:rsid w:val="00DE2C36"/>
    <w:rsid w:val="00DE7A15"/>
    <w:rsid w:val="00DE7A21"/>
    <w:rsid w:val="00DE7A9B"/>
    <w:rsid w:val="00DE7FEF"/>
    <w:rsid w:val="00DF16DA"/>
    <w:rsid w:val="00DF24B0"/>
    <w:rsid w:val="00DF3FEB"/>
    <w:rsid w:val="00DF50B2"/>
    <w:rsid w:val="00DF5361"/>
    <w:rsid w:val="00DF568F"/>
    <w:rsid w:val="00DF670B"/>
    <w:rsid w:val="00E01424"/>
    <w:rsid w:val="00E01C9D"/>
    <w:rsid w:val="00E02B3A"/>
    <w:rsid w:val="00E03C85"/>
    <w:rsid w:val="00E03E11"/>
    <w:rsid w:val="00E05596"/>
    <w:rsid w:val="00E11680"/>
    <w:rsid w:val="00E1301B"/>
    <w:rsid w:val="00E14633"/>
    <w:rsid w:val="00E1506E"/>
    <w:rsid w:val="00E155F9"/>
    <w:rsid w:val="00E167DA"/>
    <w:rsid w:val="00E204B5"/>
    <w:rsid w:val="00E22C5C"/>
    <w:rsid w:val="00E24F6E"/>
    <w:rsid w:val="00E25689"/>
    <w:rsid w:val="00E31F15"/>
    <w:rsid w:val="00E32AC2"/>
    <w:rsid w:val="00E32E18"/>
    <w:rsid w:val="00E341AF"/>
    <w:rsid w:val="00E345F0"/>
    <w:rsid w:val="00E35C4E"/>
    <w:rsid w:val="00E4006B"/>
    <w:rsid w:val="00E40C5B"/>
    <w:rsid w:val="00E41AAC"/>
    <w:rsid w:val="00E44758"/>
    <w:rsid w:val="00E47789"/>
    <w:rsid w:val="00E47BFC"/>
    <w:rsid w:val="00E52A57"/>
    <w:rsid w:val="00E52AF3"/>
    <w:rsid w:val="00E547BD"/>
    <w:rsid w:val="00E5499B"/>
    <w:rsid w:val="00E55208"/>
    <w:rsid w:val="00E55587"/>
    <w:rsid w:val="00E555FA"/>
    <w:rsid w:val="00E567FA"/>
    <w:rsid w:val="00E56914"/>
    <w:rsid w:val="00E5750F"/>
    <w:rsid w:val="00E600F5"/>
    <w:rsid w:val="00E605DA"/>
    <w:rsid w:val="00E611AD"/>
    <w:rsid w:val="00E614D6"/>
    <w:rsid w:val="00E61D89"/>
    <w:rsid w:val="00E64675"/>
    <w:rsid w:val="00E64BF1"/>
    <w:rsid w:val="00E6737A"/>
    <w:rsid w:val="00E675B2"/>
    <w:rsid w:val="00E7280B"/>
    <w:rsid w:val="00E73262"/>
    <w:rsid w:val="00E7579F"/>
    <w:rsid w:val="00E761C8"/>
    <w:rsid w:val="00E7692B"/>
    <w:rsid w:val="00E77382"/>
    <w:rsid w:val="00E8010D"/>
    <w:rsid w:val="00E80B6B"/>
    <w:rsid w:val="00E831D5"/>
    <w:rsid w:val="00E8552D"/>
    <w:rsid w:val="00E871BF"/>
    <w:rsid w:val="00E90758"/>
    <w:rsid w:val="00E90889"/>
    <w:rsid w:val="00E923D4"/>
    <w:rsid w:val="00E949F3"/>
    <w:rsid w:val="00E95DF8"/>
    <w:rsid w:val="00E95E2C"/>
    <w:rsid w:val="00E96D94"/>
    <w:rsid w:val="00EA0419"/>
    <w:rsid w:val="00EA317B"/>
    <w:rsid w:val="00EA5100"/>
    <w:rsid w:val="00EA6ACE"/>
    <w:rsid w:val="00EB052C"/>
    <w:rsid w:val="00EB1DD0"/>
    <w:rsid w:val="00EB333D"/>
    <w:rsid w:val="00EB350D"/>
    <w:rsid w:val="00EB5D17"/>
    <w:rsid w:val="00EB62EA"/>
    <w:rsid w:val="00EC1AA4"/>
    <w:rsid w:val="00EC3967"/>
    <w:rsid w:val="00EC3E34"/>
    <w:rsid w:val="00EC4ADF"/>
    <w:rsid w:val="00EC5933"/>
    <w:rsid w:val="00ED13C7"/>
    <w:rsid w:val="00EE01F3"/>
    <w:rsid w:val="00EE488B"/>
    <w:rsid w:val="00EE4ED5"/>
    <w:rsid w:val="00EE63E0"/>
    <w:rsid w:val="00EE73BC"/>
    <w:rsid w:val="00EE74E8"/>
    <w:rsid w:val="00EF068A"/>
    <w:rsid w:val="00EF0CE1"/>
    <w:rsid w:val="00EF0E3E"/>
    <w:rsid w:val="00EF368F"/>
    <w:rsid w:val="00EF3912"/>
    <w:rsid w:val="00EF5A96"/>
    <w:rsid w:val="00EF617F"/>
    <w:rsid w:val="00EF67B8"/>
    <w:rsid w:val="00F0159A"/>
    <w:rsid w:val="00F046D2"/>
    <w:rsid w:val="00F06017"/>
    <w:rsid w:val="00F0646D"/>
    <w:rsid w:val="00F10291"/>
    <w:rsid w:val="00F111A1"/>
    <w:rsid w:val="00F118CA"/>
    <w:rsid w:val="00F15DA6"/>
    <w:rsid w:val="00F16D6E"/>
    <w:rsid w:val="00F17461"/>
    <w:rsid w:val="00F20646"/>
    <w:rsid w:val="00F207D4"/>
    <w:rsid w:val="00F20930"/>
    <w:rsid w:val="00F210ED"/>
    <w:rsid w:val="00F21193"/>
    <w:rsid w:val="00F21676"/>
    <w:rsid w:val="00F2171A"/>
    <w:rsid w:val="00F24058"/>
    <w:rsid w:val="00F24BD1"/>
    <w:rsid w:val="00F26449"/>
    <w:rsid w:val="00F27111"/>
    <w:rsid w:val="00F2736B"/>
    <w:rsid w:val="00F309C4"/>
    <w:rsid w:val="00F309C8"/>
    <w:rsid w:val="00F310B2"/>
    <w:rsid w:val="00F31CBA"/>
    <w:rsid w:val="00F3301B"/>
    <w:rsid w:val="00F338D8"/>
    <w:rsid w:val="00F3401C"/>
    <w:rsid w:val="00F36D8C"/>
    <w:rsid w:val="00F3765B"/>
    <w:rsid w:val="00F37C43"/>
    <w:rsid w:val="00F401DA"/>
    <w:rsid w:val="00F403D0"/>
    <w:rsid w:val="00F4104B"/>
    <w:rsid w:val="00F414D8"/>
    <w:rsid w:val="00F439A8"/>
    <w:rsid w:val="00F46FE4"/>
    <w:rsid w:val="00F47DEC"/>
    <w:rsid w:val="00F52A31"/>
    <w:rsid w:val="00F54BC6"/>
    <w:rsid w:val="00F60046"/>
    <w:rsid w:val="00F60B70"/>
    <w:rsid w:val="00F60BF0"/>
    <w:rsid w:val="00F61EAD"/>
    <w:rsid w:val="00F62A0A"/>
    <w:rsid w:val="00F6427B"/>
    <w:rsid w:val="00F66BD1"/>
    <w:rsid w:val="00F718F5"/>
    <w:rsid w:val="00F7261F"/>
    <w:rsid w:val="00F74281"/>
    <w:rsid w:val="00F77349"/>
    <w:rsid w:val="00F83219"/>
    <w:rsid w:val="00F83C58"/>
    <w:rsid w:val="00F856A5"/>
    <w:rsid w:val="00F877C6"/>
    <w:rsid w:val="00F92A5A"/>
    <w:rsid w:val="00F93630"/>
    <w:rsid w:val="00F9537B"/>
    <w:rsid w:val="00F95B65"/>
    <w:rsid w:val="00FA2B21"/>
    <w:rsid w:val="00FA33B9"/>
    <w:rsid w:val="00FA5161"/>
    <w:rsid w:val="00FA5F90"/>
    <w:rsid w:val="00FA77D5"/>
    <w:rsid w:val="00FA7B70"/>
    <w:rsid w:val="00FA7FAC"/>
    <w:rsid w:val="00FB031B"/>
    <w:rsid w:val="00FB062E"/>
    <w:rsid w:val="00FB0BE6"/>
    <w:rsid w:val="00FB22F8"/>
    <w:rsid w:val="00FB2329"/>
    <w:rsid w:val="00FB4D40"/>
    <w:rsid w:val="00FB51ED"/>
    <w:rsid w:val="00FB54D2"/>
    <w:rsid w:val="00FB55B9"/>
    <w:rsid w:val="00FC035E"/>
    <w:rsid w:val="00FC1FB4"/>
    <w:rsid w:val="00FC2747"/>
    <w:rsid w:val="00FC27B0"/>
    <w:rsid w:val="00FC2975"/>
    <w:rsid w:val="00FC6A78"/>
    <w:rsid w:val="00FC7727"/>
    <w:rsid w:val="00FC7780"/>
    <w:rsid w:val="00FC7AC3"/>
    <w:rsid w:val="00FC7E8B"/>
    <w:rsid w:val="00FD0036"/>
    <w:rsid w:val="00FD1DC8"/>
    <w:rsid w:val="00FD340F"/>
    <w:rsid w:val="00FD4BF8"/>
    <w:rsid w:val="00FD77E1"/>
    <w:rsid w:val="00FE02B3"/>
    <w:rsid w:val="00FE0EE6"/>
    <w:rsid w:val="00FE1977"/>
    <w:rsid w:val="00FE3069"/>
    <w:rsid w:val="00FE34AE"/>
    <w:rsid w:val="00FE3AB2"/>
    <w:rsid w:val="00FE5D00"/>
    <w:rsid w:val="00FE612D"/>
    <w:rsid w:val="00FE6F61"/>
    <w:rsid w:val="00FE7601"/>
    <w:rsid w:val="00FF109A"/>
    <w:rsid w:val="00FF12AC"/>
    <w:rsid w:val="00FF2289"/>
    <w:rsid w:val="00FF28C2"/>
    <w:rsid w:val="00FF5557"/>
    <w:rsid w:val="00FF7336"/>
    <w:rsid w:val="00FF79FC"/>
    <w:rsid w:val="037CEC33"/>
    <w:rsid w:val="03C045D7"/>
    <w:rsid w:val="0514290D"/>
    <w:rsid w:val="054227C6"/>
    <w:rsid w:val="0565D2DF"/>
    <w:rsid w:val="05B26B74"/>
    <w:rsid w:val="066D3826"/>
    <w:rsid w:val="06B4AA5A"/>
    <w:rsid w:val="06D99DDD"/>
    <w:rsid w:val="074BE02A"/>
    <w:rsid w:val="0ADF299E"/>
    <w:rsid w:val="0AF8B86A"/>
    <w:rsid w:val="0E3D38E0"/>
    <w:rsid w:val="0EB56EFC"/>
    <w:rsid w:val="11D19FFF"/>
    <w:rsid w:val="14EA93C6"/>
    <w:rsid w:val="1635A395"/>
    <w:rsid w:val="1861FC7E"/>
    <w:rsid w:val="19C2EA38"/>
    <w:rsid w:val="1AABF286"/>
    <w:rsid w:val="1ADE181D"/>
    <w:rsid w:val="222441E2"/>
    <w:rsid w:val="24CA8BB4"/>
    <w:rsid w:val="28CF1C27"/>
    <w:rsid w:val="28E0066D"/>
    <w:rsid w:val="294F2687"/>
    <w:rsid w:val="296CA0D5"/>
    <w:rsid w:val="2B1E3AAA"/>
    <w:rsid w:val="2BAC0BB2"/>
    <w:rsid w:val="2C91080A"/>
    <w:rsid w:val="2C95BF97"/>
    <w:rsid w:val="2F0F8958"/>
    <w:rsid w:val="31A3609A"/>
    <w:rsid w:val="3249CF6F"/>
    <w:rsid w:val="335A2D3B"/>
    <w:rsid w:val="39C951F6"/>
    <w:rsid w:val="3A4AF338"/>
    <w:rsid w:val="3AE72E4B"/>
    <w:rsid w:val="3DB3B948"/>
    <w:rsid w:val="3E2F9996"/>
    <w:rsid w:val="3F4FE9D1"/>
    <w:rsid w:val="40091B57"/>
    <w:rsid w:val="4093A861"/>
    <w:rsid w:val="40DFE7ED"/>
    <w:rsid w:val="41DC6E2A"/>
    <w:rsid w:val="43701583"/>
    <w:rsid w:val="439D4DE8"/>
    <w:rsid w:val="458EE0E6"/>
    <w:rsid w:val="460D7B28"/>
    <w:rsid w:val="47467E51"/>
    <w:rsid w:val="49E7800F"/>
    <w:rsid w:val="4D7B17BC"/>
    <w:rsid w:val="50768530"/>
    <w:rsid w:val="50E91B41"/>
    <w:rsid w:val="521DBEB9"/>
    <w:rsid w:val="54E293DE"/>
    <w:rsid w:val="56C27654"/>
    <w:rsid w:val="56DD1B94"/>
    <w:rsid w:val="590DF793"/>
    <w:rsid w:val="5977C6C8"/>
    <w:rsid w:val="5A171C41"/>
    <w:rsid w:val="5BC83843"/>
    <w:rsid w:val="5C740ED0"/>
    <w:rsid w:val="5F46BE95"/>
    <w:rsid w:val="5FABAF92"/>
    <w:rsid w:val="5FCA2B62"/>
    <w:rsid w:val="605BAA86"/>
    <w:rsid w:val="60E28EF6"/>
    <w:rsid w:val="624839EA"/>
    <w:rsid w:val="63A113ED"/>
    <w:rsid w:val="653DD61B"/>
    <w:rsid w:val="67A75A2B"/>
    <w:rsid w:val="67C83683"/>
    <w:rsid w:val="68E3A101"/>
    <w:rsid w:val="6D215F83"/>
    <w:rsid w:val="6D80DA61"/>
    <w:rsid w:val="6D85ED01"/>
    <w:rsid w:val="6E343142"/>
    <w:rsid w:val="6FD001A3"/>
    <w:rsid w:val="7012CB47"/>
    <w:rsid w:val="70710F64"/>
    <w:rsid w:val="70830048"/>
    <w:rsid w:val="70F00D57"/>
    <w:rsid w:val="73A59839"/>
    <w:rsid w:val="74934C41"/>
    <w:rsid w:val="786BA55E"/>
    <w:rsid w:val="7879095C"/>
    <w:rsid w:val="7AE0740F"/>
    <w:rsid w:val="7BE7729C"/>
    <w:rsid w:val="7C2CB629"/>
    <w:rsid w:val="7D4C7A7F"/>
    <w:rsid w:val="7E0BC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C718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15C0"/>
    <w:rPr>
      <w:sz w:val="24"/>
      <w:szCs w:val="24"/>
    </w:rPr>
  </w:style>
  <w:style w:type="paragraph" w:styleId="Heading1">
    <w:name w:val="heading 1"/>
    <w:basedOn w:val="Normal"/>
    <w:next w:val="Normal"/>
    <w:qFormat/>
    <w:rsid w:val="002F0B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DC308C"/>
    <w:pPr>
      <w:keepNext/>
      <w:jc w:val="center"/>
      <w:outlineLvl w:val="1"/>
    </w:pPr>
    <w:rPr>
      <w:b/>
      <w:sz w:val="28"/>
      <w:szCs w:val="20"/>
    </w:rPr>
  </w:style>
  <w:style w:type="paragraph" w:styleId="Heading3">
    <w:name w:val="heading 3"/>
    <w:basedOn w:val="Normal"/>
    <w:next w:val="Normal"/>
    <w:link w:val="Heading3Char"/>
    <w:qFormat/>
    <w:rsid w:val="007A745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C308C"/>
    <w:pPr>
      <w:keepNext/>
      <w:outlineLvl w:val="3"/>
    </w:pPr>
    <w:rPr>
      <w:b/>
      <w:szCs w:val="20"/>
    </w:rPr>
  </w:style>
  <w:style w:type="paragraph" w:styleId="Heading7">
    <w:name w:val="heading 7"/>
    <w:basedOn w:val="Normal"/>
    <w:next w:val="Normal"/>
    <w:qFormat/>
    <w:rsid w:val="00432A82"/>
    <w:pPr>
      <w:keepNext/>
      <w:tabs>
        <w:tab w:val="left" w:pos="-648"/>
        <w:tab w:val="left" w:pos="72"/>
        <w:tab w:val="left" w:pos="792"/>
        <w:tab w:val="left" w:pos="1512"/>
        <w:tab w:val="left" w:pos="2232"/>
        <w:tab w:val="left" w:pos="2952"/>
        <w:tab w:val="left" w:pos="3672"/>
        <w:tab w:val="left" w:pos="4392"/>
        <w:tab w:val="left" w:pos="5112"/>
        <w:tab w:val="left" w:pos="5832"/>
        <w:tab w:val="left" w:pos="6552"/>
        <w:tab w:val="left" w:pos="7272"/>
        <w:tab w:val="left" w:pos="7992"/>
        <w:tab w:val="left" w:pos="8712"/>
      </w:tabs>
      <w:outlineLvl w:val="6"/>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B049CE"/>
    <w:rPr>
      <w:rFonts w:ascii="Arial" w:hAnsi="Arial" w:cs="Arial"/>
      <w:b/>
      <w:bCs/>
      <w:sz w:val="26"/>
      <w:szCs w:val="26"/>
    </w:rPr>
  </w:style>
  <w:style w:type="character" w:customStyle="1" w:styleId="Heading4Char">
    <w:name w:val="Heading 4 Char"/>
    <w:basedOn w:val="DefaultParagraphFont"/>
    <w:link w:val="Heading4"/>
    <w:rsid w:val="009A0480"/>
    <w:rPr>
      <w:b/>
      <w:sz w:val="24"/>
    </w:rPr>
  </w:style>
  <w:style w:type="paragraph" w:customStyle="1" w:styleId="Segment">
    <w:name w:val="Segment"/>
    <w:basedOn w:val="Heading1"/>
    <w:next w:val="Normal"/>
    <w:autoRedefine/>
    <w:rsid w:val="002F0B1D"/>
    <w:rPr>
      <w:b w:val="0"/>
      <w:color w:val="0000FF"/>
      <w:sz w:val="40"/>
    </w:rPr>
  </w:style>
  <w:style w:type="paragraph" w:customStyle="1" w:styleId="SAPHeading">
    <w:name w:val="SAP_Heading"/>
    <w:basedOn w:val="Normal"/>
    <w:rsid w:val="00DC1917"/>
    <w:rPr>
      <w:rFonts w:cs="Arial"/>
      <w:b/>
      <w:szCs w:val="20"/>
    </w:rPr>
  </w:style>
  <w:style w:type="paragraph" w:styleId="Header">
    <w:name w:val="header"/>
    <w:basedOn w:val="Normal"/>
    <w:rsid w:val="00335328"/>
    <w:pPr>
      <w:tabs>
        <w:tab w:val="center" w:pos="4320"/>
        <w:tab w:val="right" w:pos="8640"/>
      </w:tabs>
    </w:pPr>
  </w:style>
  <w:style w:type="paragraph" w:styleId="Footer">
    <w:name w:val="footer"/>
    <w:basedOn w:val="Normal"/>
    <w:link w:val="FooterChar"/>
    <w:uiPriority w:val="99"/>
    <w:rsid w:val="00335328"/>
    <w:pPr>
      <w:tabs>
        <w:tab w:val="center" w:pos="4320"/>
        <w:tab w:val="right" w:pos="8640"/>
      </w:tabs>
    </w:pPr>
  </w:style>
  <w:style w:type="character" w:styleId="PageNumber">
    <w:name w:val="page number"/>
    <w:basedOn w:val="DefaultParagraphFont"/>
    <w:rsid w:val="008914FB"/>
  </w:style>
  <w:style w:type="paragraph" w:styleId="BodyText3">
    <w:name w:val="Body Text 3"/>
    <w:basedOn w:val="Normal"/>
    <w:rsid w:val="003C09EE"/>
    <w:rPr>
      <w:szCs w:val="20"/>
    </w:rPr>
  </w:style>
  <w:style w:type="paragraph" w:styleId="EndnoteText">
    <w:name w:val="endnote text"/>
    <w:basedOn w:val="Normal"/>
    <w:semiHidden/>
    <w:rsid w:val="003C09EE"/>
    <w:rPr>
      <w:szCs w:val="20"/>
    </w:rPr>
  </w:style>
  <w:style w:type="character" w:styleId="FollowedHyperlink">
    <w:name w:val="FollowedHyperlink"/>
    <w:basedOn w:val="DefaultParagraphFont"/>
    <w:uiPriority w:val="99"/>
    <w:rsid w:val="001C7568"/>
    <w:rPr>
      <w:color w:val="800080"/>
      <w:u w:val="single"/>
    </w:rPr>
  </w:style>
  <w:style w:type="paragraph" w:styleId="BodyText2">
    <w:name w:val="Body Text 2"/>
    <w:basedOn w:val="Normal"/>
    <w:rsid w:val="00087AA6"/>
    <w:pPr>
      <w:spacing w:after="120" w:line="480" w:lineRule="auto"/>
    </w:pPr>
  </w:style>
  <w:style w:type="character" w:styleId="Hyperlink">
    <w:name w:val="Hyperlink"/>
    <w:basedOn w:val="DefaultParagraphFont"/>
    <w:uiPriority w:val="99"/>
    <w:rsid w:val="00204E01"/>
    <w:rPr>
      <w:color w:val="0000FF"/>
      <w:u w:val="single"/>
    </w:rPr>
  </w:style>
  <w:style w:type="paragraph" w:customStyle="1" w:styleId="Default">
    <w:name w:val="Default"/>
    <w:rsid w:val="00931E69"/>
    <w:pPr>
      <w:autoSpaceDE w:val="0"/>
      <w:autoSpaceDN w:val="0"/>
      <w:adjustRightInd w:val="0"/>
    </w:pPr>
    <w:rPr>
      <w:rFonts w:ascii="CIGOJG+Arial,Bold" w:hAnsi="CIGOJG+Arial,Bold" w:cs="CIGOJG+Arial,Bold"/>
      <w:color w:val="000000"/>
      <w:sz w:val="24"/>
      <w:szCs w:val="24"/>
    </w:rPr>
  </w:style>
  <w:style w:type="paragraph" w:styleId="BalloonText">
    <w:name w:val="Balloon Text"/>
    <w:basedOn w:val="Normal"/>
    <w:link w:val="BalloonTextChar"/>
    <w:uiPriority w:val="99"/>
    <w:semiHidden/>
    <w:rsid w:val="00D62C91"/>
    <w:rPr>
      <w:rFonts w:ascii="Tahoma" w:hAnsi="Tahoma" w:cs="Tahoma"/>
      <w:sz w:val="16"/>
      <w:szCs w:val="16"/>
    </w:rPr>
  </w:style>
  <w:style w:type="character" w:customStyle="1" w:styleId="BalloonTextChar">
    <w:name w:val="Balloon Text Char"/>
    <w:basedOn w:val="DefaultParagraphFont"/>
    <w:link w:val="BalloonText"/>
    <w:uiPriority w:val="99"/>
    <w:semiHidden/>
    <w:rsid w:val="00212F2E"/>
    <w:rPr>
      <w:rFonts w:ascii="Tahoma" w:hAnsi="Tahoma" w:cs="Tahoma"/>
      <w:sz w:val="16"/>
      <w:szCs w:val="16"/>
    </w:rPr>
  </w:style>
  <w:style w:type="paragraph" w:customStyle="1" w:styleId="Figure">
    <w:name w:val="Figure"/>
    <w:basedOn w:val="Normal"/>
    <w:link w:val="FigureChar"/>
    <w:rsid w:val="00920A07"/>
    <w:rPr>
      <w:rFonts w:ascii="Arial" w:hAnsi="Arial"/>
      <w:sz w:val="20"/>
      <w:szCs w:val="20"/>
    </w:rPr>
  </w:style>
  <w:style w:type="character" w:customStyle="1" w:styleId="FigureChar">
    <w:name w:val="Figure Char"/>
    <w:basedOn w:val="DefaultParagraphFont"/>
    <w:link w:val="Figure"/>
    <w:rsid w:val="00920A07"/>
    <w:rPr>
      <w:rFonts w:ascii="Arial" w:hAnsi="Arial"/>
      <w:lang w:val="en-US" w:eastAsia="en-US" w:bidi="ar-SA"/>
    </w:rPr>
  </w:style>
  <w:style w:type="paragraph" w:customStyle="1" w:styleId="Table">
    <w:name w:val="Table"/>
    <w:basedOn w:val="Figure"/>
    <w:link w:val="TableChar"/>
    <w:rsid w:val="006E4E2F"/>
  </w:style>
  <w:style w:type="character" w:customStyle="1" w:styleId="TableChar">
    <w:name w:val="Table Char"/>
    <w:basedOn w:val="FigureChar"/>
    <w:link w:val="Table"/>
    <w:rsid w:val="00920A07"/>
    <w:rPr>
      <w:rFonts w:ascii="Arial" w:hAnsi="Arial"/>
      <w:lang w:val="en-US" w:eastAsia="en-US" w:bidi="ar-SA"/>
    </w:rPr>
  </w:style>
  <w:style w:type="paragraph" w:customStyle="1" w:styleId="SectionHeading">
    <w:name w:val="Section Heading"/>
    <w:basedOn w:val="Heading4"/>
    <w:link w:val="SectionHeadingChar"/>
    <w:rsid w:val="00DC308C"/>
    <w:rPr>
      <w:smallCaps/>
    </w:rPr>
  </w:style>
  <w:style w:type="character" w:customStyle="1" w:styleId="SectionHeadingChar">
    <w:name w:val="Section Heading Char"/>
    <w:basedOn w:val="Heading4Char"/>
    <w:link w:val="SectionHeading"/>
    <w:rsid w:val="009A0480"/>
    <w:rPr>
      <w:b/>
      <w:smallCaps/>
      <w:sz w:val="24"/>
    </w:rPr>
  </w:style>
  <w:style w:type="table" w:styleId="TableGrid">
    <w:name w:val="Table Grid"/>
    <w:basedOn w:val="TableNormal"/>
    <w:uiPriority w:val="39"/>
    <w:rsid w:val="00DC30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432A82"/>
    <w:pPr>
      <w:jc w:val="center"/>
    </w:pPr>
    <w:rPr>
      <w:b/>
      <w:sz w:val="28"/>
      <w:szCs w:val="20"/>
    </w:rPr>
  </w:style>
  <w:style w:type="paragraph" w:styleId="TOC1">
    <w:name w:val="toc 1"/>
    <w:aliases w:val="SAP"/>
    <w:basedOn w:val="Normal"/>
    <w:next w:val="Normal"/>
    <w:autoRedefine/>
    <w:uiPriority w:val="39"/>
    <w:qFormat/>
    <w:rsid w:val="00E7280B"/>
    <w:pPr>
      <w:tabs>
        <w:tab w:val="right" w:leader="dot" w:pos="8820"/>
      </w:tabs>
    </w:pPr>
    <w:rPr>
      <w:noProof/>
      <w:sz w:val="22"/>
    </w:rPr>
  </w:style>
  <w:style w:type="paragraph" w:styleId="Subtitle">
    <w:name w:val="Subtitle"/>
    <w:basedOn w:val="Normal"/>
    <w:qFormat/>
    <w:rsid w:val="00432A82"/>
    <w:pPr>
      <w:jc w:val="center"/>
    </w:pPr>
    <w:rPr>
      <w:b/>
      <w:szCs w:val="20"/>
    </w:rPr>
  </w:style>
  <w:style w:type="paragraph" w:styleId="TOCHeading">
    <w:name w:val="TOC Heading"/>
    <w:basedOn w:val="Heading1"/>
    <w:next w:val="Normal"/>
    <w:uiPriority w:val="39"/>
    <w:unhideWhenUsed/>
    <w:qFormat/>
    <w:rsid w:val="00596E38"/>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TOC2">
    <w:name w:val="toc 2"/>
    <w:basedOn w:val="Normal"/>
    <w:next w:val="Normal"/>
    <w:autoRedefine/>
    <w:uiPriority w:val="39"/>
    <w:unhideWhenUsed/>
    <w:qFormat/>
    <w:rsid w:val="002C6DD8"/>
    <w:pPr>
      <w:tabs>
        <w:tab w:val="right" w:leader="dot" w:pos="9350"/>
      </w:tabs>
      <w:spacing w:line="276" w:lineRule="auto"/>
    </w:pPr>
    <w:rPr>
      <w:rFonts w:eastAsiaTheme="minorEastAsia" w:cstheme="minorBidi"/>
      <w:sz w:val="22"/>
      <w:szCs w:val="22"/>
    </w:rPr>
  </w:style>
  <w:style w:type="paragraph" w:styleId="TOC3">
    <w:name w:val="toc 3"/>
    <w:basedOn w:val="Normal"/>
    <w:next w:val="Normal"/>
    <w:autoRedefine/>
    <w:uiPriority w:val="39"/>
    <w:unhideWhenUsed/>
    <w:qFormat/>
    <w:rsid w:val="00596E38"/>
    <w:pPr>
      <w:spacing w:after="100" w:line="276" w:lineRule="auto"/>
      <w:ind w:left="440"/>
    </w:pPr>
    <w:rPr>
      <w:rFonts w:asciiTheme="minorHAnsi" w:eastAsiaTheme="minorEastAsia" w:hAnsiTheme="minorHAnsi" w:cstheme="minorBidi"/>
      <w:sz w:val="22"/>
      <w:szCs w:val="22"/>
    </w:rPr>
  </w:style>
  <w:style w:type="paragraph" w:customStyle="1" w:styleId="SAPsections">
    <w:name w:val="SAP_sections"/>
    <w:basedOn w:val="SectionHeading"/>
    <w:link w:val="SAPsectionsChar"/>
    <w:qFormat/>
    <w:rsid w:val="00DC1917"/>
    <w:rPr>
      <w:rFonts w:cs="Arial"/>
      <w:smallCaps w:val="0"/>
      <w:u w:val="single"/>
    </w:rPr>
  </w:style>
  <w:style w:type="character" w:customStyle="1" w:styleId="SAPsectionsChar">
    <w:name w:val="SAP_sections Char"/>
    <w:basedOn w:val="SectionHeadingChar"/>
    <w:link w:val="SAPsections"/>
    <w:rsid w:val="00DC1917"/>
    <w:rPr>
      <w:rFonts w:cs="Arial"/>
      <w:b/>
      <w:smallCaps/>
      <w:sz w:val="24"/>
      <w:u w:val="single"/>
    </w:rPr>
  </w:style>
  <w:style w:type="paragraph" w:customStyle="1" w:styleId="Style1">
    <w:name w:val="Style1"/>
    <w:basedOn w:val="SectionHeading"/>
    <w:link w:val="Style1Char"/>
    <w:qFormat/>
    <w:rsid w:val="00B049CE"/>
  </w:style>
  <w:style w:type="character" w:customStyle="1" w:styleId="Style1Char">
    <w:name w:val="Style1 Char"/>
    <w:basedOn w:val="SectionHeadingChar"/>
    <w:link w:val="Style1"/>
    <w:rsid w:val="00B049CE"/>
    <w:rPr>
      <w:b/>
      <w:smallCaps/>
      <w:sz w:val="24"/>
    </w:rPr>
  </w:style>
  <w:style w:type="paragraph" w:styleId="ListParagraph">
    <w:name w:val="List Paragraph"/>
    <w:basedOn w:val="Normal"/>
    <w:uiPriority w:val="34"/>
    <w:qFormat/>
    <w:rsid w:val="00212F2E"/>
    <w:pPr>
      <w:spacing w:before="60" w:after="60"/>
      <w:ind w:left="720"/>
      <w:contextualSpacing/>
    </w:pPr>
    <w:rPr>
      <w:rFonts w:asciiTheme="minorHAnsi" w:eastAsiaTheme="minorHAnsi" w:hAnsiTheme="minorHAnsi" w:cstheme="minorBidi"/>
      <w:sz w:val="22"/>
      <w:szCs w:val="22"/>
    </w:rPr>
  </w:style>
  <w:style w:type="paragraph" w:styleId="Revision">
    <w:name w:val="Revision"/>
    <w:hidden/>
    <w:uiPriority w:val="99"/>
    <w:semiHidden/>
    <w:rsid w:val="00093737"/>
    <w:rPr>
      <w:sz w:val="24"/>
      <w:szCs w:val="24"/>
    </w:rPr>
  </w:style>
  <w:style w:type="paragraph" w:styleId="FootnoteText">
    <w:name w:val="footnote text"/>
    <w:basedOn w:val="Normal"/>
    <w:link w:val="FootnoteTextChar"/>
    <w:rsid w:val="004141CB"/>
    <w:rPr>
      <w:sz w:val="20"/>
      <w:szCs w:val="20"/>
    </w:rPr>
  </w:style>
  <w:style w:type="character" w:customStyle="1" w:styleId="FootnoteTextChar">
    <w:name w:val="Footnote Text Char"/>
    <w:basedOn w:val="DefaultParagraphFont"/>
    <w:link w:val="FootnoteText"/>
    <w:rsid w:val="004141CB"/>
  </w:style>
  <w:style w:type="character" w:styleId="FootnoteReference">
    <w:name w:val="footnote reference"/>
    <w:basedOn w:val="DefaultParagraphFont"/>
    <w:rsid w:val="004141CB"/>
    <w:rPr>
      <w:vertAlign w:val="superscript"/>
    </w:rPr>
  </w:style>
  <w:style w:type="character" w:styleId="CommentReference">
    <w:name w:val="annotation reference"/>
    <w:basedOn w:val="DefaultParagraphFont"/>
    <w:rsid w:val="00035404"/>
    <w:rPr>
      <w:sz w:val="16"/>
      <w:szCs w:val="16"/>
    </w:rPr>
  </w:style>
  <w:style w:type="paragraph" w:styleId="CommentText">
    <w:name w:val="annotation text"/>
    <w:basedOn w:val="Normal"/>
    <w:link w:val="CommentTextChar"/>
    <w:rsid w:val="00035404"/>
    <w:rPr>
      <w:sz w:val="20"/>
      <w:szCs w:val="20"/>
    </w:rPr>
  </w:style>
  <w:style w:type="character" w:customStyle="1" w:styleId="CommentTextChar">
    <w:name w:val="Comment Text Char"/>
    <w:basedOn w:val="DefaultParagraphFont"/>
    <w:link w:val="CommentText"/>
    <w:rsid w:val="00035404"/>
  </w:style>
  <w:style w:type="paragraph" w:styleId="CommentSubject">
    <w:name w:val="annotation subject"/>
    <w:basedOn w:val="CommentText"/>
    <w:next w:val="CommentText"/>
    <w:link w:val="CommentSubjectChar"/>
    <w:rsid w:val="00035404"/>
    <w:rPr>
      <w:b/>
      <w:bCs/>
    </w:rPr>
  </w:style>
  <w:style w:type="character" w:customStyle="1" w:styleId="CommentSubjectChar">
    <w:name w:val="Comment Subject Char"/>
    <w:basedOn w:val="CommentTextChar"/>
    <w:link w:val="CommentSubject"/>
    <w:rsid w:val="00035404"/>
    <w:rPr>
      <w:b/>
      <w:bCs/>
    </w:rPr>
  </w:style>
  <w:style w:type="paragraph" w:styleId="Caption">
    <w:name w:val="caption"/>
    <w:basedOn w:val="Normal"/>
    <w:next w:val="Normal"/>
    <w:uiPriority w:val="35"/>
    <w:unhideWhenUsed/>
    <w:qFormat/>
    <w:rsid w:val="009025CE"/>
    <w:pPr>
      <w:spacing w:after="200"/>
    </w:pPr>
    <w:rPr>
      <w:b/>
      <w:bCs/>
      <w:color w:val="4F81BD" w:themeColor="accent1"/>
      <w:sz w:val="18"/>
      <w:szCs w:val="18"/>
    </w:rPr>
  </w:style>
  <w:style w:type="paragraph" w:styleId="TableofFigures">
    <w:name w:val="table of figures"/>
    <w:basedOn w:val="Normal"/>
    <w:next w:val="Normal"/>
    <w:uiPriority w:val="99"/>
    <w:rsid w:val="00434EFB"/>
  </w:style>
  <w:style w:type="character" w:customStyle="1" w:styleId="UnresolvedMention1">
    <w:name w:val="Unresolved Mention1"/>
    <w:basedOn w:val="DefaultParagraphFont"/>
    <w:uiPriority w:val="99"/>
    <w:semiHidden/>
    <w:unhideWhenUsed/>
    <w:rsid w:val="00F83C58"/>
    <w:rPr>
      <w:color w:val="605E5C"/>
      <w:shd w:val="clear" w:color="auto" w:fill="E1DFDD"/>
    </w:rPr>
  </w:style>
  <w:style w:type="paragraph" w:styleId="NoSpacing">
    <w:name w:val="No Spacing"/>
    <w:uiPriority w:val="1"/>
    <w:qFormat/>
    <w:rsid w:val="00661F30"/>
    <w:rPr>
      <w:rFonts w:asciiTheme="minorHAnsi" w:eastAsiaTheme="minorHAnsi" w:hAnsiTheme="minorHAnsi" w:cstheme="minorBidi"/>
      <w:sz w:val="22"/>
      <w:szCs w:val="22"/>
    </w:rPr>
  </w:style>
  <w:style w:type="character" w:customStyle="1" w:styleId="UnresolvedMention2">
    <w:name w:val="Unresolved Mention2"/>
    <w:basedOn w:val="DefaultParagraphFont"/>
    <w:uiPriority w:val="99"/>
    <w:semiHidden/>
    <w:unhideWhenUsed/>
    <w:rsid w:val="004268BC"/>
    <w:rPr>
      <w:color w:val="605E5C"/>
      <w:shd w:val="clear" w:color="auto" w:fill="E1DFDD"/>
    </w:rPr>
  </w:style>
  <w:style w:type="character" w:customStyle="1" w:styleId="FooterChar">
    <w:name w:val="Footer Char"/>
    <w:basedOn w:val="DefaultParagraphFont"/>
    <w:link w:val="Footer"/>
    <w:uiPriority w:val="99"/>
    <w:rsid w:val="00AD0DC2"/>
    <w:rPr>
      <w:sz w:val="24"/>
      <w:szCs w:val="24"/>
    </w:rPr>
  </w:style>
  <w:style w:type="paragraph" w:styleId="NormalWeb">
    <w:name w:val="Normal (Web)"/>
    <w:basedOn w:val="Normal"/>
    <w:uiPriority w:val="99"/>
    <w:unhideWhenUsed/>
    <w:rsid w:val="0007013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619">
      <w:bodyDiv w:val="1"/>
      <w:marLeft w:val="0"/>
      <w:marRight w:val="0"/>
      <w:marTop w:val="0"/>
      <w:marBottom w:val="0"/>
      <w:divBdr>
        <w:top w:val="none" w:sz="0" w:space="0" w:color="auto"/>
        <w:left w:val="none" w:sz="0" w:space="0" w:color="auto"/>
        <w:bottom w:val="none" w:sz="0" w:space="0" w:color="auto"/>
        <w:right w:val="none" w:sz="0" w:space="0" w:color="auto"/>
      </w:divBdr>
    </w:div>
    <w:div w:id="12805997">
      <w:bodyDiv w:val="1"/>
      <w:marLeft w:val="0"/>
      <w:marRight w:val="0"/>
      <w:marTop w:val="0"/>
      <w:marBottom w:val="0"/>
      <w:divBdr>
        <w:top w:val="none" w:sz="0" w:space="0" w:color="auto"/>
        <w:left w:val="none" w:sz="0" w:space="0" w:color="auto"/>
        <w:bottom w:val="none" w:sz="0" w:space="0" w:color="auto"/>
        <w:right w:val="none" w:sz="0" w:space="0" w:color="auto"/>
      </w:divBdr>
    </w:div>
    <w:div w:id="29494032">
      <w:bodyDiv w:val="1"/>
      <w:marLeft w:val="0"/>
      <w:marRight w:val="0"/>
      <w:marTop w:val="0"/>
      <w:marBottom w:val="0"/>
      <w:divBdr>
        <w:top w:val="none" w:sz="0" w:space="0" w:color="auto"/>
        <w:left w:val="none" w:sz="0" w:space="0" w:color="auto"/>
        <w:bottom w:val="none" w:sz="0" w:space="0" w:color="auto"/>
        <w:right w:val="none" w:sz="0" w:space="0" w:color="auto"/>
      </w:divBdr>
    </w:div>
    <w:div w:id="46536115">
      <w:bodyDiv w:val="1"/>
      <w:marLeft w:val="0"/>
      <w:marRight w:val="0"/>
      <w:marTop w:val="0"/>
      <w:marBottom w:val="0"/>
      <w:divBdr>
        <w:top w:val="none" w:sz="0" w:space="0" w:color="auto"/>
        <w:left w:val="none" w:sz="0" w:space="0" w:color="auto"/>
        <w:bottom w:val="none" w:sz="0" w:space="0" w:color="auto"/>
        <w:right w:val="none" w:sz="0" w:space="0" w:color="auto"/>
      </w:divBdr>
    </w:div>
    <w:div w:id="47992887">
      <w:bodyDiv w:val="1"/>
      <w:marLeft w:val="0"/>
      <w:marRight w:val="0"/>
      <w:marTop w:val="0"/>
      <w:marBottom w:val="0"/>
      <w:divBdr>
        <w:top w:val="none" w:sz="0" w:space="0" w:color="auto"/>
        <w:left w:val="none" w:sz="0" w:space="0" w:color="auto"/>
        <w:bottom w:val="none" w:sz="0" w:space="0" w:color="auto"/>
        <w:right w:val="none" w:sz="0" w:space="0" w:color="auto"/>
      </w:divBdr>
    </w:div>
    <w:div w:id="116025287">
      <w:bodyDiv w:val="1"/>
      <w:marLeft w:val="0"/>
      <w:marRight w:val="0"/>
      <w:marTop w:val="0"/>
      <w:marBottom w:val="0"/>
      <w:divBdr>
        <w:top w:val="none" w:sz="0" w:space="0" w:color="auto"/>
        <w:left w:val="none" w:sz="0" w:space="0" w:color="auto"/>
        <w:bottom w:val="none" w:sz="0" w:space="0" w:color="auto"/>
        <w:right w:val="none" w:sz="0" w:space="0" w:color="auto"/>
      </w:divBdr>
    </w:div>
    <w:div w:id="145366243">
      <w:bodyDiv w:val="1"/>
      <w:marLeft w:val="0"/>
      <w:marRight w:val="0"/>
      <w:marTop w:val="0"/>
      <w:marBottom w:val="0"/>
      <w:divBdr>
        <w:top w:val="none" w:sz="0" w:space="0" w:color="auto"/>
        <w:left w:val="none" w:sz="0" w:space="0" w:color="auto"/>
        <w:bottom w:val="none" w:sz="0" w:space="0" w:color="auto"/>
        <w:right w:val="none" w:sz="0" w:space="0" w:color="auto"/>
      </w:divBdr>
    </w:div>
    <w:div w:id="218906118">
      <w:bodyDiv w:val="1"/>
      <w:marLeft w:val="0"/>
      <w:marRight w:val="0"/>
      <w:marTop w:val="0"/>
      <w:marBottom w:val="0"/>
      <w:divBdr>
        <w:top w:val="none" w:sz="0" w:space="0" w:color="auto"/>
        <w:left w:val="none" w:sz="0" w:space="0" w:color="auto"/>
        <w:bottom w:val="none" w:sz="0" w:space="0" w:color="auto"/>
        <w:right w:val="none" w:sz="0" w:space="0" w:color="auto"/>
      </w:divBdr>
    </w:div>
    <w:div w:id="270935957">
      <w:bodyDiv w:val="1"/>
      <w:marLeft w:val="0"/>
      <w:marRight w:val="0"/>
      <w:marTop w:val="0"/>
      <w:marBottom w:val="0"/>
      <w:divBdr>
        <w:top w:val="none" w:sz="0" w:space="0" w:color="auto"/>
        <w:left w:val="none" w:sz="0" w:space="0" w:color="auto"/>
        <w:bottom w:val="none" w:sz="0" w:space="0" w:color="auto"/>
        <w:right w:val="none" w:sz="0" w:space="0" w:color="auto"/>
      </w:divBdr>
    </w:div>
    <w:div w:id="297421664">
      <w:bodyDiv w:val="1"/>
      <w:marLeft w:val="0"/>
      <w:marRight w:val="0"/>
      <w:marTop w:val="0"/>
      <w:marBottom w:val="0"/>
      <w:divBdr>
        <w:top w:val="none" w:sz="0" w:space="0" w:color="auto"/>
        <w:left w:val="none" w:sz="0" w:space="0" w:color="auto"/>
        <w:bottom w:val="none" w:sz="0" w:space="0" w:color="auto"/>
        <w:right w:val="none" w:sz="0" w:space="0" w:color="auto"/>
      </w:divBdr>
    </w:div>
    <w:div w:id="343558819">
      <w:bodyDiv w:val="1"/>
      <w:marLeft w:val="0"/>
      <w:marRight w:val="0"/>
      <w:marTop w:val="0"/>
      <w:marBottom w:val="0"/>
      <w:divBdr>
        <w:top w:val="none" w:sz="0" w:space="0" w:color="auto"/>
        <w:left w:val="none" w:sz="0" w:space="0" w:color="auto"/>
        <w:bottom w:val="none" w:sz="0" w:space="0" w:color="auto"/>
        <w:right w:val="none" w:sz="0" w:space="0" w:color="auto"/>
      </w:divBdr>
    </w:div>
    <w:div w:id="455875689">
      <w:bodyDiv w:val="1"/>
      <w:marLeft w:val="0"/>
      <w:marRight w:val="0"/>
      <w:marTop w:val="0"/>
      <w:marBottom w:val="0"/>
      <w:divBdr>
        <w:top w:val="none" w:sz="0" w:space="0" w:color="auto"/>
        <w:left w:val="none" w:sz="0" w:space="0" w:color="auto"/>
        <w:bottom w:val="none" w:sz="0" w:space="0" w:color="auto"/>
        <w:right w:val="none" w:sz="0" w:space="0" w:color="auto"/>
      </w:divBdr>
    </w:div>
    <w:div w:id="467212969">
      <w:bodyDiv w:val="1"/>
      <w:marLeft w:val="0"/>
      <w:marRight w:val="0"/>
      <w:marTop w:val="0"/>
      <w:marBottom w:val="0"/>
      <w:divBdr>
        <w:top w:val="none" w:sz="0" w:space="0" w:color="auto"/>
        <w:left w:val="none" w:sz="0" w:space="0" w:color="auto"/>
        <w:bottom w:val="none" w:sz="0" w:space="0" w:color="auto"/>
        <w:right w:val="none" w:sz="0" w:space="0" w:color="auto"/>
      </w:divBdr>
    </w:div>
    <w:div w:id="545874658">
      <w:bodyDiv w:val="1"/>
      <w:marLeft w:val="0"/>
      <w:marRight w:val="0"/>
      <w:marTop w:val="0"/>
      <w:marBottom w:val="0"/>
      <w:divBdr>
        <w:top w:val="none" w:sz="0" w:space="0" w:color="auto"/>
        <w:left w:val="none" w:sz="0" w:space="0" w:color="auto"/>
        <w:bottom w:val="none" w:sz="0" w:space="0" w:color="auto"/>
        <w:right w:val="none" w:sz="0" w:space="0" w:color="auto"/>
      </w:divBdr>
    </w:div>
    <w:div w:id="618491828">
      <w:bodyDiv w:val="1"/>
      <w:marLeft w:val="0"/>
      <w:marRight w:val="0"/>
      <w:marTop w:val="0"/>
      <w:marBottom w:val="0"/>
      <w:divBdr>
        <w:top w:val="none" w:sz="0" w:space="0" w:color="auto"/>
        <w:left w:val="none" w:sz="0" w:space="0" w:color="auto"/>
        <w:bottom w:val="none" w:sz="0" w:space="0" w:color="auto"/>
        <w:right w:val="none" w:sz="0" w:space="0" w:color="auto"/>
      </w:divBdr>
    </w:div>
    <w:div w:id="633411899">
      <w:bodyDiv w:val="1"/>
      <w:marLeft w:val="0"/>
      <w:marRight w:val="0"/>
      <w:marTop w:val="0"/>
      <w:marBottom w:val="0"/>
      <w:divBdr>
        <w:top w:val="none" w:sz="0" w:space="0" w:color="auto"/>
        <w:left w:val="none" w:sz="0" w:space="0" w:color="auto"/>
        <w:bottom w:val="none" w:sz="0" w:space="0" w:color="auto"/>
        <w:right w:val="none" w:sz="0" w:space="0" w:color="auto"/>
      </w:divBdr>
    </w:div>
    <w:div w:id="659039645">
      <w:bodyDiv w:val="1"/>
      <w:marLeft w:val="0"/>
      <w:marRight w:val="0"/>
      <w:marTop w:val="0"/>
      <w:marBottom w:val="0"/>
      <w:divBdr>
        <w:top w:val="none" w:sz="0" w:space="0" w:color="auto"/>
        <w:left w:val="none" w:sz="0" w:space="0" w:color="auto"/>
        <w:bottom w:val="none" w:sz="0" w:space="0" w:color="auto"/>
        <w:right w:val="none" w:sz="0" w:space="0" w:color="auto"/>
      </w:divBdr>
    </w:div>
    <w:div w:id="715004368">
      <w:bodyDiv w:val="1"/>
      <w:marLeft w:val="0"/>
      <w:marRight w:val="0"/>
      <w:marTop w:val="0"/>
      <w:marBottom w:val="0"/>
      <w:divBdr>
        <w:top w:val="none" w:sz="0" w:space="0" w:color="auto"/>
        <w:left w:val="none" w:sz="0" w:space="0" w:color="auto"/>
        <w:bottom w:val="none" w:sz="0" w:space="0" w:color="auto"/>
        <w:right w:val="none" w:sz="0" w:space="0" w:color="auto"/>
      </w:divBdr>
    </w:div>
    <w:div w:id="739444308">
      <w:bodyDiv w:val="1"/>
      <w:marLeft w:val="0"/>
      <w:marRight w:val="0"/>
      <w:marTop w:val="0"/>
      <w:marBottom w:val="0"/>
      <w:divBdr>
        <w:top w:val="none" w:sz="0" w:space="0" w:color="auto"/>
        <w:left w:val="none" w:sz="0" w:space="0" w:color="auto"/>
        <w:bottom w:val="none" w:sz="0" w:space="0" w:color="auto"/>
        <w:right w:val="none" w:sz="0" w:space="0" w:color="auto"/>
      </w:divBdr>
    </w:div>
    <w:div w:id="742752064">
      <w:bodyDiv w:val="1"/>
      <w:marLeft w:val="0"/>
      <w:marRight w:val="0"/>
      <w:marTop w:val="0"/>
      <w:marBottom w:val="0"/>
      <w:divBdr>
        <w:top w:val="none" w:sz="0" w:space="0" w:color="auto"/>
        <w:left w:val="none" w:sz="0" w:space="0" w:color="auto"/>
        <w:bottom w:val="none" w:sz="0" w:space="0" w:color="auto"/>
        <w:right w:val="none" w:sz="0" w:space="0" w:color="auto"/>
      </w:divBdr>
    </w:div>
    <w:div w:id="802693956">
      <w:bodyDiv w:val="1"/>
      <w:marLeft w:val="0"/>
      <w:marRight w:val="0"/>
      <w:marTop w:val="0"/>
      <w:marBottom w:val="0"/>
      <w:divBdr>
        <w:top w:val="none" w:sz="0" w:space="0" w:color="auto"/>
        <w:left w:val="none" w:sz="0" w:space="0" w:color="auto"/>
        <w:bottom w:val="none" w:sz="0" w:space="0" w:color="auto"/>
        <w:right w:val="none" w:sz="0" w:space="0" w:color="auto"/>
      </w:divBdr>
    </w:div>
    <w:div w:id="835608125">
      <w:bodyDiv w:val="1"/>
      <w:marLeft w:val="0"/>
      <w:marRight w:val="0"/>
      <w:marTop w:val="0"/>
      <w:marBottom w:val="0"/>
      <w:divBdr>
        <w:top w:val="none" w:sz="0" w:space="0" w:color="auto"/>
        <w:left w:val="none" w:sz="0" w:space="0" w:color="auto"/>
        <w:bottom w:val="none" w:sz="0" w:space="0" w:color="auto"/>
        <w:right w:val="none" w:sz="0" w:space="0" w:color="auto"/>
      </w:divBdr>
    </w:div>
    <w:div w:id="903108213">
      <w:bodyDiv w:val="1"/>
      <w:marLeft w:val="0"/>
      <w:marRight w:val="0"/>
      <w:marTop w:val="0"/>
      <w:marBottom w:val="0"/>
      <w:divBdr>
        <w:top w:val="none" w:sz="0" w:space="0" w:color="auto"/>
        <w:left w:val="none" w:sz="0" w:space="0" w:color="auto"/>
        <w:bottom w:val="none" w:sz="0" w:space="0" w:color="auto"/>
        <w:right w:val="none" w:sz="0" w:space="0" w:color="auto"/>
      </w:divBdr>
    </w:div>
    <w:div w:id="906845127">
      <w:bodyDiv w:val="1"/>
      <w:marLeft w:val="0"/>
      <w:marRight w:val="0"/>
      <w:marTop w:val="0"/>
      <w:marBottom w:val="0"/>
      <w:divBdr>
        <w:top w:val="none" w:sz="0" w:space="0" w:color="auto"/>
        <w:left w:val="none" w:sz="0" w:space="0" w:color="auto"/>
        <w:bottom w:val="none" w:sz="0" w:space="0" w:color="auto"/>
        <w:right w:val="none" w:sz="0" w:space="0" w:color="auto"/>
      </w:divBdr>
    </w:div>
    <w:div w:id="933440992">
      <w:bodyDiv w:val="1"/>
      <w:marLeft w:val="0"/>
      <w:marRight w:val="0"/>
      <w:marTop w:val="0"/>
      <w:marBottom w:val="0"/>
      <w:divBdr>
        <w:top w:val="none" w:sz="0" w:space="0" w:color="auto"/>
        <w:left w:val="none" w:sz="0" w:space="0" w:color="auto"/>
        <w:bottom w:val="none" w:sz="0" w:space="0" w:color="auto"/>
        <w:right w:val="none" w:sz="0" w:space="0" w:color="auto"/>
      </w:divBdr>
    </w:div>
    <w:div w:id="1023358753">
      <w:bodyDiv w:val="1"/>
      <w:marLeft w:val="0"/>
      <w:marRight w:val="0"/>
      <w:marTop w:val="0"/>
      <w:marBottom w:val="0"/>
      <w:divBdr>
        <w:top w:val="none" w:sz="0" w:space="0" w:color="auto"/>
        <w:left w:val="none" w:sz="0" w:space="0" w:color="auto"/>
        <w:bottom w:val="none" w:sz="0" w:space="0" w:color="auto"/>
        <w:right w:val="none" w:sz="0" w:space="0" w:color="auto"/>
      </w:divBdr>
    </w:div>
    <w:div w:id="1042294147">
      <w:bodyDiv w:val="1"/>
      <w:marLeft w:val="0"/>
      <w:marRight w:val="0"/>
      <w:marTop w:val="0"/>
      <w:marBottom w:val="0"/>
      <w:divBdr>
        <w:top w:val="none" w:sz="0" w:space="0" w:color="auto"/>
        <w:left w:val="none" w:sz="0" w:space="0" w:color="auto"/>
        <w:bottom w:val="none" w:sz="0" w:space="0" w:color="auto"/>
        <w:right w:val="none" w:sz="0" w:space="0" w:color="auto"/>
      </w:divBdr>
    </w:div>
    <w:div w:id="1147547191">
      <w:bodyDiv w:val="1"/>
      <w:marLeft w:val="0"/>
      <w:marRight w:val="0"/>
      <w:marTop w:val="0"/>
      <w:marBottom w:val="0"/>
      <w:divBdr>
        <w:top w:val="none" w:sz="0" w:space="0" w:color="auto"/>
        <w:left w:val="none" w:sz="0" w:space="0" w:color="auto"/>
        <w:bottom w:val="none" w:sz="0" w:space="0" w:color="auto"/>
        <w:right w:val="none" w:sz="0" w:space="0" w:color="auto"/>
      </w:divBdr>
    </w:div>
    <w:div w:id="1161970093">
      <w:bodyDiv w:val="1"/>
      <w:marLeft w:val="0"/>
      <w:marRight w:val="0"/>
      <w:marTop w:val="0"/>
      <w:marBottom w:val="0"/>
      <w:divBdr>
        <w:top w:val="none" w:sz="0" w:space="0" w:color="auto"/>
        <w:left w:val="none" w:sz="0" w:space="0" w:color="auto"/>
        <w:bottom w:val="none" w:sz="0" w:space="0" w:color="auto"/>
        <w:right w:val="none" w:sz="0" w:space="0" w:color="auto"/>
      </w:divBdr>
    </w:div>
    <w:div w:id="1176111993">
      <w:bodyDiv w:val="1"/>
      <w:marLeft w:val="0"/>
      <w:marRight w:val="0"/>
      <w:marTop w:val="0"/>
      <w:marBottom w:val="0"/>
      <w:divBdr>
        <w:top w:val="none" w:sz="0" w:space="0" w:color="auto"/>
        <w:left w:val="none" w:sz="0" w:space="0" w:color="auto"/>
        <w:bottom w:val="none" w:sz="0" w:space="0" w:color="auto"/>
        <w:right w:val="none" w:sz="0" w:space="0" w:color="auto"/>
      </w:divBdr>
    </w:div>
    <w:div w:id="1189375253">
      <w:bodyDiv w:val="1"/>
      <w:marLeft w:val="0"/>
      <w:marRight w:val="0"/>
      <w:marTop w:val="0"/>
      <w:marBottom w:val="0"/>
      <w:divBdr>
        <w:top w:val="none" w:sz="0" w:space="0" w:color="auto"/>
        <w:left w:val="none" w:sz="0" w:space="0" w:color="auto"/>
        <w:bottom w:val="none" w:sz="0" w:space="0" w:color="auto"/>
        <w:right w:val="none" w:sz="0" w:space="0" w:color="auto"/>
      </w:divBdr>
    </w:div>
    <w:div w:id="1228103162">
      <w:bodyDiv w:val="1"/>
      <w:marLeft w:val="0"/>
      <w:marRight w:val="0"/>
      <w:marTop w:val="0"/>
      <w:marBottom w:val="0"/>
      <w:divBdr>
        <w:top w:val="none" w:sz="0" w:space="0" w:color="auto"/>
        <w:left w:val="none" w:sz="0" w:space="0" w:color="auto"/>
        <w:bottom w:val="none" w:sz="0" w:space="0" w:color="auto"/>
        <w:right w:val="none" w:sz="0" w:space="0" w:color="auto"/>
      </w:divBdr>
    </w:div>
    <w:div w:id="1302464579">
      <w:bodyDiv w:val="1"/>
      <w:marLeft w:val="0"/>
      <w:marRight w:val="0"/>
      <w:marTop w:val="0"/>
      <w:marBottom w:val="0"/>
      <w:divBdr>
        <w:top w:val="none" w:sz="0" w:space="0" w:color="auto"/>
        <w:left w:val="none" w:sz="0" w:space="0" w:color="auto"/>
        <w:bottom w:val="none" w:sz="0" w:space="0" w:color="auto"/>
        <w:right w:val="none" w:sz="0" w:space="0" w:color="auto"/>
      </w:divBdr>
    </w:div>
    <w:div w:id="1320842569">
      <w:bodyDiv w:val="1"/>
      <w:marLeft w:val="0"/>
      <w:marRight w:val="0"/>
      <w:marTop w:val="0"/>
      <w:marBottom w:val="0"/>
      <w:divBdr>
        <w:top w:val="none" w:sz="0" w:space="0" w:color="auto"/>
        <w:left w:val="none" w:sz="0" w:space="0" w:color="auto"/>
        <w:bottom w:val="none" w:sz="0" w:space="0" w:color="auto"/>
        <w:right w:val="none" w:sz="0" w:space="0" w:color="auto"/>
      </w:divBdr>
    </w:div>
    <w:div w:id="1374035574">
      <w:bodyDiv w:val="1"/>
      <w:marLeft w:val="0"/>
      <w:marRight w:val="0"/>
      <w:marTop w:val="0"/>
      <w:marBottom w:val="0"/>
      <w:divBdr>
        <w:top w:val="none" w:sz="0" w:space="0" w:color="auto"/>
        <w:left w:val="none" w:sz="0" w:space="0" w:color="auto"/>
        <w:bottom w:val="none" w:sz="0" w:space="0" w:color="auto"/>
        <w:right w:val="none" w:sz="0" w:space="0" w:color="auto"/>
      </w:divBdr>
    </w:div>
    <w:div w:id="1375232443">
      <w:bodyDiv w:val="1"/>
      <w:marLeft w:val="0"/>
      <w:marRight w:val="0"/>
      <w:marTop w:val="0"/>
      <w:marBottom w:val="0"/>
      <w:divBdr>
        <w:top w:val="none" w:sz="0" w:space="0" w:color="auto"/>
        <w:left w:val="none" w:sz="0" w:space="0" w:color="auto"/>
        <w:bottom w:val="none" w:sz="0" w:space="0" w:color="auto"/>
        <w:right w:val="none" w:sz="0" w:space="0" w:color="auto"/>
      </w:divBdr>
    </w:div>
    <w:div w:id="1445807481">
      <w:bodyDiv w:val="1"/>
      <w:marLeft w:val="0"/>
      <w:marRight w:val="0"/>
      <w:marTop w:val="0"/>
      <w:marBottom w:val="0"/>
      <w:divBdr>
        <w:top w:val="none" w:sz="0" w:space="0" w:color="auto"/>
        <w:left w:val="none" w:sz="0" w:space="0" w:color="auto"/>
        <w:bottom w:val="none" w:sz="0" w:space="0" w:color="auto"/>
        <w:right w:val="none" w:sz="0" w:space="0" w:color="auto"/>
      </w:divBdr>
    </w:div>
    <w:div w:id="1496608084">
      <w:bodyDiv w:val="1"/>
      <w:marLeft w:val="0"/>
      <w:marRight w:val="0"/>
      <w:marTop w:val="0"/>
      <w:marBottom w:val="0"/>
      <w:divBdr>
        <w:top w:val="none" w:sz="0" w:space="0" w:color="auto"/>
        <w:left w:val="none" w:sz="0" w:space="0" w:color="auto"/>
        <w:bottom w:val="none" w:sz="0" w:space="0" w:color="auto"/>
        <w:right w:val="none" w:sz="0" w:space="0" w:color="auto"/>
      </w:divBdr>
    </w:div>
    <w:div w:id="1499269519">
      <w:bodyDiv w:val="1"/>
      <w:marLeft w:val="0"/>
      <w:marRight w:val="0"/>
      <w:marTop w:val="0"/>
      <w:marBottom w:val="0"/>
      <w:divBdr>
        <w:top w:val="none" w:sz="0" w:space="0" w:color="auto"/>
        <w:left w:val="none" w:sz="0" w:space="0" w:color="auto"/>
        <w:bottom w:val="none" w:sz="0" w:space="0" w:color="auto"/>
        <w:right w:val="none" w:sz="0" w:space="0" w:color="auto"/>
      </w:divBdr>
    </w:div>
    <w:div w:id="1517499400">
      <w:bodyDiv w:val="1"/>
      <w:marLeft w:val="0"/>
      <w:marRight w:val="0"/>
      <w:marTop w:val="0"/>
      <w:marBottom w:val="0"/>
      <w:divBdr>
        <w:top w:val="none" w:sz="0" w:space="0" w:color="auto"/>
        <w:left w:val="none" w:sz="0" w:space="0" w:color="auto"/>
        <w:bottom w:val="none" w:sz="0" w:space="0" w:color="auto"/>
        <w:right w:val="none" w:sz="0" w:space="0" w:color="auto"/>
      </w:divBdr>
    </w:div>
    <w:div w:id="1518614001">
      <w:bodyDiv w:val="1"/>
      <w:marLeft w:val="0"/>
      <w:marRight w:val="0"/>
      <w:marTop w:val="0"/>
      <w:marBottom w:val="0"/>
      <w:divBdr>
        <w:top w:val="none" w:sz="0" w:space="0" w:color="auto"/>
        <w:left w:val="none" w:sz="0" w:space="0" w:color="auto"/>
        <w:bottom w:val="none" w:sz="0" w:space="0" w:color="auto"/>
        <w:right w:val="none" w:sz="0" w:space="0" w:color="auto"/>
      </w:divBdr>
    </w:div>
    <w:div w:id="1591114002">
      <w:bodyDiv w:val="1"/>
      <w:marLeft w:val="0"/>
      <w:marRight w:val="0"/>
      <w:marTop w:val="0"/>
      <w:marBottom w:val="0"/>
      <w:divBdr>
        <w:top w:val="none" w:sz="0" w:space="0" w:color="auto"/>
        <w:left w:val="none" w:sz="0" w:space="0" w:color="auto"/>
        <w:bottom w:val="none" w:sz="0" w:space="0" w:color="auto"/>
        <w:right w:val="none" w:sz="0" w:space="0" w:color="auto"/>
      </w:divBdr>
    </w:div>
    <w:div w:id="1613199667">
      <w:bodyDiv w:val="1"/>
      <w:marLeft w:val="0"/>
      <w:marRight w:val="0"/>
      <w:marTop w:val="0"/>
      <w:marBottom w:val="0"/>
      <w:divBdr>
        <w:top w:val="none" w:sz="0" w:space="0" w:color="auto"/>
        <w:left w:val="none" w:sz="0" w:space="0" w:color="auto"/>
        <w:bottom w:val="none" w:sz="0" w:space="0" w:color="auto"/>
        <w:right w:val="none" w:sz="0" w:space="0" w:color="auto"/>
      </w:divBdr>
    </w:div>
    <w:div w:id="1657799676">
      <w:bodyDiv w:val="1"/>
      <w:marLeft w:val="0"/>
      <w:marRight w:val="0"/>
      <w:marTop w:val="0"/>
      <w:marBottom w:val="0"/>
      <w:divBdr>
        <w:top w:val="none" w:sz="0" w:space="0" w:color="auto"/>
        <w:left w:val="none" w:sz="0" w:space="0" w:color="auto"/>
        <w:bottom w:val="none" w:sz="0" w:space="0" w:color="auto"/>
        <w:right w:val="none" w:sz="0" w:space="0" w:color="auto"/>
      </w:divBdr>
    </w:div>
    <w:div w:id="1672949125">
      <w:bodyDiv w:val="1"/>
      <w:marLeft w:val="0"/>
      <w:marRight w:val="0"/>
      <w:marTop w:val="0"/>
      <w:marBottom w:val="0"/>
      <w:divBdr>
        <w:top w:val="none" w:sz="0" w:space="0" w:color="auto"/>
        <w:left w:val="none" w:sz="0" w:space="0" w:color="auto"/>
        <w:bottom w:val="none" w:sz="0" w:space="0" w:color="auto"/>
        <w:right w:val="none" w:sz="0" w:space="0" w:color="auto"/>
      </w:divBdr>
    </w:div>
    <w:div w:id="1717580216">
      <w:bodyDiv w:val="1"/>
      <w:marLeft w:val="0"/>
      <w:marRight w:val="0"/>
      <w:marTop w:val="0"/>
      <w:marBottom w:val="0"/>
      <w:divBdr>
        <w:top w:val="none" w:sz="0" w:space="0" w:color="auto"/>
        <w:left w:val="none" w:sz="0" w:space="0" w:color="auto"/>
        <w:bottom w:val="none" w:sz="0" w:space="0" w:color="auto"/>
        <w:right w:val="none" w:sz="0" w:space="0" w:color="auto"/>
      </w:divBdr>
    </w:div>
    <w:div w:id="1719206640">
      <w:bodyDiv w:val="1"/>
      <w:marLeft w:val="0"/>
      <w:marRight w:val="0"/>
      <w:marTop w:val="0"/>
      <w:marBottom w:val="0"/>
      <w:divBdr>
        <w:top w:val="none" w:sz="0" w:space="0" w:color="auto"/>
        <w:left w:val="none" w:sz="0" w:space="0" w:color="auto"/>
        <w:bottom w:val="none" w:sz="0" w:space="0" w:color="auto"/>
        <w:right w:val="none" w:sz="0" w:space="0" w:color="auto"/>
      </w:divBdr>
    </w:div>
    <w:div w:id="1749380039">
      <w:bodyDiv w:val="1"/>
      <w:marLeft w:val="0"/>
      <w:marRight w:val="0"/>
      <w:marTop w:val="0"/>
      <w:marBottom w:val="0"/>
      <w:divBdr>
        <w:top w:val="none" w:sz="0" w:space="0" w:color="auto"/>
        <w:left w:val="none" w:sz="0" w:space="0" w:color="auto"/>
        <w:bottom w:val="none" w:sz="0" w:space="0" w:color="auto"/>
        <w:right w:val="none" w:sz="0" w:space="0" w:color="auto"/>
      </w:divBdr>
    </w:div>
    <w:div w:id="1759331855">
      <w:bodyDiv w:val="1"/>
      <w:marLeft w:val="0"/>
      <w:marRight w:val="0"/>
      <w:marTop w:val="0"/>
      <w:marBottom w:val="0"/>
      <w:divBdr>
        <w:top w:val="none" w:sz="0" w:space="0" w:color="auto"/>
        <w:left w:val="none" w:sz="0" w:space="0" w:color="auto"/>
        <w:bottom w:val="none" w:sz="0" w:space="0" w:color="auto"/>
        <w:right w:val="none" w:sz="0" w:space="0" w:color="auto"/>
      </w:divBdr>
    </w:div>
    <w:div w:id="1785228916">
      <w:bodyDiv w:val="1"/>
      <w:marLeft w:val="0"/>
      <w:marRight w:val="0"/>
      <w:marTop w:val="0"/>
      <w:marBottom w:val="0"/>
      <w:divBdr>
        <w:top w:val="none" w:sz="0" w:space="0" w:color="auto"/>
        <w:left w:val="none" w:sz="0" w:space="0" w:color="auto"/>
        <w:bottom w:val="none" w:sz="0" w:space="0" w:color="auto"/>
        <w:right w:val="none" w:sz="0" w:space="0" w:color="auto"/>
      </w:divBdr>
    </w:div>
    <w:div w:id="1793355540">
      <w:bodyDiv w:val="1"/>
      <w:marLeft w:val="0"/>
      <w:marRight w:val="0"/>
      <w:marTop w:val="0"/>
      <w:marBottom w:val="0"/>
      <w:divBdr>
        <w:top w:val="none" w:sz="0" w:space="0" w:color="auto"/>
        <w:left w:val="none" w:sz="0" w:space="0" w:color="auto"/>
        <w:bottom w:val="none" w:sz="0" w:space="0" w:color="auto"/>
        <w:right w:val="none" w:sz="0" w:space="0" w:color="auto"/>
      </w:divBdr>
    </w:div>
    <w:div w:id="1845391141">
      <w:bodyDiv w:val="1"/>
      <w:marLeft w:val="0"/>
      <w:marRight w:val="0"/>
      <w:marTop w:val="0"/>
      <w:marBottom w:val="0"/>
      <w:divBdr>
        <w:top w:val="none" w:sz="0" w:space="0" w:color="auto"/>
        <w:left w:val="none" w:sz="0" w:space="0" w:color="auto"/>
        <w:bottom w:val="none" w:sz="0" w:space="0" w:color="auto"/>
        <w:right w:val="none" w:sz="0" w:space="0" w:color="auto"/>
      </w:divBdr>
    </w:div>
    <w:div w:id="1855803769">
      <w:bodyDiv w:val="1"/>
      <w:marLeft w:val="0"/>
      <w:marRight w:val="0"/>
      <w:marTop w:val="0"/>
      <w:marBottom w:val="0"/>
      <w:divBdr>
        <w:top w:val="none" w:sz="0" w:space="0" w:color="auto"/>
        <w:left w:val="none" w:sz="0" w:space="0" w:color="auto"/>
        <w:bottom w:val="none" w:sz="0" w:space="0" w:color="auto"/>
        <w:right w:val="none" w:sz="0" w:space="0" w:color="auto"/>
      </w:divBdr>
    </w:div>
    <w:div w:id="1905097774">
      <w:bodyDiv w:val="1"/>
      <w:marLeft w:val="0"/>
      <w:marRight w:val="0"/>
      <w:marTop w:val="0"/>
      <w:marBottom w:val="0"/>
      <w:divBdr>
        <w:top w:val="none" w:sz="0" w:space="0" w:color="auto"/>
        <w:left w:val="none" w:sz="0" w:space="0" w:color="auto"/>
        <w:bottom w:val="none" w:sz="0" w:space="0" w:color="auto"/>
        <w:right w:val="none" w:sz="0" w:space="0" w:color="auto"/>
      </w:divBdr>
    </w:div>
    <w:div w:id="1917083734">
      <w:bodyDiv w:val="1"/>
      <w:marLeft w:val="0"/>
      <w:marRight w:val="0"/>
      <w:marTop w:val="0"/>
      <w:marBottom w:val="0"/>
      <w:divBdr>
        <w:top w:val="none" w:sz="0" w:space="0" w:color="auto"/>
        <w:left w:val="none" w:sz="0" w:space="0" w:color="auto"/>
        <w:bottom w:val="none" w:sz="0" w:space="0" w:color="auto"/>
        <w:right w:val="none" w:sz="0" w:space="0" w:color="auto"/>
      </w:divBdr>
    </w:div>
    <w:div w:id="1942257399">
      <w:bodyDiv w:val="1"/>
      <w:marLeft w:val="0"/>
      <w:marRight w:val="0"/>
      <w:marTop w:val="0"/>
      <w:marBottom w:val="0"/>
      <w:divBdr>
        <w:top w:val="none" w:sz="0" w:space="0" w:color="auto"/>
        <w:left w:val="none" w:sz="0" w:space="0" w:color="auto"/>
        <w:bottom w:val="none" w:sz="0" w:space="0" w:color="auto"/>
        <w:right w:val="none" w:sz="0" w:space="0" w:color="auto"/>
      </w:divBdr>
    </w:div>
    <w:div w:id="2014528619">
      <w:bodyDiv w:val="1"/>
      <w:marLeft w:val="0"/>
      <w:marRight w:val="0"/>
      <w:marTop w:val="0"/>
      <w:marBottom w:val="0"/>
      <w:divBdr>
        <w:top w:val="none" w:sz="0" w:space="0" w:color="auto"/>
        <w:left w:val="none" w:sz="0" w:space="0" w:color="auto"/>
        <w:bottom w:val="none" w:sz="0" w:space="0" w:color="auto"/>
        <w:right w:val="none" w:sz="0" w:space="0" w:color="auto"/>
      </w:divBdr>
    </w:div>
    <w:div w:id="2056343304">
      <w:bodyDiv w:val="1"/>
      <w:marLeft w:val="0"/>
      <w:marRight w:val="0"/>
      <w:marTop w:val="0"/>
      <w:marBottom w:val="0"/>
      <w:divBdr>
        <w:top w:val="none" w:sz="0" w:space="0" w:color="auto"/>
        <w:left w:val="none" w:sz="0" w:space="0" w:color="auto"/>
        <w:bottom w:val="none" w:sz="0" w:space="0" w:color="auto"/>
        <w:right w:val="none" w:sz="0" w:space="0" w:color="auto"/>
      </w:divBdr>
    </w:div>
    <w:div w:id="2061828589">
      <w:bodyDiv w:val="1"/>
      <w:marLeft w:val="0"/>
      <w:marRight w:val="0"/>
      <w:marTop w:val="0"/>
      <w:marBottom w:val="0"/>
      <w:divBdr>
        <w:top w:val="none" w:sz="0" w:space="0" w:color="auto"/>
        <w:left w:val="none" w:sz="0" w:space="0" w:color="auto"/>
        <w:bottom w:val="none" w:sz="0" w:space="0" w:color="auto"/>
        <w:right w:val="none" w:sz="0" w:space="0" w:color="auto"/>
      </w:divBdr>
    </w:div>
    <w:div w:id="2109737045">
      <w:bodyDiv w:val="1"/>
      <w:marLeft w:val="0"/>
      <w:marRight w:val="0"/>
      <w:marTop w:val="0"/>
      <w:marBottom w:val="0"/>
      <w:divBdr>
        <w:top w:val="none" w:sz="0" w:space="0" w:color="auto"/>
        <w:left w:val="none" w:sz="0" w:space="0" w:color="auto"/>
        <w:bottom w:val="none" w:sz="0" w:space="0" w:color="auto"/>
        <w:right w:val="none" w:sz="0" w:space="0" w:color="auto"/>
      </w:divBdr>
    </w:div>
    <w:div w:id="2146385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hyperlink" Target="https://www.epa.gov/quality/epa-qar-5-epa-requirements-quality-assurance-project-plans" TargetMode="External"/><Relationship Id="rId26" Type="http://schemas.openxmlformats.org/officeDocument/2006/relationships/customXml" Target="../customXml/item6.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s://www.mass.gov/guides/water-quality-monitoring-quality-management-program" TargetMode="Externa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www.mass.gov/doc/final-massachusetts-integrated-list-of-waters-for-the-clean-water-act-2022-reporting-cycle/download"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www.wunderground.com/"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hyperlink" Target="https://19january2017snapshot.epa.gov/nps/nonpoint-source-national-water-quality-initiative_.html"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www.ncdc.noaa.gov/oa/ncdc.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BB64ABE98F5B045B86FA788FD2AB817" ma:contentTypeVersion="31" ma:contentTypeDescription="Create a new document." ma:contentTypeScope="" ma:versionID="82f3b808eb95b48c5bfb870b8c954f8e">
  <xsd:schema xmlns:xsd="http://www.w3.org/2001/XMLSchema" xmlns:xs="http://www.w3.org/2001/XMLSchema" xmlns:p="http://schemas.microsoft.com/office/2006/metadata/properties" xmlns:ns1="http://schemas.microsoft.com/sharepoint/v3" xmlns:ns2="4ffa91fb-a0ff-4ac5-b2db-65c790d184a4" xmlns:ns3="http://schemas.microsoft.com/sharepoint.v3" xmlns:ns4="http://schemas.microsoft.com/sharepoint/v3/fields" xmlns:ns5="9744e9b9-59e9-46c4-aff5-46e6ee715a6a" targetNamespace="http://schemas.microsoft.com/office/2006/metadata/properties" ma:root="true" ma:fieldsID="981c2129e77cb38107a8705ea1d56b8e" ns1:_="" ns2:_="" ns3:_="" ns4:_="" ns5:_="">
    <xsd:import namespace="http://schemas.microsoft.com/sharepoint/v3"/>
    <xsd:import namespace="4ffa91fb-a0ff-4ac5-b2db-65c790d184a4"/>
    <xsd:import namespace="http://schemas.microsoft.com/sharepoint.v3"/>
    <xsd:import namespace="http://schemas.microsoft.com/sharepoint/v3/fields"/>
    <xsd:import namespace="9744e9b9-59e9-46c4-aff5-46e6ee715a6a"/>
    <xsd:element name="properties">
      <xsd:complexType>
        <xsd:sequence>
          <xsd:element name="documentManagement">
            <xsd:complexType>
              <xsd:all>
                <xsd:element ref="ns2:Document_x0020_Creation_x0020_Date" minOccurs="0"/>
                <xsd:element ref="ns2:Creator" minOccurs="0"/>
                <xsd:element ref="ns2:EPA_x0020_Office" minOccurs="0"/>
                <xsd:element ref="ns2:Record" minOccurs="0"/>
                <xsd:element ref="ns3:CategoryDescription" minOccurs="0"/>
                <xsd:element ref="ns2:Identifier" minOccurs="0"/>
                <xsd:element ref="ns2:EPA_x0020_Contributor" minOccurs="0"/>
                <xsd:element ref="ns2:External_x0020_Contributor" minOccurs="0"/>
                <xsd:element ref="ns4:_Coverage" minOccurs="0"/>
                <xsd:element ref="ns2:EPA_x0020_Related_x0020_Documents" minOccurs="0"/>
                <xsd:element ref="ns4:_Source" minOccurs="0"/>
                <xsd:element ref="ns2:Rights" minOccurs="0"/>
                <xsd:element ref="ns1:Language" minOccurs="0"/>
                <xsd:element ref="ns2:j747ac98061d40f0aa7bd47e1db5675d" minOccurs="0"/>
                <xsd:element ref="ns2:TaxKeywordTaxHTField" minOccurs="0"/>
                <xsd:element ref="ns2:TaxCatchAllLabel" minOccurs="0"/>
                <xsd:element ref="ns2:TaxCatchAll" minOccurs="0"/>
                <xsd:element ref="ns2:e3f09c3df709400db2417a7161762d62" minOccurs="0"/>
                <xsd:element ref="ns5:MediaServiceMetadata" minOccurs="0"/>
                <xsd:element ref="ns5:MediaServiceFastMetadata" minOccurs="0"/>
                <xsd:element ref="ns5:lcf76f155ced4ddcb4097134ff3c332f" minOccurs="0"/>
                <xsd:element ref="ns5:MediaServiceOCR" minOccurs="0"/>
                <xsd:element ref="ns5:MediaServiceGenerationTime" minOccurs="0"/>
                <xsd:element ref="ns5:MediaServiceEventHashCode" minOccurs="0"/>
                <xsd:element ref="ns5:MediaServiceSearchProperties"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17" nillable="true" ma:displayName="Language" ma:default="English" ma:description="Select the document language from the drop down." ma:format="Dropdown" ma:internalName="Language" ma:readOnly="fals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4ffa91fb-a0ff-4ac5-b2db-65c790d184a4" elementFormDefault="qualified">
    <xsd:import namespace="http://schemas.microsoft.com/office/2006/documentManagement/types"/>
    <xsd:import namespace="http://schemas.microsoft.com/office/infopath/2007/PartnerControls"/>
    <xsd:element name="Document_x0020_Creation_x0020_Date" ma:index="2" nillable="true" ma:displayName="Document Date" ma:default="[today]" ma:description="Enter the date this document was last modified. The upload date has been entered by default." ma:format="DateOnly" ma:internalName="Document_x0020_Creation_x0020_Date" ma:readOnly="false">
      <xsd:simpleType>
        <xsd:restriction base="dms:DateTime"/>
      </xsd:simpleType>
    </xsd:element>
    <xsd:element name="Creator" ma:index="3" nillable="true" ma:displayName="Creator" ma:description="Enter the person primarily responsible for the document. The name of the person uploading the document has been entered by default." ma:list="UserInfo" ma:SharePointGroup="0" ma:internalName="Creato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PA_x0020_Office" ma:index="4" nillable="true" ma:displayName="EPA Office" ma:description="Enter the EPA organization primarily responsible for the document. The office of the person uploading the document has been entered by default." ma:internalName="EPA_x0020_Office">
      <xsd:simpleType>
        <xsd:restriction base="dms:Text">
          <xsd:maxLength value="255"/>
        </xsd:restriction>
      </xsd:simpleType>
    </xsd:element>
    <xsd:element name="Record" ma:index="5" nillable="true" ma:displayName="Record" ma:default="Shared" ma:description="For documents that provide evidence of EPA decisions and actions, select &quot;Shared&quot; (open access) or &quot;Private&quot; (restricted access)." ma:format="Dropdown" ma:internalName="Record">
      <xsd:simpleType>
        <xsd:restriction base="dms:Choice">
          <xsd:enumeration value="None"/>
          <xsd:enumeration value="Shared"/>
          <xsd:enumeration value="Private"/>
        </xsd:restriction>
      </xsd:simpleType>
    </xsd:element>
    <xsd:element name="Identifier" ma:index="9" nillable="true" ma:displayName="Identifier" ma:description="Enter all EPA identification numbers applicable to this document, one on each line." ma:internalName="Identifier" ma:readOnly="false">
      <xsd:simpleType>
        <xsd:restriction base="dms:Note">
          <xsd:maxLength value="255"/>
        </xsd:restriction>
      </xsd:simpleType>
    </xsd:element>
    <xsd:element name="EPA_x0020_Contributor" ma:index="11" nillable="true" ma:displayName="EPA Contributor" ma:description="Enter an EPA person who contributed to the creation of the document but is not the primary author." ma:list="UserInfo" ma:SharePointGroup="0" ma:internalName="EPA_x0020_Contribut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xternal_x0020_Contributor" ma:index="12" nillable="true" ma:displayName="External Contributor" ma:description="Enter a non-EPA person who contributed to the creation of the document but is not the primary author." ma:internalName="External_x0020_Contributor" ma:readOnly="false">
      <xsd:simpleType>
        <xsd:restriction base="dms:Note">
          <xsd:maxLength value="255"/>
        </xsd:restriction>
      </xsd:simpleType>
    </xsd:element>
    <xsd:element name="EPA_x0020_Related_x0020_Documents" ma:index="14" nillable="true" ma:displayName="Other Related Documents" ma:description="Enter any related document." ma:internalName="EPA_x0020_Related_x0020_Documents">
      <xsd:simpleType>
        <xsd:restriction base="dms:Note">
          <xsd:maxLength value="255"/>
        </xsd:restriction>
      </xsd:simpleType>
    </xsd:element>
    <xsd:element name="Rights" ma:index="16" nillable="true" ma:displayName="Rights" ma:description="Enter information about intellectual property rights held over the document (e.g. copyright, patent, trademark)." ma:internalName="Rights" ma:readOnly="false">
      <xsd:simpleType>
        <xsd:restriction base="dms:Note">
          <xsd:maxLength value="255"/>
        </xsd:restriction>
      </xsd:simpleType>
    </xsd:element>
    <xsd:element name="j747ac98061d40f0aa7bd47e1db5675d" ma:index="19" nillable="true" ma:taxonomy="true" ma:internalName="j747ac98061d40f0aa7bd47e1db5675d" ma:taxonomyFieldName="Document_x0020_Type" ma:displayName="Document Type" ma:readOnly="false" ma:default="" ma:fieldId="{3747ac98-061d-40f0-aa7b-d47e1db5675d}" ma:sspId="29f62856-1543-49d4-a736-4569d363f533" ma:termSetId="e06cd6a9-a175-4da0-81cb-8dba7aa394ab" ma:anchorId="00000000-0000-0000-0000-000000000000" ma:open="false" ma:isKeyword="false">
      <xsd:complexType>
        <xsd:sequence>
          <xsd:element ref="pc:Terms" minOccurs="0" maxOccurs="1"/>
        </xsd:sequence>
      </xsd:complexType>
    </xsd:element>
    <xsd:element name="TaxKeywordTaxHTField" ma:index="21" nillable="true" ma:taxonomy="true" ma:internalName="TaxKeywordTaxHTField" ma:taxonomyFieldName="TaxKeyword" ma:displayName="Enterprise Keywords" ma:readOnly="false" ma:fieldId="{23f27201-bee3-471e-b2e7-b64fd8b7ca38}" ma:taxonomyMulti="true" ma:sspId="29f62856-1543-49d4-a736-4569d363f533" ma:termSetId="00000000-0000-0000-0000-000000000000" ma:anchorId="00000000-0000-0000-0000-000000000000" ma:open="true" ma:isKeyword="true">
      <xsd:complexType>
        <xsd:sequence>
          <xsd:element ref="pc:Terms" minOccurs="0" maxOccurs="1"/>
        </xsd:sequence>
      </xsd:complexType>
    </xsd:element>
    <xsd:element name="TaxCatchAllLabel" ma:index="23" nillable="true" ma:displayName="Taxonomy Catch All Column1" ma:description="" ma:hidden="true" ma:list="{f31de4c7-8f88-480f-8502-c49c4eeb3cf1}" ma:internalName="TaxCatchAllLabel" ma:readOnly="true" ma:showField="CatchAllDataLabel"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TaxCatchAll" ma:index="24" nillable="true" ma:displayName="Taxonomy Catch All Column" ma:description="" ma:hidden="true" ma:list="{f31de4c7-8f88-480f-8502-c49c4eeb3cf1}" ma:internalName="TaxCatchAll" ma:showField="CatchAllData" ma:web="9ab9ee37-06ef-4d53-830d-63927a410123">
      <xsd:complexType>
        <xsd:complexContent>
          <xsd:extension base="dms:MultiChoiceLookup">
            <xsd:sequence>
              <xsd:element name="Value" type="dms:Lookup" maxOccurs="unbounded" minOccurs="0" nillable="true"/>
            </xsd:sequence>
          </xsd:extension>
        </xsd:complexContent>
      </xsd:complexType>
    </xsd:element>
    <xsd:element name="e3f09c3df709400db2417a7161762d62" ma:index="28" nillable="true" ma:taxonomy="true" ma:internalName="e3f09c3df709400db2417a7161762d62" ma:taxonomyFieldName="EPA_x0020_Subject" ma:displayName="EPA Subject" ma:readOnly="false" ma:default="" ma:fieldId="{e3f09c3d-f709-400d-b241-7a7161762d62}" ma:taxonomyMulti="true" ma:sspId="29f62856-1543-49d4-a736-4569d363f533" ma:termSetId="7a3d4ae0-7e62-45a2-a406-c6a8a6a8eee3"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description="Enter a brief description." ma:internalName="Category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verage" ma:index="13" nillable="true" ma:displayName="Coverage" ma:description="Enter the geographic location, jurisdiction, or time period for which the document is relevant." ma:internalName="_Coverage" ma:readOnly="false">
      <xsd:simpleType>
        <xsd:restriction base="dms:Text">
          <xsd:maxLength value="255"/>
        </xsd:restriction>
      </xsd:simpleType>
    </xsd:element>
    <xsd:element name="_Source" ma:index="15" nillable="true" ma:displayName="Source" ma:description="Enter a source from which the document is derived." ma:internalName="_Source"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44e9b9-59e9-46c4-aff5-46e6ee715a6a" elementFormDefault="qualified">
    <xsd:import namespace="http://schemas.microsoft.com/office/2006/documentManagement/types"/>
    <xsd:import namespace="http://schemas.microsoft.com/office/infopath/2007/PartnerControls"/>
    <xsd:element name="MediaServiceMetadata" ma:index="29" nillable="true" ma:displayName="MediaServiceMetadata" ma:hidden="true" ma:internalName="MediaServiceMetadata" ma:readOnly="true">
      <xsd:simpleType>
        <xsd:restriction base="dms:Note"/>
      </xsd:simpleType>
    </xsd:element>
    <xsd:element name="MediaServiceFastMetadata" ma:index="30" nillable="true" ma:displayName="MediaServiceFastMetadata" ma:hidden="true" ma:internalName="MediaServiceFastMetadata" ma:readOnly="true">
      <xsd:simpleType>
        <xsd:restriction base="dms:Note"/>
      </xsd:simpleType>
    </xsd:element>
    <xsd:element name="lcf76f155ced4ddcb4097134ff3c332f" ma:index="32" nillable="true" ma:taxonomy="true" ma:internalName="lcf76f155ced4ddcb4097134ff3c332f" ma:taxonomyFieldName="MediaServiceImageTags" ma:displayName="Image Tags" ma:readOnly="false" ma:fieldId="{5cf76f15-5ced-4ddc-b409-7134ff3c332f}" ma:taxonomyMulti="true" ma:sspId="29f62856-1543-49d4-a736-4569d363f533" ma:termSetId="09814cd3-568e-fe90-9814-8d621ff8fb84" ma:anchorId="fba54fb3-c3e1-fe81-a776-ca4b69148c4d" ma:open="true" ma:isKeyword="false">
      <xsd:complexType>
        <xsd:sequence>
          <xsd:element ref="pc:Terms" minOccurs="0" maxOccurs="1"/>
        </xsd:sequence>
      </xsd:complexType>
    </xsd:element>
    <xsd:element name="MediaServiceOCR" ma:index="33" nillable="true" ma:displayName="Extracted Text" ma:internalName="MediaServiceOCR" ma:readOnly="true">
      <xsd:simpleType>
        <xsd:restriction base="dms:Note">
          <xsd:maxLength value="255"/>
        </xsd:restriction>
      </xsd:simpleType>
    </xsd:element>
    <xsd:element name="MediaServiceGenerationTime" ma:index="34" nillable="true" ma:displayName="MediaServiceGenerationTime" ma:hidden="true" ma:internalName="MediaServiceGenerationTime" ma:readOnly="true">
      <xsd:simpleType>
        <xsd:restriction base="dms:Text"/>
      </xsd:simpleType>
    </xsd:element>
    <xsd:element name="MediaServiceEventHashCode" ma:index="35" nillable="true" ma:displayName="MediaServiceEventHashCode" ma:hidden="true" ma:internalName="MediaServiceEventHashCode" ma:readOnly="true">
      <xsd:simpleType>
        <xsd:restriction base="dms:Text"/>
      </xsd:simpleType>
    </xsd:element>
    <xsd:element name="MediaServiceSearchProperties" ma:index="36" nillable="true" ma:displayName="MediaServiceSearchProperties" ma:hidden="true" ma:internalName="MediaServiceSearchProperties" ma:readOnly="true">
      <xsd:simpleType>
        <xsd:restriction base="dms:Note"/>
      </xsd:simpleType>
    </xsd:element>
    <xsd:element name="MediaServiceObjectDetectorVersions" ma:index="37"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Language xmlns="http://schemas.microsoft.com/sharepoint/v3">English</Language>
    <j747ac98061d40f0aa7bd47e1db5675d xmlns="4ffa91fb-a0ff-4ac5-b2db-65c790d184a4">
      <Terms xmlns="http://schemas.microsoft.com/office/infopath/2007/PartnerControls"/>
    </j747ac98061d40f0aa7bd47e1db5675d>
    <e3f09c3df709400db2417a7161762d62 xmlns="4ffa91fb-a0ff-4ac5-b2db-65c790d184a4">
      <Terms xmlns="http://schemas.microsoft.com/office/infopath/2007/PartnerControls"/>
    </e3f09c3df709400db2417a7161762d62>
    <lcf76f155ced4ddcb4097134ff3c332f xmlns="9744e9b9-59e9-46c4-aff5-46e6ee715a6a">
      <Terms xmlns="http://schemas.microsoft.com/office/infopath/2007/PartnerControls"/>
    </lcf76f155ced4ddcb4097134ff3c332f>
    <External_x0020_Contributor xmlns="4ffa91fb-a0ff-4ac5-b2db-65c790d184a4" xsi:nil="true"/>
    <TaxKeywordTaxHTField xmlns="4ffa91fb-a0ff-4ac5-b2db-65c790d184a4">
      <Terms xmlns="http://schemas.microsoft.com/office/infopath/2007/PartnerControls"/>
    </TaxKeywordTaxHTField>
    <Record xmlns="4ffa91fb-a0ff-4ac5-b2db-65c790d184a4">Shared</Record>
    <Rights xmlns="4ffa91fb-a0ff-4ac5-b2db-65c790d184a4" xsi:nil="true"/>
    <Document_x0020_Creation_x0020_Date xmlns="4ffa91fb-a0ff-4ac5-b2db-65c790d184a4">2024-04-10T14:07:49+00:00</Document_x0020_Creation_x0020_Date>
    <EPA_x0020_Office xmlns="4ffa91fb-a0ff-4ac5-b2db-65c790d184a4" xsi:nil="true"/>
    <CategoryDescription xmlns="http://schemas.microsoft.com/sharepoint.v3" xsi:nil="true"/>
    <Identifier xmlns="4ffa91fb-a0ff-4ac5-b2db-65c790d184a4" xsi:nil="true"/>
    <_Coverage xmlns="http://schemas.microsoft.com/sharepoint/v3/fields" xsi:nil="true"/>
    <Creator xmlns="4ffa91fb-a0ff-4ac5-b2db-65c790d184a4">
      <UserInfo>
        <DisplayName/>
        <AccountId xsi:nil="true"/>
        <AccountType/>
      </UserInfo>
    </Creator>
    <EPA_x0020_Related_x0020_Documents xmlns="4ffa91fb-a0ff-4ac5-b2db-65c790d184a4" xsi:nil="true"/>
    <EPA_x0020_Contributor xmlns="4ffa91fb-a0ff-4ac5-b2db-65c790d184a4">
      <UserInfo>
        <DisplayName/>
        <AccountId xsi:nil="true"/>
        <AccountType/>
      </UserInfo>
    </EPA_x0020_Contributor>
    <TaxCatchAll xmlns="4ffa91fb-a0ff-4ac5-b2db-65c790d184a4" xsi:nil="true"/>
  </documentManagement>
</p:properties>
</file>

<file path=customXml/item6.xml><?xml version="1.0" encoding="utf-8"?>
<?mso-contentType ?>
<SharedContentType xmlns="Microsoft.SharePoint.Taxonomy.ContentTypeSync" SourceId="29f62856-1543-49d4-a736-4569d363f533" ContentTypeId="0x0101" PreviousValue="false"/>
</file>

<file path=customXml/itemProps1.xml><?xml version="1.0" encoding="utf-8"?>
<ds:datastoreItem xmlns:ds="http://schemas.openxmlformats.org/officeDocument/2006/customXml" ds:itemID="{74966F7F-9F7E-4968-8040-03F60983830C}">
  <ds:schemaRefs>
    <ds:schemaRef ds:uri="http://schemas.openxmlformats.org/officeDocument/2006/bibliography"/>
  </ds:schemaRefs>
</ds:datastoreItem>
</file>

<file path=customXml/itemProps2.xml><?xml version="1.0" encoding="utf-8"?>
<ds:datastoreItem xmlns:ds="http://schemas.openxmlformats.org/officeDocument/2006/customXml" ds:itemID="{BDF8C017-7851-4C64-8D46-9B9551476ACA}">
  <ds:schemaRefs>
    <ds:schemaRef ds:uri="http://schemas.openxmlformats.org/officeDocument/2006/bibliography"/>
  </ds:schemaRefs>
</ds:datastoreItem>
</file>

<file path=customXml/itemProps3.xml><?xml version="1.0" encoding="utf-8"?>
<ds:datastoreItem xmlns:ds="http://schemas.openxmlformats.org/officeDocument/2006/customXml" ds:itemID="{A126EA92-20C3-4DB2-9781-0127A96E0CF1}"/>
</file>

<file path=customXml/itemProps4.xml><?xml version="1.0" encoding="utf-8"?>
<ds:datastoreItem xmlns:ds="http://schemas.openxmlformats.org/officeDocument/2006/customXml" ds:itemID="{410E21B9-D5F5-4FCE-A5A1-AF834D250E6D}"/>
</file>

<file path=customXml/itemProps5.xml><?xml version="1.0" encoding="utf-8"?>
<ds:datastoreItem xmlns:ds="http://schemas.openxmlformats.org/officeDocument/2006/customXml" ds:itemID="{22DE13A7-3D48-4F4C-8ED5-01C26C1A81AE}"/>
</file>

<file path=customXml/itemProps6.xml><?xml version="1.0" encoding="utf-8"?>
<ds:datastoreItem xmlns:ds="http://schemas.openxmlformats.org/officeDocument/2006/customXml" ds:itemID="{3EEC8BB0-A50B-4EF3-BC5D-47E628DF2D15}"/>
</file>

<file path=docProps/app.xml><?xml version="1.0" encoding="utf-8"?>
<Properties xmlns="http://schemas.openxmlformats.org/officeDocument/2006/extended-properties" xmlns:vt="http://schemas.openxmlformats.org/officeDocument/2006/docPropsVTypes">
  <Template>Normal</Template>
  <TotalTime>0</TotalTime>
  <Pages>12</Pages>
  <Words>2465</Words>
  <Characters>16817</Characters>
  <Application>Microsoft Office Word</Application>
  <DocSecurity>0</DocSecurity>
  <Lines>140</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2024-03-25T15:17:00Z</dcterms:created>
  <dcterms:modified xsi:type="dcterms:W3CDTF">2024-03-25T20:40:00Z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0x0101003BB64ABE98F5B045B86FA788FD2AB817</vt:lpwstr>
  </property>
</Properties>
</file>