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3B4A" w14:textId="1BC78775" w:rsidR="005770D8" w:rsidRPr="00667363" w:rsidRDefault="00F315A2" w:rsidP="00667363">
      <w:pPr>
        <w:pStyle w:val="Title"/>
        <w:spacing w:after="120"/>
        <w:jc w:val="center"/>
        <w:rPr>
          <w:b/>
          <w:bCs/>
          <w:sz w:val="40"/>
          <w:szCs w:val="40"/>
        </w:rPr>
      </w:pPr>
      <w:r w:rsidRPr="46E897BE">
        <w:rPr>
          <w:b/>
          <w:bCs/>
          <w:sz w:val="40"/>
          <w:szCs w:val="40"/>
        </w:rPr>
        <w:t>MassHealth Doula Provider Training Instructions</w:t>
      </w:r>
    </w:p>
    <w:p w14:paraId="4BD33F5E" w14:textId="74793402" w:rsidR="00F315A2" w:rsidRPr="0065290F" w:rsidRDefault="00DE7237" w:rsidP="00F315A2">
      <w:r w:rsidRPr="0065290F">
        <w:t>Completion of the MassHealth Doula Provider Training is required prior to applying to enroll as a MassHealth doula provider. The training is free and covers several topics including MassHealth covered doula services and rates, eligibility criteria, application materials and enrollment process, how to submit claims for getting paid, information about protecting member privacy, where to get help with questions, and more.</w:t>
      </w:r>
    </w:p>
    <w:p w14:paraId="1664F9D2" w14:textId="1E17D8BA" w:rsidR="003B2DBD" w:rsidRDefault="003B2DBD" w:rsidP="003B2DBD">
      <w:r>
        <w:t xml:space="preserve">The </w:t>
      </w:r>
      <w:r w:rsidR="00666513">
        <w:t xml:space="preserve">video training is segmented into several parts. </w:t>
      </w:r>
      <w:r>
        <w:t xml:space="preserve"> </w:t>
      </w:r>
      <w:r w:rsidR="3A54C843">
        <w:t>A</w:t>
      </w:r>
      <w:r w:rsidRPr="00CF3712">
        <w:t>ll</w:t>
      </w:r>
      <w:r>
        <w:t xml:space="preserve"> parts </w:t>
      </w:r>
      <w:r w:rsidR="2807221D">
        <w:t xml:space="preserve">must </w:t>
      </w:r>
      <w:r>
        <w:t>be completed</w:t>
      </w:r>
      <w:r w:rsidR="00666513">
        <w:t xml:space="preserve"> to receive credit for the training</w:t>
      </w:r>
      <w:r>
        <w:t>. Th</w:t>
      </w:r>
      <w:r w:rsidR="2C18488C">
        <w:t>e entire</w:t>
      </w:r>
      <w:r>
        <w:t xml:space="preserve"> training </w:t>
      </w:r>
      <w:r w:rsidR="1A81E9D0">
        <w:t xml:space="preserve">takes about </w:t>
      </w:r>
      <w:r w:rsidR="4A16018C">
        <w:t xml:space="preserve">2 </w:t>
      </w:r>
      <w:r>
        <w:t>hours to complete. Upon completion, a certificate will be issued</w:t>
      </w:r>
      <w:r w:rsidR="46AFE932">
        <w:t>,</w:t>
      </w:r>
      <w:r w:rsidR="00666513">
        <w:t xml:space="preserve"> which can be saved and printed</w:t>
      </w:r>
      <w:r>
        <w:t xml:space="preserve">. This certificate </w:t>
      </w:r>
      <w:r w:rsidR="3CA45BDB">
        <w:t xml:space="preserve">must be submitted </w:t>
      </w:r>
      <w:r w:rsidR="00666513">
        <w:t xml:space="preserve">with the MassHealth </w:t>
      </w:r>
      <w:r>
        <w:t>Doula Provider Application.</w:t>
      </w:r>
    </w:p>
    <w:p w14:paraId="79F71581" w14:textId="1E6C8137" w:rsidR="00666513" w:rsidRPr="00666513" w:rsidRDefault="00666513" w:rsidP="6E14C02F">
      <w:pPr>
        <w:rPr>
          <w:i/>
          <w:iCs/>
        </w:rPr>
      </w:pPr>
      <w:r w:rsidRPr="6E14C02F">
        <w:rPr>
          <w:i/>
          <w:iCs/>
        </w:rPr>
        <w:t xml:space="preserve">Please note: Any </w:t>
      </w:r>
      <w:r w:rsidR="6C83E699" w:rsidRPr="6E14C02F">
        <w:rPr>
          <w:i/>
          <w:iCs/>
        </w:rPr>
        <w:t>d</w:t>
      </w:r>
      <w:r w:rsidRPr="6E14C02F">
        <w:rPr>
          <w:i/>
          <w:iCs/>
        </w:rPr>
        <w:t xml:space="preserve">oula </w:t>
      </w:r>
      <w:r w:rsidR="69031BDA" w:rsidRPr="6E14C02F">
        <w:rPr>
          <w:i/>
          <w:iCs/>
        </w:rPr>
        <w:t>who</w:t>
      </w:r>
      <w:r w:rsidRPr="6E14C02F">
        <w:rPr>
          <w:i/>
          <w:iCs/>
        </w:rPr>
        <w:t xml:space="preserve"> attended one of the live training sessions in its entirety has already completed the MassHealth Doula Training requirement</w:t>
      </w:r>
      <w:r w:rsidR="00474601" w:rsidRPr="6E14C02F">
        <w:rPr>
          <w:i/>
          <w:iCs/>
        </w:rPr>
        <w:t>. For these doulas,</w:t>
      </w:r>
      <w:r w:rsidRPr="6E14C02F">
        <w:rPr>
          <w:i/>
          <w:iCs/>
        </w:rPr>
        <w:t xml:space="preserve"> the training certificate is not required to continue the enrollment process.</w:t>
      </w:r>
    </w:p>
    <w:p w14:paraId="6EA04ADD" w14:textId="19B89C34" w:rsidR="003B2DBD" w:rsidRPr="00AA51D6" w:rsidRDefault="00617CCA" w:rsidP="00AA51D6">
      <w:pPr>
        <w:pStyle w:val="Heading1"/>
        <w:rPr>
          <w:b/>
          <w:bCs/>
          <w:color w:val="auto"/>
          <w:sz w:val="28"/>
          <w:szCs w:val="28"/>
        </w:rPr>
      </w:pPr>
      <w:r w:rsidRPr="00AA51D6">
        <w:rPr>
          <w:b/>
          <w:bCs/>
          <w:color w:val="auto"/>
          <w:sz w:val="28"/>
          <w:szCs w:val="28"/>
        </w:rPr>
        <w:t>Account Registration</w:t>
      </w:r>
    </w:p>
    <w:p w14:paraId="5FD1CDA0" w14:textId="358A2E30" w:rsidR="00617CCA" w:rsidRDefault="002B163B" w:rsidP="00F315A2">
      <w:r>
        <w:t>To access the training</w:t>
      </w:r>
      <w:r w:rsidR="723EC27C">
        <w:t>,</w:t>
      </w:r>
      <w:r>
        <w:t xml:space="preserve"> an account must be created. Please follow this link to register your account: </w:t>
      </w:r>
      <w:hyperlink r:id="rId10">
        <w:r w:rsidRPr="6E14C02F">
          <w:rPr>
            <w:rStyle w:val="Hyperlink"/>
          </w:rPr>
          <w:t>Provider LMS Registration</w:t>
        </w:r>
      </w:hyperlink>
      <w:r>
        <w:t>.</w:t>
      </w:r>
    </w:p>
    <w:p w14:paraId="0FC454E4" w14:textId="77777777" w:rsidR="006338C2" w:rsidRDefault="006338C2" w:rsidP="006338C2">
      <w:pPr>
        <w:pStyle w:val="ListParagraph"/>
        <w:numPr>
          <w:ilvl w:val="0"/>
          <w:numId w:val="2"/>
        </w:numPr>
      </w:pPr>
      <w:r>
        <w:t xml:space="preserve">Complete all fields marked as required with an asterisk: </w:t>
      </w:r>
      <w:r w:rsidRPr="008E7FCC">
        <w:rPr>
          <w:color w:val="FF0000"/>
        </w:rPr>
        <w:t>*</w:t>
      </w:r>
    </w:p>
    <w:p w14:paraId="79F971F6" w14:textId="71808D91" w:rsidR="006338C2" w:rsidRDefault="006338C2" w:rsidP="003959F7">
      <w:pPr>
        <w:pStyle w:val="ListParagraph"/>
        <w:numPr>
          <w:ilvl w:val="1"/>
          <w:numId w:val="2"/>
        </w:numPr>
      </w:pPr>
      <w:r>
        <w:t xml:space="preserve">For Provider ID, enter </w:t>
      </w:r>
      <w:r w:rsidRPr="008E7FCC">
        <w:rPr>
          <w:b/>
          <w:bCs/>
        </w:rPr>
        <w:t>Application Pending</w:t>
      </w:r>
      <w:r>
        <w:t xml:space="preserve"> </w:t>
      </w:r>
    </w:p>
    <w:p w14:paraId="7195E0FA" w14:textId="5AE0FF05" w:rsidR="006338C2" w:rsidRDefault="006338C2" w:rsidP="003959F7">
      <w:pPr>
        <w:pStyle w:val="ListParagraph"/>
        <w:numPr>
          <w:ilvl w:val="1"/>
          <w:numId w:val="2"/>
        </w:numPr>
      </w:pPr>
      <w:r>
        <w:t xml:space="preserve">For Provider Type, select </w:t>
      </w:r>
      <w:r w:rsidRPr="008E7FCC">
        <w:rPr>
          <w:b/>
          <w:bCs/>
        </w:rPr>
        <w:t>C5 Doula</w:t>
      </w:r>
    </w:p>
    <w:p w14:paraId="176B294B" w14:textId="17CC6666" w:rsidR="009A1932" w:rsidRDefault="006338C2" w:rsidP="006338C2">
      <w:pPr>
        <w:pStyle w:val="ListParagraph"/>
        <w:numPr>
          <w:ilvl w:val="0"/>
          <w:numId w:val="2"/>
        </w:numPr>
      </w:pPr>
      <w:r>
        <w:t xml:space="preserve">Select </w:t>
      </w:r>
      <w:r w:rsidR="003959F7">
        <w:t xml:space="preserve">the </w:t>
      </w:r>
      <w:r w:rsidRPr="6E14C02F">
        <w:rPr>
          <w:b/>
          <w:bCs/>
        </w:rPr>
        <w:t>New Account</w:t>
      </w:r>
      <w:r w:rsidR="008E7FCC">
        <w:t xml:space="preserve"> </w:t>
      </w:r>
      <w:r w:rsidR="003959F7">
        <w:t xml:space="preserve">button at the bottom of the page </w:t>
      </w:r>
      <w:r>
        <w:t>to complete the account creation.</w:t>
      </w:r>
    </w:p>
    <w:p w14:paraId="5CB52ADB" w14:textId="1E1D9A90" w:rsidR="006338C2" w:rsidRPr="008E7FCC" w:rsidRDefault="00E47113" w:rsidP="008E7FCC">
      <w:pPr>
        <w:pStyle w:val="Heading1"/>
        <w:rPr>
          <w:b/>
          <w:bCs/>
          <w:color w:val="auto"/>
          <w:sz w:val="28"/>
          <w:szCs w:val="28"/>
        </w:rPr>
      </w:pPr>
      <w:r w:rsidRPr="008E7FCC">
        <w:rPr>
          <w:b/>
          <w:bCs/>
          <w:color w:val="auto"/>
          <w:sz w:val="28"/>
          <w:szCs w:val="28"/>
        </w:rPr>
        <w:t>Course Enrollment</w:t>
      </w:r>
    </w:p>
    <w:p w14:paraId="45757742" w14:textId="0092DDE6" w:rsidR="00710C4D" w:rsidRDefault="00B24EB8" w:rsidP="00BD7BE1">
      <w:r>
        <w:t>After registering the account</w:t>
      </w:r>
      <w:r w:rsidR="004172AB">
        <w:t>, course enrollment is required.</w:t>
      </w:r>
      <w:r w:rsidR="009708F2">
        <w:t xml:space="preserve"> To access the course</w:t>
      </w:r>
      <w:r w:rsidR="00982118">
        <w:t>, select the</w:t>
      </w:r>
      <w:r w:rsidR="00C74FD7">
        <w:t xml:space="preserve"> </w:t>
      </w:r>
      <w:r w:rsidR="00C7628B">
        <w:rPr>
          <w:b/>
          <w:bCs/>
        </w:rPr>
        <w:t>Catalog</w:t>
      </w:r>
      <w:r w:rsidR="00807287">
        <w:t xml:space="preserve"> </w:t>
      </w:r>
      <w:r w:rsidR="00982118">
        <w:t>button</w:t>
      </w:r>
      <w:r w:rsidR="00C74FD7">
        <w:t>:</w:t>
      </w:r>
      <w:r w:rsidR="00C74FD7">
        <w:br/>
      </w:r>
      <w:r w:rsidR="00C74FD7">
        <w:rPr>
          <w:noProof/>
        </w:rPr>
        <w:drawing>
          <wp:inline distT="0" distB="0" distL="0" distR="0" wp14:anchorId="50D9196D" wp14:editId="0B91B1E8">
            <wp:extent cx="869950" cy="276390"/>
            <wp:effectExtent l="0" t="0" r="6350" b="9525"/>
            <wp:docPr id="2" name="Picture 2" descr="A white text on a gra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text on a gray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661" cy="278522"/>
                    </a:xfrm>
                    <a:prstGeom prst="rect">
                      <a:avLst/>
                    </a:prstGeom>
                  </pic:spPr>
                </pic:pic>
              </a:graphicData>
            </a:graphic>
          </wp:inline>
        </w:drawing>
      </w:r>
    </w:p>
    <w:p w14:paraId="1D9EC281" w14:textId="5B8CCF43" w:rsidR="00AF0F25" w:rsidRDefault="00AF0F25" w:rsidP="006068DE">
      <w:pPr>
        <w:pStyle w:val="ListParagraph"/>
        <w:numPr>
          <w:ilvl w:val="0"/>
          <w:numId w:val="4"/>
        </w:numPr>
      </w:pPr>
      <w:r>
        <w:t>Se</w:t>
      </w:r>
      <w:r w:rsidR="0056059B">
        <w:t>lect</w:t>
      </w:r>
      <w:r>
        <w:t xml:space="preserve"> the </w:t>
      </w:r>
      <w:r w:rsidRPr="00AF0F25">
        <w:rPr>
          <w:b/>
          <w:bCs/>
        </w:rPr>
        <w:t>MassHealth Doula Provider Training</w:t>
      </w:r>
      <w:r w:rsidR="0056059B">
        <w:t xml:space="preserve"> from the </w:t>
      </w:r>
      <w:r w:rsidR="00EC4400">
        <w:t>catalog to continue.</w:t>
      </w:r>
    </w:p>
    <w:p w14:paraId="1ADE10F4" w14:textId="6296CC87" w:rsidR="006068DE" w:rsidRDefault="006068DE" w:rsidP="006068DE">
      <w:pPr>
        <w:pStyle w:val="ListParagraph"/>
        <w:numPr>
          <w:ilvl w:val="0"/>
          <w:numId w:val="4"/>
        </w:numPr>
      </w:pPr>
      <w:r>
        <w:t>Select the</w:t>
      </w:r>
      <w:r w:rsidR="00EE1A8E">
        <w:t xml:space="preserve"> </w:t>
      </w:r>
      <w:r w:rsidR="00EE1A8E">
        <w:rPr>
          <w:b/>
          <w:bCs/>
        </w:rPr>
        <w:t>Enroll</w:t>
      </w:r>
      <w:r w:rsidR="006153A4">
        <w:t xml:space="preserve"> </w:t>
      </w:r>
      <w:r w:rsidR="00CA6B8B">
        <w:t xml:space="preserve">button </w:t>
      </w:r>
      <w:r w:rsidR="00D657A3">
        <w:t>at the top of the page</w:t>
      </w:r>
      <w:r w:rsidR="00EE1A8E">
        <w:t>:</w:t>
      </w:r>
      <w:r w:rsidR="00EE1A8E">
        <w:br/>
      </w:r>
      <w:r w:rsidR="00EE1A8E">
        <w:rPr>
          <w:noProof/>
        </w:rPr>
        <w:drawing>
          <wp:inline distT="0" distB="0" distL="0" distR="0" wp14:anchorId="128A73BF" wp14:editId="4B71D94F">
            <wp:extent cx="914400" cy="260537"/>
            <wp:effectExtent l="0" t="0" r="0" b="6350"/>
            <wp:docPr id="4" name="Picture 4"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rectangle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5699" cy="263756"/>
                    </a:xfrm>
                    <a:prstGeom prst="rect">
                      <a:avLst/>
                    </a:prstGeom>
                  </pic:spPr>
                </pic:pic>
              </a:graphicData>
            </a:graphic>
          </wp:inline>
        </w:drawing>
      </w:r>
    </w:p>
    <w:p w14:paraId="6D0B32F3" w14:textId="15FD2D36" w:rsidR="00D657A3" w:rsidRDefault="00D657A3" w:rsidP="006068DE">
      <w:pPr>
        <w:pStyle w:val="ListParagraph"/>
        <w:numPr>
          <w:ilvl w:val="0"/>
          <w:numId w:val="4"/>
        </w:numPr>
      </w:pPr>
      <w:r>
        <w:t>A confirmation popup will appear</w:t>
      </w:r>
      <w:r w:rsidR="04330949">
        <w:t>.</w:t>
      </w:r>
      <w:r w:rsidR="00F83458">
        <w:t xml:space="preserve"> </w:t>
      </w:r>
      <w:r w:rsidR="4F037A54">
        <w:t>S</w:t>
      </w:r>
      <w:r w:rsidR="00F83458">
        <w:t>elect the</w:t>
      </w:r>
      <w:r w:rsidR="001656D3">
        <w:t xml:space="preserve"> </w:t>
      </w:r>
      <w:r w:rsidR="00716E62" w:rsidRPr="6E14C02F">
        <w:rPr>
          <w:b/>
          <w:bCs/>
        </w:rPr>
        <w:t>click here</w:t>
      </w:r>
      <w:r w:rsidR="00F83458">
        <w:t xml:space="preserve"> link to continue</w:t>
      </w:r>
      <w:r w:rsidR="00716E62">
        <w:t>:</w:t>
      </w:r>
      <w:r>
        <w:br/>
      </w:r>
      <w:r w:rsidR="00716E62">
        <w:rPr>
          <w:noProof/>
        </w:rPr>
        <w:drawing>
          <wp:inline distT="0" distB="0" distL="0" distR="0" wp14:anchorId="6BFB61FB" wp14:editId="5606FC25">
            <wp:extent cx="4191000" cy="458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4191000" cy="458055"/>
                    </a:xfrm>
                    <a:prstGeom prst="rect">
                      <a:avLst/>
                    </a:prstGeom>
                  </pic:spPr>
                </pic:pic>
              </a:graphicData>
            </a:graphic>
          </wp:inline>
        </w:drawing>
      </w:r>
    </w:p>
    <w:p w14:paraId="21839F8D" w14:textId="0A73CC6D" w:rsidR="00EB79DC" w:rsidRPr="00552713" w:rsidRDefault="00EB79DC" w:rsidP="00552713">
      <w:pPr>
        <w:pStyle w:val="Heading1"/>
        <w:rPr>
          <w:b/>
          <w:bCs/>
          <w:color w:val="auto"/>
          <w:sz w:val="28"/>
          <w:szCs w:val="28"/>
        </w:rPr>
      </w:pPr>
      <w:r w:rsidRPr="00552713">
        <w:rPr>
          <w:b/>
          <w:bCs/>
          <w:color w:val="auto"/>
          <w:sz w:val="28"/>
          <w:szCs w:val="28"/>
        </w:rPr>
        <w:t>C</w:t>
      </w:r>
      <w:r w:rsidR="00D670ED" w:rsidRPr="00552713">
        <w:rPr>
          <w:b/>
          <w:bCs/>
          <w:color w:val="auto"/>
          <w:sz w:val="28"/>
          <w:szCs w:val="28"/>
        </w:rPr>
        <w:t>ourse Overview</w:t>
      </w:r>
    </w:p>
    <w:p w14:paraId="2D3C3BC3" w14:textId="5CE25673" w:rsidR="00D670ED" w:rsidRDefault="00D670ED" w:rsidP="0096726E">
      <w:r>
        <w:t>There are two tabs on the course page</w:t>
      </w:r>
      <w:r w:rsidR="005E7C2F">
        <w:t>: Overview and Resources.</w:t>
      </w:r>
    </w:p>
    <w:p w14:paraId="7061A141" w14:textId="1DCA9852" w:rsidR="00FE6B92" w:rsidRDefault="00FE6B92" w:rsidP="00FE6B92">
      <w:pPr>
        <w:pStyle w:val="ListParagraph"/>
        <w:numPr>
          <w:ilvl w:val="0"/>
          <w:numId w:val="6"/>
        </w:numPr>
      </w:pPr>
      <w:r>
        <w:t xml:space="preserve">The Overview tab </w:t>
      </w:r>
      <w:r w:rsidR="63857BE1">
        <w:t>contains</w:t>
      </w:r>
      <w:r>
        <w:t xml:space="preserve"> the required video training. </w:t>
      </w:r>
    </w:p>
    <w:p w14:paraId="6C743A83" w14:textId="589913BB" w:rsidR="00FE6B92" w:rsidRDefault="00FE6B92" w:rsidP="00FE6B92">
      <w:pPr>
        <w:pStyle w:val="ListParagraph"/>
        <w:numPr>
          <w:ilvl w:val="1"/>
          <w:numId w:val="6"/>
        </w:numPr>
      </w:pPr>
      <w:r>
        <w:t xml:space="preserve">This training is broken down into several </w:t>
      </w:r>
      <w:r w:rsidR="00B352EB">
        <w:t>modules</w:t>
      </w:r>
      <w:r>
        <w:t xml:space="preserve">. All </w:t>
      </w:r>
      <w:r w:rsidR="00B352EB">
        <w:t>modules</w:t>
      </w:r>
      <w:r>
        <w:t xml:space="preserve"> must be completed.</w:t>
      </w:r>
    </w:p>
    <w:p w14:paraId="41F5B631" w14:textId="77777777" w:rsidR="00FE6B92" w:rsidRDefault="00FE6B92" w:rsidP="00FE6B92">
      <w:pPr>
        <w:pStyle w:val="ListParagraph"/>
        <w:numPr>
          <w:ilvl w:val="1"/>
          <w:numId w:val="6"/>
        </w:numPr>
      </w:pPr>
      <w:r>
        <w:t xml:space="preserve">It is possible to pause and return to the training </w:t>
      </w:r>
      <w:proofErr w:type="gramStart"/>
      <w:r>
        <w:t>at a later time</w:t>
      </w:r>
      <w:proofErr w:type="gramEnd"/>
      <w:r>
        <w:t>.</w:t>
      </w:r>
    </w:p>
    <w:p w14:paraId="5FE855D7" w14:textId="00DCD7A6" w:rsidR="00E12F79" w:rsidRDefault="00FF0C64" w:rsidP="00FE6B92">
      <w:pPr>
        <w:pStyle w:val="ListParagraph"/>
        <w:numPr>
          <w:ilvl w:val="1"/>
          <w:numId w:val="6"/>
        </w:numPr>
      </w:pPr>
      <w:r>
        <w:lastRenderedPageBreak/>
        <w:t>Th</w:t>
      </w:r>
      <w:r w:rsidR="0D78B44C">
        <w:t>e entire training</w:t>
      </w:r>
      <w:r>
        <w:t xml:space="preserve"> </w:t>
      </w:r>
      <w:r w:rsidR="5010755A">
        <w:t>takes</w:t>
      </w:r>
      <w:r>
        <w:t xml:space="preserve"> a</w:t>
      </w:r>
      <w:r w:rsidR="44EF40CC">
        <w:t>bout</w:t>
      </w:r>
      <w:r>
        <w:t xml:space="preserve"> </w:t>
      </w:r>
      <w:r w:rsidR="33FE206A">
        <w:t>2</w:t>
      </w:r>
      <w:r>
        <w:t xml:space="preserve"> hours to complete.</w:t>
      </w:r>
    </w:p>
    <w:p w14:paraId="72F80216" w14:textId="44EAF0CA" w:rsidR="00FF0C64" w:rsidRDefault="00FF0C64" w:rsidP="00FE6B92">
      <w:pPr>
        <w:pStyle w:val="ListParagraph"/>
        <w:numPr>
          <w:ilvl w:val="1"/>
          <w:numId w:val="6"/>
        </w:numPr>
      </w:pPr>
      <w:r>
        <w:t xml:space="preserve">Select the </w:t>
      </w:r>
      <w:r w:rsidR="00EE1A8E">
        <w:rPr>
          <w:b/>
          <w:bCs/>
        </w:rPr>
        <w:t>play</w:t>
      </w:r>
      <w:r>
        <w:t xml:space="preserve"> button to start the</w:t>
      </w:r>
      <w:r w:rsidR="00FE2947">
        <w:t xml:space="preserve"> training</w:t>
      </w:r>
      <w:r w:rsidR="00EE1A8E">
        <w:t>:</w:t>
      </w:r>
      <w:r w:rsidR="00EE1A8E">
        <w:br/>
      </w:r>
      <w:r w:rsidR="00EE1A8E">
        <w:rPr>
          <w:noProof/>
        </w:rPr>
        <w:drawing>
          <wp:inline distT="0" distB="0" distL="0" distR="0" wp14:anchorId="7269F2C1" wp14:editId="4E314543">
            <wp:extent cx="374650" cy="376992"/>
            <wp:effectExtent l="0" t="0" r="6350" b="4445"/>
            <wp:docPr id="6" name="Picture 6" descr="A white arrow in a gree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arrow in a green circ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3955" cy="406480"/>
                    </a:xfrm>
                    <a:prstGeom prst="rect">
                      <a:avLst/>
                    </a:prstGeom>
                  </pic:spPr>
                </pic:pic>
              </a:graphicData>
            </a:graphic>
          </wp:inline>
        </w:drawing>
      </w:r>
    </w:p>
    <w:p w14:paraId="4408C911" w14:textId="687BF05E" w:rsidR="008D2B51" w:rsidRDefault="008D2B51" w:rsidP="00FE6B92">
      <w:pPr>
        <w:pStyle w:val="ListParagraph"/>
        <w:numPr>
          <w:ilvl w:val="1"/>
          <w:numId w:val="6"/>
        </w:numPr>
      </w:pPr>
      <w:r>
        <w:t xml:space="preserve">After completing a module, </w:t>
      </w:r>
      <w:r w:rsidR="00A30435">
        <w:t>continue to the next part</w:t>
      </w:r>
      <w:r w:rsidR="3AF36E7B">
        <w:t>. Complete the modules</w:t>
      </w:r>
      <w:r w:rsidR="00A30435">
        <w:t xml:space="preserve"> in the order they are listed</w:t>
      </w:r>
      <w:r w:rsidR="008A713B">
        <w:t>.</w:t>
      </w:r>
    </w:p>
    <w:p w14:paraId="0A5B405C" w14:textId="6DF40072" w:rsidR="00FE6B92" w:rsidRDefault="00FE6B92" w:rsidP="00FE6B92">
      <w:pPr>
        <w:pStyle w:val="ListParagraph"/>
        <w:numPr>
          <w:ilvl w:val="0"/>
          <w:numId w:val="6"/>
        </w:numPr>
      </w:pPr>
      <w:r>
        <w:t xml:space="preserve">The Resources tab </w:t>
      </w:r>
      <w:r w:rsidR="63854E5B">
        <w:t>contains</w:t>
      </w:r>
      <w:r>
        <w:t xml:space="preserve"> a PDF version of the presentation.</w:t>
      </w:r>
    </w:p>
    <w:p w14:paraId="69C0B2A1" w14:textId="77777777" w:rsidR="00FE6B92" w:rsidRDefault="00FE6B92" w:rsidP="00FE6B92">
      <w:pPr>
        <w:pStyle w:val="ListParagraph"/>
        <w:numPr>
          <w:ilvl w:val="1"/>
          <w:numId w:val="6"/>
        </w:numPr>
      </w:pPr>
      <w:r>
        <w:t>This pdf is available as a reference document only. Reviewing the pdf will not meet the training requirement for the MassHealth Doula Provider Training.</w:t>
      </w:r>
    </w:p>
    <w:p w14:paraId="2193D5D5" w14:textId="2588328F" w:rsidR="005E7C2F" w:rsidRPr="00E13F1E" w:rsidRDefault="008A713B" w:rsidP="00E13F1E">
      <w:pPr>
        <w:pStyle w:val="Heading1"/>
        <w:rPr>
          <w:b/>
          <w:bCs/>
          <w:color w:val="auto"/>
          <w:sz w:val="28"/>
          <w:szCs w:val="28"/>
        </w:rPr>
      </w:pPr>
      <w:r w:rsidRPr="00E13F1E">
        <w:rPr>
          <w:b/>
          <w:bCs/>
          <w:color w:val="auto"/>
          <w:sz w:val="28"/>
          <w:szCs w:val="28"/>
        </w:rPr>
        <w:t>Certificate of Completion</w:t>
      </w:r>
    </w:p>
    <w:p w14:paraId="5B399B25" w14:textId="4880F6F0" w:rsidR="008A713B" w:rsidRDefault="008A713B" w:rsidP="00FE6B92">
      <w:r>
        <w:t xml:space="preserve">Upon completion of the course, </w:t>
      </w:r>
      <w:r w:rsidR="00A272CF">
        <w:t xml:space="preserve">a certificate will be issued. A copy of this certificate MUST be </w:t>
      </w:r>
      <w:r w:rsidR="42D7EE7A">
        <w:t>submitted</w:t>
      </w:r>
      <w:r w:rsidR="00A272CF">
        <w:t xml:space="preserve"> with the MassHealth Doula Application.</w:t>
      </w:r>
    </w:p>
    <w:p w14:paraId="07D465CF" w14:textId="7E25EF01" w:rsidR="004F5C37" w:rsidRDefault="004F5C37" w:rsidP="004F5C37">
      <w:pPr>
        <w:pStyle w:val="ListParagraph"/>
        <w:numPr>
          <w:ilvl w:val="0"/>
          <w:numId w:val="6"/>
        </w:numPr>
      </w:pPr>
      <w:r>
        <w:t xml:space="preserve">To access the certificate, select </w:t>
      </w:r>
      <w:r w:rsidR="00E13F1E">
        <w:rPr>
          <w:noProof/>
        </w:rPr>
        <w:drawing>
          <wp:inline distT="0" distB="0" distL="0" distR="0" wp14:anchorId="104EE9D5" wp14:editId="04EBB95E">
            <wp:extent cx="692150" cy="210516"/>
            <wp:effectExtent l="0" t="0" r="0" b="0"/>
            <wp:docPr id="7" name="Picture 7" descr="A grey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y background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7092" cy="218102"/>
                    </a:xfrm>
                    <a:prstGeom prst="rect">
                      <a:avLst/>
                    </a:prstGeom>
                  </pic:spPr>
                </pic:pic>
              </a:graphicData>
            </a:graphic>
          </wp:inline>
        </w:drawing>
      </w:r>
      <w:r>
        <w:t xml:space="preserve"> from the banner at the top of the page.</w:t>
      </w:r>
    </w:p>
    <w:p w14:paraId="7F99D411" w14:textId="189B8E99" w:rsidR="00E13F1E" w:rsidRDefault="004F5C37" w:rsidP="004F5C37">
      <w:pPr>
        <w:pStyle w:val="ListParagraph"/>
        <w:numPr>
          <w:ilvl w:val="0"/>
          <w:numId w:val="6"/>
        </w:numPr>
      </w:pPr>
      <w:r>
        <w:t>Select the “Certificates” icon</w:t>
      </w:r>
      <w:r w:rsidR="00C1715D">
        <w:t xml:space="preserve"> </w:t>
      </w:r>
      <w:r>
        <w:t>from the widget menu</w:t>
      </w:r>
      <w:r w:rsidR="00E13F1E">
        <w:t>:</w:t>
      </w:r>
      <w:r w:rsidR="007A2003">
        <w:br/>
      </w:r>
      <w:r w:rsidR="007A2003">
        <w:rPr>
          <w:noProof/>
        </w:rPr>
        <w:drawing>
          <wp:inline distT="0" distB="0" distL="0" distR="0" wp14:anchorId="22BA4692" wp14:editId="27772991">
            <wp:extent cx="3325306" cy="596900"/>
            <wp:effectExtent l="0" t="0" r="8890" b="0"/>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82506" cy="607167"/>
                    </a:xfrm>
                    <a:prstGeom prst="rect">
                      <a:avLst/>
                    </a:prstGeom>
                  </pic:spPr>
                </pic:pic>
              </a:graphicData>
            </a:graphic>
          </wp:inline>
        </w:drawing>
      </w:r>
    </w:p>
    <w:p w14:paraId="47B0A2A0" w14:textId="5787F54E" w:rsidR="00A272CF" w:rsidRDefault="004F5C37" w:rsidP="00C1715D">
      <w:pPr>
        <w:pStyle w:val="ListParagraph"/>
        <w:numPr>
          <w:ilvl w:val="0"/>
          <w:numId w:val="6"/>
        </w:numPr>
      </w:pPr>
      <w:r>
        <w:t>Download/Print the certificate</w:t>
      </w:r>
      <w:r w:rsidR="14637CD2">
        <w:t xml:space="preserve"> to submit along with your application and to keep</w:t>
      </w:r>
      <w:r>
        <w:t xml:space="preserve"> for your records</w:t>
      </w:r>
      <w:r w:rsidR="00B12162">
        <w:t>:</w:t>
      </w:r>
      <w:r>
        <w:br/>
      </w:r>
      <w:r w:rsidR="00AB01EE">
        <w:rPr>
          <w:noProof/>
        </w:rPr>
        <w:drawing>
          <wp:inline distT="0" distB="0" distL="0" distR="0" wp14:anchorId="36748A31" wp14:editId="717A8921">
            <wp:extent cx="4737100" cy="1912553"/>
            <wp:effectExtent l="0" t="0" r="6350" b="0"/>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37100" cy="1912553"/>
                    </a:xfrm>
                    <a:prstGeom prst="rect">
                      <a:avLst/>
                    </a:prstGeom>
                  </pic:spPr>
                </pic:pic>
              </a:graphicData>
            </a:graphic>
          </wp:inline>
        </w:drawing>
      </w:r>
    </w:p>
    <w:sectPr w:rsidR="00A272C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1B6F" w14:textId="77777777" w:rsidR="008D2DBA" w:rsidRDefault="008D2DBA" w:rsidP="00F315A2">
      <w:pPr>
        <w:spacing w:after="0" w:line="240" w:lineRule="auto"/>
      </w:pPr>
      <w:r>
        <w:separator/>
      </w:r>
    </w:p>
  </w:endnote>
  <w:endnote w:type="continuationSeparator" w:id="0">
    <w:p w14:paraId="48D15AD7" w14:textId="77777777" w:rsidR="008D2DBA" w:rsidRDefault="008D2DBA" w:rsidP="00F3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36EF" w14:textId="77777777" w:rsidR="00CF3712" w:rsidRDefault="00CF3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3177" w14:textId="25816A89" w:rsidR="00F315A2" w:rsidRDefault="00F315A2">
    <w:pPr>
      <w:pStyle w:val="Footer"/>
    </w:pPr>
    <w:r>
      <w:t>MassHealth Business Support Services</w:t>
    </w:r>
  </w:p>
  <w:p w14:paraId="2913AB19" w14:textId="77777777" w:rsidR="00F315A2" w:rsidRDefault="00F31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15D0" w14:textId="77777777" w:rsidR="00CF3712" w:rsidRDefault="00CF3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1708D" w14:textId="77777777" w:rsidR="008D2DBA" w:rsidRDefault="008D2DBA" w:rsidP="00F315A2">
      <w:pPr>
        <w:spacing w:after="0" w:line="240" w:lineRule="auto"/>
      </w:pPr>
      <w:r>
        <w:separator/>
      </w:r>
    </w:p>
  </w:footnote>
  <w:footnote w:type="continuationSeparator" w:id="0">
    <w:p w14:paraId="2F38CACB" w14:textId="77777777" w:rsidR="008D2DBA" w:rsidRDefault="008D2DBA" w:rsidP="00F31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EA5D" w14:textId="77777777" w:rsidR="00CF3712" w:rsidRDefault="00CF3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EDEE" w14:textId="0A42C02E" w:rsidR="00F315A2" w:rsidRDefault="00F315A2">
    <w:pPr>
      <w:pStyle w:val="Header"/>
    </w:pPr>
    <w:r>
      <w:rPr>
        <w:noProof/>
      </w:rPr>
      <w:drawing>
        <wp:inline distT="0" distB="0" distL="0" distR="0" wp14:anchorId="185319E6" wp14:editId="3DD3629A">
          <wp:extent cx="1428949" cy="3715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28949" cy="371527"/>
                  </a:xfrm>
                  <a:prstGeom prst="rect">
                    <a:avLst/>
                  </a:prstGeom>
                </pic:spPr>
              </pic:pic>
            </a:graphicData>
          </a:graphic>
        </wp:inline>
      </w:drawing>
    </w:r>
    <w:r w:rsidR="6E14C02F">
      <w:t xml:space="preserve">  </w:t>
    </w:r>
  </w:p>
  <w:p w14:paraId="17DF7D3D" w14:textId="77777777" w:rsidR="00F315A2" w:rsidRDefault="00F31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B6E9" w14:textId="77777777" w:rsidR="00CF3712" w:rsidRDefault="00CF3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B9E"/>
    <w:multiLevelType w:val="hybridMultilevel"/>
    <w:tmpl w:val="615E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46772"/>
    <w:multiLevelType w:val="hybridMultilevel"/>
    <w:tmpl w:val="82D4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D1D97"/>
    <w:multiLevelType w:val="hybridMultilevel"/>
    <w:tmpl w:val="C5F6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A0A9F"/>
    <w:multiLevelType w:val="hybridMultilevel"/>
    <w:tmpl w:val="38A0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0605D"/>
    <w:multiLevelType w:val="hybridMultilevel"/>
    <w:tmpl w:val="3C22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16E28"/>
    <w:multiLevelType w:val="hybridMultilevel"/>
    <w:tmpl w:val="7F98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82019"/>
    <w:multiLevelType w:val="hybridMultilevel"/>
    <w:tmpl w:val="08B4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62759">
    <w:abstractNumId w:val="1"/>
  </w:num>
  <w:num w:numId="2" w16cid:durableId="1260021475">
    <w:abstractNumId w:val="5"/>
  </w:num>
  <w:num w:numId="3" w16cid:durableId="431583772">
    <w:abstractNumId w:val="6"/>
  </w:num>
  <w:num w:numId="4" w16cid:durableId="789858116">
    <w:abstractNumId w:val="2"/>
  </w:num>
  <w:num w:numId="5" w16cid:durableId="1748261364">
    <w:abstractNumId w:val="3"/>
  </w:num>
  <w:num w:numId="6" w16cid:durableId="1524439522">
    <w:abstractNumId w:val="4"/>
  </w:num>
  <w:num w:numId="7" w16cid:durableId="213575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A2"/>
    <w:rsid w:val="000014AF"/>
    <w:rsid w:val="00135EB8"/>
    <w:rsid w:val="001656D3"/>
    <w:rsid w:val="001E52F9"/>
    <w:rsid w:val="002852F0"/>
    <w:rsid w:val="002A6E0A"/>
    <w:rsid w:val="002B163B"/>
    <w:rsid w:val="002F1388"/>
    <w:rsid w:val="003959F7"/>
    <w:rsid w:val="003B2DBD"/>
    <w:rsid w:val="003F6A84"/>
    <w:rsid w:val="004172AB"/>
    <w:rsid w:val="00474601"/>
    <w:rsid w:val="004F5C37"/>
    <w:rsid w:val="00520A55"/>
    <w:rsid w:val="00552713"/>
    <w:rsid w:val="0056059B"/>
    <w:rsid w:val="005770D8"/>
    <w:rsid w:val="005954BB"/>
    <w:rsid w:val="005E7C2F"/>
    <w:rsid w:val="006068DE"/>
    <w:rsid w:val="006153A4"/>
    <w:rsid w:val="00617CCA"/>
    <w:rsid w:val="006338C2"/>
    <w:rsid w:val="0065290F"/>
    <w:rsid w:val="00666513"/>
    <w:rsid w:val="00667363"/>
    <w:rsid w:val="006E305E"/>
    <w:rsid w:val="00710C4D"/>
    <w:rsid w:val="00716E62"/>
    <w:rsid w:val="007802C3"/>
    <w:rsid w:val="007A2003"/>
    <w:rsid w:val="00807287"/>
    <w:rsid w:val="0087144A"/>
    <w:rsid w:val="008A713B"/>
    <w:rsid w:val="008B0E2D"/>
    <w:rsid w:val="008D2B51"/>
    <w:rsid w:val="008D2DBA"/>
    <w:rsid w:val="008E7FCC"/>
    <w:rsid w:val="0096726E"/>
    <w:rsid w:val="009708F2"/>
    <w:rsid w:val="00982118"/>
    <w:rsid w:val="009A0B10"/>
    <w:rsid w:val="009A1932"/>
    <w:rsid w:val="00A24EEE"/>
    <w:rsid w:val="00A272CF"/>
    <w:rsid w:val="00A30435"/>
    <w:rsid w:val="00A32454"/>
    <w:rsid w:val="00AA51D6"/>
    <w:rsid w:val="00AB01EE"/>
    <w:rsid w:val="00AF0F25"/>
    <w:rsid w:val="00B12162"/>
    <w:rsid w:val="00B24EB8"/>
    <w:rsid w:val="00B352EB"/>
    <w:rsid w:val="00BD7BE1"/>
    <w:rsid w:val="00C1715D"/>
    <w:rsid w:val="00C74FD7"/>
    <w:rsid w:val="00C7628B"/>
    <w:rsid w:val="00CA6B8B"/>
    <w:rsid w:val="00CA7D73"/>
    <w:rsid w:val="00CF3712"/>
    <w:rsid w:val="00D657A3"/>
    <w:rsid w:val="00D670ED"/>
    <w:rsid w:val="00D92D86"/>
    <w:rsid w:val="00DE7237"/>
    <w:rsid w:val="00E12F79"/>
    <w:rsid w:val="00E13F1E"/>
    <w:rsid w:val="00E47113"/>
    <w:rsid w:val="00EB79DC"/>
    <w:rsid w:val="00EC4400"/>
    <w:rsid w:val="00EE1A8E"/>
    <w:rsid w:val="00F315A2"/>
    <w:rsid w:val="00F83458"/>
    <w:rsid w:val="00FE2947"/>
    <w:rsid w:val="00FE6B92"/>
    <w:rsid w:val="00FF0C64"/>
    <w:rsid w:val="03757A24"/>
    <w:rsid w:val="04330949"/>
    <w:rsid w:val="061D570F"/>
    <w:rsid w:val="0D78B44C"/>
    <w:rsid w:val="14637CD2"/>
    <w:rsid w:val="1889AEB3"/>
    <w:rsid w:val="19504153"/>
    <w:rsid w:val="1A81E9D0"/>
    <w:rsid w:val="222A6113"/>
    <w:rsid w:val="23F3FC70"/>
    <w:rsid w:val="246EB3D5"/>
    <w:rsid w:val="2807221D"/>
    <w:rsid w:val="2C18488C"/>
    <w:rsid w:val="33FE206A"/>
    <w:rsid w:val="37D0EAB8"/>
    <w:rsid w:val="396CBB19"/>
    <w:rsid w:val="3A54C843"/>
    <w:rsid w:val="3AF36E7B"/>
    <w:rsid w:val="3B088B7A"/>
    <w:rsid w:val="3CA45BDB"/>
    <w:rsid w:val="3E77CD04"/>
    <w:rsid w:val="42D7EE7A"/>
    <w:rsid w:val="44EF40CC"/>
    <w:rsid w:val="46AFE932"/>
    <w:rsid w:val="46E897BE"/>
    <w:rsid w:val="4A16018C"/>
    <w:rsid w:val="4ABF75FD"/>
    <w:rsid w:val="4F037A54"/>
    <w:rsid w:val="5010755A"/>
    <w:rsid w:val="537D1F89"/>
    <w:rsid w:val="54D82C77"/>
    <w:rsid w:val="557D20DF"/>
    <w:rsid w:val="588C1858"/>
    <w:rsid w:val="63854E5B"/>
    <w:rsid w:val="63857BE1"/>
    <w:rsid w:val="69031BDA"/>
    <w:rsid w:val="6C83E699"/>
    <w:rsid w:val="6DC28FE7"/>
    <w:rsid w:val="6E14C02F"/>
    <w:rsid w:val="723EC27C"/>
    <w:rsid w:val="72C883C2"/>
    <w:rsid w:val="73918FED"/>
    <w:rsid w:val="76002484"/>
    <w:rsid w:val="7ECED3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3E76E"/>
  <w15:chartTrackingRefBased/>
  <w15:docId w15:val="{EE8F5E6C-4D87-40E3-B62E-788497D7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1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5A2"/>
  </w:style>
  <w:style w:type="paragraph" w:styleId="Footer">
    <w:name w:val="footer"/>
    <w:basedOn w:val="Normal"/>
    <w:link w:val="FooterChar"/>
    <w:uiPriority w:val="99"/>
    <w:unhideWhenUsed/>
    <w:rsid w:val="00F31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5A2"/>
  </w:style>
  <w:style w:type="character" w:styleId="Hyperlink">
    <w:name w:val="Hyperlink"/>
    <w:basedOn w:val="DefaultParagraphFont"/>
    <w:uiPriority w:val="99"/>
    <w:unhideWhenUsed/>
    <w:rsid w:val="002B163B"/>
    <w:rPr>
      <w:color w:val="0563C1" w:themeColor="hyperlink"/>
      <w:u w:val="single"/>
    </w:rPr>
  </w:style>
  <w:style w:type="paragraph" w:styleId="ListParagraph">
    <w:name w:val="List Paragraph"/>
    <w:basedOn w:val="Normal"/>
    <w:uiPriority w:val="34"/>
    <w:qFormat/>
    <w:rsid w:val="009A1932"/>
    <w:pPr>
      <w:ind w:left="720"/>
      <w:contextualSpacing/>
    </w:pPr>
  </w:style>
  <w:style w:type="character" w:styleId="CommentReference">
    <w:name w:val="annotation reference"/>
    <w:basedOn w:val="DefaultParagraphFont"/>
    <w:uiPriority w:val="99"/>
    <w:semiHidden/>
    <w:unhideWhenUsed/>
    <w:rsid w:val="00982118"/>
    <w:rPr>
      <w:sz w:val="16"/>
      <w:szCs w:val="16"/>
    </w:rPr>
  </w:style>
  <w:style w:type="paragraph" w:styleId="CommentText">
    <w:name w:val="annotation text"/>
    <w:basedOn w:val="Normal"/>
    <w:link w:val="CommentTextChar"/>
    <w:uiPriority w:val="99"/>
    <w:unhideWhenUsed/>
    <w:rsid w:val="00982118"/>
    <w:pPr>
      <w:spacing w:line="240" w:lineRule="auto"/>
    </w:pPr>
    <w:rPr>
      <w:sz w:val="20"/>
      <w:szCs w:val="20"/>
    </w:rPr>
  </w:style>
  <w:style w:type="character" w:customStyle="1" w:styleId="CommentTextChar">
    <w:name w:val="Comment Text Char"/>
    <w:basedOn w:val="DefaultParagraphFont"/>
    <w:link w:val="CommentText"/>
    <w:uiPriority w:val="99"/>
    <w:rsid w:val="00982118"/>
    <w:rPr>
      <w:sz w:val="20"/>
      <w:szCs w:val="20"/>
    </w:rPr>
  </w:style>
  <w:style w:type="paragraph" w:styleId="CommentSubject">
    <w:name w:val="annotation subject"/>
    <w:basedOn w:val="CommentText"/>
    <w:next w:val="CommentText"/>
    <w:link w:val="CommentSubjectChar"/>
    <w:uiPriority w:val="99"/>
    <w:semiHidden/>
    <w:unhideWhenUsed/>
    <w:rsid w:val="00982118"/>
    <w:rPr>
      <w:b/>
      <w:bCs/>
    </w:rPr>
  </w:style>
  <w:style w:type="character" w:customStyle="1" w:styleId="CommentSubjectChar">
    <w:name w:val="Comment Subject Char"/>
    <w:basedOn w:val="CommentTextChar"/>
    <w:link w:val="CommentSubject"/>
    <w:uiPriority w:val="99"/>
    <w:semiHidden/>
    <w:rsid w:val="00982118"/>
    <w:rPr>
      <w:b/>
      <w:bCs/>
      <w:sz w:val="20"/>
      <w:szCs w:val="20"/>
    </w:rPr>
  </w:style>
  <w:style w:type="paragraph" w:styleId="Title">
    <w:name w:val="Title"/>
    <w:basedOn w:val="Normal"/>
    <w:next w:val="Normal"/>
    <w:link w:val="TitleChar"/>
    <w:uiPriority w:val="10"/>
    <w:qFormat/>
    <w:rsid w:val="00520A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A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A51D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24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s://masshealth.inquisiqlms.com/Register.aspx"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SharedWithUsers xmlns="3681058a-78c6-45c7-bc37-ed8082d13ab2">
      <UserInfo>
        <DisplayName>Chalas, Jacquelin (EHS)</DisplayName>
        <AccountId>103</AccountId>
        <AccountType/>
      </UserInfo>
      <UserInfo>
        <DisplayName>Krinsky, Sarah H (EHS)</DisplayName>
        <AccountId>199</AccountId>
        <AccountType/>
      </UserInfo>
      <UserInfo>
        <DisplayName>Mohamed, Salma A (EHS)</DisplayName>
        <AccountId>819</AccountId>
        <AccountType/>
      </UserInfo>
      <UserInfo>
        <DisplayName>Kiwanuka, Brian C. (EHS)</DisplayName>
        <AccountId>161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e0b01e85307a51a29e1250bdf93fe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b246813315565e077419f25e17ca87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60C56-6AD1-42A8-A7E4-ECF7FAE86F6E}">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643B478A-BAB8-4C65-9669-5C2C2289D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0C81E-7CAB-44CA-86C7-7ED14A71C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2499</Characters>
  <Application>Microsoft Office Word</Application>
  <DocSecurity>4</DocSecurity>
  <Lines>20</Lines>
  <Paragraphs>5</Paragraphs>
  <ScaleCrop>false</ScaleCrop>
  <Company>Maximus Inc.</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Nestor</dc:creator>
  <cp:keywords/>
  <dc:description/>
  <cp:lastModifiedBy>Lam, Vivian (EHS)</cp:lastModifiedBy>
  <cp:revision>2</cp:revision>
  <dcterms:created xsi:type="dcterms:W3CDTF">2024-02-12T19:34:00Z</dcterms:created>
  <dcterms:modified xsi:type="dcterms:W3CDTF">2024-02-12T19:34:00Z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