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ED682" w14:textId="77777777" w:rsidR="002C469C" w:rsidRPr="009A4BF9" w:rsidRDefault="002C469C" w:rsidP="002C469C">
      <w:pPr>
        <w:pStyle w:val="Title"/>
        <w:rPr>
          <w:noProof/>
          <w:sz w:val="52"/>
          <w:szCs w:val="52"/>
        </w:rPr>
      </w:pPr>
      <w:r w:rsidRPr="009A4BF9">
        <w:rPr>
          <w:noProof/>
          <w:sz w:val="52"/>
          <w:szCs w:val="52"/>
        </w:rPr>
        <w:t>Redeterminations Outreach Toolkit: Phase 2</w:t>
      </w:r>
    </w:p>
    <w:p w14:paraId="49961651" w14:textId="36C8214E" w:rsidR="002C469C" w:rsidRPr="009A4BF9" w:rsidRDefault="002C469C" w:rsidP="002C469C">
      <w:pPr>
        <w:pStyle w:val="Subtitle"/>
        <w:rPr>
          <w:noProof/>
        </w:rPr>
      </w:pPr>
      <w:r w:rsidRPr="009A4BF9">
        <w:rPr>
          <w:noProof/>
        </w:rPr>
        <w:t>This toolkit serves as a communication guide and provides partner resources to support MassHealth members through their renewals.</w:t>
      </w:r>
    </w:p>
    <w:sdt>
      <w:sdtPr>
        <w:rPr>
          <w:rFonts w:ascii="Times New Roman" w:eastAsiaTheme="minorHAnsi" w:hAnsi="Times New Roman" w:cstheme="minorBidi"/>
          <w:color w:val="auto"/>
          <w:sz w:val="22"/>
          <w:szCs w:val="22"/>
        </w:rPr>
        <w:id w:val="1476105973"/>
        <w:docPartObj>
          <w:docPartGallery w:val="Table of Contents"/>
          <w:docPartUnique/>
        </w:docPartObj>
      </w:sdtPr>
      <w:sdtEndPr>
        <w:rPr>
          <w:b/>
          <w:bCs/>
          <w:noProof/>
        </w:rPr>
      </w:sdtEndPr>
      <w:sdtContent>
        <w:p w14:paraId="7C141687" w14:textId="77777777" w:rsidR="002C469C" w:rsidRPr="009A4BF9" w:rsidRDefault="002C469C" w:rsidP="002C469C">
          <w:pPr>
            <w:pStyle w:val="TOCHeading"/>
            <w:rPr>
              <w:rFonts w:asciiTheme="minorHAnsi" w:hAnsiTheme="minorHAnsi"/>
            </w:rPr>
          </w:pPr>
          <w:r w:rsidRPr="009A4BF9">
            <w:rPr>
              <w:rFonts w:asciiTheme="minorHAnsi" w:hAnsiTheme="minorHAnsi"/>
            </w:rPr>
            <w:t>Table of Contents</w:t>
          </w:r>
        </w:p>
        <w:p w14:paraId="29B133ED" w14:textId="77777777" w:rsidR="002C469C" w:rsidRPr="009A4BF9" w:rsidRDefault="002C469C" w:rsidP="002C469C">
          <w:pPr>
            <w:pStyle w:val="TOC1"/>
            <w:tabs>
              <w:tab w:val="right" w:leader="dot" w:pos="9350"/>
            </w:tabs>
            <w:rPr>
              <w:rFonts w:asciiTheme="minorHAnsi" w:eastAsiaTheme="minorEastAsia" w:hAnsiTheme="minorHAnsi" w:cstheme="minorHAnsi"/>
              <w:noProof/>
            </w:rPr>
          </w:pPr>
          <w:r w:rsidRPr="009A4BF9">
            <w:rPr>
              <w:rFonts w:asciiTheme="minorHAnsi" w:hAnsiTheme="minorHAnsi" w:cstheme="minorHAnsi"/>
            </w:rPr>
            <w:fldChar w:fldCharType="begin"/>
          </w:r>
          <w:r w:rsidRPr="009A4BF9">
            <w:rPr>
              <w:rFonts w:asciiTheme="minorHAnsi" w:hAnsiTheme="minorHAnsi" w:cstheme="minorHAnsi"/>
            </w:rPr>
            <w:instrText xml:space="preserve"> TOC \o "1-3" \h \z \u </w:instrText>
          </w:r>
          <w:r w:rsidRPr="009A4BF9">
            <w:rPr>
              <w:rFonts w:asciiTheme="minorHAnsi" w:hAnsiTheme="minorHAnsi" w:cstheme="minorHAnsi"/>
            </w:rPr>
            <w:fldChar w:fldCharType="separate"/>
          </w:r>
          <w:hyperlink w:anchor="_Toc130384268" w:history="1">
            <w:r w:rsidRPr="009A4BF9">
              <w:rPr>
                <w:rStyle w:val="Hyperlink"/>
                <w:rFonts w:asciiTheme="minorHAnsi" w:hAnsiTheme="minorHAnsi" w:cstheme="minorHAnsi"/>
                <w:noProof/>
              </w:rPr>
              <w:t>Introduction and Importance of Communications</w:t>
            </w:r>
            <w:r w:rsidRPr="009A4BF9">
              <w:rPr>
                <w:rFonts w:asciiTheme="minorHAnsi" w:hAnsiTheme="minorHAnsi" w:cstheme="minorHAnsi"/>
                <w:noProof/>
                <w:webHidden/>
              </w:rPr>
              <w:tab/>
            </w:r>
            <w:r w:rsidRPr="009A4BF9">
              <w:rPr>
                <w:rFonts w:asciiTheme="minorHAnsi" w:hAnsiTheme="minorHAnsi" w:cstheme="minorHAnsi"/>
                <w:noProof/>
                <w:webHidden/>
              </w:rPr>
              <w:fldChar w:fldCharType="begin"/>
            </w:r>
            <w:r w:rsidRPr="009A4BF9">
              <w:rPr>
                <w:rFonts w:asciiTheme="minorHAnsi" w:hAnsiTheme="minorHAnsi" w:cstheme="minorHAnsi"/>
                <w:noProof/>
                <w:webHidden/>
              </w:rPr>
              <w:instrText xml:space="preserve"> PAGEREF _Toc130384268 \h </w:instrText>
            </w:r>
            <w:r w:rsidRPr="009A4BF9">
              <w:rPr>
                <w:rFonts w:asciiTheme="minorHAnsi" w:hAnsiTheme="minorHAnsi" w:cstheme="minorHAnsi"/>
                <w:noProof/>
                <w:webHidden/>
              </w:rPr>
            </w:r>
            <w:r w:rsidRPr="009A4BF9">
              <w:rPr>
                <w:rFonts w:asciiTheme="minorHAnsi" w:hAnsiTheme="minorHAnsi" w:cstheme="minorHAnsi"/>
                <w:noProof/>
                <w:webHidden/>
              </w:rPr>
              <w:fldChar w:fldCharType="separate"/>
            </w:r>
            <w:r w:rsidRPr="009A4BF9">
              <w:rPr>
                <w:rFonts w:asciiTheme="minorHAnsi" w:hAnsiTheme="minorHAnsi" w:cstheme="minorHAnsi"/>
                <w:noProof/>
                <w:webHidden/>
              </w:rPr>
              <w:t>2</w:t>
            </w:r>
            <w:r w:rsidRPr="009A4BF9">
              <w:rPr>
                <w:rFonts w:asciiTheme="minorHAnsi" w:hAnsiTheme="minorHAnsi" w:cstheme="minorHAnsi"/>
                <w:noProof/>
                <w:webHidden/>
              </w:rPr>
              <w:fldChar w:fldCharType="end"/>
            </w:r>
          </w:hyperlink>
        </w:p>
        <w:p w14:paraId="0E21E0BE"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69" w:history="1">
            <w:r w:rsidR="002C469C" w:rsidRPr="009A4BF9">
              <w:rPr>
                <w:rStyle w:val="Hyperlink"/>
                <w:rFonts w:asciiTheme="minorHAnsi" w:hAnsiTheme="minorHAnsi" w:cstheme="minorHAnsi"/>
                <w:noProof/>
              </w:rPr>
              <w:t>Importance of Communications</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_Toc130384269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2</w:t>
            </w:r>
            <w:r w:rsidR="002C469C" w:rsidRPr="009A4BF9">
              <w:rPr>
                <w:rFonts w:asciiTheme="minorHAnsi" w:hAnsiTheme="minorHAnsi" w:cstheme="minorHAnsi"/>
                <w:noProof/>
                <w:webHidden/>
              </w:rPr>
              <w:fldChar w:fldCharType="end"/>
            </w:r>
          </w:hyperlink>
        </w:p>
        <w:p w14:paraId="44B7A41A"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70" w:history="1">
            <w:r w:rsidR="002C469C" w:rsidRPr="009A4BF9">
              <w:rPr>
                <w:rStyle w:val="Hyperlink"/>
                <w:rFonts w:asciiTheme="minorHAnsi" w:hAnsiTheme="minorHAnsi" w:cstheme="minorHAnsi"/>
                <w:noProof/>
              </w:rPr>
              <w:t>The Blue Envelope and Other Important Mail from MassHealth</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_Toc130384270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3</w:t>
            </w:r>
            <w:r w:rsidR="002C469C" w:rsidRPr="009A4BF9">
              <w:rPr>
                <w:rFonts w:asciiTheme="minorHAnsi" w:hAnsiTheme="minorHAnsi" w:cstheme="minorHAnsi"/>
                <w:noProof/>
                <w:webHidden/>
              </w:rPr>
              <w:fldChar w:fldCharType="end"/>
            </w:r>
          </w:hyperlink>
        </w:p>
        <w:p w14:paraId="541F536F" w14:textId="77777777" w:rsidR="002C469C" w:rsidRPr="009A4BF9" w:rsidRDefault="009A4BF9" w:rsidP="002C469C">
          <w:pPr>
            <w:pStyle w:val="TOC3"/>
            <w:tabs>
              <w:tab w:val="right" w:leader="dot" w:pos="9350"/>
            </w:tabs>
            <w:rPr>
              <w:rFonts w:asciiTheme="minorHAnsi" w:eastAsiaTheme="minorEastAsia" w:hAnsiTheme="minorHAnsi" w:cstheme="minorHAnsi"/>
              <w:noProof/>
            </w:rPr>
          </w:pPr>
          <w:hyperlink w:anchor="_Toc130384271" w:history="1">
            <w:r w:rsidR="002C469C" w:rsidRPr="009A4BF9">
              <w:rPr>
                <w:rStyle w:val="Hyperlink"/>
                <w:rFonts w:asciiTheme="minorHAnsi" w:hAnsiTheme="minorHAnsi" w:cstheme="minorHAnsi"/>
                <w:noProof/>
              </w:rPr>
              <w:t>Other important mail from MassHealth</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_Toc130384271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4</w:t>
            </w:r>
            <w:r w:rsidR="002C469C" w:rsidRPr="009A4BF9">
              <w:rPr>
                <w:rFonts w:asciiTheme="minorHAnsi" w:hAnsiTheme="minorHAnsi" w:cstheme="minorHAnsi"/>
                <w:noProof/>
                <w:webHidden/>
              </w:rPr>
              <w:fldChar w:fldCharType="end"/>
            </w:r>
          </w:hyperlink>
        </w:p>
        <w:p w14:paraId="50D0A8EF" w14:textId="77777777" w:rsidR="002C469C" w:rsidRPr="009A4BF9" w:rsidRDefault="009A4BF9" w:rsidP="002C469C">
          <w:pPr>
            <w:pStyle w:val="TOC3"/>
            <w:tabs>
              <w:tab w:val="right" w:leader="dot" w:pos="9350"/>
            </w:tabs>
            <w:rPr>
              <w:rFonts w:asciiTheme="minorHAnsi" w:eastAsiaTheme="minorEastAsia" w:hAnsiTheme="minorHAnsi" w:cstheme="minorHAnsi"/>
              <w:noProof/>
            </w:rPr>
          </w:pPr>
          <w:hyperlink w:anchor="_Toc130384272" w:history="1">
            <w:r w:rsidR="002C469C" w:rsidRPr="009A4BF9">
              <w:rPr>
                <w:rStyle w:val="Hyperlink"/>
                <w:rFonts w:asciiTheme="minorHAnsi" w:hAnsiTheme="minorHAnsi" w:cstheme="minorHAnsi"/>
                <w:noProof/>
              </w:rPr>
              <w:t>Information for Specific Populations</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_Toc130384272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4</w:t>
            </w:r>
            <w:r w:rsidR="002C469C" w:rsidRPr="009A4BF9">
              <w:rPr>
                <w:rFonts w:asciiTheme="minorHAnsi" w:hAnsiTheme="minorHAnsi" w:cstheme="minorHAnsi"/>
                <w:noProof/>
                <w:webHidden/>
              </w:rPr>
              <w:fldChar w:fldCharType="end"/>
            </w:r>
          </w:hyperlink>
        </w:p>
        <w:p w14:paraId="6FEDA9F8"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73" w:history="1">
            <w:r w:rsidR="002C469C" w:rsidRPr="009A4BF9">
              <w:rPr>
                <w:rStyle w:val="Hyperlink"/>
                <w:rFonts w:asciiTheme="minorHAnsi" w:hAnsiTheme="minorHAnsi" w:cstheme="minorHAnsi"/>
                <w:noProof/>
              </w:rPr>
              <w:t>Phase 2 Key and Additional Messages</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_Toc130384273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4</w:t>
            </w:r>
            <w:r w:rsidR="002C469C" w:rsidRPr="009A4BF9">
              <w:rPr>
                <w:rFonts w:asciiTheme="minorHAnsi" w:hAnsiTheme="minorHAnsi" w:cstheme="minorHAnsi"/>
                <w:noProof/>
                <w:webHidden/>
              </w:rPr>
              <w:fldChar w:fldCharType="end"/>
            </w:r>
          </w:hyperlink>
        </w:p>
        <w:p w14:paraId="0B9E846F" w14:textId="77777777" w:rsidR="002C469C" w:rsidRPr="009A4BF9" w:rsidRDefault="009A4BF9" w:rsidP="002C469C">
          <w:pPr>
            <w:pStyle w:val="TOC3"/>
            <w:tabs>
              <w:tab w:val="right" w:leader="dot" w:pos="9350"/>
            </w:tabs>
            <w:rPr>
              <w:rFonts w:asciiTheme="minorHAnsi" w:eastAsiaTheme="minorEastAsia" w:hAnsiTheme="minorHAnsi" w:cstheme="minorHAnsi"/>
              <w:noProof/>
            </w:rPr>
          </w:pPr>
          <w:hyperlink w:anchor="_Toc130384274" w:history="1">
            <w:r w:rsidR="002C469C" w:rsidRPr="009A4BF9">
              <w:rPr>
                <w:rStyle w:val="Hyperlink"/>
                <w:rFonts w:asciiTheme="minorHAnsi" w:hAnsiTheme="minorHAnsi" w:cstheme="minorHAnsi"/>
                <w:noProof/>
              </w:rPr>
              <w:t>Additional Messages</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_Toc130384274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5</w:t>
            </w:r>
            <w:r w:rsidR="002C469C" w:rsidRPr="009A4BF9">
              <w:rPr>
                <w:rFonts w:asciiTheme="minorHAnsi" w:hAnsiTheme="minorHAnsi" w:cstheme="minorHAnsi"/>
                <w:noProof/>
                <w:webHidden/>
              </w:rPr>
              <w:fldChar w:fldCharType="end"/>
            </w:r>
          </w:hyperlink>
        </w:p>
        <w:p w14:paraId="5B4B5B2F"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75" w:history="1">
            <w:r w:rsidR="002C469C" w:rsidRPr="009A4BF9">
              <w:rPr>
                <w:rStyle w:val="Hyperlink"/>
                <w:rFonts w:asciiTheme="minorHAnsi" w:hAnsiTheme="minorHAnsi" w:cstheme="minorHAnsi"/>
                <w:noProof/>
              </w:rPr>
              <w:t>How to Renew</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_Toc130384275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6</w:t>
            </w:r>
            <w:r w:rsidR="002C469C" w:rsidRPr="009A4BF9">
              <w:rPr>
                <w:rFonts w:asciiTheme="minorHAnsi" w:hAnsiTheme="minorHAnsi" w:cstheme="minorHAnsi"/>
                <w:noProof/>
                <w:webHidden/>
              </w:rPr>
              <w:fldChar w:fldCharType="end"/>
            </w:r>
          </w:hyperlink>
        </w:p>
        <w:p w14:paraId="74F5F123"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76" w:history="1">
            <w:r w:rsidR="002C469C" w:rsidRPr="009A4BF9">
              <w:rPr>
                <w:rStyle w:val="Hyperlink"/>
                <w:rFonts w:asciiTheme="minorHAnsi" w:hAnsiTheme="minorHAnsi" w:cstheme="minorHAnsi"/>
                <w:noProof/>
              </w:rPr>
              <w:t>“Your Family. Your Health.” Campaign</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_Toc130384276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6</w:t>
            </w:r>
            <w:r w:rsidR="002C469C" w:rsidRPr="009A4BF9">
              <w:rPr>
                <w:rFonts w:asciiTheme="minorHAnsi" w:hAnsiTheme="minorHAnsi" w:cstheme="minorHAnsi"/>
                <w:noProof/>
                <w:webHidden/>
              </w:rPr>
              <w:fldChar w:fldCharType="end"/>
            </w:r>
          </w:hyperlink>
        </w:p>
        <w:p w14:paraId="1A30CE78"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77" w:history="1">
            <w:r w:rsidR="002C469C" w:rsidRPr="009A4BF9">
              <w:rPr>
                <w:rStyle w:val="Hyperlink"/>
                <w:rFonts w:asciiTheme="minorHAnsi" w:hAnsiTheme="minorHAnsi" w:cstheme="minorHAnsi"/>
                <w:noProof/>
              </w:rPr>
              <w:t>Renewal Resources for Partners and Stakeholders</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_Toc130384277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6</w:t>
            </w:r>
            <w:r w:rsidR="002C469C" w:rsidRPr="009A4BF9">
              <w:rPr>
                <w:rFonts w:asciiTheme="minorHAnsi" w:hAnsiTheme="minorHAnsi" w:cstheme="minorHAnsi"/>
                <w:noProof/>
                <w:webHidden/>
              </w:rPr>
              <w:fldChar w:fldCharType="end"/>
            </w:r>
          </w:hyperlink>
        </w:p>
        <w:p w14:paraId="5D6D83B8" w14:textId="77777777" w:rsidR="002C469C" w:rsidRPr="009A4BF9" w:rsidRDefault="009A4BF9" w:rsidP="002C469C">
          <w:pPr>
            <w:pStyle w:val="TOC2"/>
            <w:tabs>
              <w:tab w:val="right" w:leader="dot" w:pos="9350"/>
            </w:tabs>
            <w:rPr>
              <w:rFonts w:asciiTheme="minorHAnsi" w:eastAsiaTheme="minorEastAsia" w:hAnsiTheme="minorHAnsi" w:cstheme="minorHAnsi"/>
              <w:noProof/>
            </w:rPr>
          </w:pPr>
          <w:hyperlink w:anchor="_Toc130384278" w:history="1">
            <w:r w:rsidR="002C469C" w:rsidRPr="009A4BF9">
              <w:rPr>
                <w:rStyle w:val="Hyperlink"/>
                <w:rFonts w:asciiTheme="minorHAnsi" w:hAnsiTheme="minorHAnsi" w:cstheme="minorHAnsi"/>
                <w:noProof/>
              </w:rPr>
              <w:t>Flyers, Posters, and Other Member-Facing Materials</w:t>
            </w:r>
            <w:r w:rsidR="002C469C" w:rsidRPr="009A4BF9">
              <w:rPr>
                <w:rFonts w:asciiTheme="minorHAnsi" w:hAnsiTheme="minorHAnsi" w:cstheme="minorHAnsi"/>
                <w:noProof/>
                <w:webHidden/>
              </w:rPr>
              <w:tab/>
            </w:r>
            <w:r w:rsidR="002C469C" w:rsidRPr="009A4BF9">
              <w:rPr>
                <w:rFonts w:asciiTheme="minorHAnsi" w:hAnsiTheme="minorHAnsi" w:cstheme="minorHAnsi"/>
                <w:noProof/>
                <w:webHidden/>
              </w:rPr>
              <w:fldChar w:fldCharType="begin"/>
            </w:r>
            <w:r w:rsidR="002C469C" w:rsidRPr="009A4BF9">
              <w:rPr>
                <w:rFonts w:asciiTheme="minorHAnsi" w:hAnsiTheme="minorHAnsi" w:cstheme="minorHAnsi"/>
                <w:noProof/>
                <w:webHidden/>
              </w:rPr>
              <w:instrText xml:space="preserve"> PAGEREF _Toc130384278 \h </w:instrText>
            </w:r>
            <w:r w:rsidR="002C469C" w:rsidRPr="009A4BF9">
              <w:rPr>
                <w:rFonts w:asciiTheme="minorHAnsi" w:hAnsiTheme="minorHAnsi" w:cstheme="minorHAnsi"/>
                <w:noProof/>
                <w:webHidden/>
              </w:rPr>
            </w:r>
            <w:r w:rsidR="002C469C" w:rsidRPr="009A4BF9">
              <w:rPr>
                <w:rFonts w:asciiTheme="minorHAnsi" w:hAnsiTheme="minorHAnsi" w:cstheme="minorHAnsi"/>
                <w:noProof/>
                <w:webHidden/>
              </w:rPr>
              <w:fldChar w:fldCharType="separate"/>
            </w:r>
            <w:r w:rsidR="002C469C" w:rsidRPr="009A4BF9">
              <w:rPr>
                <w:rFonts w:asciiTheme="minorHAnsi" w:hAnsiTheme="minorHAnsi" w:cstheme="minorHAnsi"/>
                <w:noProof/>
                <w:webHidden/>
              </w:rPr>
              <w:t>7</w:t>
            </w:r>
            <w:r w:rsidR="002C469C" w:rsidRPr="009A4BF9">
              <w:rPr>
                <w:rFonts w:asciiTheme="minorHAnsi" w:hAnsiTheme="minorHAnsi" w:cstheme="minorHAnsi"/>
                <w:noProof/>
                <w:webHidden/>
              </w:rPr>
              <w:fldChar w:fldCharType="end"/>
            </w:r>
          </w:hyperlink>
        </w:p>
        <w:p w14:paraId="4D63178A" w14:textId="77777777" w:rsidR="002C469C" w:rsidRPr="009A4BF9" w:rsidRDefault="002C469C" w:rsidP="002C469C">
          <w:pPr>
            <w:rPr>
              <w:b/>
              <w:bCs/>
              <w:noProof/>
            </w:rPr>
          </w:pPr>
          <w:r w:rsidRPr="009A4BF9">
            <w:rPr>
              <w:rFonts w:asciiTheme="minorHAnsi" w:hAnsiTheme="minorHAnsi" w:cstheme="minorHAnsi"/>
              <w:b/>
              <w:bCs/>
              <w:noProof/>
            </w:rPr>
            <w:fldChar w:fldCharType="end"/>
          </w:r>
        </w:p>
      </w:sdtContent>
    </w:sdt>
    <w:p w14:paraId="0E1CA5DF" w14:textId="77777777" w:rsidR="002C469C" w:rsidRPr="009A4BF9" w:rsidRDefault="002C469C" w:rsidP="00975DF5">
      <w:pPr>
        <w:rPr>
          <w:b/>
          <w:bCs/>
          <w:noProof/>
        </w:rPr>
      </w:pPr>
    </w:p>
    <w:p w14:paraId="6473F2A4" w14:textId="263FA2D4" w:rsidR="00FE0F50" w:rsidRPr="009A4BF9" w:rsidRDefault="00FE0F50" w:rsidP="00975DF5">
      <w:r w:rsidRPr="009A4BF9">
        <w:br w:type="page"/>
      </w:r>
    </w:p>
    <w:p w14:paraId="2703EA25" w14:textId="4258D1C3" w:rsidR="0007613E" w:rsidRPr="009A4BF9" w:rsidRDefault="7D93AF92" w:rsidP="002C469C">
      <w:pPr>
        <w:pStyle w:val="Heading1"/>
      </w:pPr>
      <w:bookmarkStart w:id="0" w:name="_Toc130384268"/>
      <w:r w:rsidRPr="009A4BF9">
        <w:lastRenderedPageBreak/>
        <w:t>Introduction</w:t>
      </w:r>
      <w:r w:rsidR="00652497" w:rsidRPr="009A4BF9">
        <w:t xml:space="preserve"> and Importance of Communications</w:t>
      </w:r>
      <w:bookmarkEnd w:id="0"/>
      <w:r w:rsidR="00652497" w:rsidRPr="009A4BF9">
        <w:t xml:space="preserve"> </w:t>
      </w:r>
    </w:p>
    <w:p w14:paraId="761181B4" w14:textId="041EA746" w:rsidR="0007613E" w:rsidRPr="009A4BF9" w:rsidRDefault="7D93AF92" w:rsidP="6D1E83BD">
      <w:pPr>
        <w:rPr>
          <w:rFonts w:asciiTheme="minorHAnsi" w:eastAsiaTheme="minorEastAsia" w:hAnsiTheme="minorHAnsi"/>
        </w:rPr>
      </w:pPr>
      <w:r w:rsidRPr="009A4BF9">
        <w:rPr>
          <w:rFonts w:asciiTheme="minorHAnsi" w:eastAsiaTheme="minorEastAsia" w:hAnsiTheme="minorHAnsi"/>
        </w:rPr>
        <w:t>In March 2020, the federal government declared a public health emergency (PHE) due to the COVID-19 pandemic. In response to the PHE and consistent with federal requirements, MassHealth put protections in place that prevented members’ MassHealth coverage ending during the COVID-19 emergency.  </w:t>
      </w:r>
    </w:p>
    <w:p w14:paraId="18A9DAA4" w14:textId="065CDF3C" w:rsidR="0007613E" w:rsidRPr="009A4BF9" w:rsidRDefault="7D93AF92" w:rsidP="6D1E83BD">
      <w:pPr>
        <w:rPr>
          <w:rFonts w:asciiTheme="minorHAnsi" w:eastAsiaTheme="minorEastAsia" w:hAnsiTheme="minorHAnsi"/>
        </w:rPr>
      </w:pPr>
      <w:r w:rsidRPr="009A4BF9">
        <w:rPr>
          <w:rFonts w:asciiTheme="minorHAnsi" w:eastAsiaTheme="minorEastAsia" w:hAnsiTheme="minorHAnsi"/>
        </w:rPr>
        <w:t>The federal government will end continuous coverage requirements on April 1, 2023</w:t>
      </w:r>
      <w:r w:rsidR="0D69F69C" w:rsidRPr="009A4BF9">
        <w:rPr>
          <w:rFonts w:asciiTheme="minorHAnsi" w:eastAsiaTheme="minorEastAsia" w:hAnsiTheme="minorHAnsi"/>
        </w:rPr>
        <w:t>, when</w:t>
      </w:r>
      <w:r w:rsidRPr="009A4BF9">
        <w:rPr>
          <w:rFonts w:asciiTheme="minorHAnsi" w:eastAsiaTheme="minorEastAsia" w:hAnsiTheme="minorHAnsi"/>
        </w:rPr>
        <w:t xml:space="preserve"> MassHealth will return to our </w:t>
      </w:r>
      <w:r w:rsidR="6D43B112" w:rsidRPr="009A4BF9">
        <w:rPr>
          <w:rFonts w:asciiTheme="minorHAnsi" w:eastAsiaTheme="minorEastAsia" w:hAnsiTheme="minorHAnsi"/>
        </w:rPr>
        <w:t xml:space="preserve">regular </w:t>
      </w:r>
      <w:r w:rsidRPr="009A4BF9">
        <w:rPr>
          <w:rFonts w:asciiTheme="minorHAnsi" w:eastAsiaTheme="minorEastAsia" w:hAnsiTheme="minorHAnsi"/>
        </w:rPr>
        <w:t xml:space="preserve">renewal processes​.  </w:t>
      </w:r>
      <w:r w:rsidR="4A399901" w:rsidRPr="009A4BF9">
        <w:rPr>
          <w:rFonts w:asciiTheme="minorHAnsi" w:eastAsiaTheme="minorEastAsia" w:hAnsiTheme="minorHAnsi"/>
        </w:rPr>
        <w:t xml:space="preserve">At this time, MassHealth will need to </w:t>
      </w:r>
      <w:r w:rsidR="7393AA60" w:rsidRPr="009A4BF9">
        <w:rPr>
          <w:rFonts w:asciiTheme="minorHAnsi" w:eastAsiaTheme="minorEastAsia" w:hAnsiTheme="minorHAnsi"/>
        </w:rPr>
        <w:t>re</w:t>
      </w:r>
      <w:r w:rsidR="6929964B" w:rsidRPr="009A4BF9">
        <w:rPr>
          <w:rFonts w:asciiTheme="minorHAnsi" w:eastAsiaTheme="minorEastAsia" w:hAnsiTheme="minorHAnsi"/>
        </w:rPr>
        <w:t>new</w:t>
      </w:r>
      <w:r w:rsidR="4A399901" w:rsidRPr="009A4BF9">
        <w:rPr>
          <w:rFonts w:asciiTheme="minorHAnsi" w:eastAsiaTheme="minorEastAsia" w:hAnsiTheme="minorHAnsi"/>
        </w:rPr>
        <w:t xml:space="preserve"> all members’ </w:t>
      </w:r>
      <w:r w:rsidRPr="009A4BF9">
        <w:rPr>
          <w:rFonts w:asciiTheme="minorHAnsi" w:eastAsiaTheme="minorEastAsia" w:hAnsiTheme="minorHAnsi"/>
        </w:rPr>
        <w:t>health coverage to ensure they still qualify for their current benefit. These renewals will take place over 12 months</w:t>
      </w:r>
      <w:r w:rsidR="7CF65DC8" w:rsidRPr="009A4BF9">
        <w:rPr>
          <w:rFonts w:asciiTheme="minorHAnsi" w:eastAsiaTheme="minorEastAsia" w:hAnsiTheme="minorHAnsi"/>
        </w:rPr>
        <w:t>,</w:t>
      </w:r>
      <w:r w:rsidR="4AA8A57E" w:rsidRPr="009A4BF9">
        <w:rPr>
          <w:rFonts w:asciiTheme="minorHAnsi" w:eastAsiaTheme="minorEastAsia" w:hAnsiTheme="minorHAnsi"/>
        </w:rPr>
        <w:t xml:space="preserve"> from April 2023 </w:t>
      </w:r>
      <w:r w:rsidR="7CF65DC8" w:rsidRPr="009A4BF9">
        <w:rPr>
          <w:rFonts w:asciiTheme="minorHAnsi" w:eastAsiaTheme="minorEastAsia" w:hAnsiTheme="minorHAnsi"/>
        </w:rPr>
        <w:t xml:space="preserve">to April </w:t>
      </w:r>
      <w:r w:rsidR="4AA8A57E" w:rsidRPr="009A4BF9">
        <w:rPr>
          <w:rFonts w:asciiTheme="minorHAnsi" w:eastAsiaTheme="minorEastAsia" w:hAnsiTheme="minorHAnsi"/>
        </w:rPr>
        <w:t>2024. This means that members could get their renewal forms in the mail at any time during this </w:t>
      </w:r>
      <w:r w:rsidR="7CF65DC8" w:rsidRPr="009A4BF9">
        <w:rPr>
          <w:rFonts w:asciiTheme="minorHAnsi" w:eastAsiaTheme="minorEastAsia" w:hAnsiTheme="minorHAnsi"/>
        </w:rPr>
        <w:t>one</w:t>
      </w:r>
      <w:r w:rsidR="4AA8A57E" w:rsidRPr="009A4BF9">
        <w:rPr>
          <w:rFonts w:asciiTheme="minorHAnsi" w:eastAsiaTheme="minorEastAsia" w:hAnsiTheme="minorHAnsi"/>
        </w:rPr>
        <w:t xml:space="preserve">-year period​. </w:t>
      </w:r>
    </w:p>
    <w:p w14:paraId="47358FFB" w14:textId="0B2F9495" w:rsidR="0007613E" w:rsidRPr="009A4BF9" w:rsidRDefault="7D93AF92" w:rsidP="6D1E83BD">
      <w:pPr>
        <w:rPr>
          <w:rFonts w:asciiTheme="minorHAnsi" w:eastAsiaTheme="minorEastAsia" w:hAnsiTheme="minorHAnsi"/>
        </w:rPr>
      </w:pPr>
      <w:r w:rsidRPr="009A4BF9">
        <w:rPr>
          <w:rFonts w:asciiTheme="minorHAnsi" w:eastAsiaTheme="minorEastAsia" w:hAnsiTheme="minorHAnsi"/>
        </w:rPr>
        <w:t xml:space="preserve">In order to reduce the number of qualified members that lose their coverage, MassHealth is working with the Massachusetts Health Connector, Health Care For All, and other partners to make sure members know how to renew their coverage and </w:t>
      </w:r>
      <w:r w:rsidR="4C7BF58E" w:rsidRPr="009A4BF9">
        <w:rPr>
          <w:rFonts w:asciiTheme="minorHAnsi" w:eastAsiaTheme="minorEastAsia" w:hAnsiTheme="minorHAnsi"/>
        </w:rPr>
        <w:t>know</w:t>
      </w:r>
      <w:r w:rsidRPr="009A4BF9">
        <w:rPr>
          <w:rFonts w:asciiTheme="minorHAnsi" w:eastAsiaTheme="minorEastAsia" w:hAnsiTheme="minorHAnsi"/>
        </w:rPr>
        <w:t xml:space="preserve"> of other affordable health coverage options if needed.  </w:t>
      </w:r>
    </w:p>
    <w:p w14:paraId="20AD0A19" w14:textId="57B7FD77" w:rsidR="00E93E2B" w:rsidRPr="009A4BF9" w:rsidRDefault="4AA8A57E" w:rsidP="6D1E83BD">
      <w:pPr>
        <w:rPr>
          <w:rFonts w:asciiTheme="minorHAnsi" w:eastAsiaTheme="minorEastAsia" w:hAnsiTheme="minorHAnsi"/>
        </w:rPr>
      </w:pPr>
      <w:r w:rsidRPr="009A4BF9">
        <w:rPr>
          <w:rFonts w:asciiTheme="minorHAnsi" w:eastAsiaTheme="minorEastAsia" w:hAnsiTheme="minorHAnsi"/>
        </w:rPr>
        <w:t xml:space="preserve">MassHealth </w:t>
      </w:r>
      <w:r w:rsidR="4C7BF58E" w:rsidRPr="009A4BF9">
        <w:rPr>
          <w:rFonts w:asciiTheme="minorHAnsi" w:eastAsiaTheme="minorEastAsia" w:hAnsiTheme="minorHAnsi"/>
        </w:rPr>
        <w:t xml:space="preserve">is communicating </w:t>
      </w:r>
      <w:r w:rsidRPr="009A4BF9">
        <w:rPr>
          <w:rFonts w:asciiTheme="minorHAnsi" w:eastAsiaTheme="minorEastAsia" w:hAnsiTheme="minorHAnsi"/>
        </w:rPr>
        <w:t xml:space="preserve">to members in </w:t>
      </w:r>
      <w:r w:rsidR="7CF65DC8" w:rsidRPr="009A4BF9">
        <w:rPr>
          <w:rFonts w:asciiTheme="minorHAnsi" w:eastAsiaTheme="minorEastAsia" w:hAnsiTheme="minorHAnsi"/>
        </w:rPr>
        <w:t xml:space="preserve">two </w:t>
      </w:r>
      <w:r w:rsidRPr="009A4BF9">
        <w:rPr>
          <w:rFonts w:asciiTheme="minorHAnsi" w:eastAsiaTheme="minorEastAsia" w:hAnsiTheme="minorHAnsi"/>
        </w:rPr>
        <w:t>phases:  </w:t>
      </w:r>
    </w:p>
    <w:p w14:paraId="57CDA7B8" w14:textId="77777777" w:rsidR="00E93E2B" w:rsidRPr="009A4BF9" w:rsidRDefault="4AA8A57E" w:rsidP="6D1E83BD">
      <w:pPr>
        <w:pStyle w:val="ListParagraph"/>
        <w:numPr>
          <w:ilvl w:val="0"/>
          <w:numId w:val="3"/>
        </w:numPr>
        <w:rPr>
          <w:rFonts w:asciiTheme="minorHAnsi" w:eastAsiaTheme="minorEastAsia" w:hAnsiTheme="minorHAnsi"/>
        </w:rPr>
      </w:pPr>
      <w:r w:rsidRPr="009A4BF9">
        <w:rPr>
          <w:rFonts w:asciiTheme="minorHAnsi" w:eastAsiaTheme="minorEastAsia" w:hAnsiTheme="minorHAnsi"/>
          <w:b/>
          <w:bCs/>
          <w:i/>
          <w:iCs/>
        </w:rPr>
        <w:t>Phase 1: NOTIFY: Prepare for renewal of all MassHealth members</w:t>
      </w:r>
      <w:r w:rsidRPr="009A4BF9">
        <w:rPr>
          <w:rFonts w:asciiTheme="minorHAnsi" w:eastAsiaTheme="minorEastAsia" w:hAnsiTheme="minorHAnsi"/>
        </w:rPr>
        <w:t> </w:t>
      </w:r>
    </w:p>
    <w:p w14:paraId="420C83AE" w14:textId="0EFCD654" w:rsidR="00E93E2B" w:rsidRPr="009A4BF9" w:rsidRDefault="4AA8A57E" w:rsidP="6D1E83BD">
      <w:pPr>
        <w:pStyle w:val="ListParagraph"/>
        <w:numPr>
          <w:ilvl w:val="1"/>
          <w:numId w:val="3"/>
        </w:numPr>
        <w:rPr>
          <w:rFonts w:asciiTheme="minorHAnsi" w:eastAsiaTheme="minorEastAsia" w:hAnsiTheme="minorHAnsi"/>
        </w:rPr>
      </w:pPr>
      <w:r w:rsidRPr="009A4BF9">
        <w:rPr>
          <w:rFonts w:asciiTheme="minorHAnsi" w:eastAsiaTheme="minorEastAsia" w:hAnsiTheme="minorHAnsi"/>
        </w:rPr>
        <w:t xml:space="preserve">MassHealth </w:t>
      </w:r>
      <w:r w:rsidR="7CF65DC8" w:rsidRPr="009A4BF9">
        <w:rPr>
          <w:rFonts w:asciiTheme="minorHAnsi" w:eastAsiaTheme="minorEastAsia" w:hAnsiTheme="minorHAnsi"/>
        </w:rPr>
        <w:t xml:space="preserve">is </w:t>
      </w:r>
      <w:r w:rsidRPr="009A4BF9">
        <w:rPr>
          <w:rFonts w:asciiTheme="minorHAnsi" w:eastAsiaTheme="minorEastAsia" w:hAnsiTheme="minorHAnsi"/>
        </w:rPr>
        <w:t>work</w:t>
      </w:r>
      <w:r w:rsidR="7CF65DC8" w:rsidRPr="009A4BF9">
        <w:rPr>
          <w:rFonts w:asciiTheme="minorHAnsi" w:eastAsiaTheme="minorEastAsia" w:hAnsiTheme="minorHAnsi"/>
        </w:rPr>
        <w:t>ing</w:t>
      </w:r>
      <w:r w:rsidRPr="009A4BF9">
        <w:rPr>
          <w:rFonts w:asciiTheme="minorHAnsi" w:eastAsiaTheme="minorEastAsia" w:hAnsiTheme="minorHAnsi"/>
        </w:rPr>
        <w:t xml:space="preserve"> with stakeholders and other partners to make sure members know how to avoid gaps in coverage when renewals begin. </w:t>
      </w:r>
    </w:p>
    <w:p w14:paraId="75246F24" w14:textId="0B6321C9" w:rsidR="00E93E2B" w:rsidRPr="009A4BF9" w:rsidRDefault="4AA8A57E" w:rsidP="6D1E83BD">
      <w:pPr>
        <w:pStyle w:val="ListParagraph"/>
        <w:numPr>
          <w:ilvl w:val="0"/>
          <w:numId w:val="3"/>
        </w:numPr>
        <w:rPr>
          <w:rFonts w:asciiTheme="minorHAnsi" w:eastAsiaTheme="minorEastAsia" w:hAnsiTheme="minorHAnsi"/>
        </w:rPr>
      </w:pPr>
      <w:r w:rsidRPr="009A4BF9">
        <w:rPr>
          <w:rFonts w:asciiTheme="minorHAnsi" w:eastAsiaTheme="minorEastAsia" w:hAnsiTheme="minorHAnsi"/>
          <w:b/>
          <w:bCs/>
          <w:i/>
          <w:iCs/>
        </w:rPr>
        <w:t xml:space="preserve">Phase 2: </w:t>
      </w:r>
      <w:r w:rsidR="3FF3774B" w:rsidRPr="009A4BF9">
        <w:rPr>
          <w:rFonts w:asciiTheme="minorHAnsi" w:eastAsiaTheme="minorEastAsia" w:hAnsiTheme="minorHAnsi"/>
          <w:b/>
          <w:bCs/>
          <w:i/>
          <w:iCs/>
        </w:rPr>
        <w:t>EDUCATE: Educate</w:t>
      </w:r>
      <w:r w:rsidRPr="009A4BF9">
        <w:rPr>
          <w:rFonts w:asciiTheme="minorHAnsi" w:eastAsiaTheme="minorEastAsia" w:hAnsiTheme="minorHAnsi"/>
          <w:b/>
          <w:bCs/>
          <w:i/>
          <w:iCs/>
        </w:rPr>
        <w:t xml:space="preserve"> members about how to renew their coverage</w:t>
      </w:r>
      <w:r w:rsidRPr="009A4BF9">
        <w:rPr>
          <w:rFonts w:asciiTheme="minorHAnsi" w:eastAsiaTheme="minorEastAsia" w:hAnsiTheme="minorHAnsi"/>
        </w:rPr>
        <w:t> </w:t>
      </w:r>
    </w:p>
    <w:p w14:paraId="11C8BC7B" w14:textId="5A7C066C" w:rsidR="00E93E2B" w:rsidRPr="009A4BF9" w:rsidRDefault="4AA8A57E" w:rsidP="6D1E83BD">
      <w:pPr>
        <w:pStyle w:val="ListParagraph"/>
        <w:numPr>
          <w:ilvl w:val="1"/>
          <w:numId w:val="3"/>
        </w:numPr>
        <w:rPr>
          <w:rFonts w:asciiTheme="minorHAnsi" w:eastAsiaTheme="minorEastAsia" w:hAnsiTheme="minorHAnsi"/>
        </w:rPr>
      </w:pPr>
      <w:r w:rsidRPr="009A4BF9">
        <w:rPr>
          <w:rFonts w:asciiTheme="minorHAnsi" w:eastAsiaTheme="minorEastAsia" w:hAnsiTheme="minorHAnsi"/>
        </w:rPr>
        <w:t>MassHealth and its partners will directly outreach to members when they are selected for renewal to make sure that they complete their renewal and know their options for affordable health coverage (if applicable).  </w:t>
      </w:r>
    </w:p>
    <w:p w14:paraId="5CF36CA9" w14:textId="42FA45FB" w:rsidR="00E93E2B" w:rsidRPr="009A4BF9" w:rsidRDefault="7CF65DC8" w:rsidP="6D1E83BD">
      <w:pPr>
        <w:rPr>
          <w:rFonts w:asciiTheme="minorHAnsi" w:eastAsiaTheme="minorEastAsia" w:hAnsiTheme="minorHAnsi"/>
          <w:i/>
          <w:iCs/>
        </w:rPr>
      </w:pPr>
      <w:r w:rsidRPr="009A4BF9">
        <w:rPr>
          <w:rFonts w:asciiTheme="minorHAnsi" w:eastAsiaTheme="minorEastAsia" w:hAnsiTheme="minorHAnsi"/>
          <w:i/>
          <w:iCs/>
        </w:rPr>
        <w:t>T</w:t>
      </w:r>
      <w:r w:rsidR="4AA8A57E" w:rsidRPr="009A4BF9">
        <w:rPr>
          <w:rFonts w:asciiTheme="minorHAnsi" w:eastAsiaTheme="minorEastAsia" w:hAnsiTheme="minorHAnsi"/>
          <w:i/>
          <w:iCs/>
        </w:rPr>
        <w:t xml:space="preserve">his toolkit </w:t>
      </w:r>
      <w:r w:rsidRPr="009A4BF9">
        <w:rPr>
          <w:rFonts w:asciiTheme="minorHAnsi" w:eastAsiaTheme="minorEastAsia" w:hAnsiTheme="minorHAnsi"/>
          <w:i/>
          <w:iCs/>
        </w:rPr>
        <w:t xml:space="preserve">will help </w:t>
      </w:r>
      <w:r w:rsidR="4AA8A57E" w:rsidRPr="009A4BF9">
        <w:rPr>
          <w:rFonts w:asciiTheme="minorHAnsi" w:eastAsiaTheme="minorEastAsia" w:hAnsiTheme="minorHAnsi"/>
          <w:i/>
          <w:iCs/>
        </w:rPr>
        <w:t xml:space="preserve">stakeholders and partners educate and outreach to members </w:t>
      </w:r>
      <w:r w:rsidR="4AA8A57E" w:rsidRPr="009A4BF9">
        <w:rPr>
          <w:rFonts w:asciiTheme="minorHAnsi" w:eastAsiaTheme="minorEastAsia" w:hAnsiTheme="minorHAnsi"/>
          <w:b/>
          <w:bCs/>
          <w:i/>
          <w:iCs/>
        </w:rPr>
        <w:t>during Phase 2.</w:t>
      </w:r>
      <w:r w:rsidR="4AA8A57E" w:rsidRPr="009A4BF9">
        <w:rPr>
          <w:rFonts w:asciiTheme="minorHAnsi" w:eastAsiaTheme="minorEastAsia" w:hAnsiTheme="minorHAnsi"/>
          <w:i/>
          <w:iCs/>
        </w:rPr>
        <w:t> </w:t>
      </w:r>
    </w:p>
    <w:p w14:paraId="1C555182" w14:textId="77777777" w:rsidR="0014558D" w:rsidRPr="009A4BF9" w:rsidRDefault="07D0CFF3" w:rsidP="00975DF5">
      <w:pPr>
        <w:pStyle w:val="Heading2"/>
      </w:pPr>
      <w:bookmarkStart w:id="1" w:name="_Toc130384269"/>
      <w:r w:rsidRPr="009A4BF9">
        <w:t>Importance of Communications</w:t>
      </w:r>
      <w:bookmarkEnd w:id="1"/>
      <w:r w:rsidRPr="009A4BF9">
        <w:t> </w:t>
      </w:r>
    </w:p>
    <w:p w14:paraId="1024AA2B" w14:textId="158B1C8B" w:rsidR="0014558D" w:rsidRPr="009A4BF9" w:rsidRDefault="07D0CFF3" w:rsidP="6D1E83BD">
      <w:pPr>
        <w:rPr>
          <w:rFonts w:asciiTheme="minorHAnsi" w:eastAsiaTheme="minorEastAsia" w:hAnsiTheme="minorHAnsi"/>
        </w:rPr>
      </w:pPr>
      <w:r w:rsidRPr="009A4BF9">
        <w:rPr>
          <w:rFonts w:asciiTheme="minorHAnsi" w:eastAsiaTheme="minorEastAsia" w:hAnsiTheme="minorHAnsi"/>
        </w:rPr>
        <w:t>Currently, protections are in place that allow all members to keep their MassHealth coverage</w:t>
      </w:r>
      <w:r w:rsidR="70E270DA" w:rsidRPr="009A4BF9">
        <w:rPr>
          <w:rFonts w:asciiTheme="minorHAnsi" w:eastAsiaTheme="minorEastAsia" w:hAnsiTheme="minorHAnsi"/>
        </w:rPr>
        <w:t xml:space="preserve"> until April 1, 2023</w:t>
      </w:r>
      <w:r w:rsidRPr="009A4BF9">
        <w:rPr>
          <w:rFonts w:asciiTheme="minorHAnsi" w:eastAsiaTheme="minorEastAsia" w:hAnsiTheme="minorHAnsi"/>
        </w:rPr>
        <w:t>. Beginning April 1, 2023, MassHealth need</w:t>
      </w:r>
      <w:r w:rsidR="7CF65DC8" w:rsidRPr="009A4BF9">
        <w:rPr>
          <w:rFonts w:asciiTheme="minorHAnsi" w:eastAsiaTheme="minorEastAsia" w:hAnsiTheme="minorHAnsi"/>
        </w:rPr>
        <w:t>s</w:t>
      </w:r>
      <w:r w:rsidRPr="009A4BF9">
        <w:rPr>
          <w:rFonts w:asciiTheme="minorHAnsi" w:eastAsiaTheme="minorEastAsia" w:hAnsiTheme="minorHAnsi"/>
        </w:rPr>
        <w:t xml:space="preserve"> to renew all members.</w:t>
      </w:r>
      <w:r w:rsidR="036E9CA2" w:rsidRPr="009A4BF9">
        <w:rPr>
          <w:rFonts w:asciiTheme="minorHAnsi" w:eastAsiaTheme="minorEastAsia" w:hAnsiTheme="minorHAnsi"/>
        </w:rPr>
        <w:t xml:space="preserve"> These renewals will take place over 12 months.</w:t>
      </w:r>
      <w:r w:rsidRPr="009A4BF9">
        <w:rPr>
          <w:rFonts w:asciiTheme="minorHAnsi" w:eastAsiaTheme="minorEastAsia" w:hAnsiTheme="minorHAnsi"/>
        </w:rPr>
        <w:t xml:space="preserve"> This redetermination process will be the single largest health coverage transition event since the first open enrollment of the Affordable Care Act and the Medicaid expansion. Members need to know what to expect and how to keep their health coverage when MassHealth returns to our </w:t>
      </w:r>
      <w:r w:rsidR="4C7BF58E" w:rsidRPr="009A4BF9">
        <w:rPr>
          <w:rFonts w:asciiTheme="minorHAnsi" w:eastAsiaTheme="minorEastAsia" w:hAnsiTheme="minorHAnsi"/>
        </w:rPr>
        <w:t>regular</w:t>
      </w:r>
      <w:r w:rsidRPr="009A4BF9">
        <w:rPr>
          <w:rFonts w:asciiTheme="minorHAnsi" w:eastAsiaTheme="minorEastAsia" w:hAnsiTheme="minorHAnsi"/>
        </w:rPr>
        <w:t xml:space="preserve"> renewal processes. Most members will either remain eligible for MassHealth or qualify for subsidies that will allow them to </w:t>
      </w:r>
      <w:r w:rsidR="1F089197" w:rsidRPr="009A4BF9">
        <w:rPr>
          <w:rFonts w:asciiTheme="minorHAnsi" w:eastAsiaTheme="minorEastAsia" w:hAnsiTheme="minorHAnsi"/>
        </w:rPr>
        <w:t xml:space="preserve">get </w:t>
      </w:r>
      <w:r w:rsidRPr="009A4BF9">
        <w:rPr>
          <w:rFonts w:asciiTheme="minorHAnsi" w:eastAsiaTheme="minorEastAsia" w:hAnsiTheme="minorHAnsi"/>
        </w:rPr>
        <w:t>affordable coverage through the Health Connector</w:t>
      </w:r>
      <w:r w:rsidR="0BCD7609" w:rsidRPr="009A4BF9">
        <w:rPr>
          <w:rFonts w:asciiTheme="minorHAnsi" w:eastAsiaTheme="minorEastAsia" w:hAnsiTheme="minorHAnsi"/>
        </w:rPr>
        <w:t xml:space="preserve"> or other sources</w:t>
      </w:r>
      <w:r w:rsidRPr="009A4BF9">
        <w:rPr>
          <w:rFonts w:asciiTheme="minorHAnsi" w:eastAsiaTheme="minorEastAsia" w:hAnsiTheme="minorHAnsi"/>
        </w:rPr>
        <w:t>. </w:t>
      </w:r>
    </w:p>
    <w:p w14:paraId="38D3AB0D" w14:textId="15C998C4" w:rsidR="009F3642" w:rsidRPr="009A4BF9" w:rsidRDefault="7B7FF859" w:rsidP="6D1E83BD">
      <w:pPr>
        <w:rPr>
          <w:rFonts w:asciiTheme="minorHAnsi" w:eastAsiaTheme="minorEastAsia" w:hAnsiTheme="minorHAnsi"/>
        </w:rPr>
      </w:pPr>
      <w:r w:rsidRPr="009A4BF9">
        <w:rPr>
          <w:rFonts w:asciiTheme="minorHAnsi" w:eastAsiaTheme="minorEastAsia" w:hAnsiTheme="minorHAnsi"/>
        </w:rPr>
        <w:t>MassHealth is dedicated to effective</w:t>
      </w:r>
      <w:r w:rsidR="1F089197" w:rsidRPr="009A4BF9">
        <w:rPr>
          <w:rFonts w:asciiTheme="minorHAnsi" w:eastAsiaTheme="minorEastAsia" w:hAnsiTheme="minorHAnsi"/>
        </w:rPr>
        <w:t>ly</w:t>
      </w:r>
      <w:r w:rsidRPr="009A4BF9">
        <w:rPr>
          <w:rFonts w:asciiTheme="minorHAnsi" w:eastAsiaTheme="minorEastAsia" w:hAnsiTheme="minorHAnsi"/>
        </w:rPr>
        <w:t xml:space="preserve"> </w:t>
      </w:r>
      <w:r w:rsidR="1F089197" w:rsidRPr="009A4BF9">
        <w:rPr>
          <w:rFonts w:asciiTheme="minorHAnsi" w:eastAsiaTheme="minorEastAsia" w:hAnsiTheme="minorHAnsi"/>
        </w:rPr>
        <w:t xml:space="preserve">communicating with </w:t>
      </w:r>
      <w:r w:rsidRPr="009A4BF9">
        <w:rPr>
          <w:rFonts w:asciiTheme="minorHAnsi" w:eastAsiaTheme="minorEastAsia" w:hAnsiTheme="minorHAnsi"/>
        </w:rPr>
        <w:t>members and</w:t>
      </w:r>
      <w:r w:rsidR="3D654C68" w:rsidRPr="009A4BF9">
        <w:rPr>
          <w:rFonts w:asciiTheme="minorHAnsi" w:eastAsiaTheme="minorEastAsia" w:hAnsiTheme="minorHAnsi"/>
        </w:rPr>
        <w:t xml:space="preserve"> has created cross-agency workgroups to help further develop communications strategies and materials for members who </w:t>
      </w:r>
      <w:r w:rsidR="192DD6EC" w:rsidRPr="009A4BF9">
        <w:rPr>
          <w:rFonts w:asciiTheme="minorHAnsi" w:eastAsiaTheme="minorEastAsia" w:hAnsiTheme="minorHAnsi"/>
        </w:rPr>
        <w:t xml:space="preserve">may be hard to reach or have more </w:t>
      </w:r>
      <w:r w:rsidR="3D654C68" w:rsidRPr="009A4BF9">
        <w:rPr>
          <w:rFonts w:asciiTheme="minorHAnsi" w:eastAsiaTheme="minorEastAsia" w:hAnsiTheme="minorHAnsi"/>
        </w:rPr>
        <w:t>complex redeterminations</w:t>
      </w:r>
      <w:r w:rsidR="7CF65DC8" w:rsidRPr="009A4BF9">
        <w:rPr>
          <w:rFonts w:asciiTheme="minorHAnsi" w:eastAsiaTheme="minorEastAsia" w:hAnsiTheme="minorHAnsi"/>
        </w:rPr>
        <w:t>,</w:t>
      </w:r>
      <w:r w:rsidR="43AD299F" w:rsidRPr="009A4BF9">
        <w:rPr>
          <w:rFonts w:asciiTheme="minorHAnsi" w:eastAsiaTheme="minorEastAsia" w:hAnsiTheme="minorHAnsi"/>
        </w:rPr>
        <w:t xml:space="preserve"> including members experiencing homelessness, members with disabilities, members who are 65</w:t>
      </w:r>
      <w:r w:rsidR="7CF65DC8" w:rsidRPr="009A4BF9">
        <w:rPr>
          <w:rFonts w:asciiTheme="minorHAnsi" w:eastAsiaTheme="minorEastAsia" w:hAnsiTheme="minorHAnsi"/>
        </w:rPr>
        <w:t xml:space="preserve"> or older, </w:t>
      </w:r>
      <w:r w:rsidR="43AD299F" w:rsidRPr="009A4BF9">
        <w:rPr>
          <w:rFonts w:asciiTheme="minorHAnsi" w:eastAsiaTheme="minorEastAsia" w:hAnsiTheme="minorHAnsi"/>
        </w:rPr>
        <w:t>immigrant populations, and children and families.</w:t>
      </w:r>
    </w:p>
    <w:p w14:paraId="680B32A4" w14:textId="43E06F8F" w:rsidR="00F23EB5" w:rsidRPr="009A4BF9" w:rsidRDefault="7E10B156" w:rsidP="6D1E83BD">
      <w:pPr>
        <w:rPr>
          <w:rFonts w:asciiTheme="minorHAnsi" w:eastAsiaTheme="minorEastAsia" w:hAnsiTheme="minorHAnsi"/>
        </w:rPr>
      </w:pPr>
      <w:r w:rsidRPr="009A4BF9">
        <w:rPr>
          <w:rFonts w:asciiTheme="minorHAnsi" w:eastAsiaTheme="minorEastAsia" w:hAnsiTheme="minorHAnsi"/>
        </w:rPr>
        <w:t>MassHealth</w:t>
      </w:r>
      <w:r w:rsidR="7B7FF859" w:rsidRPr="009A4BF9">
        <w:rPr>
          <w:rFonts w:asciiTheme="minorHAnsi" w:eastAsiaTheme="minorEastAsia" w:hAnsiTheme="minorHAnsi"/>
        </w:rPr>
        <w:t xml:space="preserve"> communications </w:t>
      </w:r>
      <w:r w:rsidR="7CF65DC8" w:rsidRPr="009A4BF9">
        <w:rPr>
          <w:rFonts w:asciiTheme="minorHAnsi" w:eastAsiaTheme="minorEastAsia" w:hAnsiTheme="minorHAnsi"/>
        </w:rPr>
        <w:t xml:space="preserve">have </w:t>
      </w:r>
      <w:r w:rsidR="7B7FF859" w:rsidRPr="009A4BF9">
        <w:rPr>
          <w:rFonts w:asciiTheme="minorHAnsi" w:eastAsiaTheme="minorEastAsia" w:hAnsiTheme="minorHAnsi"/>
        </w:rPr>
        <w:t>been expanded to include</w:t>
      </w:r>
      <w:r w:rsidR="32C1660B" w:rsidRPr="009A4BF9">
        <w:rPr>
          <w:rFonts w:asciiTheme="minorHAnsi" w:eastAsiaTheme="minorEastAsia" w:hAnsiTheme="minorHAnsi"/>
        </w:rPr>
        <w:t xml:space="preserve"> </w:t>
      </w:r>
      <w:r w:rsidR="32C1660B" w:rsidRPr="009A4BF9">
        <w:rPr>
          <w:rFonts w:asciiTheme="minorHAnsi" w:eastAsiaTheme="minorEastAsia" w:hAnsiTheme="minorHAnsi"/>
          <w:b/>
          <w:bCs/>
        </w:rPr>
        <w:t>both text and email capabilities</w:t>
      </w:r>
      <w:r w:rsidR="32C1660B" w:rsidRPr="009A4BF9">
        <w:rPr>
          <w:rFonts w:asciiTheme="minorHAnsi" w:eastAsiaTheme="minorEastAsia" w:hAnsiTheme="minorHAnsi"/>
        </w:rPr>
        <w:t xml:space="preserve">. </w:t>
      </w:r>
      <w:r w:rsidR="36B42B88" w:rsidRPr="009A4BF9">
        <w:rPr>
          <w:rFonts w:asciiTheme="minorHAnsi" w:eastAsiaTheme="minorEastAsia" w:hAnsiTheme="minorHAnsi"/>
        </w:rPr>
        <w:t xml:space="preserve">Members who have shared their cell phone number and/or email with MassHealth will receive a text and/or email </w:t>
      </w:r>
      <w:r w:rsidR="2CC77A39" w:rsidRPr="009A4BF9">
        <w:rPr>
          <w:rFonts w:asciiTheme="minorHAnsi" w:eastAsiaTheme="minorEastAsia" w:hAnsiTheme="minorHAnsi"/>
        </w:rPr>
        <w:lastRenderedPageBreak/>
        <w:t>letting them know their renewal form is coming soon. Renewal forms will be sent to members in a</w:t>
      </w:r>
      <w:r w:rsidR="32C1660B" w:rsidRPr="009A4BF9">
        <w:rPr>
          <w:rFonts w:asciiTheme="minorHAnsi" w:eastAsiaTheme="minorEastAsia" w:hAnsiTheme="minorHAnsi"/>
        </w:rPr>
        <w:t xml:space="preserve"> </w:t>
      </w:r>
      <w:r w:rsidR="32C1660B" w:rsidRPr="009A4BF9">
        <w:rPr>
          <w:rFonts w:asciiTheme="minorHAnsi" w:eastAsiaTheme="minorEastAsia" w:hAnsiTheme="minorHAnsi"/>
          <w:b/>
          <w:bCs/>
        </w:rPr>
        <w:t>blue envelope</w:t>
      </w:r>
      <w:r w:rsidR="32C1660B" w:rsidRPr="009A4BF9">
        <w:rPr>
          <w:rFonts w:asciiTheme="minorHAnsi" w:eastAsiaTheme="minorEastAsia" w:hAnsiTheme="minorHAnsi"/>
        </w:rPr>
        <w:t>.  </w:t>
      </w:r>
    </w:p>
    <w:p w14:paraId="69A0E11A" w14:textId="3248EB82" w:rsidR="0014558D" w:rsidRPr="009A4BF9" w:rsidRDefault="07D0CFF3" w:rsidP="6D1E83BD">
      <w:pPr>
        <w:rPr>
          <w:rFonts w:asciiTheme="minorHAnsi" w:eastAsiaTheme="minorEastAsia" w:hAnsiTheme="minorHAnsi"/>
        </w:rPr>
      </w:pPr>
      <w:r w:rsidRPr="009A4BF9">
        <w:rPr>
          <w:rFonts w:asciiTheme="minorHAnsi" w:eastAsiaTheme="minorEastAsia" w:hAnsiTheme="minorHAnsi"/>
        </w:rPr>
        <w:t>This toolkit serves as a communications guide and provides resources to support</w:t>
      </w:r>
      <w:r w:rsidR="7B7FF859" w:rsidRPr="009A4BF9">
        <w:rPr>
          <w:rFonts w:asciiTheme="minorHAnsi" w:eastAsiaTheme="minorEastAsia" w:hAnsiTheme="minorHAnsi"/>
        </w:rPr>
        <w:t xml:space="preserve"> </w:t>
      </w:r>
      <w:r w:rsidR="6B80C4B7" w:rsidRPr="009A4BF9">
        <w:rPr>
          <w:rFonts w:asciiTheme="minorHAnsi" w:eastAsiaTheme="minorEastAsia" w:hAnsiTheme="minorHAnsi"/>
        </w:rPr>
        <w:t>members during</w:t>
      </w:r>
      <w:r w:rsidR="0E235FFF" w:rsidRPr="009A4BF9">
        <w:rPr>
          <w:rFonts w:asciiTheme="minorHAnsi" w:eastAsiaTheme="minorEastAsia" w:hAnsiTheme="minorHAnsi"/>
        </w:rPr>
        <w:t xml:space="preserve"> their renewals.</w:t>
      </w:r>
    </w:p>
    <w:p w14:paraId="5CFE720B" w14:textId="2E50D678" w:rsidR="00C760C3" w:rsidRPr="009A4BF9" w:rsidRDefault="72125F4D" w:rsidP="00975DF5">
      <w:pPr>
        <w:pStyle w:val="Heading2"/>
      </w:pPr>
      <w:bookmarkStart w:id="2" w:name="_Toc130384270"/>
      <w:r w:rsidRPr="009A4BF9">
        <w:t>The Blue Envelope</w:t>
      </w:r>
      <w:r w:rsidR="00652497" w:rsidRPr="009A4BF9">
        <w:t xml:space="preserve"> and Other Important Mail from MassHealth</w:t>
      </w:r>
      <w:bookmarkEnd w:id="2"/>
    </w:p>
    <w:p w14:paraId="19A21851" w14:textId="767A150B" w:rsidR="00A437C9" w:rsidRPr="009A4BF9" w:rsidRDefault="1455F4C7" w:rsidP="260B2271">
      <w:pPr>
        <w:rPr>
          <w:rFonts w:asciiTheme="minorHAnsi" w:eastAsiaTheme="minorEastAsia" w:hAnsiTheme="minorHAnsi"/>
        </w:rPr>
      </w:pPr>
      <w:r w:rsidRPr="009A4BF9">
        <w:rPr>
          <w:rFonts w:asciiTheme="minorHAnsi" w:eastAsiaTheme="minorEastAsia" w:hAnsiTheme="minorHAnsi"/>
        </w:rPr>
        <w:t xml:space="preserve">During the </w:t>
      </w:r>
      <w:r w:rsidR="5995B607" w:rsidRPr="009A4BF9">
        <w:rPr>
          <w:rFonts w:asciiTheme="minorHAnsi" w:eastAsiaTheme="minorEastAsia" w:hAnsiTheme="minorHAnsi"/>
        </w:rPr>
        <w:t>redetermination process</w:t>
      </w:r>
      <w:r w:rsidR="4D8F6B0C" w:rsidRPr="009A4BF9">
        <w:rPr>
          <w:rFonts w:asciiTheme="minorHAnsi" w:eastAsiaTheme="minorEastAsia" w:hAnsiTheme="minorHAnsi"/>
        </w:rPr>
        <w:t>,</w:t>
      </w:r>
      <w:r w:rsidR="5995B607" w:rsidRPr="009A4BF9">
        <w:rPr>
          <w:rFonts w:asciiTheme="minorHAnsi" w:eastAsiaTheme="minorEastAsia" w:hAnsiTheme="minorHAnsi"/>
        </w:rPr>
        <w:t xml:space="preserve"> MassHealth will be sending ou</w:t>
      </w:r>
      <w:r w:rsidR="0E188411" w:rsidRPr="009A4BF9">
        <w:rPr>
          <w:rFonts w:asciiTheme="minorHAnsi" w:eastAsiaTheme="minorEastAsia" w:hAnsiTheme="minorHAnsi"/>
        </w:rPr>
        <w:t>t all renewal</w:t>
      </w:r>
      <w:r w:rsidR="0DE2FE50" w:rsidRPr="009A4BF9">
        <w:rPr>
          <w:rFonts w:asciiTheme="minorHAnsi" w:eastAsiaTheme="minorEastAsia" w:hAnsiTheme="minorHAnsi"/>
        </w:rPr>
        <w:t>s</w:t>
      </w:r>
      <w:r w:rsidR="0E188411" w:rsidRPr="009A4BF9">
        <w:rPr>
          <w:rFonts w:asciiTheme="minorHAnsi" w:eastAsiaTheme="minorEastAsia" w:hAnsiTheme="minorHAnsi"/>
        </w:rPr>
        <w:t xml:space="preserve"> </w:t>
      </w:r>
      <w:r w:rsidR="77605B61" w:rsidRPr="009A4BF9">
        <w:rPr>
          <w:rFonts w:asciiTheme="minorHAnsi" w:eastAsiaTheme="minorEastAsia" w:hAnsiTheme="minorHAnsi"/>
        </w:rPr>
        <w:t xml:space="preserve">to members </w:t>
      </w:r>
      <w:r w:rsidR="0E188411" w:rsidRPr="009A4BF9">
        <w:rPr>
          <w:rFonts w:asciiTheme="minorHAnsi" w:eastAsiaTheme="minorEastAsia" w:hAnsiTheme="minorHAnsi"/>
        </w:rPr>
        <w:t xml:space="preserve">in </w:t>
      </w:r>
      <w:r w:rsidR="51254A61" w:rsidRPr="009A4BF9">
        <w:rPr>
          <w:rFonts w:asciiTheme="minorHAnsi" w:eastAsiaTheme="minorEastAsia" w:hAnsiTheme="minorHAnsi"/>
        </w:rPr>
        <w:t xml:space="preserve">a </w:t>
      </w:r>
      <w:r w:rsidR="51254A61" w:rsidRPr="009A4BF9">
        <w:rPr>
          <w:rFonts w:asciiTheme="minorHAnsi" w:eastAsiaTheme="minorEastAsia" w:hAnsiTheme="minorHAnsi"/>
          <w:u w:val="single"/>
        </w:rPr>
        <w:t xml:space="preserve">blue </w:t>
      </w:r>
      <w:r w:rsidR="27914383" w:rsidRPr="009A4BF9">
        <w:rPr>
          <w:rFonts w:asciiTheme="minorHAnsi" w:eastAsiaTheme="minorEastAsia" w:hAnsiTheme="minorHAnsi"/>
          <w:u w:val="single"/>
        </w:rPr>
        <w:t>envelope</w:t>
      </w:r>
      <w:r w:rsidR="76EC6B1C" w:rsidRPr="009A4BF9">
        <w:rPr>
          <w:rFonts w:asciiTheme="minorHAnsi" w:eastAsiaTheme="minorEastAsia" w:hAnsiTheme="minorHAnsi"/>
        </w:rPr>
        <w:t xml:space="preserve"> </w:t>
      </w:r>
      <w:r w:rsidR="529A8EA6" w:rsidRPr="009A4BF9">
        <w:rPr>
          <w:rFonts w:asciiTheme="minorHAnsi" w:eastAsiaTheme="minorEastAsia" w:hAnsiTheme="minorHAnsi"/>
        </w:rPr>
        <w:t>(</w:t>
      </w:r>
      <w:r w:rsidR="2A255092" w:rsidRPr="009A4BF9">
        <w:rPr>
          <w:rFonts w:asciiTheme="minorHAnsi" w:eastAsiaTheme="minorEastAsia" w:hAnsiTheme="minorHAnsi"/>
          <w:i/>
          <w:iCs/>
        </w:rPr>
        <w:t>pictured below</w:t>
      </w:r>
      <w:r w:rsidR="2A255092" w:rsidRPr="009A4BF9">
        <w:rPr>
          <w:rFonts w:asciiTheme="minorHAnsi" w:eastAsiaTheme="minorEastAsia" w:hAnsiTheme="minorHAnsi"/>
        </w:rPr>
        <w:t xml:space="preserve">). </w:t>
      </w:r>
    </w:p>
    <w:p w14:paraId="19A3D823" w14:textId="3787191E" w:rsidR="008D7340" w:rsidRPr="009A4BF9" w:rsidRDefault="51929688" w:rsidP="6D1E83BD">
      <w:pPr>
        <w:rPr>
          <w:rFonts w:asciiTheme="minorHAnsi" w:eastAsiaTheme="minorEastAsia" w:hAnsiTheme="minorHAnsi"/>
        </w:rPr>
      </w:pPr>
      <w:r w:rsidRPr="009A4BF9">
        <w:rPr>
          <w:rFonts w:asciiTheme="minorHAnsi" w:eastAsiaTheme="minorEastAsia" w:hAnsiTheme="minorHAnsi"/>
        </w:rPr>
        <w:t>Inside of each blue envelope members will find the fo</w:t>
      </w:r>
      <w:r w:rsidR="7C0EDF94" w:rsidRPr="009A4BF9">
        <w:rPr>
          <w:rFonts w:asciiTheme="minorHAnsi" w:eastAsiaTheme="minorEastAsia" w:hAnsiTheme="minorHAnsi"/>
        </w:rPr>
        <w:t>llowing</w:t>
      </w:r>
      <w:r w:rsidR="258BC993" w:rsidRPr="009A4BF9">
        <w:rPr>
          <w:rFonts w:asciiTheme="minorHAnsi" w:eastAsiaTheme="minorEastAsia" w:hAnsiTheme="minorHAnsi"/>
        </w:rPr>
        <w:t xml:space="preserve">: </w:t>
      </w:r>
    </w:p>
    <w:p w14:paraId="7F3C1247" w14:textId="64A187F4" w:rsidR="00A71E08" w:rsidRPr="009A4BF9" w:rsidRDefault="258BC993" w:rsidP="6D1E83BD">
      <w:pPr>
        <w:pStyle w:val="ListParagraph"/>
        <w:numPr>
          <w:ilvl w:val="0"/>
          <w:numId w:val="8"/>
        </w:numPr>
        <w:rPr>
          <w:rFonts w:asciiTheme="minorHAnsi" w:eastAsiaTheme="minorEastAsia" w:hAnsiTheme="minorHAnsi"/>
        </w:rPr>
      </w:pPr>
      <w:r w:rsidRPr="009A4BF9">
        <w:rPr>
          <w:rFonts w:asciiTheme="minorHAnsi" w:eastAsiaTheme="minorEastAsia" w:hAnsiTheme="minorHAnsi"/>
        </w:rPr>
        <w:t>Their renewal not</w:t>
      </w:r>
      <w:r w:rsidR="6393F816" w:rsidRPr="009A4BF9">
        <w:rPr>
          <w:rFonts w:asciiTheme="minorHAnsi" w:eastAsiaTheme="minorEastAsia" w:hAnsiTheme="minorHAnsi"/>
        </w:rPr>
        <w:t>ice</w:t>
      </w:r>
      <w:r w:rsidR="10E9CA6B" w:rsidRPr="009A4BF9">
        <w:rPr>
          <w:rFonts w:asciiTheme="minorHAnsi" w:eastAsiaTheme="minorEastAsia" w:hAnsiTheme="minorHAnsi"/>
        </w:rPr>
        <w:t xml:space="preserve">, </w:t>
      </w:r>
      <w:r w:rsidR="6393F816" w:rsidRPr="009A4BF9">
        <w:rPr>
          <w:rFonts w:asciiTheme="minorHAnsi" w:eastAsiaTheme="minorEastAsia" w:hAnsiTheme="minorHAnsi"/>
        </w:rPr>
        <w:t>including their renewal deadline</w:t>
      </w:r>
      <w:r w:rsidR="10E9CA6B" w:rsidRPr="009A4BF9">
        <w:rPr>
          <w:rFonts w:asciiTheme="minorHAnsi" w:eastAsiaTheme="minorEastAsia" w:hAnsiTheme="minorHAnsi"/>
        </w:rPr>
        <w:t xml:space="preserve">, </w:t>
      </w:r>
    </w:p>
    <w:p w14:paraId="01D4C391" w14:textId="68F028D2" w:rsidR="00BC34E3" w:rsidRPr="009A4BF9" w:rsidRDefault="3174EC2C" w:rsidP="6D1E83BD">
      <w:pPr>
        <w:pStyle w:val="ListParagraph"/>
        <w:numPr>
          <w:ilvl w:val="0"/>
          <w:numId w:val="8"/>
        </w:numPr>
        <w:rPr>
          <w:rFonts w:asciiTheme="minorHAnsi" w:eastAsiaTheme="minorEastAsia" w:hAnsiTheme="minorHAnsi"/>
        </w:rPr>
      </w:pPr>
      <w:r w:rsidRPr="009A4BF9">
        <w:rPr>
          <w:rFonts w:asciiTheme="minorHAnsi" w:eastAsiaTheme="minorEastAsia" w:hAnsiTheme="minorHAnsi"/>
        </w:rPr>
        <w:t>An insert a</w:t>
      </w:r>
      <w:r w:rsidR="10E9CA6B" w:rsidRPr="009A4BF9">
        <w:rPr>
          <w:rFonts w:asciiTheme="minorHAnsi" w:eastAsiaTheme="minorEastAsia" w:hAnsiTheme="minorHAnsi"/>
        </w:rPr>
        <w:t xml:space="preserve">bout their renewal, and </w:t>
      </w:r>
    </w:p>
    <w:p w14:paraId="71631524" w14:textId="37BD37E6" w:rsidR="00BC34E3" w:rsidRPr="009A4BF9" w:rsidRDefault="6393F816" w:rsidP="6D1E83BD">
      <w:pPr>
        <w:pStyle w:val="ListParagraph"/>
        <w:numPr>
          <w:ilvl w:val="0"/>
          <w:numId w:val="8"/>
        </w:numPr>
        <w:rPr>
          <w:rFonts w:asciiTheme="minorHAnsi" w:eastAsiaTheme="minorEastAsia" w:hAnsiTheme="minorHAnsi"/>
        </w:rPr>
      </w:pPr>
      <w:r w:rsidRPr="009A4BF9">
        <w:rPr>
          <w:rFonts w:asciiTheme="minorHAnsi" w:eastAsiaTheme="minorEastAsia" w:hAnsiTheme="minorHAnsi"/>
        </w:rPr>
        <w:t>A paper renewal f</w:t>
      </w:r>
      <w:r w:rsidR="4958A208" w:rsidRPr="009A4BF9">
        <w:rPr>
          <w:rFonts w:asciiTheme="minorHAnsi" w:eastAsiaTheme="minorEastAsia" w:hAnsiTheme="minorHAnsi"/>
        </w:rPr>
        <w:t>orm</w:t>
      </w:r>
      <w:r w:rsidR="10E9CA6B" w:rsidRPr="009A4BF9">
        <w:rPr>
          <w:rFonts w:asciiTheme="minorHAnsi" w:eastAsiaTheme="minorEastAsia" w:hAnsiTheme="minorHAnsi"/>
        </w:rPr>
        <w:t xml:space="preserve">. </w:t>
      </w:r>
    </w:p>
    <w:p w14:paraId="7E865B7B" w14:textId="77777777" w:rsidR="00C131E3" w:rsidRPr="009A4BF9" w:rsidRDefault="00C131E3" w:rsidP="6D1E83BD">
      <w:pPr>
        <w:rPr>
          <w:rFonts w:asciiTheme="minorHAnsi" w:eastAsiaTheme="minorEastAsia" w:hAnsiTheme="minorHAnsi"/>
        </w:rPr>
      </w:pPr>
    </w:p>
    <w:p w14:paraId="40D4183D" w14:textId="21123AE6" w:rsidR="00C131E3" w:rsidRPr="009A4BF9" w:rsidRDefault="1E83BC88" w:rsidP="6D1E83BD">
      <w:pPr>
        <w:jc w:val="center"/>
        <w:rPr>
          <w:rFonts w:asciiTheme="minorHAnsi" w:eastAsiaTheme="minorEastAsia" w:hAnsiTheme="minorHAnsi"/>
        </w:rPr>
      </w:pPr>
      <w:r w:rsidRPr="009A4BF9">
        <w:rPr>
          <w:noProof/>
        </w:rPr>
        <w:drawing>
          <wp:inline distT="0" distB="0" distL="0" distR="0" wp14:anchorId="527CBDE0" wp14:editId="5ACDB7D5">
            <wp:extent cx="3768434" cy="4604744"/>
            <wp:effectExtent l="0" t="0" r="3810" b="5715"/>
            <wp:docPr id="6" name="Picture 5" descr="Picture of a blue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icture of a blue envelope"/>
                    <pic:cNvPicPr/>
                  </pic:nvPicPr>
                  <pic:blipFill>
                    <a:blip r:embed="rId8">
                      <a:extLst>
                        <a:ext uri="{FF2B5EF4-FFF2-40B4-BE49-F238E27FC236}">
                          <a16:creationId xmlns:oel="http://schemas.microsoft.com/office/2019/extlst" xmlns:w16sdtdh="http://schemas.microsoft.com/office/word/2020/wordml/sdtdatahash"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AB79B0FD-BA57-B8CD-AA60-99252D8FE4C2}"/>
                        </a:ext>
                      </a:extLst>
                    </a:blip>
                    <a:stretch>
                      <a:fillRect/>
                    </a:stretch>
                  </pic:blipFill>
                  <pic:spPr>
                    <a:xfrm>
                      <a:off x="0" y="0"/>
                      <a:ext cx="3768434" cy="4604744"/>
                    </a:xfrm>
                    <a:prstGeom prst="rect">
                      <a:avLst/>
                    </a:prstGeom>
                  </pic:spPr>
                </pic:pic>
              </a:graphicData>
            </a:graphic>
          </wp:inline>
        </w:drawing>
      </w:r>
      <w:r w:rsidRPr="009A4BF9">
        <w:rPr>
          <w:rFonts w:asciiTheme="minorHAnsi" w:eastAsiaTheme="minorEastAsia" w:hAnsiTheme="minorHAnsi"/>
        </w:rPr>
        <w:t xml:space="preserve"> </w:t>
      </w:r>
    </w:p>
    <w:p w14:paraId="7A1FCFC5" w14:textId="0B2CF766" w:rsidR="001C4A52" w:rsidRPr="009A4BF9" w:rsidRDefault="2AE9187E" w:rsidP="6D1E83BD">
      <w:pPr>
        <w:rPr>
          <w:rFonts w:asciiTheme="minorHAnsi" w:eastAsiaTheme="minorEastAsia" w:hAnsiTheme="minorHAnsi"/>
        </w:rPr>
      </w:pPr>
      <w:r w:rsidRPr="009A4BF9">
        <w:rPr>
          <w:rFonts w:asciiTheme="minorHAnsi" w:eastAsiaTheme="minorEastAsia" w:hAnsiTheme="minorHAnsi"/>
        </w:rPr>
        <w:t>A full guide for stakeholders</w:t>
      </w:r>
      <w:r w:rsidR="1C7588F6" w:rsidRPr="009A4BF9">
        <w:rPr>
          <w:rFonts w:asciiTheme="minorHAnsi" w:eastAsiaTheme="minorEastAsia" w:hAnsiTheme="minorHAnsi"/>
        </w:rPr>
        <w:t xml:space="preserve"> and partners</w:t>
      </w:r>
      <w:r w:rsidRPr="009A4BF9">
        <w:rPr>
          <w:rFonts w:asciiTheme="minorHAnsi" w:eastAsiaTheme="minorEastAsia" w:hAnsiTheme="minorHAnsi"/>
        </w:rPr>
        <w:t xml:space="preserve"> on how to assist a member who has received a blue envelope can be found</w:t>
      </w:r>
      <w:r w:rsidR="021D7F98" w:rsidRPr="009A4BF9">
        <w:rPr>
          <w:rFonts w:asciiTheme="minorHAnsi" w:eastAsiaTheme="minorEastAsia" w:hAnsiTheme="minorHAnsi"/>
        </w:rPr>
        <w:t xml:space="preserve"> here. </w:t>
      </w:r>
    </w:p>
    <w:p w14:paraId="66B66E22" w14:textId="08B7CD00" w:rsidR="0A2A9F6C" w:rsidRPr="009A4BF9" w:rsidRDefault="7B8C67CC" w:rsidP="002C469C">
      <w:pPr>
        <w:pStyle w:val="Heading3"/>
      </w:pPr>
      <w:bookmarkStart w:id="3" w:name="_Toc130384271"/>
      <w:r w:rsidRPr="009A4BF9">
        <w:lastRenderedPageBreak/>
        <w:t>Other important mail from MassHealth</w:t>
      </w:r>
      <w:bookmarkEnd w:id="3"/>
    </w:p>
    <w:p w14:paraId="1837A6CF" w14:textId="4C224C26" w:rsidR="0A2A9F6C" w:rsidRPr="009A4BF9" w:rsidRDefault="7B8C67CC" w:rsidP="6D1E83BD">
      <w:pPr>
        <w:rPr>
          <w:rFonts w:asciiTheme="minorHAnsi" w:eastAsiaTheme="minorEastAsia" w:hAnsiTheme="minorHAnsi"/>
          <w:b/>
          <w:bCs/>
        </w:rPr>
      </w:pPr>
      <w:r w:rsidRPr="009A4BF9">
        <w:rPr>
          <w:rFonts w:asciiTheme="minorHAnsi" w:eastAsiaTheme="minorEastAsia" w:hAnsiTheme="minorHAnsi"/>
        </w:rPr>
        <w:t xml:space="preserve">During this </w:t>
      </w:r>
      <w:proofErr w:type="gramStart"/>
      <w:r w:rsidRPr="009A4BF9">
        <w:rPr>
          <w:rFonts w:asciiTheme="minorHAnsi" w:eastAsiaTheme="minorEastAsia" w:hAnsiTheme="minorHAnsi"/>
        </w:rPr>
        <w:t>time period</w:t>
      </w:r>
      <w:proofErr w:type="gramEnd"/>
      <w:r w:rsidRPr="009A4BF9">
        <w:rPr>
          <w:rFonts w:asciiTheme="minorHAnsi" w:eastAsiaTheme="minorEastAsia" w:hAnsiTheme="minorHAnsi"/>
        </w:rPr>
        <w:t xml:space="preserve">, </w:t>
      </w:r>
      <w:r w:rsidRPr="009A4BF9">
        <w:rPr>
          <w:rFonts w:asciiTheme="minorHAnsi" w:eastAsiaTheme="minorEastAsia" w:hAnsiTheme="minorHAnsi"/>
          <w:b/>
          <w:bCs/>
        </w:rPr>
        <w:t xml:space="preserve">members </w:t>
      </w:r>
      <w:r w:rsidR="79A6B362" w:rsidRPr="009A4BF9">
        <w:rPr>
          <w:rFonts w:asciiTheme="minorHAnsi" w:eastAsiaTheme="minorEastAsia" w:hAnsiTheme="minorHAnsi"/>
          <w:b/>
          <w:bCs/>
        </w:rPr>
        <w:t xml:space="preserve">may </w:t>
      </w:r>
      <w:r w:rsidRPr="009A4BF9">
        <w:rPr>
          <w:rFonts w:asciiTheme="minorHAnsi" w:eastAsiaTheme="minorEastAsia" w:hAnsiTheme="minorHAnsi"/>
          <w:b/>
          <w:bCs/>
        </w:rPr>
        <w:t>receive other important mail from MassHealth that they must read and respond to in order to maintain their coverage and understand what benefits they qualify for.</w:t>
      </w:r>
    </w:p>
    <w:p w14:paraId="02906D83" w14:textId="47C76437" w:rsidR="0A2A9F6C" w:rsidRPr="009A4BF9" w:rsidRDefault="05398789" w:rsidP="5B53FD31">
      <w:pPr>
        <w:rPr>
          <w:rFonts w:asciiTheme="minorHAnsi" w:eastAsiaTheme="minorEastAsia" w:hAnsiTheme="minorHAnsi"/>
        </w:rPr>
      </w:pPr>
      <w:r w:rsidRPr="009A4BF9">
        <w:rPr>
          <w:rFonts w:asciiTheme="minorHAnsi" w:eastAsiaTheme="minorEastAsia" w:hAnsiTheme="minorHAnsi"/>
        </w:rPr>
        <w:t>This other mail will arrive in white envelopes separately from the Blue Envelope containing the renewal</w:t>
      </w:r>
      <w:r w:rsidR="0F1F8CB3" w:rsidRPr="009A4BF9">
        <w:rPr>
          <w:rFonts w:asciiTheme="minorHAnsi" w:eastAsiaTheme="minorEastAsia" w:hAnsiTheme="minorHAnsi"/>
        </w:rPr>
        <w:t>.</w:t>
      </w:r>
      <w:r w:rsidRPr="009A4BF9">
        <w:rPr>
          <w:rFonts w:asciiTheme="minorHAnsi" w:eastAsiaTheme="minorEastAsia" w:hAnsiTheme="minorHAnsi"/>
        </w:rPr>
        <w:t xml:space="preserve"> The return address may indicate “Commonwealth of Massachusetts” or a specific unit of the Commonwealth, such as the Health Insurance Processing Center or EDMC. Members should watch out for any mail that could be from </w:t>
      </w:r>
      <w:proofErr w:type="gramStart"/>
      <w:r w:rsidRPr="009A4BF9">
        <w:rPr>
          <w:rFonts w:asciiTheme="minorHAnsi" w:eastAsiaTheme="minorEastAsia" w:hAnsiTheme="minorHAnsi"/>
        </w:rPr>
        <w:t xml:space="preserve">MassHealth, </w:t>
      </w:r>
      <w:r w:rsidR="552A3B53" w:rsidRPr="009A4BF9">
        <w:rPr>
          <w:rFonts w:asciiTheme="minorHAnsi" w:eastAsiaTheme="minorEastAsia" w:hAnsiTheme="minorHAnsi"/>
        </w:rPr>
        <w:t>and</w:t>
      </w:r>
      <w:proofErr w:type="gramEnd"/>
      <w:r w:rsidR="552A3B53" w:rsidRPr="009A4BF9">
        <w:rPr>
          <w:rFonts w:asciiTheme="minorHAnsi" w:eastAsiaTheme="minorEastAsia" w:hAnsiTheme="minorHAnsi"/>
        </w:rPr>
        <w:t xml:space="preserve"> open all envelopes. </w:t>
      </w:r>
    </w:p>
    <w:p w14:paraId="7CFEF3F8" w14:textId="4A024E5B" w:rsidR="4E0163CF" w:rsidRPr="009A4BF9" w:rsidRDefault="3624A010" w:rsidP="6D1E83BD">
      <w:pPr>
        <w:rPr>
          <w:rFonts w:asciiTheme="minorHAnsi" w:eastAsiaTheme="minorEastAsia" w:hAnsiTheme="minorHAnsi"/>
        </w:rPr>
      </w:pPr>
      <w:r w:rsidRPr="009A4BF9">
        <w:rPr>
          <w:rFonts w:asciiTheme="minorHAnsi" w:eastAsiaTheme="minorEastAsia" w:hAnsiTheme="minorHAnsi"/>
        </w:rPr>
        <w:t>Other important mail may include:</w:t>
      </w:r>
    </w:p>
    <w:p w14:paraId="05F9D5A7" w14:textId="7AE1AF93" w:rsidR="0A2A9F6C" w:rsidRPr="009A4BF9" w:rsidRDefault="7B8C67CC" w:rsidP="6D1E83BD">
      <w:pPr>
        <w:pStyle w:val="ListParagraph"/>
        <w:numPr>
          <w:ilvl w:val="0"/>
          <w:numId w:val="10"/>
        </w:numPr>
        <w:rPr>
          <w:rFonts w:asciiTheme="minorHAnsi" w:eastAsiaTheme="minorEastAsia" w:hAnsiTheme="minorHAnsi"/>
        </w:rPr>
      </w:pPr>
      <w:r w:rsidRPr="009A4BF9">
        <w:rPr>
          <w:rFonts w:asciiTheme="minorHAnsi" w:eastAsiaTheme="minorEastAsia" w:hAnsiTheme="minorHAnsi"/>
        </w:rPr>
        <w:t>Requests for Information</w:t>
      </w:r>
    </w:p>
    <w:p w14:paraId="746D1897" w14:textId="7518A249" w:rsidR="1DB8D137" w:rsidRPr="009A4BF9" w:rsidRDefault="1AACA008" w:rsidP="6D1E83BD">
      <w:pPr>
        <w:pStyle w:val="ListParagraph"/>
        <w:numPr>
          <w:ilvl w:val="0"/>
          <w:numId w:val="10"/>
        </w:numPr>
        <w:rPr>
          <w:rFonts w:asciiTheme="minorHAnsi" w:eastAsiaTheme="minorEastAsia" w:hAnsiTheme="minorHAnsi"/>
        </w:rPr>
      </w:pPr>
      <w:r w:rsidRPr="009A4BF9">
        <w:rPr>
          <w:rFonts w:asciiTheme="minorHAnsi" w:eastAsiaTheme="minorEastAsia" w:hAnsiTheme="minorHAnsi"/>
        </w:rPr>
        <w:t>Request</w:t>
      </w:r>
      <w:r w:rsidR="00045EF0" w:rsidRPr="009A4BF9">
        <w:rPr>
          <w:rFonts w:asciiTheme="minorHAnsi" w:eastAsiaTheme="minorEastAsia" w:hAnsiTheme="minorHAnsi"/>
        </w:rPr>
        <w:t>s</w:t>
      </w:r>
      <w:r w:rsidRPr="009A4BF9">
        <w:rPr>
          <w:rFonts w:asciiTheme="minorHAnsi" w:eastAsiaTheme="minorEastAsia" w:hAnsiTheme="minorHAnsi"/>
        </w:rPr>
        <w:t xml:space="preserve"> for Verification</w:t>
      </w:r>
    </w:p>
    <w:p w14:paraId="66027C09" w14:textId="63CC5580" w:rsidR="1DB8D137" w:rsidRPr="009A4BF9" w:rsidRDefault="1AACA008" w:rsidP="6D1E83BD">
      <w:pPr>
        <w:pStyle w:val="ListParagraph"/>
        <w:numPr>
          <w:ilvl w:val="0"/>
          <w:numId w:val="10"/>
        </w:numPr>
        <w:rPr>
          <w:rFonts w:asciiTheme="minorHAnsi" w:eastAsiaTheme="minorEastAsia" w:hAnsiTheme="minorHAnsi"/>
        </w:rPr>
      </w:pPr>
      <w:r w:rsidRPr="009A4BF9">
        <w:rPr>
          <w:rFonts w:asciiTheme="minorHAnsi" w:eastAsiaTheme="minorEastAsia" w:hAnsiTheme="minorHAnsi"/>
        </w:rPr>
        <w:t>Automatic renewal notices (no action needed)</w:t>
      </w:r>
    </w:p>
    <w:p w14:paraId="57E5AD39" w14:textId="35CB1933" w:rsidR="1DB8D137" w:rsidRPr="009A4BF9" w:rsidRDefault="1AACA008" w:rsidP="6D1E83BD">
      <w:pPr>
        <w:pStyle w:val="ListParagraph"/>
        <w:numPr>
          <w:ilvl w:val="0"/>
          <w:numId w:val="10"/>
        </w:numPr>
        <w:rPr>
          <w:rFonts w:asciiTheme="minorHAnsi" w:eastAsiaTheme="minorEastAsia" w:hAnsiTheme="minorHAnsi"/>
        </w:rPr>
      </w:pPr>
      <w:r w:rsidRPr="009A4BF9">
        <w:rPr>
          <w:rFonts w:asciiTheme="minorHAnsi" w:eastAsiaTheme="minorEastAsia" w:hAnsiTheme="minorHAnsi"/>
        </w:rPr>
        <w:t>Premium bills</w:t>
      </w:r>
    </w:p>
    <w:p w14:paraId="73C44701" w14:textId="01C7B095" w:rsidR="29BDF09D" w:rsidRPr="009A4BF9" w:rsidRDefault="69B37348" w:rsidP="6D1E83BD">
      <w:pPr>
        <w:pStyle w:val="ListParagraph"/>
        <w:numPr>
          <w:ilvl w:val="0"/>
          <w:numId w:val="10"/>
        </w:numPr>
        <w:rPr>
          <w:rFonts w:asciiTheme="minorHAnsi" w:eastAsiaTheme="minorEastAsia" w:hAnsiTheme="minorHAnsi"/>
        </w:rPr>
      </w:pPr>
      <w:r w:rsidRPr="009A4BF9">
        <w:rPr>
          <w:rFonts w:asciiTheme="minorHAnsi" w:eastAsiaTheme="minorEastAsia" w:hAnsiTheme="minorHAnsi"/>
        </w:rPr>
        <w:t>Adult or Child Disability Supplements</w:t>
      </w:r>
    </w:p>
    <w:p w14:paraId="558CA66F" w14:textId="38275334" w:rsidR="1DB8D137" w:rsidRPr="009A4BF9" w:rsidRDefault="1AACA008" w:rsidP="6D1E83BD">
      <w:pPr>
        <w:pStyle w:val="ListParagraph"/>
        <w:numPr>
          <w:ilvl w:val="0"/>
          <w:numId w:val="10"/>
        </w:numPr>
        <w:rPr>
          <w:rFonts w:asciiTheme="minorHAnsi" w:eastAsiaTheme="minorEastAsia" w:hAnsiTheme="minorHAnsi"/>
        </w:rPr>
      </w:pPr>
      <w:r w:rsidRPr="009A4BF9">
        <w:rPr>
          <w:rFonts w:asciiTheme="minorHAnsi" w:eastAsiaTheme="minorEastAsia" w:hAnsiTheme="minorHAnsi"/>
        </w:rPr>
        <w:t>Other documents</w:t>
      </w:r>
    </w:p>
    <w:p w14:paraId="75347596" w14:textId="12C6E4C0" w:rsidR="00EB5563" w:rsidRPr="009A4BF9" w:rsidRDefault="3C6B704D" w:rsidP="002C469C">
      <w:pPr>
        <w:pStyle w:val="Heading3"/>
      </w:pPr>
      <w:bookmarkStart w:id="4" w:name="_Toc130384272"/>
      <w:r w:rsidRPr="009A4BF9">
        <w:t>Information for Specific</w:t>
      </w:r>
      <w:r w:rsidR="38916F16" w:rsidRPr="009A4BF9">
        <w:t xml:space="preserve"> Populations</w:t>
      </w:r>
      <w:bookmarkEnd w:id="4"/>
      <w:r w:rsidR="38916F16" w:rsidRPr="009A4BF9">
        <w:t xml:space="preserve"> </w:t>
      </w:r>
    </w:p>
    <w:p w14:paraId="43340147" w14:textId="65B10A31" w:rsidR="00045EF0" w:rsidRPr="009A4BF9" w:rsidRDefault="26AC484C" w:rsidP="00045EF0">
      <w:pPr>
        <w:rPr>
          <w:rFonts w:asciiTheme="minorHAnsi" w:eastAsiaTheme="minorEastAsia" w:hAnsiTheme="minorHAnsi"/>
        </w:rPr>
      </w:pPr>
      <w:r w:rsidRPr="009A4BF9">
        <w:rPr>
          <w:rFonts w:asciiTheme="minorHAnsi" w:eastAsiaTheme="minorEastAsia" w:hAnsiTheme="minorHAnsi"/>
        </w:rPr>
        <w:t>MassHealth has</w:t>
      </w:r>
      <w:r w:rsidR="361173EC" w:rsidRPr="009A4BF9">
        <w:rPr>
          <w:rFonts w:asciiTheme="minorHAnsi" w:eastAsiaTheme="minorEastAsia" w:hAnsiTheme="minorHAnsi"/>
        </w:rPr>
        <w:t xml:space="preserve"> identified five populations </w:t>
      </w:r>
      <w:r w:rsidR="7F66F7DA" w:rsidRPr="009A4BF9">
        <w:rPr>
          <w:rFonts w:asciiTheme="minorHAnsi" w:eastAsiaTheme="minorEastAsia" w:hAnsiTheme="minorHAnsi"/>
        </w:rPr>
        <w:t>that may require dedicated outreach strategies and customized messaging</w:t>
      </w:r>
      <w:r w:rsidR="1A508C88" w:rsidRPr="009A4BF9">
        <w:rPr>
          <w:rFonts w:asciiTheme="minorHAnsi" w:eastAsiaTheme="minorEastAsia" w:hAnsiTheme="minorHAnsi"/>
        </w:rPr>
        <w:t xml:space="preserve"> to successfully complete their renewals</w:t>
      </w:r>
      <w:r w:rsidR="7F66F7DA" w:rsidRPr="009A4BF9">
        <w:rPr>
          <w:rFonts w:asciiTheme="minorHAnsi" w:eastAsiaTheme="minorEastAsia" w:hAnsiTheme="minorHAnsi"/>
        </w:rPr>
        <w:t xml:space="preserve">. These </w:t>
      </w:r>
      <w:r w:rsidR="13AEE542" w:rsidRPr="009A4BF9">
        <w:rPr>
          <w:rFonts w:asciiTheme="minorHAnsi" w:eastAsiaTheme="minorEastAsia" w:hAnsiTheme="minorHAnsi"/>
        </w:rPr>
        <w:t xml:space="preserve">populations require additional outreach because they </w:t>
      </w:r>
      <w:r w:rsidR="293D157F" w:rsidRPr="009A4BF9">
        <w:rPr>
          <w:rFonts w:asciiTheme="minorHAnsi" w:eastAsiaTheme="minorEastAsia" w:hAnsiTheme="minorHAnsi"/>
        </w:rPr>
        <w:t>are</w:t>
      </w:r>
      <w:r w:rsidR="13AEE542" w:rsidRPr="009A4BF9">
        <w:rPr>
          <w:rFonts w:asciiTheme="minorHAnsi" w:eastAsiaTheme="minorEastAsia" w:hAnsiTheme="minorHAnsi"/>
        </w:rPr>
        <w:t xml:space="preserve"> hard to reach,</w:t>
      </w:r>
      <w:r w:rsidR="22DEDEA4" w:rsidRPr="009A4BF9">
        <w:rPr>
          <w:rFonts w:asciiTheme="minorHAnsi" w:eastAsiaTheme="minorEastAsia" w:hAnsiTheme="minorHAnsi"/>
        </w:rPr>
        <w:t xml:space="preserve"> have complex renewals, or experience more difficulty completing their renewals</w:t>
      </w:r>
      <w:r w:rsidR="0079159A" w:rsidRPr="009A4BF9">
        <w:rPr>
          <w:rFonts w:asciiTheme="minorHAnsi" w:eastAsiaTheme="minorEastAsia" w:hAnsiTheme="minorHAnsi"/>
        </w:rPr>
        <w:t xml:space="preserve">. MassHealth has </w:t>
      </w:r>
      <w:r w:rsidR="00212875" w:rsidRPr="009A4BF9">
        <w:rPr>
          <w:rFonts w:asciiTheme="minorHAnsi" w:eastAsiaTheme="minorEastAsia" w:hAnsiTheme="minorHAnsi"/>
        </w:rPr>
        <w:t>created working groups to better support members at a higher risk of losing coverage, including:</w:t>
      </w:r>
      <w:r w:rsidR="5E1AB640" w:rsidRPr="009A4BF9">
        <w:rPr>
          <w:rFonts w:asciiTheme="minorHAnsi" w:eastAsiaTheme="minorEastAsia" w:hAnsiTheme="minorHAnsi"/>
        </w:rPr>
        <w:t xml:space="preserve"> </w:t>
      </w:r>
    </w:p>
    <w:p w14:paraId="3D21D145" w14:textId="4606E7F3" w:rsidR="00045EF0" w:rsidRPr="009A4BF9" w:rsidRDefault="00045EF0" w:rsidP="00045EF0">
      <w:pPr>
        <w:pStyle w:val="ListParagraph"/>
        <w:numPr>
          <w:ilvl w:val="0"/>
          <w:numId w:val="10"/>
        </w:numPr>
        <w:rPr>
          <w:rFonts w:asciiTheme="minorHAnsi" w:eastAsiaTheme="minorEastAsia" w:hAnsiTheme="minorHAnsi"/>
        </w:rPr>
      </w:pPr>
      <w:r w:rsidRPr="009A4BF9">
        <w:rPr>
          <w:rFonts w:asciiTheme="minorHAnsi" w:eastAsiaTheme="minorEastAsia" w:hAnsiTheme="minorHAnsi"/>
        </w:rPr>
        <w:t>Older adults (Members aged 65 and older)</w:t>
      </w:r>
    </w:p>
    <w:p w14:paraId="11FD30B1" w14:textId="1A479831" w:rsidR="00045EF0" w:rsidRPr="009A4BF9" w:rsidRDefault="00045EF0" w:rsidP="00045EF0">
      <w:pPr>
        <w:pStyle w:val="ListParagraph"/>
        <w:numPr>
          <w:ilvl w:val="0"/>
          <w:numId w:val="10"/>
        </w:numPr>
        <w:rPr>
          <w:rFonts w:asciiTheme="minorHAnsi" w:eastAsiaTheme="minorEastAsia" w:hAnsiTheme="minorHAnsi"/>
        </w:rPr>
      </w:pPr>
      <w:r w:rsidRPr="009A4BF9">
        <w:rPr>
          <w:rFonts w:asciiTheme="minorHAnsi" w:eastAsiaTheme="minorEastAsia" w:hAnsiTheme="minorHAnsi"/>
        </w:rPr>
        <w:t>Individuals with disabilities</w:t>
      </w:r>
    </w:p>
    <w:p w14:paraId="67563864" w14:textId="01555F41" w:rsidR="00212875" w:rsidRPr="009A4BF9" w:rsidRDefault="00212875" w:rsidP="00212875">
      <w:pPr>
        <w:pStyle w:val="ListParagraph"/>
        <w:numPr>
          <w:ilvl w:val="0"/>
          <w:numId w:val="10"/>
        </w:numPr>
        <w:rPr>
          <w:rFonts w:asciiTheme="minorHAnsi" w:eastAsiaTheme="minorEastAsia" w:hAnsiTheme="minorHAnsi"/>
        </w:rPr>
      </w:pPr>
      <w:r w:rsidRPr="009A4BF9">
        <w:rPr>
          <w:rFonts w:asciiTheme="minorHAnsi" w:eastAsiaTheme="minorEastAsia" w:hAnsiTheme="minorHAnsi"/>
        </w:rPr>
        <w:t>Individuals experiencing homelessness</w:t>
      </w:r>
    </w:p>
    <w:p w14:paraId="245421C2" w14:textId="7F45E6E7" w:rsidR="00212875" w:rsidRPr="009A4BF9" w:rsidRDefault="00212875" w:rsidP="00212875">
      <w:pPr>
        <w:pStyle w:val="ListParagraph"/>
        <w:numPr>
          <w:ilvl w:val="0"/>
          <w:numId w:val="10"/>
        </w:numPr>
        <w:rPr>
          <w:rFonts w:asciiTheme="minorHAnsi" w:eastAsiaTheme="minorEastAsia" w:hAnsiTheme="minorHAnsi"/>
        </w:rPr>
      </w:pPr>
      <w:r w:rsidRPr="009A4BF9">
        <w:rPr>
          <w:rFonts w:asciiTheme="minorHAnsi" w:eastAsiaTheme="minorEastAsia" w:hAnsiTheme="minorHAnsi"/>
        </w:rPr>
        <w:t>Individuals who are non-citizens</w:t>
      </w:r>
    </w:p>
    <w:p w14:paraId="678A5C5D" w14:textId="05B1E0B3" w:rsidR="40B42317" w:rsidRPr="009A4BF9" w:rsidRDefault="40B42317" w:rsidP="170B5C71">
      <w:pPr>
        <w:pStyle w:val="ListParagraph"/>
        <w:numPr>
          <w:ilvl w:val="0"/>
          <w:numId w:val="10"/>
        </w:numPr>
        <w:rPr>
          <w:rFonts w:asciiTheme="minorHAnsi" w:eastAsiaTheme="minorEastAsia" w:hAnsiTheme="minorHAnsi"/>
        </w:rPr>
      </w:pPr>
      <w:r w:rsidRPr="009A4BF9">
        <w:rPr>
          <w:rFonts w:asciiTheme="minorHAnsi" w:eastAsiaTheme="minorEastAsia" w:hAnsiTheme="minorHAnsi"/>
        </w:rPr>
        <w:t xml:space="preserve">Children, families, and pregnant </w:t>
      </w:r>
      <w:r w:rsidR="00045EF0" w:rsidRPr="009A4BF9">
        <w:rPr>
          <w:rFonts w:asciiTheme="minorHAnsi" w:eastAsiaTheme="minorEastAsia" w:hAnsiTheme="minorHAnsi"/>
        </w:rPr>
        <w:t>individuals</w:t>
      </w:r>
    </w:p>
    <w:p w14:paraId="5952CA2A" w14:textId="5A4ACC23" w:rsidR="001E6761" w:rsidRPr="009A4BF9" w:rsidRDefault="6DC0C1BF" w:rsidP="6D1E83BD">
      <w:pPr>
        <w:rPr>
          <w:rFonts w:asciiTheme="minorHAnsi" w:eastAsiaTheme="minorEastAsia" w:hAnsiTheme="minorHAnsi"/>
        </w:rPr>
      </w:pPr>
      <w:r w:rsidRPr="009A4BF9">
        <w:rPr>
          <w:rFonts w:asciiTheme="minorHAnsi" w:eastAsiaTheme="minorEastAsia" w:hAnsiTheme="minorHAnsi"/>
        </w:rPr>
        <w:t xml:space="preserve">MassHealth </w:t>
      </w:r>
      <w:r w:rsidR="00212875" w:rsidRPr="009A4BF9">
        <w:rPr>
          <w:rFonts w:asciiTheme="minorHAnsi" w:eastAsiaTheme="minorEastAsia" w:hAnsiTheme="minorHAnsi"/>
        </w:rPr>
        <w:t>had developed tailored communication materials to reach these populations and the organizations that serve them</w:t>
      </w:r>
      <w:r w:rsidR="2BBE6DA0" w:rsidRPr="009A4BF9">
        <w:rPr>
          <w:rFonts w:asciiTheme="minorHAnsi" w:eastAsiaTheme="minorEastAsia" w:hAnsiTheme="minorHAnsi"/>
        </w:rPr>
        <w:t xml:space="preserve">. </w:t>
      </w:r>
    </w:p>
    <w:p w14:paraId="74865BA1" w14:textId="77777777" w:rsidR="00652497" w:rsidRPr="009A4BF9" w:rsidRDefault="00652497" w:rsidP="00975DF5">
      <w:pPr>
        <w:pStyle w:val="Heading2"/>
      </w:pPr>
      <w:bookmarkStart w:id="5" w:name="_Toc130384273"/>
      <w:r w:rsidRPr="009A4BF9">
        <w:t>Phase 2 Key and Additional Messages</w:t>
      </w:r>
      <w:bookmarkEnd w:id="5"/>
      <w:r w:rsidRPr="009A4BF9">
        <w:t> </w:t>
      </w:r>
    </w:p>
    <w:p w14:paraId="617631F0" w14:textId="77777777" w:rsidR="00652497" w:rsidRPr="009A4BF9" w:rsidRDefault="00652497" w:rsidP="00652497">
      <w:pPr>
        <w:rPr>
          <w:rFonts w:asciiTheme="minorHAnsi" w:eastAsiaTheme="minorEastAsia" w:hAnsiTheme="minorHAnsi"/>
        </w:rPr>
      </w:pPr>
      <w:r w:rsidRPr="009A4BF9">
        <w:rPr>
          <w:rFonts w:asciiTheme="minorHAnsi" w:eastAsiaTheme="minorEastAsia" w:hAnsiTheme="minorHAnsi"/>
        </w:rPr>
        <w:t>During Phase 2, MassHealth and its partners should use the following key messages to educate members about the upcoming renewals and make sure they do not have any gaps in coverage. </w:t>
      </w:r>
    </w:p>
    <w:p w14:paraId="0E66BE19" w14:textId="77777777" w:rsidR="00652497" w:rsidRPr="009A4BF9" w:rsidRDefault="00652497" w:rsidP="00652497">
      <w:pPr>
        <w:pStyle w:val="ListParagraph"/>
        <w:numPr>
          <w:ilvl w:val="0"/>
          <w:numId w:val="6"/>
        </w:numPr>
        <w:rPr>
          <w:rFonts w:asciiTheme="minorHAnsi" w:eastAsiaTheme="minorEastAsia" w:hAnsiTheme="minorHAnsi"/>
        </w:rPr>
      </w:pPr>
      <w:r w:rsidRPr="009A4BF9">
        <w:rPr>
          <w:rFonts w:asciiTheme="minorHAnsi" w:eastAsiaTheme="minorEastAsia" w:hAnsiTheme="minorHAnsi"/>
          <w:b/>
          <w:bCs/>
        </w:rPr>
        <w:t>Update your information with MassHealth</w:t>
      </w:r>
      <w:r w:rsidRPr="009A4BF9">
        <w:rPr>
          <w:rFonts w:asciiTheme="minorHAnsi" w:eastAsiaTheme="minorEastAsia" w:hAnsiTheme="minorHAnsi"/>
        </w:rPr>
        <w:t>. Make sure MassHealth has your most up to date address, phone number, and email so you do not miss important information and notices from MassHealth.  </w:t>
      </w:r>
    </w:p>
    <w:p w14:paraId="16978CDE" w14:textId="77777777" w:rsidR="00652497" w:rsidRPr="009A4BF9" w:rsidRDefault="00652497" w:rsidP="00652497">
      <w:pPr>
        <w:pStyle w:val="ListParagraph"/>
        <w:numPr>
          <w:ilvl w:val="0"/>
          <w:numId w:val="6"/>
        </w:numPr>
        <w:rPr>
          <w:rFonts w:asciiTheme="minorHAnsi" w:eastAsiaTheme="minorEastAsia" w:hAnsiTheme="minorHAnsi"/>
        </w:rPr>
      </w:pPr>
      <w:r w:rsidRPr="009A4BF9">
        <w:rPr>
          <w:rFonts w:asciiTheme="minorHAnsi" w:eastAsiaTheme="minorEastAsia" w:hAnsiTheme="minorHAnsi"/>
          <w:b/>
          <w:bCs/>
        </w:rPr>
        <w:t xml:space="preserve">Read all your mail. </w:t>
      </w:r>
      <w:r w:rsidRPr="009A4BF9">
        <w:rPr>
          <w:rFonts w:asciiTheme="minorHAnsi" w:eastAsiaTheme="minorEastAsia" w:hAnsiTheme="minorHAnsi"/>
        </w:rPr>
        <w:t>MassHealth will be sending your renewal form in a blue envelope. Additional important notices or request for information may arrive in white envelopes.</w:t>
      </w:r>
    </w:p>
    <w:p w14:paraId="4F03D493" w14:textId="77777777" w:rsidR="00652497" w:rsidRPr="009A4BF9" w:rsidRDefault="00652497" w:rsidP="00652497">
      <w:pPr>
        <w:pStyle w:val="ListParagraph"/>
        <w:numPr>
          <w:ilvl w:val="0"/>
          <w:numId w:val="6"/>
        </w:numPr>
        <w:rPr>
          <w:rFonts w:asciiTheme="minorHAnsi" w:eastAsiaTheme="minorEastAsia" w:hAnsiTheme="minorHAnsi"/>
          <w:b/>
          <w:bCs/>
        </w:rPr>
      </w:pPr>
      <w:r w:rsidRPr="009A4BF9">
        <w:rPr>
          <w:rFonts w:asciiTheme="minorHAnsi" w:eastAsiaTheme="minorEastAsia" w:hAnsiTheme="minorHAnsi"/>
          <w:b/>
          <w:bCs/>
        </w:rPr>
        <w:t xml:space="preserve">Respond to MassHealth before the deadline. </w:t>
      </w:r>
      <w:r w:rsidRPr="009A4BF9">
        <w:rPr>
          <w:rFonts w:asciiTheme="minorHAnsi" w:eastAsiaTheme="minorEastAsia" w:hAnsiTheme="minorHAnsi"/>
        </w:rPr>
        <w:t xml:space="preserve">Your notice will have a deadline. Make sure you fill out and send all needed information to MassHealth by the deadline. </w:t>
      </w:r>
    </w:p>
    <w:p w14:paraId="60FEE085" w14:textId="060F3FE3" w:rsidR="00652497" w:rsidRPr="009A4BF9" w:rsidRDefault="00652497" w:rsidP="002C469C">
      <w:pPr>
        <w:pStyle w:val="Heading3"/>
      </w:pPr>
      <w:bookmarkStart w:id="6" w:name="_Toc130384274"/>
      <w:r w:rsidRPr="009A4BF9">
        <w:lastRenderedPageBreak/>
        <w:t>Additional Messages</w:t>
      </w:r>
      <w:bookmarkEnd w:id="6"/>
      <w:r w:rsidR="002C469C" w:rsidRPr="009A4BF9">
        <w:t>:</w:t>
      </w:r>
      <w:r w:rsidRPr="009A4BF9">
        <w:t> </w:t>
      </w:r>
    </w:p>
    <w:p w14:paraId="2CF83558" w14:textId="77777777" w:rsidR="00652497" w:rsidRPr="009A4BF9" w:rsidRDefault="00652497" w:rsidP="00652497">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09A4BF9">
        <w:rPr>
          <w:rStyle w:val="normaltextrun"/>
          <w:rFonts w:asciiTheme="minorHAnsi" w:eastAsiaTheme="minorEastAsia" w:hAnsiTheme="minorHAnsi" w:cstheme="minorBidi"/>
          <w:sz w:val="22"/>
          <w:szCs w:val="22"/>
        </w:rPr>
        <w:t xml:space="preserve">If you think you might not be eligible for MassHealth, other health coverage options are available. </w:t>
      </w:r>
    </w:p>
    <w:p w14:paraId="49234171" w14:textId="77777777" w:rsidR="00652497" w:rsidRPr="009A4BF9" w:rsidRDefault="00652497" w:rsidP="00652497">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8926909" w14:textId="77777777" w:rsidR="00652497" w:rsidRPr="009A4BF9" w:rsidRDefault="00652497" w:rsidP="00652497">
      <w:pPr>
        <w:pStyle w:val="paragraph"/>
        <w:spacing w:before="0" w:beforeAutospacing="0" w:after="0" w:afterAutospacing="0"/>
        <w:ind w:left="720"/>
        <w:textAlignment w:val="baseline"/>
        <w:rPr>
          <w:rStyle w:val="eop"/>
          <w:rFonts w:asciiTheme="minorHAnsi" w:eastAsiaTheme="minorEastAsia" w:hAnsiTheme="minorHAnsi" w:cstheme="minorBidi"/>
          <w:sz w:val="22"/>
          <w:szCs w:val="22"/>
        </w:rPr>
      </w:pPr>
      <w:r w:rsidRPr="009A4BF9">
        <w:rPr>
          <w:rStyle w:val="normaltextrun"/>
          <w:rFonts w:asciiTheme="minorHAnsi" w:eastAsiaTheme="minorEastAsia" w:hAnsiTheme="minorHAnsi" w:cstheme="minorBidi"/>
          <w:b/>
          <w:bCs/>
          <w:sz w:val="22"/>
          <w:szCs w:val="22"/>
        </w:rPr>
        <w:t>Massachusetts Health Connector</w:t>
      </w:r>
      <w:r w:rsidRPr="009A4BF9">
        <w:rPr>
          <w:rStyle w:val="normaltextrun"/>
          <w:rFonts w:asciiTheme="minorHAnsi" w:eastAsiaTheme="minorEastAsia" w:hAnsiTheme="minorHAnsi" w:cstheme="minorBidi"/>
          <w:sz w:val="22"/>
          <w:szCs w:val="22"/>
        </w:rPr>
        <w:t>: You may qualify for an affordable plan through the MA Health Connector.</w:t>
      </w:r>
      <w:r w:rsidRPr="009A4BF9">
        <w:rPr>
          <w:rStyle w:val="eop"/>
          <w:rFonts w:asciiTheme="minorHAnsi" w:eastAsiaTheme="minorEastAsia" w:hAnsiTheme="minorHAnsi" w:cstheme="minorBidi"/>
          <w:sz w:val="22"/>
          <w:szCs w:val="22"/>
        </w:rPr>
        <w:t xml:space="preserve"> </w:t>
      </w:r>
      <w:r w:rsidRPr="009A4BF9">
        <w:rPr>
          <w:rStyle w:val="normaltextrun"/>
          <w:rFonts w:asciiTheme="minorHAnsi" w:eastAsiaTheme="minorEastAsia" w:hAnsiTheme="minorHAnsi" w:cstheme="minorBidi"/>
          <w:sz w:val="22"/>
          <w:szCs w:val="22"/>
        </w:rPr>
        <w:t xml:space="preserve">Members can visit </w:t>
      </w:r>
      <w:hyperlink r:id="rId9">
        <w:r w:rsidRPr="009A4BF9">
          <w:rPr>
            <w:rStyle w:val="Hyperlink"/>
            <w:rFonts w:asciiTheme="minorHAnsi" w:eastAsiaTheme="minorEastAsia" w:hAnsiTheme="minorHAnsi" w:cstheme="minorBidi"/>
            <w:sz w:val="22"/>
            <w:szCs w:val="22"/>
          </w:rPr>
          <w:t>www.mahealthconnector.org/</w:t>
        </w:r>
      </w:hyperlink>
      <w:r w:rsidRPr="009A4BF9">
        <w:rPr>
          <w:rStyle w:val="normaltextrun"/>
          <w:rFonts w:asciiTheme="minorHAnsi" w:eastAsiaTheme="minorEastAsia" w:hAnsiTheme="minorHAnsi" w:cstheme="minorBidi"/>
          <w:sz w:val="22"/>
          <w:szCs w:val="22"/>
        </w:rPr>
        <w:t xml:space="preserve"> or call customer service at 1-877- MA ENROLL (1-877-623-7773) to learn more or enroll in a plan.</w:t>
      </w:r>
      <w:r w:rsidRPr="009A4BF9">
        <w:rPr>
          <w:rStyle w:val="eop"/>
          <w:rFonts w:asciiTheme="minorHAnsi" w:eastAsiaTheme="minorEastAsia" w:hAnsiTheme="minorHAnsi" w:cstheme="minorBidi"/>
          <w:sz w:val="22"/>
          <w:szCs w:val="22"/>
        </w:rPr>
        <w:t> </w:t>
      </w:r>
      <w:r w:rsidRPr="009A4BF9">
        <w:rPr>
          <w:rStyle w:val="normaltextrun"/>
          <w:rFonts w:asciiTheme="minorHAnsi" w:eastAsiaTheme="minorEastAsia" w:hAnsiTheme="minorHAnsi" w:cstheme="minorBidi"/>
          <w:sz w:val="22"/>
          <w:szCs w:val="22"/>
        </w:rPr>
        <w:t>If you lose your MassHealth coverage, it is a Qualifying Life Event (QLE). This means you can enroll in a plan through the Health Connector outside of the regular Open Enrollment Period. </w:t>
      </w:r>
      <w:r w:rsidRPr="009A4BF9">
        <w:rPr>
          <w:rStyle w:val="eop"/>
          <w:rFonts w:asciiTheme="minorHAnsi" w:eastAsiaTheme="minorEastAsia" w:hAnsiTheme="minorHAnsi" w:cstheme="minorBidi"/>
          <w:sz w:val="22"/>
          <w:szCs w:val="22"/>
        </w:rPr>
        <w:t> </w:t>
      </w:r>
    </w:p>
    <w:p w14:paraId="53D46811" w14:textId="77777777" w:rsidR="00652497" w:rsidRPr="009A4BF9" w:rsidRDefault="00652497" w:rsidP="00652497">
      <w:pPr>
        <w:pStyle w:val="paragraph"/>
        <w:spacing w:before="0" w:beforeAutospacing="0" w:after="0" w:afterAutospacing="0"/>
        <w:ind w:left="720"/>
        <w:textAlignment w:val="baseline"/>
        <w:rPr>
          <w:rStyle w:val="eop"/>
          <w:rFonts w:asciiTheme="minorHAnsi" w:eastAsiaTheme="minorEastAsia" w:hAnsiTheme="minorHAnsi" w:cstheme="minorBidi"/>
          <w:sz w:val="22"/>
          <w:szCs w:val="22"/>
        </w:rPr>
      </w:pPr>
    </w:p>
    <w:p w14:paraId="16A9404D" w14:textId="77777777" w:rsidR="00652497" w:rsidRPr="009A4BF9" w:rsidRDefault="00652497" w:rsidP="00652497">
      <w:pPr>
        <w:pStyle w:val="paragraph"/>
        <w:spacing w:before="0" w:beforeAutospacing="0" w:after="0" w:afterAutospacing="0"/>
        <w:ind w:left="720"/>
        <w:textAlignment w:val="baseline"/>
        <w:rPr>
          <w:rFonts w:asciiTheme="minorHAnsi" w:eastAsiaTheme="minorEastAsia" w:hAnsiTheme="minorHAnsi" w:cstheme="minorBidi"/>
          <w:sz w:val="22"/>
          <w:szCs w:val="22"/>
        </w:rPr>
      </w:pPr>
      <w:r w:rsidRPr="009A4BF9">
        <w:rPr>
          <w:rFonts w:asciiTheme="minorHAnsi" w:eastAsiaTheme="minorEastAsia" w:hAnsiTheme="minorHAnsi" w:cstheme="minorBidi"/>
          <w:b/>
          <w:bCs/>
          <w:sz w:val="22"/>
          <w:szCs w:val="22"/>
        </w:rPr>
        <w:t xml:space="preserve">Employer Sponsored Insurance: </w:t>
      </w:r>
      <w:r w:rsidRPr="009A4BF9">
        <w:rPr>
          <w:rFonts w:asciiTheme="minorHAnsi" w:eastAsiaTheme="minorEastAsia" w:hAnsiTheme="minorHAnsi" w:cstheme="minorBidi"/>
          <w:sz w:val="22"/>
          <w:szCs w:val="22"/>
        </w:rPr>
        <w:t xml:space="preserve">In Massachusetts over 70% of all employers offer health insurance as a benefit to their employees. Most of these employers pay part of the premium </w:t>
      </w:r>
      <w:proofErr w:type="gramStart"/>
      <w:r w:rsidRPr="009A4BF9">
        <w:rPr>
          <w:rFonts w:asciiTheme="minorHAnsi" w:eastAsiaTheme="minorEastAsia" w:hAnsiTheme="minorHAnsi" w:cstheme="minorBidi"/>
          <w:sz w:val="22"/>
          <w:szCs w:val="22"/>
        </w:rPr>
        <w:t>and also</w:t>
      </w:r>
      <w:proofErr w:type="gramEnd"/>
      <w:r w:rsidRPr="009A4BF9">
        <w:rPr>
          <w:rFonts w:asciiTheme="minorHAnsi" w:eastAsiaTheme="minorEastAsia" w:hAnsiTheme="minorHAnsi" w:cstheme="minorBidi"/>
          <w:sz w:val="22"/>
          <w:szCs w:val="22"/>
        </w:rPr>
        <w:t xml:space="preserve"> offer a choice of several health plans. If a member’s employer offers insurance, they can choose the health plan that is best for them from the choices offered. If you have access to an employer-sponsored health plan, your loss of MassHealth coverage is considered a Qualifying Life Event (QLE). The QLE will trigger a Special Enrollment Period (SEP) that will allow you to enroll in your employer’s plan outside of the annual Open Enrollment Period. Generally, the SEP is only available for 60 days following the QLE, so do not wait to review options with your employer. </w:t>
      </w:r>
      <w:r w:rsidRPr="009A4BF9">
        <w:br/>
      </w:r>
    </w:p>
    <w:p w14:paraId="76148191" w14:textId="5FFAAB92" w:rsidR="00652497" w:rsidRPr="009A4BF9" w:rsidRDefault="00652497" w:rsidP="00652497">
      <w:pPr>
        <w:pStyle w:val="paragraph"/>
        <w:spacing w:before="0" w:beforeAutospacing="0" w:after="0" w:afterAutospacing="0"/>
        <w:ind w:left="720"/>
        <w:textAlignment w:val="baseline"/>
        <w:rPr>
          <w:rFonts w:asciiTheme="minorHAnsi" w:eastAsiaTheme="minorEastAsia" w:hAnsiTheme="minorHAnsi" w:cstheme="minorBidi"/>
          <w:sz w:val="22"/>
          <w:szCs w:val="22"/>
        </w:rPr>
      </w:pPr>
      <w:r w:rsidRPr="009A4BF9">
        <w:rPr>
          <w:rStyle w:val="eop"/>
          <w:rFonts w:asciiTheme="minorHAnsi" w:eastAsiaTheme="minorEastAsia" w:hAnsiTheme="minorHAnsi" w:cstheme="minorBidi"/>
          <w:b/>
          <w:bCs/>
          <w:sz w:val="22"/>
          <w:szCs w:val="22"/>
        </w:rPr>
        <w:t>Medicare Savings Program</w:t>
      </w:r>
      <w:r w:rsidR="00045EF0" w:rsidRPr="009A4BF9">
        <w:rPr>
          <w:rStyle w:val="eop"/>
          <w:rFonts w:asciiTheme="minorHAnsi" w:eastAsiaTheme="minorEastAsia" w:hAnsiTheme="minorHAnsi" w:cstheme="minorBidi"/>
          <w:b/>
          <w:bCs/>
          <w:sz w:val="22"/>
          <w:szCs w:val="22"/>
        </w:rPr>
        <w:t>s</w:t>
      </w:r>
      <w:r w:rsidRPr="009A4BF9">
        <w:rPr>
          <w:rStyle w:val="eop"/>
          <w:rFonts w:asciiTheme="minorHAnsi" w:eastAsiaTheme="minorEastAsia" w:hAnsiTheme="minorHAnsi" w:cstheme="minorBidi"/>
          <w:b/>
          <w:bCs/>
          <w:sz w:val="22"/>
          <w:szCs w:val="22"/>
        </w:rPr>
        <w:t xml:space="preserve">: </w:t>
      </w:r>
      <w:r w:rsidRPr="009A4BF9">
        <w:rPr>
          <w:rFonts w:asciiTheme="minorHAnsi" w:eastAsiaTheme="minorEastAsia" w:hAnsiTheme="minorHAnsi" w:cstheme="minorBidi"/>
          <w:sz w:val="22"/>
          <w:szCs w:val="22"/>
        </w:rPr>
        <w:t xml:space="preserve">The Medicare Savings Programs (MSP) (formerly known as the MassHealth Senior Buy-In and Buy-In programs) are federally funded programs that pay for some or all of a low-income Medicare recipients’ premiums, deductibles, copayments, and co-insurance. </w:t>
      </w:r>
    </w:p>
    <w:p w14:paraId="0BBB8F57" w14:textId="77777777" w:rsidR="00652497" w:rsidRPr="009A4BF9" w:rsidRDefault="00652497" w:rsidP="00652497">
      <w:pPr>
        <w:pStyle w:val="paragraph"/>
        <w:spacing w:before="0" w:beforeAutospacing="0" w:after="0" w:afterAutospacing="0"/>
        <w:ind w:left="720"/>
        <w:textAlignment w:val="baseline"/>
        <w:rPr>
          <w:rFonts w:asciiTheme="minorHAnsi" w:eastAsiaTheme="minorEastAsia" w:hAnsiTheme="minorHAnsi" w:cstheme="minorBidi"/>
          <w:sz w:val="22"/>
          <w:szCs w:val="22"/>
        </w:rPr>
      </w:pPr>
    </w:p>
    <w:p w14:paraId="3576B33B" w14:textId="77777777" w:rsidR="00652497" w:rsidRPr="009A4BF9" w:rsidRDefault="00652497" w:rsidP="00652497">
      <w:pPr>
        <w:pStyle w:val="paragraph"/>
        <w:spacing w:before="0" w:beforeAutospacing="0" w:after="0" w:afterAutospacing="0"/>
        <w:ind w:left="720"/>
        <w:rPr>
          <w:rFonts w:asciiTheme="minorHAnsi" w:eastAsiaTheme="minorEastAsia" w:hAnsiTheme="minorHAnsi" w:cstheme="minorBidi"/>
          <w:color w:val="141414"/>
          <w:sz w:val="22"/>
          <w:szCs w:val="22"/>
        </w:rPr>
      </w:pPr>
      <w:r w:rsidRPr="009A4BF9">
        <w:rPr>
          <w:rFonts w:asciiTheme="minorHAnsi" w:eastAsiaTheme="minorEastAsia" w:hAnsiTheme="minorHAnsi" w:cstheme="minorBidi"/>
          <w:b/>
          <w:bCs/>
          <w:color w:val="000000" w:themeColor="text1"/>
          <w:sz w:val="22"/>
          <w:szCs w:val="22"/>
        </w:rPr>
        <w:t xml:space="preserve">Prescription Advantage:  </w:t>
      </w:r>
      <w:r w:rsidRPr="009A4BF9">
        <w:rPr>
          <w:rFonts w:asciiTheme="minorHAnsi" w:eastAsiaTheme="minorEastAsia" w:hAnsiTheme="minorHAnsi" w:cstheme="minorBidi"/>
          <w:color w:val="141414"/>
          <w:sz w:val="22"/>
          <w:szCs w:val="22"/>
        </w:rPr>
        <w:t>Prescription Advantage is a state-sponsored prescription drug program for older people and people with disabilities and provides financial help to lower prescription drug costs.</w:t>
      </w:r>
    </w:p>
    <w:p w14:paraId="25C6A1DF" w14:textId="77777777" w:rsidR="00652497" w:rsidRPr="009A4BF9" w:rsidRDefault="00652497" w:rsidP="00652497">
      <w:pPr>
        <w:pStyle w:val="paragraph"/>
        <w:spacing w:before="0" w:beforeAutospacing="0" w:after="0" w:afterAutospacing="0"/>
        <w:ind w:left="720"/>
        <w:rPr>
          <w:rFonts w:asciiTheme="minorHAnsi" w:eastAsiaTheme="minorEastAsia" w:hAnsiTheme="minorHAnsi" w:cstheme="minorBidi"/>
          <w:color w:val="141414"/>
          <w:sz w:val="22"/>
          <w:szCs w:val="22"/>
        </w:rPr>
      </w:pPr>
    </w:p>
    <w:p w14:paraId="503CADC5" w14:textId="77777777" w:rsidR="00652497" w:rsidRPr="009A4BF9" w:rsidRDefault="00652497" w:rsidP="00652497">
      <w:pPr>
        <w:pStyle w:val="paragraph"/>
        <w:spacing w:before="0" w:beforeAutospacing="0" w:after="0" w:afterAutospacing="0"/>
        <w:ind w:left="720"/>
        <w:rPr>
          <w:rFonts w:asciiTheme="minorHAnsi" w:eastAsiaTheme="minorEastAsia" w:hAnsiTheme="minorHAnsi" w:cstheme="minorBidi"/>
          <w:color w:val="141414"/>
          <w:sz w:val="22"/>
          <w:szCs w:val="22"/>
        </w:rPr>
      </w:pPr>
      <w:r w:rsidRPr="009A4BF9">
        <w:rPr>
          <w:rFonts w:asciiTheme="minorHAnsi" w:eastAsiaTheme="minorEastAsia" w:hAnsiTheme="minorHAnsi" w:cstheme="minorBidi"/>
          <w:b/>
          <w:bCs/>
          <w:color w:val="141414"/>
          <w:sz w:val="22"/>
          <w:szCs w:val="22"/>
        </w:rPr>
        <w:t>Home and Community Based Waivers, including the Frail Elder Waiver</w:t>
      </w:r>
      <w:r w:rsidRPr="009A4BF9">
        <w:rPr>
          <w:rFonts w:asciiTheme="minorHAnsi" w:eastAsiaTheme="minorEastAsia" w:hAnsiTheme="minorHAnsi" w:cstheme="minorBidi"/>
          <w:color w:val="141414"/>
          <w:sz w:val="22"/>
          <w:szCs w:val="22"/>
        </w:rPr>
        <w:t xml:space="preserve">: </w:t>
      </w:r>
      <w:r w:rsidRPr="009A4BF9">
        <w:rPr>
          <w:rFonts w:asciiTheme="minorHAnsi" w:eastAsiaTheme="minorEastAsia" w:hAnsiTheme="minorHAnsi" w:cstheme="minorBidi"/>
          <w:color w:val="000000" w:themeColor="text1"/>
          <w:sz w:val="22"/>
          <w:szCs w:val="22"/>
        </w:rPr>
        <w:t xml:space="preserve">The Frail Elder Waiver (FEW) is a MassHealth program with expanded income eligibility, administered by the Executive Office of Elder Affairs which provides community supports to </w:t>
      </w:r>
      <w:r w:rsidRPr="009A4BF9">
        <w:rPr>
          <w:rFonts w:asciiTheme="minorHAnsi" w:eastAsiaTheme="minorEastAsia" w:hAnsiTheme="minorHAnsi" w:cstheme="minorBidi"/>
          <w:color w:val="141414"/>
          <w:sz w:val="22"/>
          <w:szCs w:val="22"/>
        </w:rPr>
        <w:t>Massachusetts residents aged 60 and older who would otherwise require facility care. The FEW supports individuals with a variety of needs that can be met a range of home-based supports.</w:t>
      </w:r>
    </w:p>
    <w:p w14:paraId="42E33C87" w14:textId="77777777" w:rsidR="00652497" w:rsidRPr="009A4BF9" w:rsidRDefault="00652497" w:rsidP="00652497">
      <w:pPr>
        <w:pStyle w:val="paragraph"/>
        <w:spacing w:before="0" w:beforeAutospacing="0" w:after="0" w:afterAutospacing="0"/>
        <w:ind w:left="720"/>
        <w:rPr>
          <w:rFonts w:asciiTheme="minorHAnsi" w:eastAsiaTheme="minorEastAsia" w:hAnsiTheme="minorHAnsi" w:cstheme="minorBidi"/>
          <w:color w:val="141414"/>
          <w:sz w:val="22"/>
          <w:szCs w:val="22"/>
        </w:rPr>
      </w:pPr>
    </w:p>
    <w:p w14:paraId="2295D858" w14:textId="1500D40C" w:rsidR="00652497" w:rsidRPr="009A4BF9" w:rsidRDefault="00652497" w:rsidP="00652497">
      <w:pPr>
        <w:pStyle w:val="paragraph"/>
        <w:spacing w:before="0" w:beforeAutospacing="0" w:after="0" w:afterAutospacing="0"/>
        <w:ind w:left="720"/>
        <w:rPr>
          <w:rFonts w:asciiTheme="minorHAnsi" w:eastAsiaTheme="minorEastAsia" w:hAnsiTheme="minorHAnsi" w:cstheme="minorBidi"/>
          <w:color w:val="141414"/>
          <w:sz w:val="22"/>
          <w:szCs w:val="22"/>
        </w:rPr>
      </w:pPr>
      <w:r w:rsidRPr="009A4BF9">
        <w:rPr>
          <w:rFonts w:asciiTheme="minorHAnsi" w:eastAsiaTheme="minorEastAsia" w:hAnsiTheme="minorHAnsi" w:cstheme="minorBidi"/>
          <w:b/>
          <w:bCs/>
          <w:color w:val="141414"/>
          <w:sz w:val="22"/>
          <w:szCs w:val="22"/>
        </w:rPr>
        <w:t>Program All-inclusive Care for the Elderly</w:t>
      </w:r>
      <w:r w:rsidR="00045EF0" w:rsidRPr="009A4BF9">
        <w:rPr>
          <w:rFonts w:asciiTheme="minorHAnsi" w:eastAsiaTheme="minorEastAsia" w:hAnsiTheme="minorHAnsi" w:cstheme="minorBidi"/>
          <w:b/>
          <w:bCs/>
          <w:color w:val="141414"/>
          <w:sz w:val="22"/>
          <w:szCs w:val="22"/>
        </w:rPr>
        <w:t xml:space="preserve"> (PACE)</w:t>
      </w:r>
      <w:r w:rsidRPr="009A4BF9">
        <w:rPr>
          <w:rFonts w:asciiTheme="minorHAnsi" w:eastAsiaTheme="minorEastAsia" w:hAnsiTheme="minorHAnsi" w:cstheme="minorBidi"/>
          <w:b/>
          <w:bCs/>
          <w:color w:val="141414"/>
          <w:sz w:val="22"/>
          <w:szCs w:val="22"/>
        </w:rPr>
        <w:t xml:space="preserve">: </w:t>
      </w:r>
      <w:r w:rsidRPr="009A4BF9">
        <w:rPr>
          <w:rFonts w:asciiTheme="minorHAnsi" w:eastAsiaTheme="minorEastAsia" w:hAnsiTheme="minorHAnsi" w:cstheme="minorBidi"/>
          <w:color w:val="141414"/>
          <w:sz w:val="22"/>
          <w:szCs w:val="22"/>
        </w:rPr>
        <w:t>The Program of All-inclusive Care for the Elderly (PACE) is administered by MassHealth and Medicare to provide a wide range of medical, social, recreational, and wellness services to eligible participants. You do not need to be on MassHealth to enroll in PACE.</w:t>
      </w:r>
      <w:r w:rsidRPr="009A4BF9">
        <w:rPr>
          <w:rFonts w:asciiTheme="minorHAnsi" w:eastAsiaTheme="minorEastAsia" w:hAnsiTheme="minorHAnsi" w:cstheme="minorBidi"/>
          <w:color w:val="141414"/>
          <w:sz w:val="22"/>
          <w:szCs w:val="22"/>
        </w:rPr>
        <w:br w:type="page"/>
      </w:r>
    </w:p>
    <w:p w14:paraId="51660D65" w14:textId="58B7814B" w:rsidR="00652497" w:rsidRPr="009A4BF9" w:rsidRDefault="00652497" w:rsidP="002C469C">
      <w:pPr>
        <w:pStyle w:val="Heading2"/>
      </w:pPr>
      <w:bookmarkStart w:id="7" w:name="_Toc130384275"/>
      <w:r w:rsidRPr="009A4BF9">
        <w:lastRenderedPageBreak/>
        <w:t>How to Renew</w:t>
      </w:r>
      <w:bookmarkEnd w:id="7"/>
    </w:p>
    <w:p w14:paraId="531CC4BD" w14:textId="77777777" w:rsidR="00652497" w:rsidRPr="009A4BF9" w:rsidRDefault="00652497" w:rsidP="00652497">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09A4BF9">
        <w:rPr>
          <w:rStyle w:val="eop"/>
          <w:rFonts w:asciiTheme="minorHAnsi" w:eastAsiaTheme="minorEastAsia" w:hAnsiTheme="minorHAnsi" w:cstheme="minorBidi"/>
          <w:sz w:val="22"/>
          <w:szCs w:val="22"/>
        </w:rPr>
        <w:t xml:space="preserve">Once a member receives a blue envelope in the mail, they have </w:t>
      </w:r>
      <w:proofErr w:type="gramStart"/>
      <w:r w:rsidRPr="009A4BF9">
        <w:rPr>
          <w:rStyle w:val="eop"/>
          <w:rFonts w:asciiTheme="minorHAnsi" w:eastAsiaTheme="minorEastAsia" w:hAnsiTheme="minorHAnsi" w:cstheme="minorBidi"/>
          <w:sz w:val="22"/>
          <w:szCs w:val="22"/>
        </w:rPr>
        <w:t>a number of</w:t>
      </w:r>
      <w:proofErr w:type="gramEnd"/>
      <w:r w:rsidRPr="009A4BF9">
        <w:rPr>
          <w:rStyle w:val="eop"/>
          <w:rFonts w:asciiTheme="minorHAnsi" w:eastAsiaTheme="minorEastAsia" w:hAnsiTheme="minorHAnsi" w:cstheme="minorBidi"/>
          <w:sz w:val="22"/>
          <w:szCs w:val="22"/>
        </w:rPr>
        <w:t xml:space="preserve"> ways they can submit their renewal. </w:t>
      </w:r>
    </w:p>
    <w:p w14:paraId="53B27475" w14:textId="14F9185B" w:rsidR="00652497" w:rsidRPr="009A4BF9" w:rsidRDefault="00652497" w:rsidP="00652497">
      <w:pPr>
        <w:spacing w:after="0" w:line="240" w:lineRule="auto"/>
        <w:rPr>
          <w:rFonts w:asciiTheme="minorHAnsi" w:eastAsiaTheme="minorEastAsia" w:hAnsiTheme="minorHAnsi"/>
        </w:rPr>
      </w:pPr>
    </w:p>
    <w:p w14:paraId="33282204" w14:textId="23138571" w:rsidR="00790A39" w:rsidRPr="009A4BF9" w:rsidRDefault="00790A39" w:rsidP="00652497">
      <w:pPr>
        <w:spacing w:after="0" w:line="240" w:lineRule="auto"/>
        <w:rPr>
          <w:rFonts w:asciiTheme="minorHAnsi" w:eastAsiaTheme="minorEastAsia" w:hAnsiTheme="minorHAnsi"/>
        </w:rPr>
      </w:pPr>
      <w:r w:rsidRPr="009A4BF9">
        <w:rPr>
          <w:rFonts w:asciiTheme="minorHAnsi" w:eastAsiaTheme="minorEastAsia" w:hAnsiTheme="minorHAnsi"/>
        </w:rPr>
        <w:t xml:space="preserve">To learn more, visit </w:t>
      </w:r>
      <w:hyperlink r:id="rId10" w:history="1">
        <w:r w:rsidRPr="009A4BF9">
          <w:rPr>
            <w:rStyle w:val="Hyperlink"/>
            <w:rFonts w:asciiTheme="minorHAnsi" w:eastAsiaTheme="minorEastAsia" w:hAnsiTheme="minorHAnsi"/>
          </w:rPr>
          <w:t>www.mass.gov/how-to/renew-your-masshealth-coverage</w:t>
        </w:r>
      </w:hyperlink>
    </w:p>
    <w:p w14:paraId="78891407" w14:textId="77777777" w:rsidR="00790A39" w:rsidRPr="009A4BF9" w:rsidRDefault="00790A39" w:rsidP="00652497">
      <w:pPr>
        <w:spacing w:after="0" w:line="240" w:lineRule="auto"/>
        <w:rPr>
          <w:rFonts w:asciiTheme="minorHAnsi" w:eastAsiaTheme="minorEastAsia" w:hAnsiTheme="minorHAnsi"/>
        </w:rPr>
      </w:pPr>
    </w:p>
    <w:p w14:paraId="1E2D91ED" w14:textId="192341A0" w:rsidR="0014558D" w:rsidRPr="009A4BF9" w:rsidRDefault="07D0CFF3" w:rsidP="00975DF5">
      <w:pPr>
        <w:pStyle w:val="Heading2"/>
      </w:pPr>
      <w:bookmarkStart w:id="8" w:name="_Toc130384276"/>
      <w:r w:rsidRPr="009A4BF9">
        <w:t>“Your Family. Your Health.” Campaign</w:t>
      </w:r>
      <w:bookmarkEnd w:id="8"/>
    </w:p>
    <w:p w14:paraId="5543EDB7" w14:textId="4D852DE4" w:rsidR="0014558D" w:rsidRPr="009A4BF9" w:rsidRDefault="32C1660B" w:rsidP="6D1E83BD">
      <w:pPr>
        <w:rPr>
          <w:rFonts w:asciiTheme="minorHAnsi" w:eastAsiaTheme="minorEastAsia" w:hAnsiTheme="minorHAnsi"/>
        </w:rPr>
      </w:pPr>
      <w:r w:rsidRPr="009A4BF9">
        <w:rPr>
          <w:rFonts w:asciiTheme="minorHAnsi" w:eastAsiaTheme="minorEastAsia" w:hAnsiTheme="minorHAnsi"/>
        </w:rPr>
        <w:t xml:space="preserve">During Phase 2, </w:t>
      </w:r>
      <w:r w:rsidR="07D0CFF3" w:rsidRPr="009A4BF9">
        <w:rPr>
          <w:rFonts w:asciiTheme="minorHAnsi" w:eastAsiaTheme="minorEastAsia" w:hAnsiTheme="minorHAnsi"/>
        </w:rPr>
        <w:t xml:space="preserve">MassHealth </w:t>
      </w:r>
      <w:r w:rsidR="4C7BF58E" w:rsidRPr="009A4BF9">
        <w:rPr>
          <w:rFonts w:asciiTheme="minorHAnsi" w:eastAsiaTheme="minorEastAsia" w:hAnsiTheme="minorHAnsi"/>
        </w:rPr>
        <w:t xml:space="preserve">is partnering </w:t>
      </w:r>
      <w:r w:rsidR="07D0CFF3" w:rsidRPr="009A4BF9">
        <w:rPr>
          <w:rFonts w:asciiTheme="minorHAnsi" w:eastAsiaTheme="minorEastAsia" w:hAnsiTheme="minorHAnsi"/>
        </w:rPr>
        <w:t xml:space="preserve">with the Massachusetts Health Connector and Health Care </w:t>
      </w:r>
      <w:proofErr w:type="gramStart"/>
      <w:r w:rsidR="07D0CFF3" w:rsidRPr="009A4BF9">
        <w:rPr>
          <w:rFonts w:asciiTheme="minorHAnsi" w:eastAsiaTheme="minorEastAsia" w:hAnsiTheme="minorHAnsi"/>
        </w:rPr>
        <w:t>For</w:t>
      </w:r>
      <w:proofErr w:type="gramEnd"/>
      <w:r w:rsidR="07D0CFF3" w:rsidRPr="009A4BF9">
        <w:rPr>
          <w:rFonts w:asciiTheme="minorHAnsi" w:eastAsiaTheme="minorEastAsia" w:hAnsiTheme="minorHAnsi"/>
        </w:rPr>
        <w:t xml:space="preserve"> All to help educate and notify MassHealth members, focusing on </w:t>
      </w:r>
      <w:r w:rsidR="5BDCD06A" w:rsidRPr="009A4BF9">
        <w:rPr>
          <w:rFonts w:asciiTheme="minorHAnsi" w:eastAsiaTheme="minorEastAsia" w:hAnsiTheme="minorHAnsi"/>
        </w:rPr>
        <w:t xml:space="preserve">the 15 </w:t>
      </w:r>
      <w:r w:rsidR="07D0CFF3" w:rsidRPr="009A4BF9">
        <w:rPr>
          <w:rFonts w:asciiTheme="minorHAnsi" w:eastAsiaTheme="minorEastAsia" w:hAnsiTheme="minorHAnsi"/>
        </w:rPr>
        <w:t xml:space="preserve">communities </w:t>
      </w:r>
      <w:r w:rsidRPr="009A4BF9">
        <w:rPr>
          <w:rFonts w:asciiTheme="minorHAnsi" w:eastAsiaTheme="minorEastAsia" w:hAnsiTheme="minorHAnsi"/>
        </w:rPr>
        <w:t xml:space="preserve">with the highest </w:t>
      </w:r>
      <w:r w:rsidR="5BDCD06A" w:rsidRPr="009A4BF9">
        <w:rPr>
          <w:rFonts w:asciiTheme="minorHAnsi" w:eastAsiaTheme="minorEastAsia" w:hAnsiTheme="minorHAnsi"/>
        </w:rPr>
        <w:t xml:space="preserve">overall </w:t>
      </w:r>
      <w:r w:rsidRPr="009A4BF9">
        <w:rPr>
          <w:rFonts w:asciiTheme="minorHAnsi" w:eastAsiaTheme="minorEastAsia" w:hAnsiTheme="minorHAnsi"/>
        </w:rPr>
        <w:t>populations of MassHealth members</w:t>
      </w:r>
      <w:r w:rsidR="07D0CFF3" w:rsidRPr="009A4BF9">
        <w:rPr>
          <w:rFonts w:asciiTheme="minorHAnsi" w:eastAsiaTheme="minorEastAsia" w:hAnsiTheme="minorHAnsi"/>
        </w:rPr>
        <w:t xml:space="preserve">. MassHealth and its partners will execute these outreach efforts in two </w:t>
      </w:r>
      <w:r w:rsidR="587226A9" w:rsidRPr="009A4BF9">
        <w:rPr>
          <w:rFonts w:asciiTheme="minorHAnsi" w:eastAsiaTheme="minorEastAsia" w:hAnsiTheme="minorHAnsi"/>
        </w:rPr>
        <w:t xml:space="preserve">phases </w:t>
      </w:r>
      <w:r w:rsidR="07D0CFF3" w:rsidRPr="009A4BF9">
        <w:rPr>
          <w:rFonts w:asciiTheme="minorHAnsi" w:eastAsiaTheme="minorEastAsia" w:hAnsiTheme="minorHAnsi"/>
        </w:rPr>
        <w:t xml:space="preserve">to </w:t>
      </w:r>
      <w:r w:rsidR="7CF65DC8" w:rsidRPr="009A4BF9">
        <w:rPr>
          <w:rFonts w:asciiTheme="minorHAnsi" w:eastAsiaTheme="minorEastAsia" w:hAnsiTheme="minorHAnsi"/>
        </w:rPr>
        <w:t xml:space="preserve">give </w:t>
      </w:r>
      <w:r w:rsidR="07D0CFF3" w:rsidRPr="009A4BF9">
        <w:rPr>
          <w:rFonts w:asciiTheme="minorHAnsi" w:eastAsiaTheme="minorEastAsia" w:hAnsiTheme="minorHAnsi"/>
        </w:rPr>
        <w:t>individuals and communities information about the renewal process</w:t>
      </w:r>
      <w:r w:rsidR="7CF65DC8" w:rsidRPr="009A4BF9">
        <w:rPr>
          <w:rFonts w:asciiTheme="minorHAnsi" w:eastAsiaTheme="minorEastAsia" w:hAnsiTheme="minorHAnsi"/>
        </w:rPr>
        <w:t>,</w:t>
      </w:r>
      <w:r w:rsidR="07D0CFF3" w:rsidRPr="009A4BF9">
        <w:rPr>
          <w:rFonts w:asciiTheme="minorHAnsi" w:eastAsiaTheme="minorEastAsia" w:hAnsiTheme="minorHAnsi"/>
        </w:rPr>
        <w:t xml:space="preserve"> and </w:t>
      </w:r>
      <w:r w:rsidR="7CF65DC8" w:rsidRPr="009A4BF9">
        <w:rPr>
          <w:rFonts w:asciiTheme="minorHAnsi" w:eastAsiaTheme="minorEastAsia" w:hAnsiTheme="minorHAnsi"/>
        </w:rPr>
        <w:t xml:space="preserve">to </w:t>
      </w:r>
      <w:r w:rsidR="07D0CFF3" w:rsidRPr="009A4BF9">
        <w:rPr>
          <w:rFonts w:asciiTheme="minorHAnsi" w:eastAsiaTheme="minorEastAsia" w:hAnsiTheme="minorHAnsi"/>
        </w:rPr>
        <w:t xml:space="preserve">provide local resources to help members successfully complete the renewal process. </w:t>
      </w:r>
    </w:p>
    <w:p w14:paraId="32C4C2DB" w14:textId="0ECD93FD" w:rsidR="0014558D" w:rsidRPr="009A4BF9" w:rsidRDefault="07D0CFF3" w:rsidP="6D1E83BD">
      <w:pPr>
        <w:rPr>
          <w:rFonts w:asciiTheme="minorHAnsi" w:eastAsiaTheme="minorEastAsia" w:hAnsiTheme="minorHAnsi"/>
        </w:rPr>
      </w:pPr>
      <w:r w:rsidRPr="009A4BF9">
        <w:rPr>
          <w:rFonts w:asciiTheme="minorHAnsi" w:eastAsiaTheme="minorEastAsia" w:hAnsiTheme="minorHAnsi"/>
        </w:rPr>
        <w:t xml:space="preserve">The community-oriented campaign </w:t>
      </w:r>
      <w:r w:rsidR="5BDCD06A" w:rsidRPr="009A4BF9">
        <w:rPr>
          <w:rFonts w:asciiTheme="minorHAnsi" w:eastAsiaTheme="minorEastAsia" w:hAnsiTheme="minorHAnsi"/>
        </w:rPr>
        <w:t xml:space="preserve">will use a three-prong approach to share information and resources </w:t>
      </w:r>
      <w:r w:rsidR="7CF65DC8" w:rsidRPr="009A4BF9">
        <w:rPr>
          <w:rFonts w:asciiTheme="minorHAnsi" w:eastAsiaTheme="minorEastAsia" w:hAnsiTheme="minorHAnsi"/>
        </w:rPr>
        <w:t xml:space="preserve">with </w:t>
      </w:r>
      <w:r w:rsidR="5BDCD06A" w:rsidRPr="009A4BF9">
        <w:rPr>
          <w:rFonts w:asciiTheme="minorHAnsi" w:eastAsiaTheme="minorEastAsia" w:hAnsiTheme="minorHAnsi"/>
        </w:rPr>
        <w:t>members</w:t>
      </w:r>
      <w:r w:rsidR="7CF65DC8" w:rsidRPr="009A4BF9">
        <w:rPr>
          <w:rFonts w:asciiTheme="minorHAnsi" w:eastAsiaTheme="minorEastAsia" w:hAnsiTheme="minorHAnsi"/>
        </w:rPr>
        <w:t>.</w:t>
      </w:r>
      <w:r w:rsidR="5BDCD06A" w:rsidRPr="009A4BF9">
        <w:rPr>
          <w:rFonts w:asciiTheme="minorHAnsi" w:eastAsiaTheme="minorEastAsia" w:hAnsiTheme="minorHAnsi"/>
        </w:rPr>
        <w:t xml:space="preserve"> </w:t>
      </w:r>
    </w:p>
    <w:p w14:paraId="7A435E93" w14:textId="237D968E" w:rsidR="00BF73E4" w:rsidRPr="009A4BF9" w:rsidRDefault="5BDCD06A" w:rsidP="6D1E83BD">
      <w:pPr>
        <w:pStyle w:val="ListParagraph"/>
        <w:numPr>
          <w:ilvl w:val="0"/>
          <w:numId w:val="5"/>
        </w:numPr>
        <w:rPr>
          <w:rFonts w:asciiTheme="minorHAnsi" w:eastAsiaTheme="minorEastAsia" w:hAnsiTheme="minorHAnsi"/>
        </w:rPr>
      </w:pPr>
      <w:r w:rsidRPr="009A4BF9">
        <w:rPr>
          <w:rFonts w:asciiTheme="minorHAnsi" w:eastAsiaTheme="minorEastAsia" w:hAnsiTheme="minorHAnsi"/>
          <w:b/>
          <w:bCs/>
        </w:rPr>
        <w:t>Door-to-door canvassing</w:t>
      </w:r>
      <w:r w:rsidRPr="009A4BF9">
        <w:rPr>
          <w:rFonts w:asciiTheme="minorHAnsi" w:eastAsiaTheme="minorEastAsia" w:hAnsiTheme="minorHAnsi"/>
        </w:rPr>
        <w:t xml:space="preserve">: HCFA will hire local canvassers to share materials and resources </w:t>
      </w:r>
      <w:r w:rsidR="1F089197" w:rsidRPr="009A4BF9">
        <w:rPr>
          <w:rFonts w:asciiTheme="minorHAnsi" w:eastAsiaTheme="minorEastAsia" w:hAnsiTheme="minorHAnsi"/>
        </w:rPr>
        <w:t xml:space="preserve">with </w:t>
      </w:r>
      <w:r w:rsidRPr="009A4BF9">
        <w:rPr>
          <w:rFonts w:asciiTheme="minorHAnsi" w:eastAsiaTheme="minorEastAsia" w:hAnsiTheme="minorHAnsi"/>
        </w:rPr>
        <w:t xml:space="preserve">individuals and families </w:t>
      </w:r>
      <w:r w:rsidR="7CF65DC8" w:rsidRPr="009A4BF9">
        <w:rPr>
          <w:rFonts w:asciiTheme="minorHAnsi" w:eastAsiaTheme="minorEastAsia" w:hAnsiTheme="minorHAnsi"/>
        </w:rPr>
        <w:t xml:space="preserve">within the 15 communities </w:t>
      </w:r>
      <w:r w:rsidRPr="009A4BF9">
        <w:rPr>
          <w:rFonts w:asciiTheme="minorHAnsi" w:eastAsiaTheme="minorEastAsia" w:hAnsiTheme="minorHAnsi"/>
        </w:rPr>
        <w:t>to assist them during the redetermination process</w:t>
      </w:r>
      <w:r w:rsidR="7CF65DC8" w:rsidRPr="009A4BF9">
        <w:rPr>
          <w:rFonts w:asciiTheme="minorHAnsi" w:eastAsiaTheme="minorEastAsia" w:hAnsiTheme="minorHAnsi"/>
        </w:rPr>
        <w:t>.</w:t>
      </w:r>
      <w:r w:rsidRPr="009A4BF9">
        <w:rPr>
          <w:rFonts w:asciiTheme="minorHAnsi" w:eastAsiaTheme="minorEastAsia" w:hAnsiTheme="minorHAnsi"/>
        </w:rPr>
        <w:t> </w:t>
      </w:r>
    </w:p>
    <w:p w14:paraId="2B511ACB" w14:textId="0105B8B7" w:rsidR="00BF73E4" w:rsidRPr="009A4BF9" w:rsidRDefault="5BDCD06A" w:rsidP="6D1E83BD">
      <w:pPr>
        <w:pStyle w:val="ListParagraph"/>
        <w:numPr>
          <w:ilvl w:val="0"/>
          <w:numId w:val="5"/>
        </w:numPr>
        <w:rPr>
          <w:rFonts w:asciiTheme="minorHAnsi" w:eastAsiaTheme="minorEastAsia" w:hAnsiTheme="minorHAnsi"/>
        </w:rPr>
      </w:pPr>
      <w:r w:rsidRPr="009A4BF9">
        <w:rPr>
          <w:rFonts w:asciiTheme="minorHAnsi" w:eastAsiaTheme="minorEastAsia" w:hAnsiTheme="minorHAnsi"/>
          <w:b/>
          <w:bCs/>
        </w:rPr>
        <w:t>Sub-grants to community-based organizations (CBOs)</w:t>
      </w:r>
      <w:r w:rsidRPr="009A4BF9">
        <w:rPr>
          <w:rFonts w:asciiTheme="minorHAnsi" w:eastAsiaTheme="minorEastAsia" w:hAnsiTheme="minorHAnsi"/>
        </w:rPr>
        <w:t>: CBOs will be awarded funding to conduct education and awareness activities within the communities they serve</w:t>
      </w:r>
      <w:r w:rsidR="7CF65DC8" w:rsidRPr="009A4BF9">
        <w:rPr>
          <w:rFonts w:asciiTheme="minorHAnsi" w:eastAsiaTheme="minorEastAsia" w:hAnsiTheme="minorHAnsi"/>
        </w:rPr>
        <w:t>.</w:t>
      </w:r>
      <w:r w:rsidRPr="009A4BF9">
        <w:rPr>
          <w:rFonts w:asciiTheme="minorHAnsi" w:eastAsiaTheme="minorEastAsia" w:hAnsiTheme="minorHAnsi"/>
        </w:rPr>
        <w:t> </w:t>
      </w:r>
      <w:r w:rsidR="1A224A64" w:rsidRPr="009A4BF9">
        <w:rPr>
          <w:rFonts w:asciiTheme="minorHAnsi" w:eastAsiaTheme="minorEastAsia" w:hAnsiTheme="minorHAnsi"/>
        </w:rPr>
        <w:t xml:space="preserve">Grants will be awarded to CBOs that serve populations in target demographic areas or that serve </w:t>
      </w:r>
      <w:r w:rsidR="1E8F3C1C" w:rsidRPr="009A4BF9">
        <w:rPr>
          <w:rFonts w:asciiTheme="minorHAnsi" w:eastAsiaTheme="minorEastAsia" w:hAnsiTheme="minorHAnsi"/>
        </w:rPr>
        <w:t>specific populations</w:t>
      </w:r>
      <w:r w:rsidR="1A224A64" w:rsidRPr="009A4BF9">
        <w:rPr>
          <w:rFonts w:asciiTheme="minorHAnsi" w:eastAsiaTheme="minorEastAsia" w:hAnsiTheme="minorHAnsi"/>
        </w:rPr>
        <w:t xml:space="preserve">, such as members </w:t>
      </w:r>
      <w:r w:rsidR="1EFA9F16" w:rsidRPr="009A4BF9">
        <w:rPr>
          <w:rFonts w:asciiTheme="minorHAnsi" w:eastAsiaTheme="minorEastAsia" w:hAnsiTheme="minorHAnsi"/>
        </w:rPr>
        <w:t>experiencing homelessness</w:t>
      </w:r>
      <w:r w:rsidR="1A224A64" w:rsidRPr="009A4BF9">
        <w:rPr>
          <w:rFonts w:asciiTheme="minorHAnsi" w:eastAsiaTheme="minorEastAsia" w:hAnsiTheme="minorHAnsi"/>
        </w:rPr>
        <w:t xml:space="preserve"> or older adults.</w:t>
      </w:r>
    </w:p>
    <w:p w14:paraId="1D47A8B3" w14:textId="58EDBAF9" w:rsidR="0014558D" w:rsidRPr="009A4BF9" w:rsidRDefault="1E97314A" w:rsidP="6D1E83BD">
      <w:pPr>
        <w:pStyle w:val="ListParagraph"/>
        <w:numPr>
          <w:ilvl w:val="0"/>
          <w:numId w:val="5"/>
        </w:numPr>
        <w:rPr>
          <w:rFonts w:asciiTheme="minorHAnsi" w:eastAsiaTheme="minorEastAsia" w:hAnsiTheme="minorHAnsi"/>
          <w:i/>
          <w:iCs/>
        </w:rPr>
      </w:pPr>
      <w:r w:rsidRPr="009A4BF9">
        <w:rPr>
          <w:rFonts w:asciiTheme="minorHAnsi" w:eastAsiaTheme="minorEastAsia" w:hAnsiTheme="minorHAnsi"/>
          <w:b/>
          <w:bCs/>
        </w:rPr>
        <w:t>M</w:t>
      </w:r>
      <w:r w:rsidR="5BDCD06A" w:rsidRPr="009A4BF9">
        <w:rPr>
          <w:rFonts w:asciiTheme="minorHAnsi" w:eastAsiaTheme="minorEastAsia" w:hAnsiTheme="minorHAnsi"/>
          <w:b/>
          <w:bCs/>
        </w:rPr>
        <w:t>edia</w:t>
      </w:r>
      <w:r w:rsidR="5BDCD06A" w:rsidRPr="009A4BF9">
        <w:rPr>
          <w:rFonts w:asciiTheme="minorHAnsi" w:eastAsiaTheme="minorEastAsia" w:hAnsiTheme="minorHAnsi"/>
        </w:rPr>
        <w:t> </w:t>
      </w:r>
      <w:r w:rsidR="5BDCD06A" w:rsidRPr="009A4BF9">
        <w:rPr>
          <w:rFonts w:asciiTheme="minorHAnsi" w:eastAsiaTheme="minorEastAsia" w:hAnsiTheme="minorHAnsi"/>
          <w:b/>
          <w:bCs/>
        </w:rPr>
        <w:t>buy</w:t>
      </w:r>
      <w:r w:rsidR="5BDCD06A" w:rsidRPr="009A4BF9">
        <w:rPr>
          <w:rFonts w:asciiTheme="minorHAnsi" w:eastAsiaTheme="minorEastAsia" w:hAnsiTheme="minorHAnsi"/>
        </w:rPr>
        <w:t>: Print, digital,</w:t>
      </w:r>
      <w:r w:rsidR="2484DA51" w:rsidRPr="009A4BF9">
        <w:rPr>
          <w:rFonts w:asciiTheme="minorHAnsi" w:eastAsiaTheme="minorEastAsia" w:hAnsiTheme="minorHAnsi"/>
        </w:rPr>
        <w:t xml:space="preserve"> radio</w:t>
      </w:r>
      <w:r w:rsidR="5BDCD06A" w:rsidRPr="009A4BF9">
        <w:rPr>
          <w:rFonts w:asciiTheme="minorHAnsi" w:eastAsiaTheme="minorEastAsia" w:hAnsiTheme="minorHAnsi"/>
        </w:rPr>
        <w:t xml:space="preserve"> and television ads will be strategically purchased to help spread awareness of oncoming redeterminations in </w:t>
      </w:r>
      <w:r w:rsidR="7CF65DC8" w:rsidRPr="009A4BF9">
        <w:rPr>
          <w:rFonts w:asciiTheme="minorHAnsi" w:eastAsiaTheme="minorEastAsia" w:hAnsiTheme="minorHAnsi"/>
        </w:rPr>
        <w:t xml:space="preserve">nine </w:t>
      </w:r>
      <w:r w:rsidR="5BDCD06A" w:rsidRPr="009A4BF9">
        <w:rPr>
          <w:rFonts w:asciiTheme="minorHAnsi" w:eastAsiaTheme="minorEastAsia" w:hAnsiTheme="minorHAnsi"/>
        </w:rPr>
        <w:t>different languages (</w:t>
      </w:r>
      <w:r w:rsidR="5BDCD06A" w:rsidRPr="009A4BF9">
        <w:rPr>
          <w:rFonts w:asciiTheme="minorHAnsi" w:eastAsiaTheme="minorEastAsia" w:hAnsiTheme="minorHAnsi"/>
          <w:i/>
          <w:iCs/>
        </w:rPr>
        <w:t>English, Spanish,</w:t>
      </w:r>
      <w:r w:rsidR="36BE2B40" w:rsidRPr="009A4BF9">
        <w:rPr>
          <w:rFonts w:asciiTheme="minorHAnsi" w:eastAsiaTheme="minorEastAsia" w:hAnsiTheme="minorHAnsi"/>
          <w:i/>
          <w:iCs/>
        </w:rPr>
        <w:t xml:space="preserve"> Cape Verdean </w:t>
      </w:r>
      <w:r w:rsidR="2FC4B322" w:rsidRPr="009A4BF9">
        <w:rPr>
          <w:rFonts w:asciiTheme="minorHAnsi" w:eastAsiaTheme="minorEastAsia" w:hAnsiTheme="minorHAnsi"/>
          <w:i/>
          <w:iCs/>
        </w:rPr>
        <w:t>Creole, Portuguese</w:t>
      </w:r>
      <w:r w:rsidR="5BDCD06A" w:rsidRPr="009A4BF9">
        <w:rPr>
          <w:rFonts w:asciiTheme="minorHAnsi" w:eastAsiaTheme="minorEastAsia" w:hAnsiTheme="minorHAnsi"/>
          <w:i/>
          <w:iCs/>
        </w:rPr>
        <w:t xml:space="preserve">, </w:t>
      </w:r>
      <w:r w:rsidR="36BE2B40" w:rsidRPr="009A4BF9">
        <w:rPr>
          <w:rFonts w:asciiTheme="minorHAnsi" w:eastAsiaTheme="minorEastAsia" w:hAnsiTheme="minorHAnsi"/>
          <w:i/>
          <w:iCs/>
        </w:rPr>
        <w:t xml:space="preserve">Haitian Creole, </w:t>
      </w:r>
      <w:r w:rsidR="4E557A2E" w:rsidRPr="009A4BF9">
        <w:rPr>
          <w:rFonts w:asciiTheme="minorHAnsi" w:eastAsiaTheme="minorEastAsia" w:hAnsiTheme="minorHAnsi"/>
          <w:i/>
          <w:iCs/>
        </w:rPr>
        <w:t>Khmer, Vietnamese, Chinese, and Arabic)</w:t>
      </w:r>
      <w:r w:rsidR="4C7BF58E" w:rsidRPr="009A4BF9">
        <w:rPr>
          <w:rFonts w:asciiTheme="minorHAnsi" w:eastAsiaTheme="minorEastAsia" w:hAnsiTheme="minorHAnsi"/>
          <w:i/>
          <w:iCs/>
        </w:rPr>
        <w:t>.</w:t>
      </w:r>
    </w:p>
    <w:p w14:paraId="4FF87F2D" w14:textId="35019352" w:rsidR="00B40105" w:rsidRPr="009A4BF9" w:rsidRDefault="03FF4FE2" w:rsidP="00975DF5">
      <w:pPr>
        <w:pStyle w:val="Heading2"/>
      </w:pPr>
      <w:bookmarkStart w:id="9" w:name="_Toc130384277"/>
      <w:r w:rsidRPr="009A4BF9">
        <w:t>Renewal Reso</w:t>
      </w:r>
      <w:r w:rsidR="395F77EA" w:rsidRPr="009A4BF9">
        <w:t>urces for Partners and Stakeholders</w:t>
      </w:r>
      <w:bookmarkEnd w:id="9"/>
      <w:r w:rsidR="395F77EA" w:rsidRPr="009A4BF9">
        <w:t xml:space="preserve"> </w:t>
      </w:r>
    </w:p>
    <w:p w14:paraId="0CE85E4D" w14:textId="5606C012" w:rsidR="249FAEF3" w:rsidRPr="009A4BF9" w:rsidRDefault="7CB90A71" w:rsidP="00652497">
      <w:pPr>
        <w:spacing w:line="240" w:lineRule="auto"/>
        <w:rPr>
          <w:rFonts w:asciiTheme="minorHAnsi" w:eastAsiaTheme="minorEastAsia" w:hAnsiTheme="minorHAnsi"/>
        </w:rPr>
      </w:pPr>
      <w:r w:rsidRPr="009A4BF9">
        <w:rPr>
          <w:rFonts w:asciiTheme="minorHAnsi" w:eastAsiaTheme="minorEastAsia" w:hAnsiTheme="minorHAnsi"/>
        </w:rPr>
        <w:t xml:space="preserve">Partners and stakeholders include any individual or organization who frequently interacts with MassHealth members and </w:t>
      </w:r>
      <w:proofErr w:type="gramStart"/>
      <w:r w:rsidRPr="009A4BF9">
        <w:rPr>
          <w:rFonts w:asciiTheme="minorHAnsi" w:eastAsiaTheme="minorEastAsia" w:hAnsiTheme="minorHAnsi"/>
        </w:rPr>
        <w:t>has the ability to</w:t>
      </w:r>
      <w:proofErr w:type="gramEnd"/>
      <w:r w:rsidRPr="009A4BF9">
        <w:rPr>
          <w:rFonts w:asciiTheme="minorHAnsi" w:eastAsiaTheme="minorEastAsia" w:hAnsiTheme="minorHAnsi"/>
        </w:rPr>
        <w:t xml:space="preserve"> assist them. This includes staff from community-based organizations, sister agencies, provider organizations, and </w:t>
      </w:r>
      <w:r w:rsidR="5A8798C8" w:rsidRPr="009A4BF9">
        <w:rPr>
          <w:rFonts w:asciiTheme="minorHAnsi" w:eastAsiaTheme="minorEastAsia" w:hAnsiTheme="minorHAnsi"/>
        </w:rPr>
        <w:t xml:space="preserve">more. </w:t>
      </w:r>
    </w:p>
    <w:p w14:paraId="5A9337BB" w14:textId="187D78F3" w:rsidR="249FAEF3" w:rsidRPr="009A4BF9" w:rsidRDefault="7CB90A71" w:rsidP="00652497">
      <w:pPr>
        <w:spacing w:line="240" w:lineRule="auto"/>
        <w:rPr>
          <w:rFonts w:asciiTheme="minorHAnsi" w:eastAsiaTheme="minorEastAsia" w:hAnsiTheme="minorHAnsi"/>
        </w:rPr>
      </w:pPr>
      <w:r w:rsidRPr="009A4BF9">
        <w:rPr>
          <w:rFonts w:asciiTheme="minorHAnsi" w:eastAsiaTheme="minorEastAsia" w:hAnsiTheme="minorHAnsi"/>
        </w:rPr>
        <w:t xml:space="preserve">Partners and stakeholders play a crucial role in helping MassHealth members complete their renewals. There are concrete steps </w:t>
      </w:r>
      <w:r w:rsidR="7535C363" w:rsidRPr="009A4BF9">
        <w:rPr>
          <w:rFonts w:asciiTheme="minorHAnsi" w:eastAsiaTheme="minorEastAsia" w:hAnsiTheme="minorHAnsi"/>
        </w:rPr>
        <w:t>you</w:t>
      </w:r>
      <w:r w:rsidRPr="009A4BF9">
        <w:rPr>
          <w:rFonts w:asciiTheme="minorHAnsi" w:eastAsiaTheme="minorEastAsia" w:hAnsiTheme="minorHAnsi"/>
        </w:rPr>
        <w:t xml:space="preserve"> can take to </w:t>
      </w:r>
      <w:r w:rsidR="2FFDF3C9" w:rsidRPr="009A4BF9">
        <w:rPr>
          <w:rFonts w:asciiTheme="minorHAnsi" w:eastAsiaTheme="minorEastAsia" w:hAnsiTheme="minorHAnsi"/>
        </w:rPr>
        <w:t>help MassHealth members through the redeterminations process.</w:t>
      </w:r>
    </w:p>
    <w:p w14:paraId="5BC0AAE6" w14:textId="2095B2AF" w:rsidR="007033E1" w:rsidRPr="009A4BF9" w:rsidRDefault="007033E1" w:rsidP="00652497">
      <w:pPr>
        <w:spacing w:line="240" w:lineRule="auto"/>
        <w:rPr>
          <w:rFonts w:asciiTheme="minorHAnsi" w:eastAsiaTheme="minorEastAsia" w:hAnsiTheme="minorHAnsi"/>
        </w:rPr>
      </w:pPr>
      <w:r w:rsidRPr="009A4BF9">
        <w:rPr>
          <w:rFonts w:asciiTheme="minorHAnsi" w:eastAsiaTheme="minorEastAsia" w:hAnsiTheme="minorHAnsi"/>
        </w:rPr>
        <w:t xml:space="preserve">MassHealth has created the following resources to assist these partners </w:t>
      </w:r>
      <w:r w:rsidR="1F3B5F88" w:rsidRPr="009A4BF9">
        <w:rPr>
          <w:rFonts w:asciiTheme="minorHAnsi" w:eastAsiaTheme="minorEastAsia" w:hAnsiTheme="minorHAnsi"/>
        </w:rPr>
        <w:t>and</w:t>
      </w:r>
      <w:r w:rsidRPr="009A4BF9">
        <w:rPr>
          <w:rFonts w:asciiTheme="minorHAnsi" w:eastAsiaTheme="minorEastAsia" w:hAnsiTheme="minorHAnsi"/>
        </w:rPr>
        <w:t xml:space="preserve"> stakeholders:</w:t>
      </w:r>
    </w:p>
    <w:tbl>
      <w:tblPr>
        <w:tblStyle w:val="TableGrid"/>
        <w:tblW w:w="9089" w:type="dxa"/>
        <w:tblLook w:val="04A0" w:firstRow="1" w:lastRow="0" w:firstColumn="1" w:lastColumn="0" w:noHBand="0" w:noVBand="1"/>
      </w:tblPr>
      <w:tblGrid>
        <w:gridCol w:w="2721"/>
        <w:gridCol w:w="6368"/>
      </w:tblGrid>
      <w:tr w:rsidR="49409A31" w:rsidRPr="009A4BF9" w14:paraId="2B004E69" w14:textId="77777777" w:rsidTr="00790A39">
        <w:trPr>
          <w:trHeight w:val="294"/>
        </w:trPr>
        <w:tc>
          <w:tcPr>
            <w:tcW w:w="2721" w:type="dxa"/>
          </w:tcPr>
          <w:p w14:paraId="01C9803E" w14:textId="249BE525" w:rsidR="4FBC5BA8" w:rsidRPr="009A4BF9" w:rsidRDefault="510E40FC" w:rsidP="6D1E83BD">
            <w:pPr>
              <w:spacing w:line="259" w:lineRule="auto"/>
              <w:rPr>
                <w:rFonts w:asciiTheme="minorHAnsi" w:eastAsiaTheme="minorEastAsia" w:hAnsiTheme="minorHAnsi"/>
              </w:rPr>
            </w:pPr>
            <w:r w:rsidRPr="009A4BF9">
              <w:rPr>
                <w:rFonts w:asciiTheme="minorHAnsi" w:eastAsiaTheme="minorEastAsia" w:hAnsiTheme="minorHAnsi"/>
              </w:rPr>
              <w:t>Resource</w:t>
            </w:r>
          </w:p>
        </w:tc>
        <w:tc>
          <w:tcPr>
            <w:tcW w:w="6368" w:type="dxa"/>
          </w:tcPr>
          <w:p w14:paraId="3F7CA1C9" w14:textId="7B92C323" w:rsidR="4FBC5BA8" w:rsidRPr="009A4BF9" w:rsidRDefault="510E40FC" w:rsidP="6D1E83BD">
            <w:pPr>
              <w:spacing w:line="259" w:lineRule="auto"/>
              <w:rPr>
                <w:rFonts w:asciiTheme="minorHAnsi" w:eastAsiaTheme="minorEastAsia" w:hAnsiTheme="minorHAnsi"/>
              </w:rPr>
            </w:pPr>
            <w:r w:rsidRPr="009A4BF9">
              <w:rPr>
                <w:rFonts w:asciiTheme="minorHAnsi" w:eastAsiaTheme="minorEastAsia" w:hAnsiTheme="minorHAnsi"/>
              </w:rPr>
              <w:t>Description</w:t>
            </w:r>
          </w:p>
        </w:tc>
      </w:tr>
      <w:tr w:rsidR="005275B6" w:rsidRPr="009A4BF9" w14:paraId="71F1E3F2" w14:textId="038FD8C1" w:rsidTr="00790A39">
        <w:trPr>
          <w:trHeight w:val="294"/>
        </w:trPr>
        <w:tc>
          <w:tcPr>
            <w:tcW w:w="2721" w:type="dxa"/>
          </w:tcPr>
          <w:p w14:paraId="68017BC3" w14:textId="29F3C5AB" w:rsidR="005275B6" w:rsidRPr="009A4BF9" w:rsidRDefault="78928F53" w:rsidP="6B7C298B">
            <w:pPr>
              <w:spacing w:line="259" w:lineRule="auto"/>
              <w:rPr>
                <w:rFonts w:asciiTheme="minorHAnsi" w:eastAsiaTheme="minorEastAsia" w:hAnsiTheme="minorHAnsi"/>
              </w:rPr>
            </w:pPr>
            <w:r w:rsidRPr="009A4BF9">
              <w:rPr>
                <w:rFonts w:asciiTheme="minorHAnsi" w:eastAsiaTheme="minorEastAsia" w:hAnsiTheme="minorHAnsi"/>
              </w:rPr>
              <w:t>MassHealth Renewal Help Guide</w:t>
            </w:r>
          </w:p>
        </w:tc>
        <w:tc>
          <w:tcPr>
            <w:tcW w:w="6368" w:type="dxa"/>
          </w:tcPr>
          <w:p w14:paraId="23A2435E" w14:textId="50BBD261" w:rsidR="2F884BA7" w:rsidRPr="009A4BF9" w:rsidRDefault="3B0AA3A3" w:rsidP="6D1E83BD">
            <w:pPr>
              <w:rPr>
                <w:rFonts w:asciiTheme="minorHAnsi" w:eastAsiaTheme="minorEastAsia" w:hAnsiTheme="minorHAnsi"/>
              </w:rPr>
            </w:pPr>
            <w:r w:rsidRPr="009A4BF9">
              <w:rPr>
                <w:rFonts w:asciiTheme="minorHAnsi" w:eastAsiaTheme="minorEastAsia" w:hAnsiTheme="minorHAnsi"/>
              </w:rPr>
              <w:t>A</w:t>
            </w:r>
            <w:r w:rsidR="27B77693" w:rsidRPr="009A4BF9">
              <w:rPr>
                <w:rFonts w:asciiTheme="minorHAnsi" w:eastAsiaTheme="minorEastAsia" w:hAnsiTheme="minorHAnsi"/>
              </w:rPr>
              <w:t xml:space="preserve"> comprehensive resource </w:t>
            </w:r>
            <w:r w:rsidR="25FB5628" w:rsidRPr="009A4BF9">
              <w:rPr>
                <w:rFonts w:asciiTheme="minorHAnsi" w:eastAsiaTheme="minorEastAsia" w:hAnsiTheme="minorHAnsi"/>
              </w:rPr>
              <w:t xml:space="preserve">explaining what you can do as a partner to help </w:t>
            </w:r>
            <w:r w:rsidR="27B77693" w:rsidRPr="009A4BF9">
              <w:rPr>
                <w:rFonts w:asciiTheme="minorHAnsi" w:eastAsiaTheme="minorEastAsia" w:hAnsiTheme="minorHAnsi"/>
              </w:rPr>
              <w:t xml:space="preserve">MassHealth members, </w:t>
            </w:r>
            <w:r w:rsidR="25FB5628" w:rsidRPr="009A4BF9">
              <w:rPr>
                <w:rFonts w:asciiTheme="minorHAnsi" w:eastAsiaTheme="minorEastAsia" w:hAnsiTheme="minorHAnsi"/>
              </w:rPr>
              <w:t>including</w:t>
            </w:r>
            <w:r w:rsidR="7C2945C9" w:rsidRPr="009A4BF9">
              <w:rPr>
                <w:rFonts w:asciiTheme="minorHAnsi" w:eastAsiaTheme="minorEastAsia" w:hAnsiTheme="minorHAnsi"/>
              </w:rPr>
              <w:t xml:space="preserve"> how to help them </w:t>
            </w:r>
            <w:r w:rsidR="25FB5628" w:rsidRPr="009A4BF9">
              <w:rPr>
                <w:rFonts w:asciiTheme="minorHAnsi" w:eastAsiaTheme="minorEastAsia" w:hAnsiTheme="minorHAnsi"/>
              </w:rPr>
              <w:t xml:space="preserve">prepare for and </w:t>
            </w:r>
            <w:r w:rsidR="7C2945C9" w:rsidRPr="009A4BF9">
              <w:rPr>
                <w:rFonts w:asciiTheme="minorHAnsi" w:eastAsiaTheme="minorEastAsia" w:hAnsiTheme="minorHAnsi"/>
              </w:rPr>
              <w:t xml:space="preserve">understand how to complete </w:t>
            </w:r>
            <w:r w:rsidR="25FB5628" w:rsidRPr="009A4BF9">
              <w:rPr>
                <w:rFonts w:asciiTheme="minorHAnsi" w:eastAsiaTheme="minorEastAsia" w:hAnsiTheme="minorHAnsi"/>
              </w:rPr>
              <w:t>renewals</w:t>
            </w:r>
          </w:p>
        </w:tc>
      </w:tr>
      <w:tr w:rsidR="005275B6" w:rsidRPr="009A4BF9" w14:paraId="19881049" w14:textId="56D0E841" w:rsidTr="00790A39">
        <w:trPr>
          <w:trHeight w:val="276"/>
        </w:trPr>
        <w:tc>
          <w:tcPr>
            <w:tcW w:w="2721" w:type="dxa"/>
          </w:tcPr>
          <w:p w14:paraId="22394B58" w14:textId="769EB35E" w:rsidR="005275B6" w:rsidRPr="009A4BF9" w:rsidRDefault="0AD83CDD" w:rsidP="6D1E83BD">
            <w:pPr>
              <w:rPr>
                <w:rFonts w:asciiTheme="minorHAnsi" w:eastAsiaTheme="minorEastAsia" w:hAnsiTheme="minorHAnsi"/>
              </w:rPr>
            </w:pPr>
            <w:r w:rsidRPr="009A4BF9">
              <w:rPr>
                <w:rFonts w:asciiTheme="minorHAnsi" w:eastAsiaTheme="minorEastAsia" w:hAnsiTheme="minorHAnsi"/>
              </w:rPr>
              <w:t>Redeterminations website</w:t>
            </w:r>
            <w:r w:rsidR="5B372084" w:rsidRPr="009A4BF9">
              <w:rPr>
                <w:rFonts w:asciiTheme="minorHAnsi" w:eastAsiaTheme="minorEastAsia" w:hAnsiTheme="minorHAnsi"/>
              </w:rPr>
              <w:t>:</w:t>
            </w:r>
            <w:r w:rsidRPr="009A4BF9">
              <w:rPr>
                <w:rFonts w:asciiTheme="minorHAnsi" w:eastAsiaTheme="minorEastAsia" w:hAnsiTheme="minorHAnsi"/>
              </w:rPr>
              <w:t xml:space="preserve"> </w:t>
            </w:r>
            <w:r w:rsidR="4871C45F" w:rsidRPr="009A4BF9">
              <w:rPr>
                <w:rFonts w:asciiTheme="minorHAnsi" w:eastAsiaTheme="minorEastAsia" w:hAnsiTheme="minorHAnsi"/>
              </w:rPr>
              <w:t>mass.gov/</w:t>
            </w:r>
            <w:proofErr w:type="spellStart"/>
            <w:r w:rsidR="4871C45F" w:rsidRPr="009A4BF9">
              <w:rPr>
                <w:rFonts w:asciiTheme="minorHAnsi" w:eastAsiaTheme="minorEastAsia" w:hAnsiTheme="minorHAnsi"/>
              </w:rPr>
              <w:t>masshealthrenew</w:t>
            </w:r>
            <w:proofErr w:type="spellEnd"/>
          </w:p>
        </w:tc>
        <w:tc>
          <w:tcPr>
            <w:tcW w:w="6368" w:type="dxa"/>
          </w:tcPr>
          <w:p w14:paraId="18706EE3" w14:textId="34022654" w:rsidR="49409A31" w:rsidRPr="009A4BF9" w:rsidRDefault="0BB97518" w:rsidP="6D1E83BD">
            <w:pPr>
              <w:rPr>
                <w:rFonts w:asciiTheme="minorHAnsi" w:eastAsiaTheme="minorEastAsia" w:hAnsiTheme="minorHAnsi"/>
              </w:rPr>
            </w:pPr>
            <w:r w:rsidRPr="009A4BF9">
              <w:rPr>
                <w:rFonts w:asciiTheme="minorHAnsi" w:eastAsiaTheme="minorEastAsia" w:hAnsiTheme="minorHAnsi"/>
              </w:rPr>
              <w:t>Landing page for redeterminations information, including resources for special populations, videos, and other helpful documents</w:t>
            </w:r>
          </w:p>
        </w:tc>
      </w:tr>
    </w:tbl>
    <w:p w14:paraId="6122A854" w14:textId="35C6E2B3" w:rsidR="534586D6" w:rsidRPr="009A4BF9" w:rsidRDefault="4AC1CBFF" w:rsidP="00652497">
      <w:pPr>
        <w:spacing w:before="120" w:after="0" w:line="240" w:lineRule="auto"/>
        <w:rPr>
          <w:rFonts w:asciiTheme="minorHAnsi" w:eastAsiaTheme="minorEastAsia" w:hAnsiTheme="minorHAnsi"/>
        </w:rPr>
      </w:pPr>
      <w:r w:rsidRPr="009A4BF9">
        <w:rPr>
          <w:rFonts w:asciiTheme="minorHAnsi" w:eastAsiaTheme="minorEastAsia" w:hAnsiTheme="minorHAnsi"/>
        </w:rPr>
        <w:t>In addition to reviewing the MassHealth Renewal Help Guide and other resources, there are other ways that you can help. These include:</w:t>
      </w:r>
    </w:p>
    <w:p w14:paraId="11C8BCA3" w14:textId="3BAA542C" w:rsidR="303521B1" w:rsidRPr="009A4BF9" w:rsidRDefault="303521B1" w:rsidP="00652497">
      <w:pPr>
        <w:spacing w:after="0" w:line="240" w:lineRule="auto"/>
        <w:rPr>
          <w:rFonts w:asciiTheme="minorHAnsi" w:eastAsiaTheme="minorEastAsia" w:hAnsiTheme="minorHAnsi"/>
        </w:rPr>
      </w:pPr>
    </w:p>
    <w:p w14:paraId="0E0D4610" w14:textId="2DFE1661" w:rsidR="534586D6" w:rsidRPr="009A4BF9" w:rsidRDefault="4AC1CBFF" w:rsidP="00652497">
      <w:pPr>
        <w:spacing w:line="240" w:lineRule="auto"/>
        <w:ind w:left="720"/>
        <w:rPr>
          <w:rFonts w:asciiTheme="minorHAnsi" w:eastAsiaTheme="minorEastAsia" w:hAnsiTheme="minorHAnsi"/>
        </w:rPr>
      </w:pPr>
      <w:r w:rsidRPr="009A4BF9">
        <w:rPr>
          <w:rFonts w:asciiTheme="minorHAnsi" w:eastAsiaTheme="minorEastAsia" w:hAnsiTheme="minorHAnsi"/>
        </w:rPr>
        <w:lastRenderedPageBreak/>
        <w:t>1)</w:t>
      </w:r>
      <w:r w:rsidR="4EF2A78E" w:rsidRPr="009A4BF9">
        <w:rPr>
          <w:rFonts w:asciiTheme="minorHAnsi" w:eastAsiaTheme="minorEastAsia" w:hAnsiTheme="minorHAnsi"/>
        </w:rPr>
        <w:t xml:space="preserve"> </w:t>
      </w:r>
      <w:r w:rsidRPr="009A4BF9">
        <w:rPr>
          <w:rFonts w:asciiTheme="minorHAnsi" w:eastAsiaTheme="minorEastAsia" w:hAnsiTheme="minorHAnsi"/>
          <w:b/>
          <w:bCs/>
        </w:rPr>
        <w:t>Sign</w:t>
      </w:r>
      <w:r w:rsidR="00045EF0" w:rsidRPr="009A4BF9">
        <w:rPr>
          <w:rFonts w:asciiTheme="minorHAnsi" w:eastAsiaTheme="minorEastAsia" w:hAnsiTheme="minorHAnsi"/>
          <w:b/>
          <w:bCs/>
        </w:rPr>
        <w:t>ing</w:t>
      </w:r>
      <w:r w:rsidRPr="009A4BF9">
        <w:rPr>
          <w:rFonts w:asciiTheme="minorHAnsi" w:eastAsiaTheme="minorEastAsia" w:hAnsiTheme="minorHAnsi"/>
          <w:b/>
          <w:bCs/>
        </w:rPr>
        <w:t xml:space="preserve"> up for the MassHealth Eligibility Redeterminations Email List</w:t>
      </w:r>
      <w:r w:rsidR="67E95788" w:rsidRPr="009A4BF9">
        <w:rPr>
          <w:rFonts w:asciiTheme="minorHAnsi" w:eastAsiaTheme="minorEastAsia" w:hAnsiTheme="minorHAnsi"/>
        </w:rPr>
        <w:t>.</w:t>
      </w:r>
      <w:r w:rsidRPr="009A4BF9">
        <w:rPr>
          <w:rFonts w:asciiTheme="minorHAnsi" w:eastAsiaTheme="minorEastAsia" w:hAnsiTheme="minorHAnsi"/>
        </w:rPr>
        <w:t xml:space="preserve"> Sign up to receive emails for the latest news and updates on MassHealth’s redetermination process: </w:t>
      </w:r>
      <w:hyperlink r:id="rId11">
        <w:r w:rsidRPr="009A4BF9">
          <w:rPr>
            <w:rFonts w:asciiTheme="minorHAnsi" w:eastAsiaTheme="minorEastAsia" w:hAnsiTheme="minorHAnsi"/>
          </w:rPr>
          <w:t>www.mass.gov/forms/masshealth-eligibility-redeterminations-email-list-sign-up</w:t>
        </w:r>
      </w:hyperlink>
      <w:r w:rsidRPr="009A4BF9">
        <w:rPr>
          <w:rFonts w:asciiTheme="minorHAnsi" w:eastAsiaTheme="minorEastAsia" w:hAnsiTheme="minorHAnsi"/>
        </w:rPr>
        <w:t xml:space="preserve"> </w:t>
      </w:r>
    </w:p>
    <w:p w14:paraId="445B825E" w14:textId="227B8759" w:rsidR="534586D6" w:rsidRPr="009A4BF9" w:rsidRDefault="3AC77266" w:rsidP="00652497">
      <w:pPr>
        <w:spacing w:line="240" w:lineRule="auto"/>
        <w:ind w:left="720"/>
        <w:rPr>
          <w:rFonts w:asciiTheme="minorHAnsi" w:eastAsiaTheme="minorEastAsia" w:hAnsiTheme="minorHAnsi"/>
        </w:rPr>
      </w:pPr>
      <w:r w:rsidRPr="009A4BF9">
        <w:rPr>
          <w:rFonts w:asciiTheme="minorHAnsi" w:eastAsiaTheme="minorEastAsia" w:hAnsiTheme="minorHAnsi"/>
        </w:rPr>
        <w:t>2)</w:t>
      </w:r>
      <w:r w:rsidR="78D5D44E" w:rsidRPr="009A4BF9">
        <w:rPr>
          <w:rFonts w:asciiTheme="minorHAnsi" w:eastAsiaTheme="minorEastAsia" w:hAnsiTheme="minorHAnsi"/>
        </w:rPr>
        <w:t xml:space="preserve"> </w:t>
      </w:r>
      <w:r w:rsidRPr="009A4BF9">
        <w:rPr>
          <w:rFonts w:asciiTheme="minorHAnsi" w:eastAsiaTheme="minorEastAsia" w:hAnsiTheme="minorHAnsi"/>
          <w:b/>
          <w:bCs/>
        </w:rPr>
        <w:t>Join</w:t>
      </w:r>
      <w:r w:rsidR="00045EF0" w:rsidRPr="009A4BF9">
        <w:rPr>
          <w:rFonts w:asciiTheme="minorHAnsi" w:eastAsiaTheme="minorEastAsia" w:hAnsiTheme="minorHAnsi"/>
          <w:b/>
          <w:bCs/>
        </w:rPr>
        <w:t>ing</w:t>
      </w:r>
      <w:r w:rsidRPr="009A4BF9">
        <w:rPr>
          <w:rFonts w:asciiTheme="minorHAnsi" w:eastAsiaTheme="minorEastAsia" w:hAnsiTheme="minorHAnsi"/>
          <w:b/>
          <w:bCs/>
        </w:rPr>
        <w:t xml:space="preserve"> the Massachusetts Health Care Training Forum (MTF) email list and attend trainings</w:t>
      </w:r>
      <w:r w:rsidR="228E7A8A" w:rsidRPr="009A4BF9">
        <w:rPr>
          <w:rFonts w:asciiTheme="minorHAnsi" w:eastAsiaTheme="minorEastAsia" w:hAnsiTheme="minorHAnsi"/>
          <w:b/>
          <w:bCs/>
        </w:rPr>
        <w:t>.</w:t>
      </w:r>
      <w:r w:rsidRPr="009A4BF9">
        <w:rPr>
          <w:rFonts w:asciiTheme="minorHAnsi" w:eastAsiaTheme="minorEastAsia" w:hAnsiTheme="minorHAnsi"/>
        </w:rPr>
        <w:t xml:space="preserve"> MTF aims to communicate accurate, timely information relating to MassHealth policies and operations, other state programs, and public assistance programs and services to all health care organizations and community-based agencies. Upcoming sessions will focus on MassHealth redeterminations.</w:t>
      </w:r>
    </w:p>
    <w:p w14:paraId="37771F45" w14:textId="1CB45F23" w:rsidR="534586D6" w:rsidRPr="009A4BF9" w:rsidRDefault="4AC1CBFF" w:rsidP="00652497">
      <w:pPr>
        <w:spacing w:line="240" w:lineRule="auto"/>
        <w:ind w:left="720"/>
        <w:rPr>
          <w:rFonts w:asciiTheme="minorHAnsi" w:eastAsiaTheme="minorEastAsia" w:hAnsiTheme="minorHAnsi"/>
        </w:rPr>
      </w:pPr>
      <w:r w:rsidRPr="009A4BF9">
        <w:rPr>
          <w:rFonts w:asciiTheme="minorHAnsi" w:eastAsiaTheme="minorEastAsia" w:hAnsiTheme="minorHAnsi"/>
        </w:rPr>
        <w:t xml:space="preserve">Click here to join the email list: </w:t>
      </w:r>
      <w:hyperlink r:id="rId12" w:history="1">
        <w:r w:rsidRPr="009A4BF9">
          <w:rPr>
            <w:rStyle w:val="Hyperlink"/>
            <w:rFonts w:asciiTheme="minorHAnsi" w:eastAsiaTheme="minorEastAsia" w:hAnsiTheme="minorHAnsi"/>
          </w:rPr>
          <w:t>www.surveymonkey.com/r/MTFListservNEW2021</w:t>
        </w:r>
      </w:hyperlink>
    </w:p>
    <w:p w14:paraId="6A7AF8E5" w14:textId="3DD2EC27" w:rsidR="534586D6" w:rsidRPr="009A4BF9" w:rsidRDefault="4AC1CBFF" w:rsidP="00652497">
      <w:pPr>
        <w:spacing w:line="240" w:lineRule="auto"/>
        <w:ind w:left="720"/>
        <w:rPr>
          <w:rFonts w:asciiTheme="minorHAnsi" w:eastAsiaTheme="minorEastAsia" w:hAnsiTheme="minorHAnsi"/>
        </w:rPr>
      </w:pPr>
      <w:r w:rsidRPr="009A4BF9">
        <w:rPr>
          <w:rFonts w:asciiTheme="minorHAnsi" w:eastAsiaTheme="minorEastAsia" w:hAnsiTheme="minorHAnsi"/>
        </w:rPr>
        <w:t xml:space="preserve">For more information, visit the MTF website: </w:t>
      </w:r>
      <w:hyperlink r:id="rId13" w:history="1">
        <w:r w:rsidRPr="009A4BF9">
          <w:rPr>
            <w:rStyle w:val="Hyperlink"/>
            <w:rFonts w:asciiTheme="minorHAnsi" w:eastAsiaTheme="minorEastAsia" w:hAnsiTheme="minorHAnsi"/>
          </w:rPr>
          <w:t>https://www.masshealthmtf.org/</w:t>
        </w:r>
      </w:hyperlink>
    </w:p>
    <w:p w14:paraId="503D9196" w14:textId="0111E812" w:rsidR="534586D6" w:rsidRPr="009A4BF9" w:rsidRDefault="3AC77266" w:rsidP="00652497">
      <w:pPr>
        <w:spacing w:line="240" w:lineRule="auto"/>
        <w:ind w:left="720"/>
        <w:rPr>
          <w:rFonts w:asciiTheme="minorHAnsi" w:eastAsiaTheme="minorEastAsia" w:hAnsiTheme="minorHAnsi"/>
        </w:rPr>
      </w:pPr>
      <w:r w:rsidRPr="009A4BF9">
        <w:rPr>
          <w:rFonts w:asciiTheme="minorHAnsi" w:eastAsiaTheme="minorEastAsia" w:hAnsiTheme="minorHAnsi"/>
        </w:rPr>
        <w:t>3)</w:t>
      </w:r>
      <w:r w:rsidR="1C43B25F" w:rsidRPr="009A4BF9">
        <w:rPr>
          <w:rFonts w:asciiTheme="minorHAnsi" w:eastAsiaTheme="minorEastAsia" w:hAnsiTheme="minorHAnsi"/>
        </w:rPr>
        <w:t xml:space="preserve"> </w:t>
      </w:r>
      <w:r w:rsidRPr="009A4BF9">
        <w:rPr>
          <w:rFonts w:asciiTheme="minorHAnsi" w:eastAsiaTheme="minorEastAsia" w:hAnsiTheme="minorHAnsi"/>
          <w:b/>
          <w:bCs/>
        </w:rPr>
        <w:t>Becom</w:t>
      </w:r>
      <w:r w:rsidR="00045EF0" w:rsidRPr="009A4BF9">
        <w:rPr>
          <w:rFonts w:asciiTheme="minorHAnsi" w:eastAsiaTheme="minorEastAsia" w:hAnsiTheme="minorHAnsi"/>
          <w:b/>
          <w:bCs/>
        </w:rPr>
        <w:t>ing</w:t>
      </w:r>
      <w:r w:rsidR="1A7BCDA2" w:rsidRPr="009A4BF9">
        <w:rPr>
          <w:rFonts w:asciiTheme="minorHAnsi" w:eastAsiaTheme="minorEastAsia" w:hAnsiTheme="minorHAnsi"/>
          <w:b/>
          <w:bCs/>
        </w:rPr>
        <w:t xml:space="preserve"> </w:t>
      </w:r>
      <w:r w:rsidR="76E7930E" w:rsidRPr="009A4BF9">
        <w:rPr>
          <w:rFonts w:asciiTheme="minorHAnsi" w:eastAsiaTheme="minorEastAsia" w:hAnsiTheme="minorHAnsi"/>
          <w:b/>
          <w:bCs/>
        </w:rPr>
        <w:t>a</w:t>
      </w:r>
      <w:r w:rsidRPr="009A4BF9">
        <w:rPr>
          <w:rFonts w:asciiTheme="minorHAnsi" w:eastAsiaTheme="minorEastAsia" w:hAnsiTheme="minorHAnsi"/>
          <w:b/>
          <w:bCs/>
        </w:rPr>
        <w:t xml:space="preserve"> Certified Application Counselor (CAC</w:t>
      </w:r>
      <w:r w:rsidR="431D66BC" w:rsidRPr="009A4BF9">
        <w:rPr>
          <w:rFonts w:asciiTheme="minorHAnsi" w:eastAsiaTheme="minorEastAsia" w:hAnsiTheme="minorHAnsi"/>
          <w:b/>
          <w:bCs/>
        </w:rPr>
        <w:t>)</w:t>
      </w:r>
      <w:r w:rsidR="3BEA644B" w:rsidRPr="009A4BF9">
        <w:rPr>
          <w:rFonts w:asciiTheme="minorHAnsi" w:eastAsiaTheme="minorEastAsia" w:hAnsiTheme="minorHAnsi"/>
        </w:rPr>
        <w:t>. CACs</w:t>
      </w:r>
      <w:r w:rsidRPr="009A4BF9">
        <w:rPr>
          <w:rFonts w:asciiTheme="minorHAnsi" w:eastAsiaTheme="minorEastAsia" w:hAnsiTheme="minorHAnsi"/>
        </w:rPr>
        <w:t xml:space="preserve"> help people apply for health insurance benefits, enroll in health plans, and maintain health insurance coverage.  In Massachusetts, the CAC Program is a joint program, administered by MassHealth and supported by the Massachusetts Health Connector.</w:t>
      </w:r>
    </w:p>
    <w:p w14:paraId="13799DB9" w14:textId="18E7ABA1" w:rsidR="534586D6" w:rsidRPr="009A4BF9" w:rsidRDefault="4AC1CBFF" w:rsidP="00652497">
      <w:pPr>
        <w:spacing w:line="240" w:lineRule="auto"/>
        <w:ind w:left="720"/>
        <w:rPr>
          <w:rFonts w:asciiTheme="minorHAnsi" w:eastAsiaTheme="minorEastAsia" w:hAnsiTheme="minorHAnsi"/>
        </w:rPr>
      </w:pPr>
      <w:r w:rsidRPr="009A4BF9">
        <w:rPr>
          <w:rFonts w:asciiTheme="minorHAnsi" w:eastAsiaTheme="minorEastAsia" w:hAnsiTheme="minorHAnsi"/>
        </w:rPr>
        <w:t>The CAC Program is a voluntary program</w:t>
      </w:r>
      <w:r w:rsidR="558218E7" w:rsidRPr="009A4BF9">
        <w:rPr>
          <w:rFonts w:asciiTheme="minorHAnsi" w:eastAsiaTheme="minorEastAsia" w:hAnsiTheme="minorHAnsi"/>
        </w:rPr>
        <w:t>;</w:t>
      </w:r>
      <w:r w:rsidRPr="009A4BF9">
        <w:rPr>
          <w:rFonts w:asciiTheme="minorHAnsi" w:eastAsiaTheme="minorEastAsia" w:hAnsiTheme="minorHAnsi"/>
        </w:rPr>
        <w:t xml:space="preserve"> no one pays for the help they receive from a CAC. Individuals do not need a CAC to apply for or receive benefits</w:t>
      </w:r>
      <w:r w:rsidR="06D4B83F" w:rsidRPr="009A4BF9">
        <w:rPr>
          <w:rFonts w:asciiTheme="minorHAnsi" w:eastAsiaTheme="minorEastAsia" w:hAnsiTheme="minorHAnsi"/>
        </w:rPr>
        <w:t>, but they are an important resource for anyone who has questions about how to</w:t>
      </w:r>
      <w:r w:rsidRPr="009A4BF9">
        <w:rPr>
          <w:rFonts w:asciiTheme="minorHAnsi" w:eastAsiaTheme="minorEastAsia" w:hAnsiTheme="minorHAnsi"/>
        </w:rPr>
        <w:t xml:space="preserve"> apply for health insurance benefits, enroll in health plans, and maintain health insurance coverage</w:t>
      </w:r>
      <w:r w:rsidR="00B725A1" w:rsidRPr="009A4BF9">
        <w:rPr>
          <w:rFonts w:asciiTheme="minorHAnsi" w:eastAsiaTheme="minorEastAsia" w:hAnsiTheme="minorHAnsi"/>
        </w:rPr>
        <w:t>.</w:t>
      </w:r>
      <w:r w:rsidRPr="009A4BF9">
        <w:rPr>
          <w:rFonts w:asciiTheme="minorHAnsi" w:eastAsiaTheme="minorEastAsia" w:hAnsiTheme="minorHAnsi"/>
        </w:rPr>
        <w:t xml:space="preserve"> Individuals alone cannot become CACs. Your organization must partner with MassHealth and the Massachusetts Health </w:t>
      </w:r>
      <w:r w:rsidR="00B725A1" w:rsidRPr="009A4BF9">
        <w:rPr>
          <w:rFonts w:asciiTheme="minorHAnsi" w:eastAsiaTheme="minorEastAsia" w:hAnsiTheme="minorHAnsi"/>
        </w:rPr>
        <w:t>C</w:t>
      </w:r>
      <w:r w:rsidRPr="009A4BF9">
        <w:rPr>
          <w:rFonts w:asciiTheme="minorHAnsi" w:eastAsiaTheme="minorEastAsia" w:hAnsiTheme="minorHAnsi"/>
        </w:rPr>
        <w:t>onnector, and then individuals within your organization can be trained as CACs</w:t>
      </w:r>
      <w:r w:rsidR="25C59818" w:rsidRPr="009A4BF9">
        <w:rPr>
          <w:rFonts w:asciiTheme="minorHAnsi" w:eastAsiaTheme="minorEastAsia" w:hAnsiTheme="minorHAnsi"/>
        </w:rPr>
        <w:t>.</w:t>
      </w:r>
    </w:p>
    <w:p w14:paraId="19D4E555" w14:textId="7728979B" w:rsidR="534586D6" w:rsidRPr="009A4BF9" w:rsidRDefault="4AC1CBFF" w:rsidP="007033E1">
      <w:pPr>
        <w:ind w:left="720"/>
        <w:rPr>
          <w:rFonts w:asciiTheme="minorHAnsi" w:eastAsiaTheme="minorEastAsia" w:hAnsiTheme="minorHAnsi"/>
        </w:rPr>
      </w:pPr>
      <w:r w:rsidRPr="009A4BF9">
        <w:rPr>
          <w:rFonts w:asciiTheme="minorHAnsi" w:eastAsiaTheme="minorEastAsia" w:hAnsiTheme="minorHAnsi"/>
        </w:rPr>
        <w:t xml:space="preserve">If you are interested in the CAC Program email us at </w:t>
      </w:r>
      <w:hyperlink r:id="rId14" w:history="1">
        <w:r w:rsidRPr="009A4BF9">
          <w:rPr>
            <w:rStyle w:val="Hyperlink"/>
            <w:rFonts w:asciiTheme="minorHAnsi" w:eastAsiaTheme="minorEastAsia" w:hAnsiTheme="minorHAnsi"/>
          </w:rPr>
          <w:t>mahealthconnectortraining@massmail.state.ma.us</w:t>
        </w:r>
      </w:hyperlink>
      <w:r w:rsidRPr="009A4BF9">
        <w:rPr>
          <w:rFonts w:asciiTheme="minorHAnsi" w:eastAsiaTheme="minorEastAsia" w:hAnsiTheme="minorHAnsi"/>
        </w:rPr>
        <w:t>.</w:t>
      </w:r>
    </w:p>
    <w:p w14:paraId="4D61030C" w14:textId="5EFC4C19" w:rsidR="00062808" w:rsidRPr="009A4BF9" w:rsidRDefault="00062808" w:rsidP="00062808">
      <w:pPr>
        <w:pStyle w:val="Heading2"/>
        <w:rPr>
          <w:rFonts w:cstheme="minorBidi"/>
          <w:color w:val="auto"/>
        </w:rPr>
      </w:pPr>
      <w:bookmarkStart w:id="10" w:name="_Toc130384278"/>
      <w:r w:rsidRPr="009A4BF9">
        <w:t>Flyers, Posters, and Other Member-Facing Materials</w:t>
      </w:r>
      <w:bookmarkEnd w:id="10"/>
    </w:p>
    <w:p w14:paraId="3615725B" w14:textId="50A83149" w:rsidR="00062808" w:rsidRPr="009A4BF9" w:rsidRDefault="00062808" w:rsidP="00062808">
      <w:pPr>
        <w:rPr>
          <w:rFonts w:asciiTheme="minorHAnsi" w:eastAsia="Times New Roman" w:hAnsiTheme="minorHAnsi" w:cstheme="minorHAnsi"/>
        </w:rPr>
      </w:pPr>
      <w:r w:rsidRPr="009A4BF9">
        <w:rPr>
          <w:rFonts w:asciiTheme="minorHAnsi" w:eastAsia="Times New Roman" w:hAnsiTheme="minorHAnsi" w:cstheme="minorHAnsi"/>
        </w:rPr>
        <w:t xml:space="preserve">Help us spread the word about MassHealth Redeterminations. </w:t>
      </w:r>
      <w:hyperlink r:id="rId15" w:history="1">
        <w:r w:rsidRPr="009A4BF9">
          <w:rPr>
            <w:rStyle w:val="Hyperlink"/>
            <w:rFonts w:asciiTheme="minorHAnsi" w:eastAsia="Times New Roman" w:hAnsiTheme="minorHAnsi" w:cstheme="minorHAnsi"/>
          </w:rPr>
          <w:t>Click here</w:t>
        </w:r>
      </w:hyperlink>
      <w:r w:rsidRPr="009A4BF9">
        <w:rPr>
          <w:rFonts w:asciiTheme="minorHAnsi" w:eastAsia="Times New Roman" w:hAnsiTheme="minorHAnsi" w:cstheme="minorHAnsi"/>
        </w:rPr>
        <w:t xml:space="preserve"> to view and download posters, flyers, social media posts, and more!  There are general materials and materials targeted to specific populations.</w:t>
      </w:r>
    </w:p>
    <w:p w14:paraId="4824DE82" w14:textId="3C4DD631" w:rsidR="00CA1AC5" w:rsidRPr="00062808" w:rsidRDefault="00062808" w:rsidP="00062808">
      <w:pPr>
        <w:rPr>
          <w:rFonts w:asciiTheme="minorHAnsi" w:eastAsia="Times New Roman" w:hAnsiTheme="minorHAnsi" w:cstheme="minorHAnsi"/>
        </w:rPr>
      </w:pPr>
      <w:r w:rsidRPr="009A4BF9">
        <w:rPr>
          <w:rFonts w:asciiTheme="minorHAnsi" w:eastAsia="Times New Roman" w:hAnsiTheme="minorHAnsi" w:cstheme="minorHAnsi"/>
        </w:rPr>
        <w:t>All materials are available in English, Spanish, Portuguese, Haitian Creole, Vietnamese, Khmer, Chinese, Arabic, and Cape Verdean Creole.</w:t>
      </w:r>
    </w:p>
    <w:p w14:paraId="232FB518" w14:textId="77777777" w:rsidR="0014558D" w:rsidRPr="0014558D" w:rsidRDefault="0014558D" w:rsidP="6D1E83BD">
      <w:pPr>
        <w:rPr>
          <w:rFonts w:eastAsia="Times New Roman" w:cs="Times New Roman"/>
        </w:rPr>
      </w:pPr>
    </w:p>
    <w:p w14:paraId="42E79D67" w14:textId="0281E75A" w:rsidR="00E93E2B" w:rsidRDefault="00E93E2B" w:rsidP="6D1E83BD">
      <w:pPr>
        <w:rPr>
          <w:rFonts w:eastAsia="Times New Roman" w:cs="Times New Roman"/>
        </w:rPr>
      </w:pPr>
    </w:p>
    <w:p w14:paraId="3B17324F" w14:textId="77777777" w:rsidR="00E93E2B" w:rsidRPr="00E93E2B" w:rsidRDefault="00E93E2B" w:rsidP="6D1E83BD">
      <w:pPr>
        <w:rPr>
          <w:rFonts w:eastAsia="Times New Roman" w:cs="Times New Roman"/>
        </w:rPr>
      </w:pPr>
    </w:p>
    <w:p w14:paraId="2CEC9D36" w14:textId="77777777" w:rsidR="003A6361" w:rsidRDefault="003A6361" w:rsidP="6D1E83BD">
      <w:pPr>
        <w:rPr>
          <w:rFonts w:eastAsia="Times New Roman" w:cs="Times New Roman"/>
        </w:rPr>
      </w:pPr>
    </w:p>
    <w:sectPr w:rsidR="003A63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FEDD" w14:textId="77777777" w:rsidR="00752C1D" w:rsidRDefault="00752C1D" w:rsidP="00752C1D">
      <w:pPr>
        <w:spacing w:after="0" w:line="240" w:lineRule="auto"/>
      </w:pPr>
      <w:r>
        <w:separator/>
      </w:r>
    </w:p>
  </w:endnote>
  <w:endnote w:type="continuationSeparator" w:id="0">
    <w:p w14:paraId="5C46357D" w14:textId="77777777" w:rsidR="00752C1D" w:rsidRDefault="00752C1D" w:rsidP="0075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9E465" w14:textId="77777777" w:rsidR="00752C1D" w:rsidRDefault="00752C1D" w:rsidP="00752C1D">
      <w:pPr>
        <w:spacing w:after="0" w:line="240" w:lineRule="auto"/>
      </w:pPr>
      <w:r>
        <w:separator/>
      </w:r>
    </w:p>
  </w:footnote>
  <w:footnote w:type="continuationSeparator" w:id="0">
    <w:p w14:paraId="5C4190AB" w14:textId="77777777" w:rsidR="00752C1D" w:rsidRDefault="00752C1D" w:rsidP="0075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1823"/>
    <w:multiLevelType w:val="hybridMultilevel"/>
    <w:tmpl w:val="734EF2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B71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077C79"/>
    <w:multiLevelType w:val="hybridMultilevel"/>
    <w:tmpl w:val="E204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2044F"/>
    <w:multiLevelType w:val="multilevel"/>
    <w:tmpl w:val="F5F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E5CB2"/>
    <w:multiLevelType w:val="multilevel"/>
    <w:tmpl w:val="E13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E5CCA"/>
    <w:multiLevelType w:val="hybridMultilevel"/>
    <w:tmpl w:val="164C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73EAB"/>
    <w:multiLevelType w:val="hybridMultilevel"/>
    <w:tmpl w:val="EDF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21D02"/>
    <w:multiLevelType w:val="hybridMultilevel"/>
    <w:tmpl w:val="FFFFFFFF"/>
    <w:lvl w:ilvl="0" w:tplc="5A1697BE">
      <w:start w:val="1"/>
      <w:numFmt w:val="bullet"/>
      <w:lvlText w:val=""/>
      <w:lvlJc w:val="left"/>
      <w:pPr>
        <w:ind w:left="720" w:hanging="360"/>
      </w:pPr>
      <w:rPr>
        <w:rFonts w:ascii="Symbol" w:hAnsi="Symbol" w:hint="default"/>
      </w:rPr>
    </w:lvl>
    <w:lvl w:ilvl="1" w:tplc="03B6A136">
      <w:start w:val="1"/>
      <w:numFmt w:val="bullet"/>
      <w:lvlText w:val="o"/>
      <w:lvlJc w:val="left"/>
      <w:pPr>
        <w:ind w:left="1440" w:hanging="360"/>
      </w:pPr>
      <w:rPr>
        <w:rFonts w:ascii="Courier New" w:hAnsi="Courier New" w:hint="default"/>
      </w:rPr>
    </w:lvl>
    <w:lvl w:ilvl="2" w:tplc="21A2A23A">
      <w:start w:val="1"/>
      <w:numFmt w:val="bullet"/>
      <w:lvlText w:val=""/>
      <w:lvlJc w:val="left"/>
      <w:pPr>
        <w:ind w:left="2160" w:hanging="360"/>
      </w:pPr>
      <w:rPr>
        <w:rFonts w:ascii="Wingdings" w:hAnsi="Wingdings" w:hint="default"/>
      </w:rPr>
    </w:lvl>
    <w:lvl w:ilvl="3" w:tplc="28A6B3D2">
      <w:start w:val="1"/>
      <w:numFmt w:val="bullet"/>
      <w:lvlText w:val=""/>
      <w:lvlJc w:val="left"/>
      <w:pPr>
        <w:ind w:left="2880" w:hanging="360"/>
      </w:pPr>
      <w:rPr>
        <w:rFonts w:ascii="Symbol" w:hAnsi="Symbol" w:hint="default"/>
      </w:rPr>
    </w:lvl>
    <w:lvl w:ilvl="4" w:tplc="247CFEA4">
      <w:start w:val="1"/>
      <w:numFmt w:val="bullet"/>
      <w:lvlText w:val="o"/>
      <w:lvlJc w:val="left"/>
      <w:pPr>
        <w:ind w:left="3600" w:hanging="360"/>
      </w:pPr>
      <w:rPr>
        <w:rFonts w:ascii="Courier New" w:hAnsi="Courier New" w:hint="default"/>
      </w:rPr>
    </w:lvl>
    <w:lvl w:ilvl="5" w:tplc="660EB7E8">
      <w:start w:val="1"/>
      <w:numFmt w:val="bullet"/>
      <w:lvlText w:val=""/>
      <w:lvlJc w:val="left"/>
      <w:pPr>
        <w:ind w:left="4320" w:hanging="360"/>
      </w:pPr>
      <w:rPr>
        <w:rFonts w:ascii="Wingdings" w:hAnsi="Wingdings" w:hint="default"/>
      </w:rPr>
    </w:lvl>
    <w:lvl w:ilvl="6" w:tplc="EF9E0B4E">
      <w:start w:val="1"/>
      <w:numFmt w:val="bullet"/>
      <w:lvlText w:val=""/>
      <w:lvlJc w:val="left"/>
      <w:pPr>
        <w:ind w:left="5040" w:hanging="360"/>
      </w:pPr>
      <w:rPr>
        <w:rFonts w:ascii="Symbol" w:hAnsi="Symbol" w:hint="default"/>
      </w:rPr>
    </w:lvl>
    <w:lvl w:ilvl="7" w:tplc="2B0CD0DE">
      <w:start w:val="1"/>
      <w:numFmt w:val="bullet"/>
      <w:lvlText w:val="o"/>
      <w:lvlJc w:val="left"/>
      <w:pPr>
        <w:ind w:left="5760" w:hanging="360"/>
      </w:pPr>
      <w:rPr>
        <w:rFonts w:ascii="Courier New" w:hAnsi="Courier New" w:hint="default"/>
      </w:rPr>
    </w:lvl>
    <w:lvl w:ilvl="8" w:tplc="8B7C83DC">
      <w:start w:val="1"/>
      <w:numFmt w:val="bullet"/>
      <w:lvlText w:val=""/>
      <w:lvlJc w:val="left"/>
      <w:pPr>
        <w:ind w:left="6480" w:hanging="360"/>
      </w:pPr>
      <w:rPr>
        <w:rFonts w:ascii="Wingdings" w:hAnsi="Wingdings" w:hint="default"/>
      </w:rPr>
    </w:lvl>
  </w:abstractNum>
  <w:abstractNum w:abstractNumId="8" w15:restartNumberingAfterBreak="0">
    <w:nsid w:val="6A046182"/>
    <w:multiLevelType w:val="hybridMultilevel"/>
    <w:tmpl w:val="29D2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51994"/>
    <w:multiLevelType w:val="multilevel"/>
    <w:tmpl w:val="00E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40BD2"/>
    <w:multiLevelType w:val="hybridMultilevel"/>
    <w:tmpl w:val="FFFFFFFF"/>
    <w:lvl w:ilvl="0" w:tplc="646C1D62">
      <w:start w:val="1"/>
      <w:numFmt w:val="bullet"/>
      <w:lvlText w:val=""/>
      <w:lvlJc w:val="left"/>
      <w:pPr>
        <w:ind w:left="720" w:hanging="360"/>
      </w:pPr>
      <w:rPr>
        <w:rFonts w:ascii="Symbol" w:hAnsi="Symbol" w:hint="default"/>
      </w:rPr>
    </w:lvl>
    <w:lvl w:ilvl="1" w:tplc="B122103E">
      <w:start w:val="1"/>
      <w:numFmt w:val="bullet"/>
      <w:lvlText w:val="o"/>
      <w:lvlJc w:val="left"/>
      <w:pPr>
        <w:ind w:left="1440" w:hanging="360"/>
      </w:pPr>
      <w:rPr>
        <w:rFonts w:ascii="Courier New" w:hAnsi="Courier New" w:hint="default"/>
      </w:rPr>
    </w:lvl>
    <w:lvl w:ilvl="2" w:tplc="9B384BB4">
      <w:start w:val="1"/>
      <w:numFmt w:val="bullet"/>
      <w:lvlText w:val=""/>
      <w:lvlJc w:val="left"/>
      <w:pPr>
        <w:ind w:left="2160" w:hanging="360"/>
      </w:pPr>
      <w:rPr>
        <w:rFonts w:ascii="Wingdings" w:hAnsi="Wingdings" w:hint="default"/>
      </w:rPr>
    </w:lvl>
    <w:lvl w:ilvl="3" w:tplc="92DECDBC">
      <w:start w:val="1"/>
      <w:numFmt w:val="bullet"/>
      <w:lvlText w:val=""/>
      <w:lvlJc w:val="left"/>
      <w:pPr>
        <w:ind w:left="2880" w:hanging="360"/>
      </w:pPr>
      <w:rPr>
        <w:rFonts w:ascii="Symbol" w:hAnsi="Symbol" w:hint="default"/>
      </w:rPr>
    </w:lvl>
    <w:lvl w:ilvl="4" w:tplc="43DE0C66">
      <w:start w:val="1"/>
      <w:numFmt w:val="bullet"/>
      <w:lvlText w:val="o"/>
      <w:lvlJc w:val="left"/>
      <w:pPr>
        <w:ind w:left="3600" w:hanging="360"/>
      </w:pPr>
      <w:rPr>
        <w:rFonts w:ascii="Courier New" w:hAnsi="Courier New" w:hint="default"/>
      </w:rPr>
    </w:lvl>
    <w:lvl w:ilvl="5" w:tplc="0DB8C92C">
      <w:start w:val="1"/>
      <w:numFmt w:val="bullet"/>
      <w:lvlText w:val=""/>
      <w:lvlJc w:val="left"/>
      <w:pPr>
        <w:ind w:left="4320" w:hanging="360"/>
      </w:pPr>
      <w:rPr>
        <w:rFonts w:ascii="Wingdings" w:hAnsi="Wingdings" w:hint="default"/>
      </w:rPr>
    </w:lvl>
    <w:lvl w:ilvl="6" w:tplc="45B0C49C">
      <w:start w:val="1"/>
      <w:numFmt w:val="bullet"/>
      <w:lvlText w:val=""/>
      <w:lvlJc w:val="left"/>
      <w:pPr>
        <w:ind w:left="5040" w:hanging="360"/>
      </w:pPr>
      <w:rPr>
        <w:rFonts w:ascii="Symbol" w:hAnsi="Symbol" w:hint="default"/>
      </w:rPr>
    </w:lvl>
    <w:lvl w:ilvl="7" w:tplc="26A0306C">
      <w:start w:val="1"/>
      <w:numFmt w:val="bullet"/>
      <w:lvlText w:val="o"/>
      <w:lvlJc w:val="left"/>
      <w:pPr>
        <w:ind w:left="5760" w:hanging="360"/>
      </w:pPr>
      <w:rPr>
        <w:rFonts w:ascii="Courier New" w:hAnsi="Courier New" w:hint="default"/>
      </w:rPr>
    </w:lvl>
    <w:lvl w:ilvl="8" w:tplc="01F6B0D4">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3"/>
  </w:num>
  <w:num w:numId="5">
    <w:abstractNumId w:val="8"/>
  </w:num>
  <w:num w:numId="6">
    <w:abstractNumId w:val="6"/>
  </w:num>
  <w:num w:numId="7">
    <w:abstractNumId w:val="4"/>
  </w:num>
  <w:num w:numId="8">
    <w:abstractNumId w:val="2"/>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3E"/>
    <w:rsid w:val="000050A1"/>
    <w:rsid w:val="000160F7"/>
    <w:rsid w:val="000205F4"/>
    <w:rsid w:val="00026E3B"/>
    <w:rsid w:val="00032E50"/>
    <w:rsid w:val="00042676"/>
    <w:rsid w:val="00045E2A"/>
    <w:rsid w:val="00045EF0"/>
    <w:rsid w:val="00062808"/>
    <w:rsid w:val="00071F00"/>
    <w:rsid w:val="0007613E"/>
    <w:rsid w:val="000A6B5D"/>
    <w:rsid w:val="000B18E1"/>
    <w:rsid w:val="000C735B"/>
    <w:rsid w:val="000E7E9D"/>
    <w:rsid w:val="001018DF"/>
    <w:rsid w:val="00127AE2"/>
    <w:rsid w:val="00136E30"/>
    <w:rsid w:val="00137AFC"/>
    <w:rsid w:val="0014558D"/>
    <w:rsid w:val="001725FF"/>
    <w:rsid w:val="001769FC"/>
    <w:rsid w:val="00193B35"/>
    <w:rsid w:val="00197010"/>
    <w:rsid w:val="001A385F"/>
    <w:rsid w:val="001A3976"/>
    <w:rsid w:val="001A6708"/>
    <w:rsid w:val="001B1567"/>
    <w:rsid w:val="001C4A52"/>
    <w:rsid w:val="001C9951"/>
    <w:rsid w:val="001D2691"/>
    <w:rsid w:val="001E12B5"/>
    <w:rsid w:val="001E6761"/>
    <w:rsid w:val="002045CB"/>
    <w:rsid w:val="00212875"/>
    <w:rsid w:val="0024244A"/>
    <w:rsid w:val="002460B3"/>
    <w:rsid w:val="0028666C"/>
    <w:rsid w:val="002A1435"/>
    <w:rsid w:val="002B69E4"/>
    <w:rsid w:val="002C24E1"/>
    <w:rsid w:val="002C469C"/>
    <w:rsid w:val="002D5DF8"/>
    <w:rsid w:val="002E7D93"/>
    <w:rsid w:val="002F0296"/>
    <w:rsid w:val="002F02ED"/>
    <w:rsid w:val="002F3134"/>
    <w:rsid w:val="00301597"/>
    <w:rsid w:val="003053FD"/>
    <w:rsid w:val="0030593E"/>
    <w:rsid w:val="00311B54"/>
    <w:rsid w:val="00322E05"/>
    <w:rsid w:val="0033469B"/>
    <w:rsid w:val="00341D1E"/>
    <w:rsid w:val="00347B62"/>
    <w:rsid w:val="0035790E"/>
    <w:rsid w:val="00375B43"/>
    <w:rsid w:val="003A6361"/>
    <w:rsid w:val="003A684F"/>
    <w:rsid w:val="003C1E51"/>
    <w:rsid w:val="004033AD"/>
    <w:rsid w:val="00405429"/>
    <w:rsid w:val="004065C0"/>
    <w:rsid w:val="0044527A"/>
    <w:rsid w:val="00457422"/>
    <w:rsid w:val="00464BF1"/>
    <w:rsid w:val="00474264"/>
    <w:rsid w:val="00480FE7"/>
    <w:rsid w:val="004925D5"/>
    <w:rsid w:val="004C5290"/>
    <w:rsid w:val="004F0D98"/>
    <w:rsid w:val="004F3690"/>
    <w:rsid w:val="004F4F3C"/>
    <w:rsid w:val="00503CC6"/>
    <w:rsid w:val="00512792"/>
    <w:rsid w:val="00525E10"/>
    <w:rsid w:val="00526B13"/>
    <w:rsid w:val="005275B6"/>
    <w:rsid w:val="0054411D"/>
    <w:rsid w:val="00556724"/>
    <w:rsid w:val="00595DA5"/>
    <w:rsid w:val="005A6D3B"/>
    <w:rsid w:val="005A7E4E"/>
    <w:rsid w:val="005C5EB4"/>
    <w:rsid w:val="005E267C"/>
    <w:rsid w:val="005F740D"/>
    <w:rsid w:val="00616A22"/>
    <w:rsid w:val="00616E67"/>
    <w:rsid w:val="00630D77"/>
    <w:rsid w:val="00640158"/>
    <w:rsid w:val="00652497"/>
    <w:rsid w:val="00653F64"/>
    <w:rsid w:val="00657C52"/>
    <w:rsid w:val="00663A43"/>
    <w:rsid w:val="00665900"/>
    <w:rsid w:val="0067356A"/>
    <w:rsid w:val="00682283"/>
    <w:rsid w:val="006B1F0D"/>
    <w:rsid w:val="006C0CD8"/>
    <w:rsid w:val="006E0729"/>
    <w:rsid w:val="006E7345"/>
    <w:rsid w:val="007033E1"/>
    <w:rsid w:val="007171C9"/>
    <w:rsid w:val="00720113"/>
    <w:rsid w:val="00732699"/>
    <w:rsid w:val="0073784D"/>
    <w:rsid w:val="00740FA4"/>
    <w:rsid w:val="00750625"/>
    <w:rsid w:val="00752C1D"/>
    <w:rsid w:val="00790A39"/>
    <w:rsid w:val="0079159A"/>
    <w:rsid w:val="007E0ADB"/>
    <w:rsid w:val="007E7D03"/>
    <w:rsid w:val="007F44B7"/>
    <w:rsid w:val="007F734D"/>
    <w:rsid w:val="00807922"/>
    <w:rsid w:val="00813D45"/>
    <w:rsid w:val="0082506D"/>
    <w:rsid w:val="0083129C"/>
    <w:rsid w:val="00851A5B"/>
    <w:rsid w:val="008550F5"/>
    <w:rsid w:val="00856D14"/>
    <w:rsid w:val="0088670D"/>
    <w:rsid w:val="008923E6"/>
    <w:rsid w:val="00893B67"/>
    <w:rsid w:val="008A7770"/>
    <w:rsid w:val="008C0907"/>
    <w:rsid w:val="008C374B"/>
    <w:rsid w:val="008C7ED8"/>
    <w:rsid w:val="008D1C04"/>
    <w:rsid w:val="008D49F5"/>
    <w:rsid w:val="008D7340"/>
    <w:rsid w:val="009154FB"/>
    <w:rsid w:val="0092260A"/>
    <w:rsid w:val="00943155"/>
    <w:rsid w:val="00953B31"/>
    <w:rsid w:val="009540DA"/>
    <w:rsid w:val="0095662F"/>
    <w:rsid w:val="00975DF5"/>
    <w:rsid w:val="00983011"/>
    <w:rsid w:val="009904B8"/>
    <w:rsid w:val="0099113A"/>
    <w:rsid w:val="009A4BF9"/>
    <w:rsid w:val="009C052E"/>
    <w:rsid w:val="009F3642"/>
    <w:rsid w:val="00A072A8"/>
    <w:rsid w:val="00A07CE9"/>
    <w:rsid w:val="00A1136E"/>
    <w:rsid w:val="00A21093"/>
    <w:rsid w:val="00A21EE0"/>
    <w:rsid w:val="00A34454"/>
    <w:rsid w:val="00A3446B"/>
    <w:rsid w:val="00A36A01"/>
    <w:rsid w:val="00A437C9"/>
    <w:rsid w:val="00A43F65"/>
    <w:rsid w:val="00A45A93"/>
    <w:rsid w:val="00A61568"/>
    <w:rsid w:val="00A63372"/>
    <w:rsid w:val="00A67A9D"/>
    <w:rsid w:val="00A71E08"/>
    <w:rsid w:val="00A77849"/>
    <w:rsid w:val="00A87037"/>
    <w:rsid w:val="00A90515"/>
    <w:rsid w:val="00AA3034"/>
    <w:rsid w:val="00AC0551"/>
    <w:rsid w:val="00B009FB"/>
    <w:rsid w:val="00B40105"/>
    <w:rsid w:val="00B53A0D"/>
    <w:rsid w:val="00B63D20"/>
    <w:rsid w:val="00B725A1"/>
    <w:rsid w:val="00B8614C"/>
    <w:rsid w:val="00BA0D14"/>
    <w:rsid w:val="00BA2D76"/>
    <w:rsid w:val="00BB144F"/>
    <w:rsid w:val="00BB2396"/>
    <w:rsid w:val="00BB2739"/>
    <w:rsid w:val="00BC34E3"/>
    <w:rsid w:val="00BD6D9E"/>
    <w:rsid w:val="00BD74CF"/>
    <w:rsid w:val="00BE1329"/>
    <w:rsid w:val="00BE5478"/>
    <w:rsid w:val="00BF73E4"/>
    <w:rsid w:val="00BF76F2"/>
    <w:rsid w:val="00C13119"/>
    <w:rsid w:val="00C131E3"/>
    <w:rsid w:val="00C51DEC"/>
    <w:rsid w:val="00C65FC9"/>
    <w:rsid w:val="00C760C3"/>
    <w:rsid w:val="00C7683A"/>
    <w:rsid w:val="00CA0B56"/>
    <w:rsid w:val="00CA1AC5"/>
    <w:rsid w:val="00CA4999"/>
    <w:rsid w:val="00CB1F22"/>
    <w:rsid w:val="00CB4B7A"/>
    <w:rsid w:val="00CC3331"/>
    <w:rsid w:val="00CD07B1"/>
    <w:rsid w:val="00CE373C"/>
    <w:rsid w:val="00CE60E0"/>
    <w:rsid w:val="00CE6DFE"/>
    <w:rsid w:val="00D30F55"/>
    <w:rsid w:val="00D52AE1"/>
    <w:rsid w:val="00D56F51"/>
    <w:rsid w:val="00D805E3"/>
    <w:rsid w:val="00D816B3"/>
    <w:rsid w:val="00D928F4"/>
    <w:rsid w:val="00DA0583"/>
    <w:rsid w:val="00DA6E96"/>
    <w:rsid w:val="00DD37E9"/>
    <w:rsid w:val="00DD5490"/>
    <w:rsid w:val="00E05D18"/>
    <w:rsid w:val="00E1147E"/>
    <w:rsid w:val="00E21578"/>
    <w:rsid w:val="00E21F6E"/>
    <w:rsid w:val="00E276A4"/>
    <w:rsid w:val="00E314E1"/>
    <w:rsid w:val="00E4420D"/>
    <w:rsid w:val="00E522B2"/>
    <w:rsid w:val="00E83565"/>
    <w:rsid w:val="00E93E2B"/>
    <w:rsid w:val="00E945A1"/>
    <w:rsid w:val="00EA32FF"/>
    <w:rsid w:val="00EB19B1"/>
    <w:rsid w:val="00EB4789"/>
    <w:rsid w:val="00EB5146"/>
    <w:rsid w:val="00EB5563"/>
    <w:rsid w:val="00EC7116"/>
    <w:rsid w:val="00EC7D5B"/>
    <w:rsid w:val="00ED3D85"/>
    <w:rsid w:val="00ED4CBB"/>
    <w:rsid w:val="00EE4699"/>
    <w:rsid w:val="00F1005A"/>
    <w:rsid w:val="00F15F52"/>
    <w:rsid w:val="00F23EB5"/>
    <w:rsid w:val="00F27107"/>
    <w:rsid w:val="00F36726"/>
    <w:rsid w:val="00F40B7B"/>
    <w:rsid w:val="00F5128F"/>
    <w:rsid w:val="00F52898"/>
    <w:rsid w:val="00F548F2"/>
    <w:rsid w:val="00F60344"/>
    <w:rsid w:val="00F75727"/>
    <w:rsid w:val="00FB0FDA"/>
    <w:rsid w:val="00FC5C50"/>
    <w:rsid w:val="00FE0F50"/>
    <w:rsid w:val="00FEF217"/>
    <w:rsid w:val="00FF01D3"/>
    <w:rsid w:val="011F90E3"/>
    <w:rsid w:val="016E7017"/>
    <w:rsid w:val="021D7F98"/>
    <w:rsid w:val="0228E7B4"/>
    <w:rsid w:val="023A6F47"/>
    <w:rsid w:val="0282CFC6"/>
    <w:rsid w:val="02B39643"/>
    <w:rsid w:val="02D8E466"/>
    <w:rsid w:val="033B057E"/>
    <w:rsid w:val="033B4817"/>
    <w:rsid w:val="036E9CA2"/>
    <w:rsid w:val="038ED1C7"/>
    <w:rsid w:val="03930964"/>
    <w:rsid w:val="03FF4FE2"/>
    <w:rsid w:val="042FE553"/>
    <w:rsid w:val="04554915"/>
    <w:rsid w:val="04B90FEC"/>
    <w:rsid w:val="04EA31B6"/>
    <w:rsid w:val="05398789"/>
    <w:rsid w:val="053AED0D"/>
    <w:rsid w:val="054474D9"/>
    <w:rsid w:val="0574D706"/>
    <w:rsid w:val="06C70F8A"/>
    <w:rsid w:val="06D4B83F"/>
    <w:rsid w:val="0773710D"/>
    <w:rsid w:val="07D0CFF3"/>
    <w:rsid w:val="07DE4A1B"/>
    <w:rsid w:val="0821D278"/>
    <w:rsid w:val="08793DC6"/>
    <w:rsid w:val="088C3F05"/>
    <w:rsid w:val="092E4848"/>
    <w:rsid w:val="094FA2E3"/>
    <w:rsid w:val="0957E796"/>
    <w:rsid w:val="099494BC"/>
    <w:rsid w:val="09B51F7A"/>
    <w:rsid w:val="09CD68D7"/>
    <w:rsid w:val="0A2A9F6C"/>
    <w:rsid w:val="0A7998C5"/>
    <w:rsid w:val="0AA5716E"/>
    <w:rsid w:val="0AD83CDD"/>
    <w:rsid w:val="0AF3D900"/>
    <w:rsid w:val="0B083CAC"/>
    <w:rsid w:val="0B0BCB16"/>
    <w:rsid w:val="0B1410D6"/>
    <w:rsid w:val="0B3FA35A"/>
    <w:rsid w:val="0BB97518"/>
    <w:rsid w:val="0BCD7609"/>
    <w:rsid w:val="0BFF9524"/>
    <w:rsid w:val="0C0A8057"/>
    <w:rsid w:val="0C2EE795"/>
    <w:rsid w:val="0C4AA57C"/>
    <w:rsid w:val="0C4B87A8"/>
    <w:rsid w:val="0C767253"/>
    <w:rsid w:val="0C978113"/>
    <w:rsid w:val="0CCF5936"/>
    <w:rsid w:val="0D1711F8"/>
    <w:rsid w:val="0D51D9B6"/>
    <w:rsid w:val="0D69F69C"/>
    <w:rsid w:val="0D7BD3B7"/>
    <w:rsid w:val="0DE2FE50"/>
    <w:rsid w:val="0DEAA017"/>
    <w:rsid w:val="0DEF57DC"/>
    <w:rsid w:val="0E188411"/>
    <w:rsid w:val="0E235FFF"/>
    <w:rsid w:val="0E3333AF"/>
    <w:rsid w:val="0E3ACA93"/>
    <w:rsid w:val="0EA37038"/>
    <w:rsid w:val="0F1F8CB3"/>
    <w:rsid w:val="0F23CA7B"/>
    <w:rsid w:val="0F2D95E6"/>
    <w:rsid w:val="0F867078"/>
    <w:rsid w:val="0FB3306A"/>
    <w:rsid w:val="0FCE2D99"/>
    <w:rsid w:val="0FEC0FB9"/>
    <w:rsid w:val="0FFE2665"/>
    <w:rsid w:val="109F2A2E"/>
    <w:rsid w:val="10ABA0F7"/>
    <w:rsid w:val="10DD14D2"/>
    <w:rsid w:val="10E9CA6B"/>
    <w:rsid w:val="123F6E8C"/>
    <w:rsid w:val="13264ABF"/>
    <w:rsid w:val="13438326"/>
    <w:rsid w:val="13483594"/>
    <w:rsid w:val="1370C277"/>
    <w:rsid w:val="1397441D"/>
    <w:rsid w:val="13A9E6A7"/>
    <w:rsid w:val="13AEE542"/>
    <w:rsid w:val="13DB3EED"/>
    <w:rsid w:val="143302F6"/>
    <w:rsid w:val="1455F4C7"/>
    <w:rsid w:val="1459E19B"/>
    <w:rsid w:val="14FF04C2"/>
    <w:rsid w:val="1522583F"/>
    <w:rsid w:val="15D7D7CC"/>
    <w:rsid w:val="15E81060"/>
    <w:rsid w:val="1612FE99"/>
    <w:rsid w:val="162561E8"/>
    <w:rsid w:val="16466737"/>
    <w:rsid w:val="165F78C9"/>
    <w:rsid w:val="16705D3B"/>
    <w:rsid w:val="16A4AA2F"/>
    <w:rsid w:val="170B5C71"/>
    <w:rsid w:val="170CD0FD"/>
    <w:rsid w:val="17122AD1"/>
    <w:rsid w:val="1731D518"/>
    <w:rsid w:val="17726C07"/>
    <w:rsid w:val="179CFCBC"/>
    <w:rsid w:val="180EC1FE"/>
    <w:rsid w:val="186FB80A"/>
    <w:rsid w:val="18CBA4BB"/>
    <w:rsid w:val="19186007"/>
    <w:rsid w:val="192DD6EC"/>
    <w:rsid w:val="1934F83E"/>
    <w:rsid w:val="19430D43"/>
    <w:rsid w:val="194D11BB"/>
    <w:rsid w:val="19CF6981"/>
    <w:rsid w:val="19E3FCAC"/>
    <w:rsid w:val="1A224A64"/>
    <w:rsid w:val="1A2B137A"/>
    <w:rsid w:val="1A3FE6B1"/>
    <w:rsid w:val="1A508C88"/>
    <w:rsid w:val="1A7BCDA2"/>
    <w:rsid w:val="1A7E5010"/>
    <w:rsid w:val="1A80FF10"/>
    <w:rsid w:val="1AACA008"/>
    <w:rsid w:val="1B28EE45"/>
    <w:rsid w:val="1B6428B3"/>
    <w:rsid w:val="1B774980"/>
    <w:rsid w:val="1BDD2E53"/>
    <w:rsid w:val="1BE36D69"/>
    <w:rsid w:val="1BE98298"/>
    <w:rsid w:val="1C403B98"/>
    <w:rsid w:val="1C43B25F"/>
    <w:rsid w:val="1C5E659D"/>
    <w:rsid w:val="1C62B459"/>
    <w:rsid w:val="1C7588F6"/>
    <w:rsid w:val="1C883711"/>
    <w:rsid w:val="1C987E33"/>
    <w:rsid w:val="1D02B2E4"/>
    <w:rsid w:val="1D423E29"/>
    <w:rsid w:val="1D720EA5"/>
    <w:rsid w:val="1DAAB63E"/>
    <w:rsid w:val="1DB8D137"/>
    <w:rsid w:val="1E00C3E1"/>
    <w:rsid w:val="1E04872D"/>
    <w:rsid w:val="1E09542A"/>
    <w:rsid w:val="1E29FCCB"/>
    <w:rsid w:val="1E64DB25"/>
    <w:rsid w:val="1E83BC88"/>
    <w:rsid w:val="1E8F3C1C"/>
    <w:rsid w:val="1E924DAA"/>
    <w:rsid w:val="1E97314A"/>
    <w:rsid w:val="1EBDFBC7"/>
    <w:rsid w:val="1ED61F3E"/>
    <w:rsid w:val="1EFA9F16"/>
    <w:rsid w:val="1F089197"/>
    <w:rsid w:val="1F3B5F88"/>
    <w:rsid w:val="1F7D7DEC"/>
    <w:rsid w:val="2000AB86"/>
    <w:rsid w:val="2000B8B6"/>
    <w:rsid w:val="2004DDF5"/>
    <w:rsid w:val="210FC9BF"/>
    <w:rsid w:val="21B1E457"/>
    <w:rsid w:val="21CC7DF0"/>
    <w:rsid w:val="21D111C7"/>
    <w:rsid w:val="21D44EA8"/>
    <w:rsid w:val="228E7A8A"/>
    <w:rsid w:val="22933EC7"/>
    <w:rsid w:val="22DEDEA4"/>
    <w:rsid w:val="22FD6DEE"/>
    <w:rsid w:val="2335E47B"/>
    <w:rsid w:val="23832E54"/>
    <w:rsid w:val="23919432"/>
    <w:rsid w:val="239511AE"/>
    <w:rsid w:val="23B5556D"/>
    <w:rsid w:val="24033F6A"/>
    <w:rsid w:val="2484DA51"/>
    <w:rsid w:val="24876AC4"/>
    <w:rsid w:val="249FAEF3"/>
    <w:rsid w:val="250E837B"/>
    <w:rsid w:val="25200404"/>
    <w:rsid w:val="258BC993"/>
    <w:rsid w:val="2590CB33"/>
    <w:rsid w:val="25C59818"/>
    <w:rsid w:val="25D5E636"/>
    <w:rsid w:val="25E9420D"/>
    <w:rsid w:val="25EC591B"/>
    <w:rsid w:val="25F59E5D"/>
    <w:rsid w:val="25FB5628"/>
    <w:rsid w:val="2609736D"/>
    <w:rsid w:val="260B2271"/>
    <w:rsid w:val="26209D87"/>
    <w:rsid w:val="266EAED4"/>
    <w:rsid w:val="26A6F43D"/>
    <w:rsid w:val="26AC484C"/>
    <w:rsid w:val="26ECF62F"/>
    <w:rsid w:val="2721EA15"/>
    <w:rsid w:val="27524DCF"/>
    <w:rsid w:val="276D6752"/>
    <w:rsid w:val="27888FD1"/>
    <w:rsid w:val="2791157E"/>
    <w:rsid w:val="27914383"/>
    <w:rsid w:val="2796441B"/>
    <w:rsid w:val="27B77693"/>
    <w:rsid w:val="27B7B6B4"/>
    <w:rsid w:val="28A1E737"/>
    <w:rsid w:val="28BBB83D"/>
    <w:rsid w:val="293D157F"/>
    <w:rsid w:val="293DA52B"/>
    <w:rsid w:val="2943C730"/>
    <w:rsid w:val="29BDF09D"/>
    <w:rsid w:val="29F74348"/>
    <w:rsid w:val="2A1E111E"/>
    <w:rsid w:val="2A255092"/>
    <w:rsid w:val="2A31849C"/>
    <w:rsid w:val="2AE9187E"/>
    <w:rsid w:val="2B0EC4B4"/>
    <w:rsid w:val="2B7EE1C5"/>
    <w:rsid w:val="2BBE6DA0"/>
    <w:rsid w:val="2BD24A39"/>
    <w:rsid w:val="2C01398C"/>
    <w:rsid w:val="2C6B4599"/>
    <w:rsid w:val="2CC77A39"/>
    <w:rsid w:val="2CFC84D0"/>
    <w:rsid w:val="2DEFAB56"/>
    <w:rsid w:val="2DF0B774"/>
    <w:rsid w:val="2E05631D"/>
    <w:rsid w:val="2E66D880"/>
    <w:rsid w:val="2E92EE9C"/>
    <w:rsid w:val="2EA4015D"/>
    <w:rsid w:val="2EB779EE"/>
    <w:rsid w:val="2EFD64E9"/>
    <w:rsid w:val="2F744D82"/>
    <w:rsid w:val="2F884BA7"/>
    <w:rsid w:val="2F8C87D5"/>
    <w:rsid w:val="2FC4B322"/>
    <w:rsid w:val="2FD5CF63"/>
    <w:rsid w:val="2FD97E7E"/>
    <w:rsid w:val="2FE28D7A"/>
    <w:rsid w:val="2FFDF3C9"/>
    <w:rsid w:val="301390EA"/>
    <w:rsid w:val="301AE5C4"/>
    <w:rsid w:val="3020C3F3"/>
    <w:rsid w:val="303521B1"/>
    <w:rsid w:val="30409409"/>
    <w:rsid w:val="308D52A2"/>
    <w:rsid w:val="309FECDC"/>
    <w:rsid w:val="30D7C7F2"/>
    <w:rsid w:val="30E51CA5"/>
    <w:rsid w:val="3114AC40"/>
    <w:rsid w:val="3174EC2C"/>
    <w:rsid w:val="32832F74"/>
    <w:rsid w:val="32A1750E"/>
    <w:rsid w:val="32C1660B"/>
    <w:rsid w:val="32C42897"/>
    <w:rsid w:val="330A0997"/>
    <w:rsid w:val="33A244F3"/>
    <w:rsid w:val="33EAEB45"/>
    <w:rsid w:val="348E1A60"/>
    <w:rsid w:val="34DA3512"/>
    <w:rsid w:val="358D3050"/>
    <w:rsid w:val="3595B426"/>
    <w:rsid w:val="35A1B8B3"/>
    <w:rsid w:val="35DFA320"/>
    <w:rsid w:val="361173EC"/>
    <w:rsid w:val="3624A010"/>
    <w:rsid w:val="363A5885"/>
    <w:rsid w:val="363C6C5D"/>
    <w:rsid w:val="36555270"/>
    <w:rsid w:val="3695EAE5"/>
    <w:rsid w:val="36B42B88"/>
    <w:rsid w:val="36B47017"/>
    <w:rsid w:val="36BE2B40"/>
    <w:rsid w:val="36D9E5B5"/>
    <w:rsid w:val="36DD177B"/>
    <w:rsid w:val="3732B1C9"/>
    <w:rsid w:val="3858909E"/>
    <w:rsid w:val="3875B616"/>
    <w:rsid w:val="387DA2A1"/>
    <w:rsid w:val="38916F16"/>
    <w:rsid w:val="38ADAFB7"/>
    <w:rsid w:val="38BAB7A7"/>
    <w:rsid w:val="390C661F"/>
    <w:rsid w:val="391807FA"/>
    <w:rsid w:val="395F77EA"/>
    <w:rsid w:val="3977482C"/>
    <w:rsid w:val="399700DD"/>
    <w:rsid w:val="39EA93F2"/>
    <w:rsid w:val="3A0E758D"/>
    <w:rsid w:val="3A5A195F"/>
    <w:rsid w:val="3AC77266"/>
    <w:rsid w:val="3ADE4F7E"/>
    <w:rsid w:val="3AEE0D49"/>
    <w:rsid w:val="3AEF5833"/>
    <w:rsid w:val="3B0AA3A3"/>
    <w:rsid w:val="3BEA644B"/>
    <w:rsid w:val="3C073E9F"/>
    <w:rsid w:val="3C1C0E47"/>
    <w:rsid w:val="3C4559B4"/>
    <w:rsid w:val="3C523AEE"/>
    <w:rsid w:val="3C6B704D"/>
    <w:rsid w:val="3D654C68"/>
    <w:rsid w:val="3DA43469"/>
    <w:rsid w:val="3DD41B9E"/>
    <w:rsid w:val="3E055DB9"/>
    <w:rsid w:val="3E39C2D2"/>
    <w:rsid w:val="3E5C69FB"/>
    <w:rsid w:val="3EAC12BA"/>
    <w:rsid w:val="3EC09730"/>
    <w:rsid w:val="3F17B698"/>
    <w:rsid w:val="3F82DFFD"/>
    <w:rsid w:val="3F9EC90F"/>
    <w:rsid w:val="3FF3774B"/>
    <w:rsid w:val="40074BA6"/>
    <w:rsid w:val="4023E28C"/>
    <w:rsid w:val="40679F9E"/>
    <w:rsid w:val="4079D08B"/>
    <w:rsid w:val="40B42317"/>
    <w:rsid w:val="416901F5"/>
    <w:rsid w:val="416A4B18"/>
    <w:rsid w:val="42256222"/>
    <w:rsid w:val="42595BDC"/>
    <w:rsid w:val="42A5C1E3"/>
    <w:rsid w:val="42EEC7E5"/>
    <w:rsid w:val="4302B23F"/>
    <w:rsid w:val="431D66BC"/>
    <w:rsid w:val="43531820"/>
    <w:rsid w:val="4356E897"/>
    <w:rsid w:val="4366848C"/>
    <w:rsid w:val="436E3887"/>
    <w:rsid w:val="438527C6"/>
    <w:rsid w:val="43AD299F"/>
    <w:rsid w:val="43F9C77E"/>
    <w:rsid w:val="43FEFBB0"/>
    <w:rsid w:val="4422C04C"/>
    <w:rsid w:val="4476D28D"/>
    <w:rsid w:val="449C0CA2"/>
    <w:rsid w:val="44B5B1C4"/>
    <w:rsid w:val="44FA826A"/>
    <w:rsid w:val="4559D6F0"/>
    <w:rsid w:val="456893E3"/>
    <w:rsid w:val="4586F81C"/>
    <w:rsid w:val="460C8FAD"/>
    <w:rsid w:val="4610C5C7"/>
    <w:rsid w:val="4686C37C"/>
    <w:rsid w:val="469E71DD"/>
    <w:rsid w:val="470EA332"/>
    <w:rsid w:val="477F0C3D"/>
    <w:rsid w:val="47F0DB63"/>
    <w:rsid w:val="480B9662"/>
    <w:rsid w:val="481BA988"/>
    <w:rsid w:val="4871C45F"/>
    <w:rsid w:val="488F71FB"/>
    <w:rsid w:val="48F91029"/>
    <w:rsid w:val="491456CB"/>
    <w:rsid w:val="49409A31"/>
    <w:rsid w:val="4958A208"/>
    <w:rsid w:val="497D6631"/>
    <w:rsid w:val="4A11F4FD"/>
    <w:rsid w:val="4A12254D"/>
    <w:rsid w:val="4A148BDF"/>
    <w:rsid w:val="4A399901"/>
    <w:rsid w:val="4A5874EE"/>
    <w:rsid w:val="4A61F280"/>
    <w:rsid w:val="4A63556C"/>
    <w:rsid w:val="4A94F98F"/>
    <w:rsid w:val="4AA8A57E"/>
    <w:rsid w:val="4AAE5446"/>
    <w:rsid w:val="4AC1CBFF"/>
    <w:rsid w:val="4AFA7659"/>
    <w:rsid w:val="4B0E6345"/>
    <w:rsid w:val="4B4C613B"/>
    <w:rsid w:val="4B6D434C"/>
    <w:rsid w:val="4BB2E1D8"/>
    <w:rsid w:val="4C2CB83F"/>
    <w:rsid w:val="4C57BCC6"/>
    <w:rsid w:val="4C6DA85E"/>
    <w:rsid w:val="4C7BF58E"/>
    <w:rsid w:val="4C9B5340"/>
    <w:rsid w:val="4CFC9E3F"/>
    <w:rsid w:val="4D0A170D"/>
    <w:rsid w:val="4D3E034A"/>
    <w:rsid w:val="4D7004A2"/>
    <w:rsid w:val="4D79B0F5"/>
    <w:rsid w:val="4D7FB31D"/>
    <w:rsid w:val="4D8F6B0C"/>
    <w:rsid w:val="4DC888A0"/>
    <w:rsid w:val="4DD1AE01"/>
    <w:rsid w:val="4E0163CF"/>
    <w:rsid w:val="4E28DD77"/>
    <w:rsid w:val="4E557A2E"/>
    <w:rsid w:val="4E7E82EA"/>
    <w:rsid w:val="4EF2A78E"/>
    <w:rsid w:val="4F69F78B"/>
    <w:rsid w:val="4F9785A7"/>
    <w:rsid w:val="4FAA9E63"/>
    <w:rsid w:val="4FBC5BA8"/>
    <w:rsid w:val="4FD8CBDA"/>
    <w:rsid w:val="4FDAE488"/>
    <w:rsid w:val="4FEF1CA7"/>
    <w:rsid w:val="50134621"/>
    <w:rsid w:val="503A8913"/>
    <w:rsid w:val="504D9C17"/>
    <w:rsid w:val="506F0948"/>
    <w:rsid w:val="5083EFAF"/>
    <w:rsid w:val="509A83E0"/>
    <w:rsid w:val="50C7A380"/>
    <w:rsid w:val="50DEA48D"/>
    <w:rsid w:val="50FAE294"/>
    <w:rsid w:val="510E40FC"/>
    <w:rsid w:val="51122D63"/>
    <w:rsid w:val="51254A61"/>
    <w:rsid w:val="514C10BD"/>
    <w:rsid w:val="51929688"/>
    <w:rsid w:val="520A4023"/>
    <w:rsid w:val="52128DBA"/>
    <w:rsid w:val="5225D73E"/>
    <w:rsid w:val="522959C7"/>
    <w:rsid w:val="529A8EA6"/>
    <w:rsid w:val="52D00E40"/>
    <w:rsid w:val="531BAD48"/>
    <w:rsid w:val="534586D6"/>
    <w:rsid w:val="53CD20FA"/>
    <w:rsid w:val="53D7424F"/>
    <w:rsid w:val="541E40BD"/>
    <w:rsid w:val="544B8BA5"/>
    <w:rsid w:val="5476ABA0"/>
    <w:rsid w:val="552A3B53"/>
    <w:rsid w:val="555451B0"/>
    <w:rsid w:val="558218E7"/>
    <w:rsid w:val="55BEEDB4"/>
    <w:rsid w:val="55BF07F0"/>
    <w:rsid w:val="55C11886"/>
    <w:rsid w:val="55D78D75"/>
    <w:rsid w:val="560A62DA"/>
    <w:rsid w:val="562D1594"/>
    <w:rsid w:val="562E91A8"/>
    <w:rsid w:val="5686818E"/>
    <w:rsid w:val="5693CBEA"/>
    <w:rsid w:val="56D93D5B"/>
    <w:rsid w:val="5706C63A"/>
    <w:rsid w:val="577326FF"/>
    <w:rsid w:val="578F7B56"/>
    <w:rsid w:val="57C4ACEB"/>
    <w:rsid w:val="587226A9"/>
    <w:rsid w:val="58DCAA2E"/>
    <w:rsid w:val="58F73943"/>
    <w:rsid w:val="592BDCC3"/>
    <w:rsid w:val="5990150B"/>
    <w:rsid w:val="5995B607"/>
    <w:rsid w:val="59A60547"/>
    <w:rsid w:val="59E1B8C7"/>
    <w:rsid w:val="59E31ADF"/>
    <w:rsid w:val="59EA6045"/>
    <w:rsid w:val="5A107B6E"/>
    <w:rsid w:val="5A132379"/>
    <w:rsid w:val="5A23CF0F"/>
    <w:rsid w:val="5A72F14D"/>
    <w:rsid w:val="5A8798C8"/>
    <w:rsid w:val="5A985736"/>
    <w:rsid w:val="5B372084"/>
    <w:rsid w:val="5B4EE740"/>
    <w:rsid w:val="5B53FD31"/>
    <w:rsid w:val="5BDCD06A"/>
    <w:rsid w:val="5C3FDE04"/>
    <w:rsid w:val="5CDE0A8C"/>
    <w:rsid w:val="5D07BEB7"/>
    <w:rsid w:val="5D267BA7"/>
    <w:rsid w:val="5D4B60CC"/>
    <w:rsid w:val="5D5A53C6"/>
    <w:rsid w:val="5DC2112E"/>
    <w:rsid w:val="5E1AB640"/>
    <w:rsid w:val="5E6E5CC6"/>
    <w:rsid w:val="5E6EDB6B"/>
    <w:rsid w:val="5F2BE6A3"/>
    <w:rsid w:val="5F7A515D"/>
    <w:rsid w:val="5FA2563B"/>
    <w:rsid w:val="5FDFDE04"/>
    <w:rsid w:val="60BF4E17"/>
    <w:rsid w:val="60C663B7"/>
    <w:rsid w:val="60D4C9A9"/>
    <w:rsid w:val="615D86CD"/>
    <w:rsid w:val="6168313A"/>
    <w:rsid w:val="620725BC"/>
    <w:rsid w:val="621A86DD"/>
    <w:rsid w:val="622E49D0"/>
    <w:rsid w:val="630338CF"/>
    <w:rsid w:val="637261D1"/>
    <w:rsid w:val="639113CB"/>
    <w:rsid w:val="6393F816"/>
    <w:rsid w:val="63CF200F"/>
    <w:rsid w:val="63D9FA3B"/>
    <w:rsid w:val="64F9F067"/>
    <w:rsid w:val="650216C7"/>
    <w:rsid w:val="655DE893"/>
    <w:rsid w:val="6585D358"/>
    <w:rsid w:val="65A6450C"/>
    <w:rsid w:val="6685B73F"/>
    <w:rsid w:val="66B2BA1A"/>
    <w:rsid w:val="67DE5D7D"/>
    <w:rsid w:val="67E95788"/>
    <w:rsid w:val="67F80C0E"/>
    <w:rsid w:val="68085F43"/>
    <w:rsid w:val="6808FAC2"/>
    <w:rsid w:val="682187A0"/>
    <w:rsid w:val="6844AF85"/>
    <w:rsid w:val="685F5F94"/>
    <w:rsid w:val="68E008BD"/>
    <w:rsid w:val="68E26DB1"/>
    <w:rsid w:val="68F2A775"/>
    <w:rsid w:val="6914AEA2"/>
    <w:rsid w:val="6929964B"/>
    <w:rsid w:val="6940ECA8"/>
    <w:rsid w:val="6961321C"/>
    <w:rsid w:val="69643D60"/>
    <w:rsid w:val="69703551"/>
    <w:rsid w:val="69B37348"/>
    <w:rsid w:val="6A9B82A5"/>
    <w:rsid w:val="6AE3FC19"/>
    <w:rsid w:val="6B2796A6"/>
    <w:rsid w:val="6B2F576B"/>
    <w:rsid w:val="6B2F8AFE"/>
    <w:rsid w:val="6B7C298B"/>
    <w:rsid w:val="6B80C4B7"/>
    <w:rsid w:val="6B8E18C3"/>
    <w:rsid w:val="6B8F57DD"/>
    <w:rsid w:val="6C3A48CB"/>
    <w:rsid w:val="6C8B008D"/>
    <w:rsid w:val="6CDCB550"/>
    <w:rsid w:val="6CDF93B2"/>
    <w:rsid w:val="6D1E83BD"/>
    <w:rsid w:val="6D43B112"/>
    <w:rsid w:val="6D6D4398"/>
    <w:rsid w:val="6D713757"/>
    <w:rsid w:val="6D90261E"/>
    <w:rsid w:val="6DC0C1BF"/>
    <w:rsid w:val="6DF97A28"/>
    <w:rsid w:val="6E17B8F7"/>
    <w:rsid w:val="6E19B7C5"/>
    <w:rsid w:val="6E2F7CB8"/>
    <w:rsid w:val="6EAADE33"/>
    <w:rsid w:val="6EC046EF"/>
    <w:rsid w:val="6F6E15DF"/>
    <w:rsid w:val="6F74F76C"/>
    <w:rsid w:val="7087D7DA"/>
    <w:rsid w:val="70E270DA"/>
    <w:rsid w:val="70F0EDE2"/>
    <w:rsid w:val="7100290B"/>
    <w:rsid w:val="7106052B"/>
    <w:rsid w:val="7194A815"/>
    <w:rsid w:val="71DF3083"/>
    <w:rsid w:val="71E3E6CA"/>
    <w:rsid w:val="72125F4D"/>
    <w:rsid w:val="7218452A"/>
    <w:rsid w:val="727F832C"/>
    <w:rsid w:val="7292AD01"/>
    <w:rsid w:val="7393AA60"/>
    <w:rsid w:val="73B1A679"/>
    <w:rsid w:val="73CAB55D"/>
    <w:rsid w:val="73F17B77"/>
    <w:rsid w:val="7427F1BC"/>
    <w:rsid w:val="7473C53E"/>
    <w:rsid w:val="747A24F8"/>
    <w:rsid w:val="74923429"/>
    <w:rsid w:val="749620CD"/>
    <w:rsid w:val="74A89F80"/>
    <w:rsid w:val="74B73F93"/>
    <w:rsid w:val="7535C363"/>
    <w:rsid w:val="75368CF2"/>
    <w:rsid w:val="75536583"/>
    <w:rsid w:val="757F4BEE"/>
    <w:rsid w:val="75972DAC"/>
    <w:rsid w:val="760BFD84"/>
    <w:rsid w:val="762EDC1F"/>
    <w:rsid w:val="76354FE0"/>
    <w:rsid w:val="768F9097"/>
    <w:rsid w:val="76C4D9D2"/>
    <w:rsid w:val="76CE87C3"/>
    <w:rsid w:val="76E31F04"/>
    <w:rsid w:val="76E60F21"/>
    <w:rsid w:val="76E7930E"/>
    <w:rsid w:val="76EC6B1C"/>
    <w:rsid w:val="77605B61"/>
    <w:rsid w:val="77825847"/>
    <w:rsid w:val="77A7CDE5"/>
    <w:rsid w:val="78289E41"/>
    <w:rsid w:val="78928F53"/>
    <w:rsid w:val="78D5D44E"/>
    <w:rsid w:val="78F09E54"/>
    <w:rsid w:val="7949D432"/>
    <w:rsid w:val="797961C3"/>
    <w:rsid w:val="798CBAA1"/>
    <w:rsid w:val="7990D898"/>
    <w:rsid w:val="79A6B362"/>
    <w:rsid w:val="7A2979D1"/>
    <w:rsid w:val="7B3C04F1"/>
    <w:rsid w:val="7B7A7515"/>
    <w:rsid w:val="7B7FF859"/>
    <w:rsid w:val="7B849871"/>
    <w:rsid w:val="7B8C67CC"/>
    <w:rsid w:val="7BE745B3"/>
    <w:rsid w:val="7C0EDF94"/>
    <w:rsid w:val="7C2945C9"/>
    <w:rsid w:val="7C6EA7A3"/>
    <w:rsid w:val="7C802D6A"/>
    <w:rsid w:val="7CB90A71"/>
    <w:rsid w:val="7CF65DC8"/>
    <w:rsid w:val="7D154365"/>
    <w:rsid w:val="7D1DB68A"/>
    <w:rsid w:val="7D2FFF59"/>
    <w:rsid w:val="7D51ABB9"/>
    <w:rsid w:val="7D701173"/>
    <w:rsid w:val="7D772157"/>
    <w:rsid w:val="7D93AF92"/>
    <w:rsid w:val="7DAE5473"/>
    <w:rsid w:val="7DDB3ACB"/>
    <w:rsid w:val="7E10B156"/>
    <w:rsid w:val="7E612116"/>
    <w:rsid w:val="7E7B038F"/>
    <w:rsid w:val="7EA3BA2D"/>
    <w:rsid w:val="7EC9D8F9"/>
    <w:rsid w:val="7F22C469"/>
    <w:rsid w:val="7F274CA0"/>
    <w:rsid w:val="7F2A44C9"/>
    <w:rsid w:val="7F4331A9"/>
    <w:rsid w:val="7F66F7DA"/>
    <w:rsid w:val="7F854AD0"/>
    <w:rsid w:val="7F996A96"/>
    <w:rsid w:val="7F99B76D"/>
    <w:rsid w:val="7FCCA8B4"/>
    <w:rsid w:val="7FD3EC27"/>
    <w:rsid w:val="7FEBB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D403"/>
  <w15:chartTrackingRefBased/>
  <w15:docId w15:val="{9EA19643-D94B-480A-A228-84DA1E7D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FF"/>
    <w:rPr>
      <w:rFonts w:ascii="Times New Roman" w:hAnsi="Times New Roman"/>
    </w:rPr>
  </w:style>
  <w:style w:type="paragraph" w:styleId="Heading1">
    <w:name w:val="heading 1"/>
    <w:basedOn w:val="Normal"/>
    <w:next w:val="Normal"/>
    <w:link w:val="Heading1Char"/>
    <w:autoRedefine/>
    <w:uiPriority w:val="9"/>
    <w:qFormat/>
    <w:rsid w:val="00975DF5"/>
    <w:pPr>
      <w:keepNext/>
      <w:keepLines/>
      <w:spacing w:before="240" w:after="0" w:line="240" w:lineRule="auto"/>
      <w:outlineLvl w:val="0"/>
    </w:pPr>
    <w:rPr>
      <w:rFonts w:asciiTheme="minorHAnsi" w:eastAsiaTheme="majorEastAsia" w:hAnsiTheme="minorHAnsi" w:cstheme="minorHAns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75DF5"/>
    <w:pPr>
      <w:keepNext/>
      <w:keepLines/>
      <w:spacing w:before="40" w:after="0"/>
      <w:outlineLvl w:val="1"/>
    </w:pPr>
    <w:rPr>
      <w:rFonts w:asciiTheme="minorHAnsi" w:eastAsiaTheme="minorEastAsia" w:hAnsiTheme="minorHAnsi" w:cstheme="minorHAnsi"/>
      <w:b/>
      <w:bCs/>
      <w:color w:val="2F5496" w:themeColor="accent1" w:themeShade="BF"/>
      <w:sz w:val="28"/>
      <w:szCs w:val="28"/>
    </w:rPr>
  </w:style>
  <w:style w:type="paragraph" w:styleId="Heading3">
    <w:name w:val="heading 3"/>
    <w:basedOn w:val="Normal"/>
    <w:next w:val="Normal"/>
    <w:link w:val="Heading3Char"/>
    <w:autoRedefine/>
    <w:uiPriority w:val="9"/>
    <w:unhideWhenUsed/>
    <w:qFormat/>
    <w:rsid w:val="002C469C"/>
    <w:pPr>
      <w:keepNext/>
      <w:keepLines/>
      <w:spacing w:before="40" w:after="0"/>
      <w:outlineLvl w:val="2"/>
    </w:pPr>
    <w:rPr>
      <w:rFonts w:asciiTheme="minorHAnsi" w:eastAsiaTheme="majorEastAsia" w:hAnsiTheme="minorHAnsi" w:cstheme="minorHAnsi"/>
      <w:b/>
      <w:bCs/>
      <w:color w:val="1F3763" w:themeColor="accent1" w:themeShade="7F"/>
      <w:sz w:val="24"/>
      <w:szCs w:val="24"/>
    </w:rPr>
  </w:style>
  <w:style w:type="paragraph" w:styleId="Heading4">
    <w:name w:val="heading 4"/>
    <w:basedOn w:val="Normal"/>
    <w:next w:val="Normal"/>
    <w:link w:val="Heading4Char"/>
    <w:autoRedefine/>
    <w:uiPriority w:val="9"/>
    <w:unhideWhenUsed/>
    <w:qFormat/>
    <w:rsid w:val="00A90515"/>
    <w:pPr>
      <w:keepNext/>
      <w:keepLines/>
      <w:spacing w:before="40" w:after="0"/>
      <w:outlineLvl w:val="3"/>
    </w:pPr>
    <w:rPr>
      <w:rFonts w:eastAsiaTheme="majorEastAsia"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F5"/>
    <w:rPr>
      <w:rFonts w:eastAsiaTheme="majorEastAsia" w:cstheme="minorHAnsi"/>
      <w:b/>
      <w:color w:val="2F5496" w:themeColor="accent1" w:themeShade="BF"/>
      <w:sz w:val="32"/>
      <w:szCs w:val="32"/>
    </w:rPr>
  </w:style>
  <w:style w:type="character" w:customStyle="1" w:styleId="Heading2Char">
    <w:name w:val="Heading 2 Char"/>
    <w:basedOn w:val="DefaultParagraphFont"/>
    <w:link w:val="Heading2"/>
    <w:uiPriority w:val="9"/>
    <w:rsid w:val="00975DF5"/>
    <w:rPr>
      <w:rFonts w:eastAsiaTheme="minorEastAsia" w:cstheme="minorHAnsi"/>
      <w:b/>
      <w:bCs/>
      <w:color w:val="2F5496" w:themeColor="accent1" w:themeShade="BF"/>
      <w:sz w:val="28"/>
      <w:szCs w:val="28"/>
    </w:rPr>
  </w:style>
  <w:style w:type="character" w:customStyle="1" w:styleId="Heading3Char">
    <w:name w:val="Heading 3 Char"/>
    <w:basedOn w:val="DefaultParagraphFont"/>
    <w:link w:val="Heading3"/>
    <w:uiPriority w:val="9"/>
    <w:rsid w:val="002C469C"/>
    <w:rPr>
      <w:rFonts w:eastAsiaTheme="majorEastAsia" w:cstheme="minorHAnsi"/>
      <w:b/>
      <w:bCs/>
      <w:color w:val="1F3763" w:themeColor="accent1" w:themeShade="7F"/>
      <w:sz w:val="24"/>
      <w:szCs w:val="24"/>
    </w:rPr>
  </w:style>
  <w:style w:type="character" w:customStyle="1" w:styleId="Heading4Char">
    <w:name w:val="Heading 4 Char"/>
    <w:basedOn w:val="DefaultParagraphFont"/>
    <w:link w:val="Heading4"/>
    <w:uiPriority w:val="9"/>
    <w:rsid w:val="00A90515"/>
    <w:rPr>
      <w:rFonts w:ascii="Times New Roman" w:eastAsiaTheme="majorEastAsia" w:hAnsi="Times New Roman" w:cstheme="majorBidi"/>
      <w:i/>
      <w:iCs/>
      <w:color w:val="2F5496" w:themeColor="accent1" w:themeShade="BF"/>
      <w:sz w:val="24"/>
    </w:rPr>
  </w:style>
  <w:style w:type="paragraph" w:styleId="ListParagraph">
    <w:name w:val="List Paragraph"/>
    <w:basedOn w:val="Normal"/>
    <w:uiPriority w:val="34"/>
    <w:qFormat/>
    <w:rsid w:val="00E93E2B"/>
    <w:pPr>
      <w:ind w:left="720"/>
      <w:contextualSpacing/>
    </w:pPr>
  </w:style>
  <w:style w:type="paragraph" w:customStyle="1" w:styleId="paragraph">
    <w:name w:val="paragraph"/>
    <w:basedOn w:val="Normal"/>
    <w:rsid w:val="00CA1AC5"/>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A1AC5"/>
  </w:style>
  <w:style w:type="character" w:customStyle="1" w:styleId="eop">
    <w:name w:val="eop"/>
    <w:basedOn w:val="DefaultParagraphFont"/>
    <w:rsid w:val="00CA1AC5"/>
  </w:style>
  <w:style w:type="character" w:styleId="Hyperlink">
    <w:name w:val="Hyperlink"/>
    <w:basedOn w:val="DefaultParagraphFont"/>
    <w:uiPriority w:val="99"/>
    <w:unhideWhenUsed/>
    <w:rsid w:val="00A45A93"/>
    <w:rPr>
      <w:color w:val="0563C1" w:themeColor="hyperlink"/>
      <w:u w:val="single"/>
    </w:rPr>
  </w:style>
  <w:style w:type="character" w:styleId="UnresolvedMention">
    <w:name w:val="Unresolved Mention"/>
    <w:basedOn w:val="DefaultParagraphFont"/>
    <w:uiPriority w:val="99"/>
    <w:unhideWhenUsed/>
    <w:rsid w:val="00A45A93"/>
    <w:rPr>
      <w:color w:val="605E5C"/>
      <w:shd w:val="clear" w:color="auto" w:fill="E1DFDD"/>
    </w:rPr>
  </w:style>
  <w:style w:type="paragraph" w:styleId="BalloonText">
    <w:name w:val="Balloon Text"/>
    <w:basedOn w:val="Normal"/>
    <w:link w:val="BalloonTextChar"/>
    <w:uiPriority w:val="99"/>
    <w:semiHidden/>
    <w:unhideWhenUsed/>
    <w:rsid w:val="00E27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A4"/>
    <w:rPr>
      <w:rFonts w:ascii="Segoe UI" w:hAnsi="Segoe UI" w:cs="Segoe UI"/>
      <w:sz w:val="18"/>
      <w:szCs w:val="18"/>
    </w:rPr>
  </w:style>
  <w:style w:type="character" w:styleId="CommentReference">
    <w:name w:val="annotation reference"/>
    <w:basedOn w:val="DefaultParagraphFont"/>
    <w:uiPriority w:val="99"/>
    <w:semiHidden/>
    <w:unhideWhenUsed/>
    <w:rsid w:val="00E276A4"/>
    <w:rPr>
      <w:sz w:val="16"/>
      <w:szCs w:val="16"/>
    </w:rPr>
  </w:style>
  <w:style w:type="paragraph" w:styleId="CommentText">
    <w:name w:val="annotation text"/>
    <w:basedOn w:val="Normal"/>
    <w:link w:val="CommentTextChar"/>
    <w:uiPriority w:val="99"/>
    <w:unhideWhenUsed/>
    <w:rsid w:val="00E276A4"/>
    <w:pPr>
      <w:spacing w:line="240" w:lineRule="auto"/>
    </w:pPr>
    <w:rPr>
      <w:sz w:val="20"/>
      <w:szCs w:val="20"/>
    </w:rPr>
  </w:style>
  <w:style w:type="character" w:customStyle="1" w:styleId="CommentTextChar">
    <w:name w:val="Comment Text Char"/>
    <w:basedOn w:val="DefaultParagraphFont"/>
    <w:link w:val="CommentText"/>
    <w:uiPriority w:val="99"/>
    <w:rsid w:val="00E276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76A4"/>
    <w:rPr>
      <w:b/>
      <w:bCs/>
    </w:rPr>
  </w:style>
  <w:style w:type="character" w:customStyle="1" w:styleId="CommentSubjectChar">
    <w:name w:val="Comment Subject Char"/>
    <w:basedOn w:val="CommentTextChar"/>
    <w:link w:val="CommentSubject"/>
    <w:uiPriority w:val="99"/>
    <w:semiHidden/>
    <w:rsid w:val="00E276A4"/>
    <w:rPr>
      <w:rFonts w:ascii="Times New Roman" w:hAnsi="Times New Roman"/>
      <w:b/>
      <w:bCs/>
      <w:sz w:val="20"/>
      <w:szCs w:val="20"/>
    </w:rPr>
  </w:style>
  <w:style w:type="paragraph" w:styleId="Revision">
    <w:name w:val="Revision"/>
    <w:hidden/>
    <w:uiPriority w:val="99"/>
    <w:semiHidden/>
    <w:rsid w:val="00FC5C50"/>
    <w:pPr>
      <w:spacing w:after="0" w:line="240" w:lineRule="auto"/>
    </w:pPr>
    <w:rPr>
      <w:rFonts w:ascii="Times New Roman" w:hAnsi="Times New Roman"/>
    </w:rPr>
  </w:style>
  <w:style w:type="table" w:styleId="TableGridLight">
    <w:name w:val="Grid Table Light"/>
    <w:basedOn w:val="TableNormal"/>
    <w:uiPriority w:val="40"/>
    <w:rsid w:val="001D26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D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2691"/>
    <w:rPr>
      <w:color w:val="2B579A"/>
      <w:shd w:val="clear" w:color="auto" w:fill="E1DFDD"/>
    </w:rPr>
  </w:style>
  <w:style w:type="paragraph" w:styleId="TOCHeading">
    <w:name w:val="TOC Heading"/>
    <w:basedOn w:val="Heading1"/>
    <w:next w:val="Normal"/>
    <w:uiPriority w:val="39"/>
    <w:unhideWhenUsed/>
    <w:qFormat/>
    <w:rsid w:val="00975DF5"/>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975DF5"/>
    <w:pPr>
      <w:spacing w:after="100"/>
    </w:pPr>
  </w:style>
  <w:style w:type="paragraph" w:styleId="TOC2">
    <w:name w:val="toc 2"/>
    <w:basedOn w:val="Normal"/>
    <w:next w:val="Normal"/>
    <w:autoRedefine/>
    <w:uiPriority w:val="39"/>
    <w:unhideWhenUsed/>
    <w:rsid w:val="00975DF5"/>
    <w:pPr>
      <w:spacing w:after="100"/>
      <w:ind w:left="220"/>
    </w:pPr>
  </w:style>
  <w:style w:type="paragraph" w:styleId="TOC3">
    <w:name w:val="toc 3"/>
    <w:basedOn w:val="Normal"/>
    <w:next w:val="Normal"/>
    <w:autoRedefine/>
    <w:uiPriority w:val="39"/>
    <w:unhideWhenUsed/>
    <w:rsid w:val="00975DF5"/>
    <w:pPr>
      <w:spacing w:after="100"/>
      <w:ind w:left="440"/>
    </w:pPr>
  </w:style>
  <w:style w:type="paragraph" w:styleId="Header">
    <w:name w:val="header"/>
    <w:basedOn w:val="Normal"/>
    <w:link w:val="HeaderChar"/>
    <w:uiPriority w:val="99"/>
    <w:unhideWhenUsed/>
    <w:rsid w:val="0075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1D"/>
    <w:rPr>
      <w:rFonts w:ascii="Times New Roman" w:hAnsi="Times New Roman"/>
    </w:rPr>
  </w:style>
  <w:style w:type="paragraph" w:styleId="Footer">
    <w:name w:val="footer"/>
    <w:basedOn w:val="Normal"/>
    <w:link w:val="FooterChar"/>
    <w:uiPriority w:val="99"/>
    <w:unhideWhenUsed/>
    <w:rsid w:val="0075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1D"/>
    <w:rPr>
      <w:rFonts w:ascii="Times New Roman" w:hAnsi="Times New Roman"/>
    </w:rPr>
  </w:style>
  <w:style w:type="paragraph" w:styleId="Title">
    <w:name w:val="Title"/>
    <w:basedOn w:val="Normal"/>
    <w:next w:val="Normal"/>
    <w:link w:val="TitleChar"/>
    <w:uiPriority w:val="10"/>
    <w:qFormat/>
    <w:rsid w:val="002C4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69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C469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1133">
      <w:bodyDiv w:val="1"/>
      <w:marLeft w:val="0"/>
      <w:marRight w:val="0"/>
      <w:marTop w:val="0"/>
      <w:marBottom w:val="0"/>
      <w:divBdr>
        <w:top w:val="none" w:sz="0" w:space="0" w:color="auto"/>
        <w:left w:val="none" w:sz="0" w:space="0" w:color="auto"/>
        <w:bottom w:val="none" w:sz="0" w:space="0" w:color="auto"/>
        <w:right w:val="none" w:sz="0" w:space="0" w:color="auto"/>
      </w:divBdr>
      <w:divsChild>
        <w:div w:id="36395808">
          <w:marLeft w:val="0"/>
          <w:marRight w:val="0"/>
          <w:marTop w:val="0"/>
          <w:marBottom w:val="0"/>
          <w:divBdr>
            <w:top w:val="none" w:sz="0" w:space="0" w:color="auto"/>
            <w:left w:val="none" w:sz="0" w:space="0" w:color="auto"/>
            <w:bottom w:val="none" w:sz="0" w:space="0" w:color="auto"/>
            <w:right w:val="none" w:sz="0" w:space="0" w:color="auto"/>
          </w:divBdr>
        </w:div>
        <w:div w:id="54015730">
          <w:marLeft w:val="0"/>
          <w:marRight w:val="0"/>
          <w:marTop w:val="0"/>
          <w:marBottom w:val="0"/>
          <w:divBdr>
            <w:top w:val="none" w:sz="0" w:space="0" w:color="auto"/>
            <w:left w:val="none" w:sz="0" w:space="0" w:color="auto"/>
            <w:bottom w:val="none" w:sz="0" w:space="0" w:color="auto"/>
            <w:right w:val="none" w:sz="0" w:space="0" w:color="auto"/>
          </w:divBdr>
        </w:div>
        <w:div w:id="186603406">
          <w:marLeft w:val="0"/>
          <w:marRight w:val="0"/>
          <w:marTop w:val="0"/>
          <w:marBottom w:val="0"/>
          <w:divBdr>
            <w:top w:val="none" w:sz="0" w:space="0" w:color="auto"/>
            <w:left w:val="none" w:sz="0" w:space="0" w:color="auto"/>
            <w:bottom w:val="none" w:sz="0" w:space="0" w:color="auto"/>
            <w:right w:val="none" w:sz="0" w:space="0" w:color="auto"/>
          </w:divBdr>
        </w:div>
        <w:div w:id="1940330838">
          <w:marLeft w:val="0"/>
          <w:marRight w:val="0"/>
          <w:marTop w:val="0"/>
          <w:marBottom w:val="0"/>
          <w:divBdr>
            <w:top w:val="none" w:sz="0" w:space="0" w:color="auto"/>
            <w:left w:val="none" w:sz="0" w:space="0" w:color="auto"/>
            <w:bottom w:val="none" w:sz="0" w:space="0" w:color="auto"/>
            <w:right w:val="none" w:sz="0" w:space="0" w:color="auto"/>
          </w:divBdr>
        </w:div>
      </w:divsChild>
    </w:div>
    <w:div w:id="69887175">
      <w:bodyDiv w:val="1"/>
      <w:marLeft w:val="0"/>
      <w:marRight w:val="0"/>
      <w:marTop w:val="0"/>
      <w:marBottom w:val="0"/>
      <w:divBdr>
        <w:top w:val="none" w:sz="0" w:space="0" w:color="auto"/>
        <w:left w:val="none" w:sz="0" w:space="0" w:color="auto"/>
        <w:bottom w:val="none" w:sz="0" w:space="0" w:color="auto"/>
        <w:right w:val="none" w:sz="0" w:space="0" w:color="auto"/>
      </w:divBdr>
    </w:div>
    <w:div w:id="89663255">
      <w:bodyDiv w:val="1"/>
      <w:marLeft w:val="0"/>
      <w:marRight w:val="0"/>
      <w:marTop w:val="0"/>
      <w:marBottom w:val="0"/>
      <w:divBdr>
        <w:top w:val="none" w:sz="0" w:space="0" w:color="auto"/>
        <w:left w:val="none" w:sz="0" w:space="0" w:color="auto"/>
        <w:bottom w:val="none" w:sz="0" w:space="0" w:color="auto"/>
        <w:right w:val="none" w:sz="0" w:space="0" w:color="auto"/>
      </w:divBdr>
      <w:divsChild>
        <w:div w:id="57751029">
          <w:marLeft w:val="0"/>
          <w:marRight w:val="0"/>
          <w:marTop w:val="0"/>
          <w:marBottom w:val="0"/>
          <w:divBdr>
            <w:top w:val="none" w:sz="0" w:space="0" w:color="auto"/>
            <w:left w:val="none" w:sz="0" w:space="0" w:color="auto"/>
            <w:bottom w:val="none" w:sz="0" w:space="0" w:color="auto"/>
            <w:right w:val="none" w:sz="0" w:space="0" w:color="auto"/>
          </w:divBdr>
        </w:div>
        <w:div w:id="60492988">
          <w:marLeft w:val="0"/>
          <w:marRight w:val="0"/>
          <w:marTop w:val="0"/>
          <w:marBottom w:val="0"/>
          <w:divBdr>
            <w:top w:val="none" w:sz="0" w:space="0" w:color="auto"/>
            <w:left w:val="none" w:sz="0" w:space="0" w:color="auto"/>
            <w:bottom w:val="none" w:sz="0" w:space="0" w:color="auto"/>
            <w:right w:val="none" w:sz="0" w:space="0" w:color="auto"/>
          </w:divBdr>
        </w:div>
        <w:div w:id="129517319">
          <w:marLeft w:val="0"/>
          <w:marRight w:val="0"/>
          <w:marTop w:val="0"/>
          <w:marBottom w:val="0"/>
          <w:divBdr>
            <w:top w:val="none" w:sz="0" w:space="0" w:color="auto"/>
            <w:left w:val="none" w:sz="0" w:space="0" w:color="auto"/>
            <w:bottom w:val="none" w:sz="0" w:space="0" w:color="auto"/>
            <w:right w:val="none" w:sz="0" w:space="0" w:color="auto"/>
          </w:divBdr>
        </w:div>
        <w:div w:id="453837401">
          <w:marLeft w:val="0"/>
          <w:marRight w:val="0"/>
          <w:marTop w:val="0"/>
          <w:marBottom w:val="0"/>
          <w:divBdr>
            <w:top w:val="none" w:sz="0" w:space="0" w:color="auto"/>
            <w:left w:val="none" w:sz="0" w:space="0" w:color="auto"/>
            <w:bottom w:val="none" w:sz="0" w:space="0" w:color="auto"/>
            <w:right w:val="none" w:sz="0" w:space="0" w:color="auto"/>
          </w:divBdr>
        </w:div>
      </w:divsChild>
    </w:div>
    <w:div w:id="125582882">
      <w:bodyDiv w:val="1"/>
      <w:marLeft w:val="0"/>
      <w:marRight w:val="0"/>
      <w:marTop w:val="0"/>
      <w:marBottom w:val="0"/>
      <w:divBdr>
        <w:top w:val="none" w:sz="0" w:space="0" w:color="auto"/>
        <w:left w:val="none" w:sz="0" w:space="0" w:color="auto"/>
        <w:bottom w:val="none" w:sz="0" w:space="0" w:color="auto"/>
        <w:right w:val="none" w:sz="0" w:space="0" w:color="auto"/>
      </w:divBdr>
      <w:divsChild>
        <w:div w:id="626395667">
          <w:marLeft w:val="0"/>
          <w:marRight w:val="0"/>
          <w:marTop w:val="0"/>
          <w:marBottom w:val="0"/>
          <w:divBdr>
            <w:top w:val="none" w:sz="0" w:space="0" w:color="auto"/>
            <w:left w:val="none" w:sz="0" w:space="0" w:color="auto"/>
            <w:bottom w:val="none" w:sz="0" w:space="0" w:color="auto"/>
            <w:right w:val="none" w:sz="0" w:space="0" w:color="auto"/>
          </w:divBdr>
        </w:div>
        <w:div w:id="882139390">
          <w:marLeft w:val="0"/>
          <w:marRight w:val="0"/>
          <w:marTop w:val="0"/>
          <w:marBottom w:val="0"/>
          <w:divBdr>
            <w:top w:val="none" w:sz="0" w:space="0" w:color="auto"/>
            <w:left w:val="none" w:sz="0" w:space="0" w:color="auto"/>
            <w:bottom w:val="none" w:sz="0" w:space="0" w:color="auto"/>
            <w:right w:val="none" w:sz="0" w:space="0" w:color="auto"/>
          </w:divBdr>
        </w:div>
        <w:div w:id="1861578990">
          <w:marLeft w:val="0"/>
          <w:marRight w:val="0"/>
          <w:marTop w:val="0"/>
          <w:marBottom w:val="0"/>
          <w:divBdr>
            <w:top w:val="none" w:sz="0" w:space="0" w:color="auto"/>
            <w:left w:val="none" w:sz="0" w:space="0" w:color="auto"/>
            <w:bottom w:val="none" w:sz="0" w:space="0" w:color="auto"/>
            <w:right w:val="none" w:sz="0" w:space="0" w:color="auto"/>
          </w:divBdr>
        </w:div>
        <w:div w:id="2037072391">
          <w:marLeft w:val="0"/>
          <w:marRight w:val="0"/>
          <w:marTop w:val="0"/>
          <w:marBottom w:val="0"/>
          <w:divBdr>
            <w:top w:val="none" w:sz="0" w:space="0" w:color="auto"/>
            <w:left w:val="none" w:sz="0" w:space="0" w:color="auto"/>
            <w:bottom w:val="none" w:sz="0" w:space="0" w:color="auto"/>
            <w:right w:val="none" w:sz="0" w:space="0" w:color="auto"/>
          </w:divBdr>
        </w:div>
      </w:divsChild>
    </w:div>
    <w:div w:id="150870590">
      <w:bodyDiv w:val="1"/>
      <w:marLeft w:val="0"/>
      <w:marRight w:val="0"/>
      <w:marTop w:val="0"/>
      <w:marBottom w:val="0"/>
      <w:divBdr>
        <w:top w:val="none" w:sz="0" w:space="0" w:color="auto"/>
        <w:left w:val="none" w:sz="0" w:space="0" w:color="auto"/>
        <w:bottom w:val="none" w:sz="0" w:space="0" w:color="auto"/>
        <w:right w:val="none" w:sz="0" w:space="0" w:color="auto"/>
      </w:divBdr>
      <w:divsChild>
        <w:div w:id="110518245">
          <w:marLeft w:val="0"/>
          <w:marRight w:val="0"/>
          <w:marTop w:val="0"/>
          <w:marBottom w:val="0"/>
          <w:divBdr>
            <w:top w:val="none" w:sz="0" w:space="0" w:color="auto"/>
            <w:left w:val="none" w:sz="0" w:space="0" w:color="auto"/>
            <w:bottom w:val="none" w:sz="0" w:space="0" w:color="auto"/>
            <w:right w:val="none" w:sz="0" w:space="0" w:color="auto"/>
          </w:divBdr>
        </w:div>
        <w:div w:id="187136984">
          <w:marLeft w:val="0"/>
          <w:marRight w:val="0"/>
          <w:marTop w:val="0"/>
          <w:marBottom w:val="0"/>
          <w:divBdr>
            <w:top w:val="none" w:sz="0" w:space="0" w:color="auto"/>
            <w:left w:val="none" w:sz="0" w:space="0" w:color="auto"/>
            <w:bottom w:val="none" w:sz="0" w:space="0" w:color="auto"/>
            <w:right w:val="none" w:sz="0" w:space="0" w:color="auto"/>
          </w:divBdr>
        </w:div>
        <w:div w:id="831680156">
          <w:marLeft w:val="0"/>
          <w:marRight w:val="0"/>
          <w:marTop w:val="0"/>
          <w:marBottom w:val="0"/>
          <w:divBdr>
            <w:top w:val="none" w:sz="0" w:space="0" w:color="auto"/>
            <w:left w:val="none" w:sz="0" w:space="0" w:color="auto"/>
            <w:bottom w:val="none" w:sz="0" w:space="0" w:color="auto"/>
            <w:right w:val="none" w:sz="0" w:space="0" w:color="auto"/>
          </w:divBdr>
        </w:div>
      </w:divsChild>
    </w:div>
    <w:div w:id="211037530">
      <w:bodyDiv w:val="1"/>
      <w:marLeft w:val="0"/>
      <w:marRight w:val="0"/>
      <w:marTop w:val="0"/>
      <w:marBottom w:val="0"/>
      <w:divBdr>
        <w:top w:val="none" w:sz="0" w:space="0" w:color="auto"/>
        <w:left w:val="none" w:sz="0" w:space="0" w:color="auto"/>
        <w:bottom w:val="none" w:sz="0" w:space="0" w:color="auto"/>
        <w:right w:val="none" w:sz="0" w:space="0" w:color="auto"/>
      </w:divBdr>
      <w:divsChild>
        <w:div w:id="55861572">
          <w:marLeft w:val="0"/>
          <w:marRight w:val="0"/>
          <w:marTop w:val="0"/>
          <w:marBottom w:val="0"/>
          <w:divBdr>
            <w:top w:val="none" w:sz="0" w:space="0" w:color="auto"/>
            <w:left w:val="none" w:sz="0" w:space="0" w:color="auto"/>
            <w:bottom w:val="none" w:sz="0" w:space="0" w:color="auto"/>
            <w:right w:val="none" w:sz="0" w:space="0" w:color="auto"/>
          </w:divBdr>
        </w:div>
        <w:div w:id="1128088010">
          <w:marLeft w:val="0"/>
          <w:marRight w:val="0"/>
          <w:marTop w:val="0"/>
          <w:marBottom w:val="0"/>
          <w:divBdr>
            <w:top w:val="none" w:sz="0" w:space="0" w:color="auto"/>
            <w:left w:val="none" w:sz="0" w:space="0" w:color="auto"/>
            <w:bottom w:val="none" w:sz="0" w:space="0" w:color="auto"/>
            <w:right w:val="none" w:sz="0" w:space="0" w:color="auto"/>
          </w:divBdr>
        </w:div>
        <w:div w:id="2049865768">
          <w:marLeft w:val="0"/>
          <w:marRight w:val="0"/>
          <w:marTop w:val="0"/>
          <w:marBottom w:val="0"/>
          <w:divBdr>
            <w:top w:val="none" w:sz="0" w:space="0" w:color="auto"/>
            <w:left w:val="none" w:sz="0" w:space="0" w:color="auto"/>
            <w:bottom w:val="none" w:sz="0" w:space="0" w:color="auto"/>
            <w:right w:val="none" w:sz="0" w:space="0" w:color="auto"/>
          </w:divBdr>
        </w:div>
      </w:divsChild>
    </w:div>
    <w:div w:id="301689864">
      <w:bodyDiv w:val="1"/>
      <w:marLeft w:val="0"/>
      <w:marRight w:val="0"/>
      <w:marTop w:val="0"/>
      <w:marBottom w:val="0"/>
      <w:divBdr>
        <w:top w:val="none" w:sz="0" w:space="0" w:color="auto"/>
        <w:left w:val="none" w:sz="0" w:space="0" w:color="auto"/>
        <w:bottom w:val="none" w:sz="0" w:space="0" w:color="auto"/>
        <w:right w:val="none" w:sz="0" w:space="0" w:color="auto"/>
      </w:divBdr>
    </w:div>
    <w:div w:id="530798476">
      <w:bodyDiv w:val="1"/>
      <w:marLeft w:val="0"/>
      <w:marRight w:val="0"/>
      <w:marTop w:val="0"/>
      <w:marBottom w:val="0"/>
      <w:divBdr>
        <w:top w:val="none" w:sz="0" w:space="0" w:color="auto"/>
        <w:left w:val="none" w:sz="0" w:space="0" w:color="auto"/>
        <w:bottom w:val="none" w:sz="0" w:space="0" w:color="auto"/>
        <w:right w:val="none" w:sz="0" w:space="0" w:color="auto"/>
      </w:divBdr>
    </w:div>
    <w:div w:id="693964482">
      <w:bodyDiv w:val="1"/>
      <w:marLeft w:val="0"/>
      <w:marRight w:val="0"/>
      <w:marTop w:val="0"/>
      <w:marBottom w:val="0"/>
      <w:divBdr>
        <w:top w:val="none" w:sz="0" w:space="0" w:color="auto"/>
        <w:left w:val="none" w:sz="0" w:space="0" w:color="auto"/>
        <w:bottom w:val="none" w:sz="0" w:space="0" w:color="auto"/>
        <w:right w:val="none" w:sz="0" w:space="0" w:color="auto"/>
      </w:divBdr>
      <w:divsChild>
        <w:div w:id="505829608">
          <w:marLeft w:val="0"/>
          <w:marRight w:val="0"/>
          <w:marTop w:val="0"/>
          <w:marBottom w:val="0"/>
          <w:divBdr>
            <w:top w:val="none" w:sz="0" w:space="0" w:color="auto"/>
            <w:left w:val="none" w:sz="0" w:space="0" w:color="auto"/>
            <w:bottom w:val="none" w:sz="0" w:space="0" w:color="auto"/>
            <w:right w:val="none" w:sz="0" w:space="0" w:color="auto"/>
          </w:divBdr>
        </w:div>
        <w:div w:id="1092165108">
          <w:marLeft w:val="0"/>
          <w:marRight w:val="0"/>
          <w:marTop w:val="0"/>
          <w:marBottom w:val="0"/>
          <w:divBdr>
            <w:top w:val="none" w:sz="0" w:space="0" w:color="auto"/>
            <w:left w:val="none" w:sz="0" w:space="0" w:color="auto"/>
            <w:bottom w:val="none" w:sz="0" w:space="0" w:color="auto"/>
            <w:right w:val="none" w:sz="0" w:space="0" w:color="auto"/>
          </w:divBdr>
        </w:div>
        <w:div w:id="1826165873">
          <w:marLeft w:val="0"/>
          <w:marRight w:val="0"/>
          <w:marTop w:val="0"/>
          <w:marBottom w:val="0"/>
          <w:divBdr>
            <w:top w:val="none" w:sz="0" w:space="0" w:color="auto"/>
            <w:left w:val="none" w:sz="0" w:space="0" w:color="auto"/>
            <w:bottom w:val="none" w:sz="0" w:space="0" w:color="auto"/>
            <w:right w:val="none" w:sz="0" w:space="0" w:color="auto"/>
          </w:divBdr>
        </w:div>
      </w:divsChild>
    </w:div>
    <w:div w:id="763455911">
      <w:bodyDiv w:val="1"/>
      <w:marLeft w:val="0"/>
      <w:marRight w:val="0"/>
      <w:marTop w:val="0"/>
      <w:marBottom w:val="0"/>
      <w:divBdr>
        <w:top w:val="none" w:sz="0" w:space="0" w:color="auto"/>
        <w:left w:val="none" w:sz="0" w:space="0" w:color="auto"/>
        <w:bottom w:val="none" w:sz="0" w:space="0" w:color="auto"/>
        <w:right w:val="none" w:sz="0" w:space="0" w:color="auto"/>
      </w:divBdr>
      <w:divsChild>
        <w:div w:id="724911047">
          <w:marLeft w:val="0"/>
          <w:marRight w:val="0"/>
          <w:marTop w:val="0"/>
          <w:marBottom w:val="0"/>
          <w:divBdr>
            <w:top w:val="none" w:sz="0" w:space="0" w:color="auto"/>
            <w:left w:val="none" w:sz="0" w:space="0" w:color="auto"/>
            <w:bottom w:val="none" w:sz="0" w:space="0" w:color="auto"/>
            <w:right w:val="none" w:sz="0" w:space="0" w:color="auto"/>
          </w:divBdr>
        </w:div>
        <w:div w:id="1062409906">
          <w:marLeft w:val="0"/>
          <w:marRight w:val="0"/>
          <w:marTop w:val="0"/>
          <w:marBottom w:val="0"/>
          <w:divBdr>
            <w:top w:val="none" w:sz="0" w:space="0" w:color="auto"/>
            <w:left w:val="none" w:sz="0" w:space="0" w:color="auto"/>
            <w:bottom w:val="none" w:sz="0" w:space="0" w:color="auto"/>
            <w:right w:val="none" w:sz="0" w:space="0" w:color="auto"/>
          </w:divBdr>
        </w:div>
        <w:div w:id="1301690423">
          <w:marLeft w:val="0"/>
          <w:marRight w:val="0"/>
          <w:marTop w:val="0"/>
          <w:marBottom w:val="0"/>
          <w:divBdr>
            <w:top w:val="none" w:sz="0" w:space="0" w:color="auto"/>
            <w:left w:val="none" w:sz="0" w:space="0" w:color="auto"/>
            <w:bottom w:val="none" w:sz="0" w:space="0" w:color="auto"/>
            <w:right w:val="none" w:sz="0" w:space="0" w:color="auto"/>
          </w:divBdr>
        </w:div>
      </w:divsChild>
    </w:div>
    <w:div w:id="788671968">
      <w:bodyDiv w:val="1"/>
      <w:marLeft w:val="0"/>
      <w:marRight w:val="0"/>
      <w:marTop w:val="0"/>
      <w:marBottom w:val="0"/>
      <w:divBdr>
        <w:top w:val="none" w:sz="0" w:space="0" w:color="auto"/>
        <w:left w:val="none" w:sz="0" w:space="0" w:color="auto"/>
        <w:bottom w:val="none" w:sz="0" w:space="0" w:color="auto"/>
        <w:right w:val="none" w:sz="0" w:space="0" w:color="auto"/>
      </w:divBdr>
      <w:divsChild>
        <w:div w:id="64186056">
          <w:marLeft w:val="0"/>
          <w:marRight w:val="0"/>
          <w:marTop w:val="0"/>
          <w:marBottom w:val="0"/>
          <w:divBdr>
            <w:top w:val="none" w:sz="0" w:space="0" w:color="auto"/>
            <w:left w:val="none" w:sz="0" w:space="0" w:color="auto"/>
            <w:bottom w:val="none" w:sz="0" w:space="0" w:color="auto"/>
            <w:right w:val="none" w:sz="0" w:space="0" w:color="auto"/>
          </w:divBdr>
        </w:div>
        <w:div w:id="515583116">
          <w:marLeft w:val="0"/>
          <w:marRight w:val="0"/>
          <w:marTop w:val="0"/>
          <w:marBottom w:val="0"/>
          <w:divBdr>
            <w:top w:val="none" w:sz="0" w:space="0" w:color="auto"/>
            <w:left w:val="none" w:sz="0" w:space="0" w:color="auto"/>
            <w:bottom w:val="none" w:sz="0" w:space="0" w:color="auto"/>
            <w:right w:val="none" w:sz="0" w:space="0" w:color="auto"/>
          </w:divBdr>
        </w:div>
        <w:div w:id="1005404730">
          <w:marLeft w:val="0"/>
          <w:marRight w:val="0"/>
          <w:marTop w:val="0"/>
          <w:marBottom w:val="0"/>
          <w:divBdr>
            <w:top w:val="none" w:sz="0" w:space="0" w:color="auto"/>
            <w:left w:val="none" w:sz="0" w:space="0" w:color="auto"/>
            <w:bottom w:val="none" w:sz="0" w:space="0" w:color="auto"/>
            <w:right w:val="none" w:sz="0" w:space="0" w:color="auto"/>
          </w:divBdr>
        </w:div>
        <w:div w:id="1136490298">
          <w:marLeft w:val="0"/>
          <w:marRight w:val="0"/>
          <w:marTop w:val="0"/>
          <w:marBottom w:val="0"/>
          <w:divBdr>
            <w:top w:val="none" w:sz="0" w:space="0" w:color="auto"/>
            <w:left w:val="none" w:sz="0" w:space="0" w:color="auto"/>
            <w:bottom w:val="none" w:sz="0" w:space="0" w:color="auto"/>
            <w:right w:val="none" w:sz="0" w:space="0" w:color="auto"/>
          </w:divBdr>
        </w:div>
        <w:div w:id="1216895297">
          <w:marLeft w:val="0"/>
          <w:marRight w:val="0"/>
          <w:marTop w:val="0"/>
          <w:marBottom w:val="0"/>
          <w:divBdr>
            <w:top w:val="none" w:sz="0" w:space="0" w:color="auto"/>
            <w:left w:val="none" w:sz="0" w:space="0" w:color="auto"/>
            <w:bottom w:val="none" w:sz="0" w:space="0" w:color="auto"/>
            <w:right w:val="none" w:sz="0" w:space="0" w:color="auto"/>
          </w:divBdr>
        </w:div>
        <w:div w:id="1346442806">
          <w:marLeft w:val="0"/>
          <w:marRight w:val="0"/>
          <w:marTop w:val="0"/>
          <w:marBottom w:val="0"/>
          <w:divBdr>
            <w:top w:val="none" w:sz="0" w:space="0" w:color="auto"/>
            <w:left w:val="none" w:sz="0" w:space="0" w:color="auto"/>
            <w:bottom w:val="none" w:sz="0" w:space="0" w:color="auto"/>
            <w:right w:val="none" w:sz="0" w:space="0" w:color="auto"/>
          </w:divBdr>
        </w:div>
      </w:divsChild>
    </w:div>
    <w:div w:id="1079208549">
      <w:bodyDiv w:val="1"/>
      <w:marLeft w:val="0"/>
      <w:marRight w:val="0"/>
      <w:marTop w:val="0"/>
      <w:marBottom w:val="0"/>
      <w:divBdr>
        <w:top w:val="none" w:sz="0" w:space="0" w:color="auto"/>
        <w:left w:val="none" w:sz="0" w:space="0" w:color="auto"/>
        <w:bottom w:val="none" w:sz="0" w:space="0" w:color="auto"/>
        <w:right w:val="none" w:sz="0" w:space="0" w:color="auto"/>
      </w:divBdr>
      <w:divsChild>
        <w:div w:id="12654757">
          <w:marLeft w:val="0"/>
          <w:marRight w:val="0"/>
          <w:marTop w:val="0"/>
          <w:marBottom w:val="0"/>
          <w:divBdr>
            <w:top w:val="none" w:sz="0" w:space="0" w:color="auto"/>
            <w:left w:val="none" w:sz="0" w:space="0" w:color="auto"/>
            <w:bottom w:val="none" w:sz="0" w:space="0" w:color="auto"/>
            <w:right w:val="none" w:sz="0" w:space="0" w:color="auto"/>
          </w:divBdr>
        </w:div>
        <w:div w:id="2006738562">
          <w:marLeft w:val="0"/>
          <w:marRight w:val="0"/>
          <w:marTop w:val="0"/>
          <w:marBottom w:val="0"/>
          <w:divBdr>
            <w:top w:val="none" w:sz="0" w:space="0" w:color="auto"/>
            <w:left w:val="none" w:sz="0" w:space="0" w:color="auto"/>
            <w:bottom w:val="none" w:sz="0" w:space="0" w:color="auto"/>
            <w:right w:val="none" w:sz="0" w:space="0" w:color="auto"/>
          </w:divBdr>
        </w:div>
      </w:divsChild>
    </w:div>
    <w:div w:id="1206285783">
      <w:bodyDiv w:val="1"/>
      <w:marLeft w:val="0"/>
      <w:marRight w:val="0"/>
      <w:marTop w:val="0"/>
      <w:marBottom w:val="0"/>
      <w:divBdr>
        <w:top w:val="none" w:sz="0" w:space="0" w:color="auto"/>
        <w:left w:val="none" w:sz="0" w:space="0" w:color="auto"/>
        <w:bottom w:val="none" w:sz="0" w:space="0" w:color="auto"/>
        <w:right w:val="none" w:sz="0" w:space="0" w:color="auto"/>
      </w:divBdr>
    </w:div>
    <w:div w:id="1559828248">
      <w:bodyDiv w:val="1"/>
      <w:marLeft w:val="0"/>
      <w:marRight w:val="0"/>
      <w:marTop w:val="0"/>
      <w:marBottom w:val="0"/>
      <w:divBdr>
        <w:top w:val="none" w:sz="0" w:space="0" w:color="auto"/>
        <w:left w:val="none" w:sz="0" w:space="0" w:color="auto"/>
        <w:bottom w:val="none" w:sz="0" w:space="0" w:color="auto"/>
        <w:right w:val="none" w:sz="0" w:space="0" w:color="auto"/>
      </w:divBdr>
      <w:divsChild>
        <w:div w:id="301078133">
          <w:marLeft w:val="0"/>
          <w:marRight w:val="0"/>
          <w:marTop w:val="0"/>
          <w:marBottom w:val="0"/>
          <w:divBdr>
            <w:top w:val="none" w:sz="0" w:space="0" w:color="auto"/>
            <w:left w:val="none" w:sz="0" w:space="0" w:color="auto"/>
            <w:bottom w:val="none" w:sz="0" w:space="0" w:color="auto"/>
            <w:right w:val="none" w:sz="0" w:space="0" w:color="auto"/>
          </w:divBdr>
        </w:div>
        <w:div w:id="365910260">
          <w:marLeft w:val="0"/>
          <w:marRight w:val="0"/>
          <w:marTop w:val="0"/>
          <w:marBottom w:val="0"/>
          <w:divBdr>
            <w:top w:val="none" w:sz="0" w:space="0" w:color="auto"/>
            <w:left w:val="none" w:sz="0" w:space="0" w:color="auto"/>
            <w:bottom w:val="none" w:sz="0" w:space="0" w:color="auto"/>
            <w:right w:val="none" w:sz="0" w:space="0" w:color="auto"/>
          </w:divBdr>
        </w:div>
        <w:div w:id="431053742">
          <w:marLeft w:val="0"/>
          <w:marRight w:val="0"/>
          <w:marTop w:val="0"/>
          <w:marBottom w:val="0"/>
          <w:divBdr>
            <w:top w:val="none" w:sz="0" w:space="0" w:color="auto"/>
            <w:left w:val="none" w:sz="0" w:space="0" w:color="auto"/>
            <w:bottom w:val="none" w:sz="0" w:space="0" w:color="auto"/>
            <w:right w:val="none" w:sz="0" w:space="0" w:color="auto"/>
          </w:divBdr>
        </w:div>
        <w:div w:id="1314718312">
          <w:marLeft w:val="0"/>
          <w:marRight w:val="0"/>
          <w:marTop w:val="0"/>
          <w:marBottom w:val="0"/>
          <w:divBdr>
            <w:top w:val="none" w:sz="0" w:space="0" w:color="auto"/>
            <w:left w:val="none" w:sz="0" w:space="0" w:color="auto"/>
            <w:bottom w:val="none" w:sz="0" w:space="0" w:color="auto"/>
            <w:right w:val="none" w:sz="0" w:space="0" w:color="auto"/>
          </w:divBdr>
        </w:div>
      </w:divsChild>
    </w:div>
    <w:div w:id="1724255719">
      <w:bodyDiv w:val="1"/>
      <w:marLeft w:val="0"/>
      <w:marRight w:val="0"/>
      <w:marTop w:val="0"/>
      <w:marBottom w:val="0"/>
      <w:divBdr>
        <w:top w:val="none" w:sz="0" w:space="0" w:color="auto"/>
        <w:left w:val="none" w:sz="0" w:space="0" w:color="auto"/>
        <w:bottom w:val="none" w:sz="0" w:space="0" w:color="auto"/>
        <w:right w:val="none" w:sz="0" w:space="0" w:color="auto"/>
      </w:divBdr>
    </w:div>
    <w:div w:id="1760371405">
      <w:bodyDiv w:val="1"/>
      <w:marLeft w:val="0"/>
      <w:marRight w:val="0"/>
      <w:marTop w:val="0"/>
      <w:marBottom w:val="0"/>
      <w:divBdr>
        <w:top w:val="none" w:sz="0" w:space="0" w:color="auto"/>
        <w:left w:val="none" w:sz="0" w:space="0" w:color="auto"/>
        <w:bottom w:val="none" w:sz="0" w:space="0" w:color="auto"/>
        <w:right w:val="none" w:sz="0" w:space="0" w:color="auto"/>
      </w:divBdr>
      <w:divsChild>
        <w:div w:id="244531838">
          <w:marLeft w:val="0"/>
          <w:marRight w:val="0"/>
          <w:marTop w:val="0"/>
          <w:marBottom w:val="0"/>
          <w:divBdr>
            <w:top w:val="none" w:sz="0" w:space="0" w:color="auto"/>
            <w:left w:val="none" w:sz="0" w:space="0" w:color="auto"/>
            <w:bottom w:val="none" w:sz="0" w:space="0" w:color="auto"/>
            <w:right w:val="none" w:sz="0" w:space="0" w:color="auto"/>
          </w:divBdr>
        </w:div>
        <w:div w:id="1324896469">
          <w:marLeft w:val="0"/>
          <w:marRight w:val="0"/>
          <w:marTop w:val="0"/>
          <w:marBottom w:val="0"/>
          <w:divBdr>
            <w:top w:val="none" w:sz="0" w:space="0" w:color="auto"/>
            <w:left w:val="none" w:sz="0" w:space="0" w:color="auto"/>
            <w:bottom w:val="none" w:sz="0" w:space="0" w:color="auto"/>
            <w:right w:val="none" w:sz="0" w:space="0" w:color="auto"/>
          </w:divBdr>
        </w:div>
      </w:divsChild>
    </w:div>
    <w:div w:id="1774016074">
      <w:bodyDiv w:val="1"/>
      <w:marLeft w:val="0"/>
      <w:marRight w:val="0"/>
      <w:marTop w:val="0"/>
      <w:marBottom w:val="0"/>
      <w:divBdr>
        <w:top w:val="none" w:sz="0" w:space="0" w:color="auto"/>
        <w:left w:val="none" w:sz="0" w:space="0" w:color="auto"/>
        <w:bottom w:val="none" w:sz="0" w:space="0" w:color="auto"/>
        <w:right w:val="none" w:sz="0" w:space="0" w:color="auto"/>
      </w:divBdr>
      <w:divsChild>
        <w:div w:id="510724707">
          <w:marLeft w:val="0"/>
          <w:marRight w:val="0"/>
          <w:marTop w:val="0"/>
          <w:marBottom w:val="0"/>
          <w:divBdr>
            <w:top w:val="none" w:sz="0" w:space="0" w:color="auto"/>
            <w:left w:val="none" w:sz="0" w:space="0" w:color="auto"/>
            <w:bottom w:val="none" w:sz="0" w:space="0" w:color="auto"/>
            <w:right w:val="none" w:sz="0" w:space="0" w:color="auto"/>
          </w:divBdr>
        </w:div>
        <w:div w:id="905608557">
          <w:marLeft w:val="0"/>
          <w:marRight w:val="0"/>
          <w:marTop w:val="0"/>
          <w:marBottom w:val="0"/>
          <w:divBdr>
            <w:top w:val="none" w:sz="0" w:space="0" w:color="auto"/>
            <w:left w:val="none" w:sz="0" w:space="0" w:color="auto"/>
            <w:bottom w:val="none" w:sz="0" w:space="0" w:color="auto"/>
            <w:right w:val="none" w:sz="0" w:space="0" w:color="auto"/>
          </w:divBdr>
        </w:div>
        <w:div w:id="1150362452">
          <w:marLeft w:val="0"/>
          <w:marRight w:val="0"/>
          <w:marTop w:val="0"/>
          <w:marBottom w:val="0"/>
          <w:divBdr>
            <w:top w:val="none" w:sz="0" w:space="0" w:color="auto"/>
            <w:left w:val="none" w:sz="0" w:space="0" w:color="auto"/>
            <w:bottom w:val="none" w:sz="0" w:space="0" w:color="auto"/>
            <w:right w:val="none" w:sz="0" w:space="0" w:color="auto"/>
          </w:divBdr>
        </w:div>
        <w:div w:id="1750496427">
          <w:marLeft w:val="0"/>
          <w:marRight w:val="0"/>
          <w:marTop w:val="0"/>
          <w:marBottom w:val="0"/>
          <w:divBdr>
            <w:top w:val="none" w:sz="0" w:space="0" w:color="auto"/>
            <w:left w:val="none" w:sz="0" w:space="0" w:color="auto"/>
            <w:bottom w:val="none" w:sz="0" w:space="0" w:color="auto"/>
            <w:right w:val="none" w:sz="0" w:space="0" w:color="auto"/>
          </w:divBdr>
        </w:div>
        <w:div w:id="1934049006">
          <w:marLeft w:val="0"/>
          <w:marRight w:val="0"/>
          <w:marTop w:val="0"/>
          <w:marBottom w:val="0"/>
          <w:divBdr>
            <w:top w:val="none" w:sz="0" w:space="0" w:color="auto"/>
            <w:left w:val="none" w:sz="0" w:space="0" w:color="auto"/>
            <w:bottom w:val="none" w:sz="0" w:space="0" w:color="auto"/>
            <w:right w:val="none" w:sz="0" w:space="0" w:color="auto"/>
          </w:divBdr>
        </w:div>
        <w:div w:id="2020737138">
          <w:marLeft w:val="0"/>
          <w:marRight w:val="0"/>
          <w:marTop w:val="0"/>
          <w:marBottom w:val="0"/>
          <w:divBdr>
            <w:top w:val="none" w:sz="0" w:space="0" w:color="auto"/>
            <w:left w:val="none" w:sz="0" w:space="0" w:color="auto"/>
            <w:bottom w:val="none" w:sz="0" w:space="0" w:color="auto"/>
            <w:right w:val="none" w:sz="0" w:space="0" w:color="auto"/>
          </w:divBdr>
        </w:div>
      </w:divsChild>
    </w:div>
    <w:div w:id="1791893644">
      <w:bodyDiv w:val="1"/>
      <w:marLeft w:val="0"/>
      <w:marRight w:val="0"/>
      <w:marTop w:val="0"/>
      <w:marBottom w:val="0"/>
      <w:divBdr>
        <w:top w:val="none" w:sz="0" w:space="0" w:color="auto"/>
        <w:left w:val="none" w:sz="0" w:space="0" w:color="auto"/>
        <w:bottom w:val="none" w:sz="0" w:space="0" w:color="auto"/>
        <w:right w:val="none" w:sz="0" w:space="0" w:color="auto"/>
      </w:divBdr>
      <w:divsChild>
        <w:div w:id="1123504497">
          <w:marLeft w:val="0"/>
          <w:marRight w:val="0"/>
          <w:marTop w:val="0"/>
          <w:marBottom w:val="0"/>
          <w:divBdr>
            <w:top w:val="none" w:sz="0" w:space="0" w:color="auto"/>
            <w:left w:val="none" w:sz="0" w:space="0" w:color="auto"/>
            <w:bottom w:val="none" w:sz="0" w:space="0" w:color="auto"/>
            <w:right w:val="none" w:sz="0" w:space="0" w:color="auto"/>
          </w:divBdr>
        </w:div>
        <w:div w:id="1361080766">
          <w:marLeft w:val="0"/>
          <w:marRight w:val="0"/>
          <w:marTop w:val="0"/>
          <w:marBottom w:val="0"/>
          <w:divBdr>
            <w:top w:val="none" w:sz="0" w:space="0" w:color="auto"/>
            <w:left w:val="none" w:sz="0" w:space="0" w:color="auto"/>
            <w:bottom w:val="none" w:sz="0" w:space="0" w:color="auto"/>
            <w:right w:val="none" w:sz="0" w:space="0" w:color="auto"/>
          </w:divBdr>
        </w:div>
        <w:div w:id="1887834980">
          <w:marLeft w:val="0"/>
          <w:marRight w:val="0"/>
          <w:marTop w:val="0"/>
          <w:marBottom w:val="0"/>
          <w:divBdr>
            <w:top w:val="none" w:sz="0" w:space="0" w:color="auto"/>
            <w:left w:val="none" w:sz="0" w:space="0" w:color="auto"/>
            <w:bottom w:val="none" w:sz="0" w:space="0" w:color="auto"/>
            <w:right w:val="none" w:sz="0" w:space="0" w:color="auto"/>
          </w:divBdr>
        </w:div>
        <w:div w:id="2079403780">
          <w:marLeft w:val="0"/>
          <w:marRight w:val="0"/>
          <w:marTop w:val="0"/>
          <w:marBottom w:val="0"/>
          <w:divBdr>
            <w:top w:val="none" w:sz="0" w:space="0" w:color="auto"/>
            <w:left w:val="none" w:sz="0" w:space="0" w:color="auto"/>
            <w:bottom w:val="none" w:sz="0" w:space="0" w:color="auto"/>
            <w:right w:val="none" w:sz="0" w:space="0" w:color="auto"/>
          </w:divBdr>
        </w:div>
      </w:divsChild>
    </w:div>
    <w:div w:id="2140956272">
      <w:bodyDiv w:val="1"/>
      <w:marLeft w:val="0"/>
      <w:marRight w:val="0"/>
      <w:marTop w:val="0"/>
      <w:marBottom w:val="0"/>
      <w:divBdr>
        <w:top w:val="none" w:sz="0" w:space="0" w:color="auto"/>
        <w:left w:val="none" w:sz="0" w:space="0" w:color="auto"/>
        <w:bottom w:val="none" w:sz="0" w:space="0" w:color="auto"/>
        <w:right w:val="none" w:sz="0" w:space="0" w:color="auto"/>
      </w:divBdr>
    </w:div>
    <w:div w:id="21419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healthmt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surveymonkey.com/r/MTFListservNEW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orms/masshealth-eligibility-redeterminations-email-list-sign-up" TargetMode="External"/><Relationship Id="rId5" Type="http://schemas.openxmlformats.org/officeDocument/2006/relationships/webSettings" Target="webSettings.xml"/><Relationship Id="rId15" Type="http://schemas.openxmlformats.org/officeDocument/2006/relationships/hyperlink" Target="https://www.mass.gov/lists/flyers-posters-and-member-facing-materials-for-masshealth-redeterminations" TargetMode="External"/><Relationship Id="rId10" Type="http://schemas.openxmlformats.org/officeDocument/2006/relationships/hyperlink" Target="http://www.mass.gov/how-to/renew-your-masshealth-coverage" TargetMode="External"/><Relationship Id="rId4" Type="http://schemas.openxmlformats.org/officeDocument/2006/relationships/settings" Target="settings.xml"/><Relationship Id="rId9" Type="http://schemas.openxmlformats.org/officeDocument/2006/relationships/hyperlink" Target="http://www.mahealthconnector.org/" TargetMode="External"/><Relationship Id="rId14" Type="http://schemas.openxmlformats.org/officeDocument/2006/relationships/hyperlink" Target="mahealthconnectortraining@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DC29-7CF5-459F-A5EE-B96AB5BE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Batista, Ivis (EHS)</dc:creator>
  <cp:keywords/>
  <dc:description/>
  <cp:lastModifiedBy>Eisan, Jenna (EHS)</cp:lastModifiedBy>
  <cp:revision>16</cp:revision>
  <dcterms:created xsi:type="dcterms:W3CDTF">2023-03-15T14:06:00Z</dcterms:created>
  <dcterms:modified xsi:type="dcterms:W3CDTF">2023-04-11T15:02:00Z</dcterms:modified>
</cp:coreProperties>
</file>