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8504" w14:textId="44C86E1B" w:rsidR="001A13A7" w:rsidRDefault="005911F1" w:rsidP="005911F1">
      <w:pPr>
        <w:spacing w:before="105" w:line="254" w:lineRule="auto"/>
        <w:rPr>
          <w:rFonts w:ascii="Arial" w:eastAsia="Lucida Sans" w:hAnsi="Arial" w:cs="Arial"/>
          <w:sz w:val="16"/>
          <w:szCs w:val="16"/>
        </w:rPr>
      </w:pPr>
      <w:r w:rsidRPr="0004091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B28C422" wp14:editId="7EA5377A">
            <wp:extent cx="1648460" cy="806450"/>
            <wp:effectExtent l="0" t="0" r="2540" b="6350"/>
            <wp:docPr id="256" name="Picture 255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5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DA56" w14:textId="77777777" w:rsidR="00C32AFA" w:rsidRDefault="00C32AFA" w:rsidP="00C32AFA">
      <w:pPr>
        <w:spacing w:after="0" w:line="254" w:lineRule="auto"/>
        <w:rPr>
          <w:rFonts w:ascii="Arial" w:hAnsi="Arial" w:cs="Arial"/>
          <w:spacing w:val="29"/>
          <w:w w:val="74"/>
          <w:sz w:val="16"/>
          <w:szCs w:val="16"/>
        </w:rPr>
      </w:pPr>
      <w:r w:rsidRPr="00040914">
        <w:rPr>
          <w:rFonts w:ascii="Arial" w:hAnsi="Arial" w:cs="Arial"/>
          <w:w w:val="70"/>
          <w:sz w:val="16"/>
          <w:szCs w:val="16"/>
        </w:rPr>
        <w:t>The</w:t>
      </w:r>
      <w:r w:rsidRPr="00040914">
        <w:rPr>
          <w:rFonts w:ascii="Arial" w:hAnsi="Arial" w:cs="Arial"/>
          <w:spacing w:val="-1"/>
          <w:w w:val="70"/>
          <w:sz w:val="16"/>
          <w:szCs w:val="16"/>
        </w:rPr>
        <w:t xml:space="preserve"> Commonwealth </w:t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>o</w:t>
      </w:r>
      <w:r w:rsidRPr="00040914">
        <w:rPr>
          <w:rFonts w:ascii="Arial" w:hAnsi="Arial" w:cs="Arial"/>
          <w:spacing w:val="-1"/>
          <w:w w:val="70"/>
          <w:sz w:val="16"/>
          <w:szCs w:val="16"/>
        </w:rPr>
        <w:t>f Massachusetts</w:t>
      </w:r>
      <w:r w:rsidRPr="00040914">
        <w:rPr>
          <w:rFonts w:ascii="Arial" w:hAnsi="Arial" w:cs="Arial"/>
          <w:spacing w:val="35"/>
          <w:w w:val="73"/>
          <w:sz w:val="16"/>
          <w:szCs w:val="16"/>
        </w:rPr>
        <w:t xml:space="preserve"> </w:t>
      </w:r>
      <w:r w:rsidRPr="00040914">
        <w:rPr>
          <w:rFonts w:ascii="Arial" w:hAnsi="Arial" w:cs="Arial"/>
          <w:spacing w:val="35"/>
          <w:w w:val="73"/>
          <w:sz w:val="16"/>
          <w:szCs w:val="16"/>
        </w:rPr>
        <w:br/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>E</w:t>
      </w:r>
      <w:r w:rsidRPr="00040914">
        <w:rPr>
          <w:rFonts w:ascii="Arial" w:hAnsi="Arial" w:cs="Arial"/>
          <w:spacing w:val="-3"/>
          <w:w w:val="70"/>
          <w:sz w:val="16"/>
          <w:szCs w:val="16"/>
        </w:rPr>
        <w:t>x</w:t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>ecutive</w:t>
      </w:r>
      <w:r w:rsidRPr="00040914">
        <w:rPr>
          <w:rFonts w:ascii="Arial" w:hAnsi="Arial" w:cs="Arial"/>
          <w:spacing w:val="-3"/>
          <w:w w:val="70"/>
          <w:sz w:val="16"/>
          <w:szCs w:val="16"/>
        </w:rPr>
        <w:t xml:space="preserve"> </w:t>
      </w:r>
      <w:r w:rsidRPr="00040914">
        <w:rPr>
          <w:rFonts w:ascii="Arial" w:hAnsi="Arial" w:cs="Arial"/>
          <w:w w:val="70"/>
          <w:sz w:val="16"/>
          <w:szCs w:val="16"/>
        </w:rPr>
        <w:t>Office</w:t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 xml:space="preserve"> o</w:t>
      </w:r>
      <w:r w:rsidRPr="00040914">
        <w:rPr>
          <w:rFonts w:ascii="Arial" w:hAnsi="Arial" w:cs="Arial"/>
          <w:spacing w:val="-1"/>
          <w:w w:val="70"/>
          <w:sz w:val="16"/>
          <w:szCs w:val="16"/>
        </w:rPr>
        <w:t>f</w:t>
      </w:r>
      <w:r w:rsidRPr="00040914">
        <w:rPr>
          <w:rFonts w:ascii="Arial" w:hAnsi="Arial" w:cs="Arial"/>
          <w:spacing w:val="-3"/>
          <w:w w:val="70"/>
          <w:sz w:val="16"/>
          <w:szCs w:val="16"/>
        </w:rPr>
        <w:t xml:space="preserve"> </w:t>
      </w:r>
      <w:r w:rsidRPr="00040914">
        <w:rPr>
          <w:rFonts w:ascii="Arial" w:hAnsi="Arial" w:cs="Arial"/>
          <w:w w:val="70"/>
          <w:sz w:val="16"/>
          <w:szCs w:val="16"/>
        </w:rPr>
        <w:t>Health</w:t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 xml:space="preserve"> </w:t>
      </w:r>
      <w:r w:rsidRPr="00040914">
        <w:rPr>
          <w:rFonts w:ascii="Arial" w:hAnsi="Arial" w:cs="Arial"/>
          <w:w w:val="70"/>
          <w:sz w:val="16"/>
          <w:szCs w:val="16"/>
        </w:rPr>
        <w:t>and</w:t>
      </w:r>
      <w:r w:rsidRPr="00040914">
        <w:rPr>
          <w:rFonts w:ascii="Arial" w:hAnsi="Arial" w:cs="Arial"/>
          <w:spacing w:val="-3"/>
          <w:w w:val="70"/>
          <w:sz w:val="16"/>
          <w:szCs w:val="16"/>
        </w:rPr>
        <w:t xml:space="preserve"> </w:t>
      </w:r>
      <w:r w:rsidRPr="00040914">
        <w:rPr>
          <w:rFonts w:ascii="Arial" w:hAnsi="Arial" w:cs="Arial"/>
          <w:w w:val="70"/>
          <w:sz w:val="16"/>
          <w:szCs w:val="16"/>
        </w:rPr>
        <w:t>Human</w:t>
      </w:r>
      <w:r w:rsidRPr="00040914">
        <w:rPr>
          <w:rFonts w:ascii="Arial" w:hAnsi="Arial" w:cs="Arial"/>
          <w:spacing w:val="-2"/>
          <w:w w:val="70"/>
          <w:sz w:val="16"/>
          <w:szCs w:val="16"/>
        </w:rPr>
        <w:t xml:space="preserve"> </w:t>
      </w:r>
      <w:r w:rsidRPr="00040914">
        <w:rPr>
          <w:rFonts w:ascii="Arial" w:hAnsi="Arial" w:cs="Arial"/>
          <w:w w:val="70"/>
          <w:sz w:val="16"/>
          <w:szCs w:val="16"/>
        </w:rPr>
        <w:t>Services</w:t>
      </w:r>
    </w:p>
    <w:p w14:paraId="2077DBC2" w14:textId="3FD591D7" w:rsidR="005911F1" w:rsidRPr="00040914" w:rsidRDefault="00C66D3E" w:rsidP="00C32AFA">
      <w:pPr>
        <w:spacing w:after="0" w:line="254" w:lineRule="auto"/>
        <w:rPr>
          <w:rFonts w:ascii="Arial" w:eastAsia="Lucida Sans" w:hAnsi="Arial" w:cs="Arial"/>
          <w:sz w:val="16"/>
          <w:szCs w:val="16"/>
        </w:rPr>
      </w:pPr>
      <w:hyperlink r:id="rId9" w:history="1">
        <w:r w:rsidR="00C32AFA" w:rsidRPr="00934EAE">
          <w:rPr>
            <w:rStyle w:val="Hyperlink"/>
            <w:rFonts w:ascii="Arial" w:hAnsi="Arial" w:cs="Arial"/>
            <w:spacing w:val="-3"/>
            <w:w w:val="80"/>
            <w:sz w:val="16"/>
            <w:szCs w:val="16"/>
          </w:rPr>
          <w:t>www.mass.gov</w:t>
        </w:r>
        <w:r w:rsidR="00C32AFA" w:rsidRPr="00934EAE">
          <w:rPr>
            <w:rStyle w:val="Hyperlink"/>
            <w:rFonts w:ascii="Arial" w:hAnsi="Arial" w:cs="Arial"/>
            <w:spacing w:val="-2"/>
            <w:w w:val="80"/>
            <w:sz w:val="16"/>
            <w:szCs w:val="16"/>
          </w:rPr>
          <w:t>/</w:t>
        </w:r>
        <w:r w:rsidR="00C32AFA" w:rsidRPr="00934EAE">
          <w:rPr>
            <w:rStyle w:val="Hyperlink"/>
            <w:rFonts w:ascii="Arial" w:hAnsi="Arial" w:cs="Arial"/>
            <w:spacing w:val="-3"/>
            <w:w w:val="80"/>
            <w:sz w:val="16"/>
            <w:szCs w:val="16"/>
          </w:rPr>
          <w:t>masshealth</w:t>
        </w:r>
      </w:hyperlink>
    </w:p>
    <w:p w14:paraId="4DDFE755" w14:textId="77777777" w:rsidR="001A13A7" w:rsidRDefault="001A13A7" w:rsidP="003353FA">
      <w:pPr>
        <w:pStyle w:val="Heading1"/>
      </w:pPr>
    </w:p>
    <w:p w14:paraId="1BCE04A5" w14:textId="1070AE6B" w:rsidR="004460A0" w:rsidRPr="00040914" w:rsidRDefault="004460A0" w:rsidP="001A13A7">
      <w:pPr>
        <w:pStyle w:val="Heading1"/>
        <w:jc w:val="center"/>
        <w:rPr>
          <w:rFonts w:ascii="Arial" w:hAnsi="Arial" w:cs="Arial"/>
          <w:sz w:val="30"/>
          <w:szCs w:val="30"/>
        </w:rPr>
      </w:pPr>
      <w:r w:rsidRPr="00040914">
        <w:rPr>
          <w:rFonts w:ascii="Arial" w:hAnsi="Arial" w:cs="Arial"/>
          <w:sz w:val="30"/>
          <w:szCs w:val="30"/>
        </w:rPr>
        <w:t>MassHealth Estate Recovery Fact Sheet for Members</w:t>
      </w:r>
    </w:p>
    <w:p w14:paraId="3D5E92BD" w14:textId="046B19EB" w:rsidR="0025016F" w:rsidRPr="00040914" w:rsidRDefault="0025016F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What is estate recovery?</w:t>
      </w:r>
    </w:p>
    <w:p w14:paraId="3803D36D" w14:textId="71A21AB1" w:rsidR="0025016F" w:rsidRPr="00040914" w:rsidRDefault="00B226DC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MassHealth is required </w:t>
      </w:r>
      <w:r w:rsidR="00D647F4" w:rsidRPr="00040914">
        <w:rPr>
          <w:rFonts w:ascii="Arial" w:hAnsi="Arial" w:cs="Arial"/>
        </w:rPr>
        <w:t xml:space="preserve">by law </w:t>
      </w:r>
      <w:r w:rsidRPr="00040914">
        <w:rPr>
          <w:rFonts w:ascii="Arial" w:hAnsi="Arial" w:cs="Arial"/>
        </w:rPr>
        <w:t>to recover</w:t>
      </w:r>
      <w:r w:rsidR="00202F05" w:rsidRPr="00040914">
        <w:rPr>
          <w:rFonts w:ascii="Arial" w:hAnsi="Arial" w:cs="Arial"/>
        </w:rPr>
        <w:t xml:space="preserve"> </w:t>
      </w:r>
      <w:r w:rsidR="00ED3B91" w:rsidRPr="00040914">
        <w:rPr>
          <w:rFonts w:ascii="Arial" w:hAnsi="Arial" w:cs="Arial"/>
        </w:rPr>
        <w:t>money</w:t>
      </w:r>
      <w:r w:rsidRPr="00040914">
        <w:rPr>
          <w:rFonts w:ascii="Arial" w:hAnsi="Arial" w:cs="Arial"/>
        </w:rPr>
        <w:t xml:space="preserve"> from the estates of </w:t>
      </w:r>
      <w:r w:rsidR="005B3F07" w:rsidRPr="00040914">
        <w:rPr>
          <w:rFonts w:ascii="Arial" w:hAnsi="Arial" w:cs="Arial"/>
        </w:rPr>
        <w:t>some</w:t>
      </w:r>
      <w:r w:rsidRPr="00040914">
        <w:rPr>
          <w:rFonts w:ascii="Arial" w:hAnsi="Arial" w:cs="Arial"/>
        </w:rPr>
        <w:t xml:space="preserve"> </w:t>
      </w:r>
      <w:r w:rsidR="00DF7826" w:rsidRPr="00040914">
        <w:rPr>
          <w:rFonts w:ascii="Arial" w:hAnsi="Arial" w:cs="Arial"/>
        </w:rPr>
        <w:t>MassHealth members after they die</w:t>
      </w:r>
      <w:r w:rsidR="00202F05" w:rsidRPr="00040914">
        <w:rPr>
          <w:rFonts w:ascii="Arial" w:hAnsi="Arial" w:cs="Arial"/>
        </w:rPr>
        <w:t xml:space="preserve">. </w:t>
      </w:r>
      <w:r w:rsidR="00DF7826" w:rsidRPr="00040914">
        <w:rPr>
          <w:rFonts w:ascii="Arial" w:hAnsi="Arial" w:cs="Arial"/>
        </w:rPr>
        <w:t>This process is called “estate recovery”. The</w:t>
      </w:r>
      <w:r w:rsidR="00ED3B91" w:rsidRPr="00040914">
        <w:rPr>
          <w:rFonts w:ascii="Arial" w:hAnsi="Arial" w:cs="Arial"/>
        </w:rPr>
        <w:t xml:space="preserve"> recovered</w:t>
      </w:r>
      <w:r w:rsidR="00DF7826" w:rsidRPr="00040914">
        <w:rPr>
          <w:rFonts w:ascii="Arial" w:hAnsi="Arial" w:cs="Arial"/>
        </w:rPr>
        <w:t xml:space="preserve"> </w:t>
      </w:r>
      <w:r w:rsidR="00ED3B91" w:rsidRPr="00040914">
        <w:rPr>
          <w:rFonts w:ascii="Arial" w:hAnsi="Arial" w:cs="Arial"/>
        </w:rPr>
        <w:t xml:space="preserve">money is </w:t>
      </w:r>
      <w:r w:rsidR="00DF7826" w:rsidRPr="00040914">
        <w:rPr>
          <w:rFonts w:ascii="Arial" w:hAnsi="Arial" w:cs="Arial"/>
        </w:rPr>
        <w:t>used to pay back the state</w:t>
      </w:r>
      <w:r w:rsidR="00264322" w:rsidRPr="00040914">
        <w:rPr>
          <w:rFonts w:ascii="Arial" w:hAnsi="Arial" w:cs="Arial"/>
        </w:rPr>
        <w:t xml:space="preserve"> and federal government</w:t>
      </w:r>
      <w:r w:rsidR="00DF7826" w:rsidRPr="00040914">
        <w:rPr>
          <w:rFonts w:ascii="Arial" w:hAnsi="Arial" w:cs="Arial"/>
        </w:rPr>
        <w:t xml:space="preserve"> for the cost of care that MassHealth paid for the member.</w:t>
      </w:r>
    </w:p>
    <w:p w14:paraId="259564F5" w14:textId="77777777" w:rsidR="00E83E4F" w:rsidRPr="00040914" w:rsidRDefault="00E83E4F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Who is impacted by estate recovery?</w:t>
      </w:r>
    </w:p>
    <w:p w14:paraId="6F4EE3B7" w14:textId="2878CAB0" w:rsidR="00E83E4F" w:rsidRPr="00040914" w:rsidRDefault="005521A7" w:rsidP="00E83E4F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Most MassHealth members are not impacted by estate recovery. Only </w:t>
      </w:r>
      <w:r w:rsidR="00ED3B91" w:rsidRPr="00040914">
        <w:rPr>
          <w:rFonts w:ascii="Arial" w:hAnsi="Arial" w:cs="Arial"/>
        </w:rPr>
        <w:t xml:space="preserve">MassHealth members </w:t>
      </w:r>
      <w:proofErr w:type="gramStart"/>
      <w:r w:rsidR="00ED3B91" w:rsidRPr="00040914">
        <w:rPr>
          <w:rFonts w:ascii="Arial" w:hAnsi="Arial" w:cs="Arial"/>
        </w:rPr>
        <w:t>age</w:t>
      </w:r>
      <w:proofErr w:type="gramEnd"/>
      <w:r w:rsidR="00ED3B91" w:rsidRPr="00040914">
        <w:rPr>
          <w:rFonts w:ascii="Arial" w:hAnsi="Arial" w:cs="Arial"/>
        </w:rPr>
        <w:t xml:space="preserve"> 55 or older, and members of any age who receive long-term care in a nursing home or other medical institution</w:t>
      </w:r>
      <w:r w:rsidRPr="00040914">
        <w:rPr>
          <w:rFonts w:ascii="Arial" w:hAnsi="Arial" w:cs="Arial"/>
        </w:rPr>
        <w:t xml:space="preserve"> may be impacted by estate recovery</w:t>
      </w:r>
      <w:r w:rsidR="00ED3B91" w:rsidRPr="00040914">
        <w:rPr>
          <w:rFonts w:ascii="Arial" w:hAnsi="Arial" w:cs="Arial"/>
        </w:rPr>
        <w:t>.</w:t>
      </w:r>
      <w:r w:rsidR="007A1DAF" w:rsidRPr="00040914">
        <w:rPr>
          <w:rFonts w:ascii="Arial" w:hAnsi="Arial" w:cs="Arial"/>
        </w:rPr>
        <w:t xml:space="preserve"> </w:t>
      </w:r>
      <w:r w:rsidR="00ED3B91" w:rsidRPr="00040914">
        <w:rPr>
          <w:rFonts w:ascii="Arial" w:hAnsi="Arial" w:cs="Arial"/>
        </w:rPr>
        <w:t xml:space="preserve">These members are impacted </w:t>
      </w:r>
      <w:r w:rsidR="0010275B" w:rsidRPr="00040914">
        <w:rPr>
          <w:rFonts w:ascii="Arial" w:hAnsi="Arial" w:cs="Arial"/>
        </w:rPr>
        <w:t xml:space="preserve">only </w:t>
      </w:r>
      <w:r w:rsidR="00ED3B91" w:rsidRPr="00040914">
        <w:rPr>
          <w:rFonts w:ascii="Arial" w:hAnsi="Arial" w:cs="Arial"/>
        </w:rPr>
        <w:t xml:space="preserve">if they leave a probate estate with over $25,000 </w:t>
      </w:r>
      <w:r w:rsidR="00ED3B91" w:rsidRPr="00040914">
        <w:rPr>
          <w:rFonts w:ascii="Arial" w:hAnsi="Arial" w:cs="Arial"/>
          <w:spacing w:val="-2"/>
        </w:rPr>
        <w:t>of assets that they owned before their death.</w:t>
      </w:r>
      <w:r w:rsidR="007A1DAF" w:rsidRPr="00040914">
        <w:rPr>
          <w:rFonts w:ascii="Arial" w:hAnsi="Arial" w:cs="Arial"/>
          <w:spacing w:val="-2"/>
        </w:rPr>
        <w:t xml:space="preserve"> </w:t>
      </w:r>
      <w:r w:rsidRPr="00040914">
        <w:rPr>
          <w:rFonts w:ascii="Arial" w:hAnsi="Arial" w:cs="Arial"/>
          <w:spacing w:val="-2"/>
        </w:rPr>
        <w:t>However, even i</w:t>
      </w:r>
      <w:r w:rsidR="00ED3B91" w:rsidRPr="00040914">
        <w:rPr>
          <w:rFonts w:ascii="Arial" w:hAnsi="Arial" w:cs="Arial"/>
          <w:spacing w:val="-2"/>
        </w:rPr>
        <w:t>f the member does leave a probate estate worth over $25,000, their estate still may qualify for an exception from estate recovery like a deferral or hardship waiver.</w:t>
      </w:r>
    </w:p>
    <w:p w14:paraId="4E7ECEDB" w14:textId="77777777" w:rsidR="00E83E4F" w:rsidRPr="00040914" w:rsidRDefault="00E83E4F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When does estate recovery occur?</w:t>
      </w:r>
    </w:p>
    <w:p w14:paraId="71D2769B" w14:textId="082FEEA7" w:rsidR="00E83E4F" w:rsidRPr="00040914" w:rsidRDefault="00E83E4F" w:rsidP="00E83E4F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Estate recovery </w:t>
      </w:r>
      <w:r w:rsidR="00DA6BF1" w:rsidRPr="00040914">
        <w:rPr>
          <w:rFonts w:ascii="Arial" w:hAnsi="Arial" w:cs="Arial"/>
        </w:rPr>
        <w:t xml:space="preserve">only </w:t>
      </w:r>
      <w:r w:rsidRPr="00040914">
        <w:rPr>
          <w:rFonts w:ascii="Arial" w:hAnsi="Arial" w:cs="Arial"/>
        </w:rPr>
        <w:t>occurs after the death of a MassHealth member</w:t>
      </w:r>
      <w:r w:rsidR="004460A0" w:rsidRPr="00040914">
        <w:rPr>
          <w:rFonts w:ascii="Arial" w:hAnsi="Arial" w:cs="Arial"/>
        </w:rPr>
        <w:t xml:space="preserve">. </w:t>
      </w:r>
    </w:p>
    <w:p w14:paraId="2B6980EC" w14:textId="3C02DC30" w:rsidR="003E2B44" w:rsidRPr="00040914" w:rsidRDefault="003E2B44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What do I need to do?</w:t>
      </w:r>
      <w:r w:rsidR="00DA6BF1" w:rsidRPr="00040914">
        <w:rPr>
          <w:rFonts w:ascii="Arial" w:hAnsi="Arial" w:cs="Arial"/>
        </w:rPr>
        <w:t xml:space="preserve"> </w:t>
      </w:r>
    </w:p>
    <w:p w14:paraId="7AFB404B" w14:textId="77777777" w:rsidR="00652772" w:rsidRPr="00040914" w:rsidRDefault="003E2B44" w:rsidP="00652772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You do not have to do anything. </w:t>
      </w:r>
      <w:r w:rsidR="00DA6BF1" w:rsidRPr="00040914">
        <w:rPr>
          <w:rFonts w:ascii="Arial" w:hAnsi="Arial" w:cs="Arial"/>
        </w:rPr>
        <w:t xml:space="preserve">MassHealth is providing this information to remind members about longstanding requirements for estate recovery that are </w:t>
      </w:r>
      <w:r w:rsidR="005B3F07" w:rsidRPr="00040914">
        <w:rPr>
          <w:rFonts w:ascii="Arial" w:hAnsi="Arial" w:cs="Arial"/>
        </w:rPr>
        <w:t>included</w:t>
      </w:r>
      <w:r w:rsidR="00DA6BF1" w:rsidRPr="00040914">
        <w:rPr>
          <w:rFonts w:ascii="Arial" w:hAnsi="Arial" w:cs="Arial"/>
        </w:rPr>
        <w:t xml:space="preserve"> in the MassHealth application. </w:t>
      </w:r>
      <w:r w:rsidR="00652772" w:rsidRPr="00040914">
        <w:rPr>
          <w:rFonts w:ascii="Arial" w:hAnsi="Arial" w:cs="Arial"/>
        </w:rPr>
        <w:t>Updates to MassHealth’s estate recovery policy do not affect your eligibility for MassHealth.</w:t>
      </w:r>
    </w:p>
    <w:p w14:paraId="3D533514" w14:textId="132A3AE7" w:rsidR="002C3CE4" w:rsidRPr="00C93C76" w:rsidRDefault="002C3CE4" w:rsidP="007A1DAF">
      <w:pPr>
        <w:pStyle w:val="Heading2"/>
        <w:spacing w:after="0"/>
        <w:rPr>
          <w:rFonts w:ascii="Arial" w:hAnsi="Arial" w:cs="Arial"/>
        </w:rPr>
      </w:pPr>
      <w:r w:rsidRPr="00C93C76">
        <w:rPr>
          <w:rFonts w:ascii="Arial" w:hAnsi="Arial" w:cs="Arial"/>
        </w:rPr>
        <w:t>Is estate recovery a new requirement?</w:t>
      </w:r>
    </w:p>
    <w:p w14:paraId="610FD841" w14:textId="3B96B54B" w:rsidR="002C3CE4" w:rsidRPr="00040914" w:rsidRDefault="002C3CE4">
      <w:pPr>
        <w:rPr>
          <w:rFonts w:ascii="Arial" w:hAnsi="Arial" w:cs="Arial"/>
        </w:rPr>
      </w:pPr>
      <w:r w:rsidRPr="00040914">
        <w:rPr>
          <w:rFonts w:ascii="Arial" w:hAnsi="Arial" w:cs="Arial"/>
        </w:rPr>
        <w:t>No, e</w:t>
      </w:r>
      <w:r w:rsidR="00DA6BF1" w:rsidRPr="00040914">
        <w:rPr>
          <w:rFonts w:ascii="Arial" w:hAnsi="Arial" w:cs="Arial"/>
        </w:rPr>
        <w:t>state recovery is not a new requirement</w:t>
      </w:r>
      <w:r w:rsidR="005521A7" w:rsidRPr="00040914">
        <w:rPr>
          <w:rFonts w:ascii="Arial" w:hAnsi="Arial" w:cs="Arial"/>
        </w:rPr>
        <w:t>.</w:t>
      </w:r>
      <w:r w:rsidR="00DA6BF1" w:rsidRPr="00040914">
        <w:rPr>
          <w:rFonts w:ascii="Arial" w:hAnsi="Arial" w:cs="Arial"/>
        </w:rPr>
        <w:t xml:space="preserve"> </w:t>
      </w:r>
      <w:r w:rsidR="005521A7" w:rsidRPr="00040914">
        <w:rPr>
          <w:rFonts w:ascii="Arial" w:hAnsi="Arial" w:cs="Arial"/>
        </w:rPr>
        <w:t>However,</w:t>
      </w:r>
      <w:r w:rsidR="00DA6BF1" w:rsidRPr="00040914">
        <w:rPr>
          <w:rFonts w:ascii="Arial" w:hAnsi="Arial" w:cs="Arial"/>
        </w:rPr>
        <w:t xml:space="preserve"> MassHealth has updated its policies to create new exceptions to estate recovery</w:t>
      </w:r>
      <w:r w:rsidR="00264322" w:rsidRPr="00040914">
        <w:rPr>
          <w:rFonts w:ascii="Arial" w:hAnsi="Arial" w:cs="Arial"/>
        </w:rPr>
        <w:t xml:space="preserve"> to lessen its impact on members</w:t>
      </w:r>
      <w:r w:rsidR="003A162D" w:rsidRPr="00040914">
        <w:rPr>
          <w:rFonts w:ascii="Arial" w:hAnsi="Arial" w:cs="Arial"/>
        </w:rPr>
        <w:t xml:space="preserve"> and their families</w:t>
      </w:r>
      <w:r w:rsidR="00DA6BF1" w:rsidRPr="00040914">
        <w:rPr>
          <w:rFonts w:ascii="Arial" w:hAnsi="Arial" w:cs="Arial"/>
        </w:rPr>
        <w:t>.</w:t>
      </w:r>
    </w:p>
    <w:p w14:paraId="3ED050CC" w14:textId="67FC72A9" w:rsidR="00DE32B3" w:rsidRPr="00040914" w:rsidRDefault="00DE32B3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What is a</w:t>
      </w:r>
      <w:r w:rsidR="002C3CE4" w:rsidRPr="00040914">
        <w:rPr>
          <w:rFonts w:ascii="Arial" w:hAnsi="Arial" w:cs="Arial"/>
        </w:rPr>
        <w:t xml:space="preserve"> probate</w:t>
      </w:r>
      <w:r w:rsidRPr="00040914">
        <w:rPr>
          <w:rFonts w:ascii="Arial" w:hAnsi="Arial" w:cs="Arial"/>
        </w:rPr>
        <w:t xml:space="preserve"> estate?</w:t>
      </w:r>
    </w:p>
    <w:p w14:paraId="28C07D7A" w14:textId="27EFDB6C" w:rsidR="005521A7" w:rsidRPr="00040914" w:rsidRDefault="002C3CE4">
      <w:pPr>
        <w:rPr>
          <w:rFonts w:ascii="Arial" w:hAnsi="Arial" w:cs="Arial"/>
        </w:rPr>
      </w:pPr>
      <w:r w:rsidRPr="00040914">
        <w:rPr>
          <w:rFonts w:ascii="Arial" w:hAnsi="Arial" w:cs="Arial"/>
        </w:rPr>
        <w:t>A probate estate includes assets that were owned by the MassHealth member at the time of death.</w:t>
      </w:r>
      <w:r w:rsidR="007A1DAF" w:rsidRPr="00040914">
        <w:rPr>
          <w:rFonts w:ascii="Arial" w:hAnsi="Arial" w:cs="Arial"/>
        </w:rPr>
        <w:t xml:space="preserve"> </w:t>
      </w:r>
      <w:r w:rsidR="00F90B50" w:rsidRPr="00040914">
        <w:rPr>
          <w:rFonts w:ascii="Arial" w:hAnsi="Arial" w:cs="Arial"/>
        </w:rPr>
        <w:t>Any property or assets that are part of the member’s probate estate are subject to estate recovery.</w:t>
      </w:r>
      <w:r w:rsidR="007A1DAF" w:rsidRPr="00040914">
        <w:rPr>
          <w:rFonts w:ascii="Arial" w:hAnsi="Arial" w:cs="Arial"/>
        </w:rPr>
        <w:t xml:space="preserve"> </w:t>
      </w:r>
      <w:r w:rsidRPr="00040914">
        <w:rPr>
          <w:rFonts w:ascii="Arial" w:hAnsi="Arial" w:cs="Arial"/>
        </w:rPr>
        <w:t xml:space="preserve">This may include </w:t>
      </w:r>
      <w:r w:rsidR="00DE32B3" w:rsidRPr="00040914">
        <w:rPr>
          <w:rFonts w:ascii="Arial" w:hAnsi="Arial" w:cs="Arial"/>
        </w:rPr>
        <w:t xml:space="preserve">real </w:t>
      </w:r>
      <w:r w:rsidRPr="00040914">
        <w:rPr>
          <w:rFonts w:ascii="Arial" w:hAnsi="Arial" w:cs="Arial"/>
        </w:rPr>
        <w:t xml:space="preserve">property (land or </w:t>
      </w:r>
      <w:r w:rsidR="00F90B50" w:rsidRPr="00040914">
        <w:rPr>
          <w:rFonts w:ascii="Arial" w:hAnsi="Arial" w:cs="Arial"/>
        </w:rPr>
        <w:t>homes</w:t>
      </w:r>
      <w:r w:rsidRPr="00040914">
        <w:rPr>
          <w:rFonts w:ascii="Arial" w:hAnsi="Arial" w:cs="Arial"/>
        </w:rPr>
        <w:t xml:space="preserve">) </w:t>
      </w:r>
      <w:r w:rsidR="00DE32B3" w:rsidRPr="00040914">
        <w:rPr>
          <w:rFonts w:ascii="Arial" w:hAnsi="Arial" w:cs="Arial"/>
        </w:rPr>
        <w:t xml:space="preserve">and personal property </w:t>
      </w:r>
      <w:r w:rsidRPr="00040914">
        <w:rPr>
          <w:rFonts w:ascii="Arial" w:hAnsi="Arial" w:cs="Arial"/>
        </w:rPr>
        <w:t>(vehicles, savings, other assets) that the MassHealth member owned or had an ownership interest in when they died</w:t>
      </w:r>
      <w:r w:rsidR="00F90B50" w:rsidRPr="00040914">
        <w:rPr>
          <w:rFonts w:ascii="Arial" w:hAnsi="Arial" w:cs="Arial"/>
        </w:rPr>
        <w:t>.</w:t>
      </w:r>
      <w:r w:rsidR="007A1DAF" w:rsidRPr="00040914">
        <w:rPr>
          <w:rFonts w:ascii="Arial" w:hAnsi="Arial" w:cs="Arial"/>
        </w:rPr>
        <w:t xml:space="preserve"> </w:t>
      </w:r>
      <w:r w:rsidR="00F90B50" w:rsidRPr="00040914">
        <w:rPr>
          <w:rFonts w:ascii="Arial" w:hAnsi="Arial" w:cs="Arial"/>
        </w:rPr>
        <w:t xml:space="preserve">Generally, IRAs, 401Ks, and life insurance policies are not part of the probate estate and </w:t>
      </w:r>
      <w:r w:rsidR="0010275B" w:rsidRPr="00040914">
        <w:rPr>
          <w:rFonts w:ascii="Arial" w:hAnsi="Arial" w:cs="Arial"/>
        </w:rPr>
        <w:t xml:space="preserve">are </w:t>
      </w:r>
      <w:r w:rsidR="00F90B50" w:rsidRPr="00040914">
        <w:rPr>
          <w:rFonts w:ascii="Arial" w:hAnsi="Arial" w:cs="Arial"/>
        </w:rPr>
        <w:t>not subject to estate recovery, but there are exceptions.</w:t>
      </w:r>
      <w:r w:rsidR="007A1DAF" w:rsidRPr="00040914">
        <w:rPr>
          <w:rFonts w:ascii="Arial" w:hAnsi="Arial" w:cs="Arial"/>
        </w:rPr>
        <w:t xml:space="preserve"> </w:t>
      </w:r>
    </w:p>
    <w:p w14:paraId="07FE9457" w14:textId="34A12BE2" w:rsidR="002C3CE4" w:rsidRDefault="00F90B50" w:rsidP="005521A7">
      <w:pPr>
        <w:rPr>
          <w:rFonts w:ascii="Arial" w:hAnsi="Arial" w:cs="Arial"/>
        </w:rPr>
      </w:pPr>
      <w:bookmarkStart w:id="0" w:name="_Hlk75328282"/>
      <w:r w:rsidRPr="00040914">
        <w:rPr>
          <w:rFonts w:ascii="Arial" w:hAnsi="Arial" w:cs="Arial"/>
        </w:rPr>
        <w:t xml:space="preserve">“Probate” is the formal court process for distributing property after </w:t>
      </w:r>
      <w:r w:rsidR="00BA3119" w:rsidRPr="00040914">
        <w:rPr>
          <w:rFonts w:ascii="Arial" w:hAnsi="Arial" w:cs="Arial"/>
        </w:rPr>
        <w:t>a</w:t>
      </w:r>
      <w:r w:rsidR="003A162D" w:rsidRPr="00040914">
        <w:rPr>
          <w:rFonts w:ascii="Arial" w:hAnsi="Arial" w:cs="Arial"/>
        </w:rPr>
        <w:t xml:space="preserve"> person </w:t>
      </w:r>
      <w:r w:rsidRPr="00040914">
        <w:rPr>
          <w:rFonts w:ascii="Arial" w:hAnsi="Arial" w:cs="Arial"/>
        </w:rPr>
        <w:t>die</w:t>
      </w:r>
      <w:r w:rsidR="003A162D" w:rsidRPr="00040914">
        <w:rPr>
          <w:rFonts w:ascii="Arial" w:hAnsi="Arial" w:cs="Arial"/>
        </w:rPr>
        <w:t>s</w:t>
      </w:r>
      <w:r w:rsidRPr="00040914">
        <w:rPr>
          <w:rFonts w:ascii="Arial" w:hAnsi="Arial" w:cs="Arial"/>
        </w:rPr>
        <w:t>.</w:t>
      </w:r>
      <w:r w:rsidR="007A1DAF" w:rsidRPr="00040914">
        <w:rPr>
          <w:rFonts w:ascii="Arial" w:hAnsi="Arial" w:cs="Arial"/>
        </w:rPr>
        <w:t xml:space="preserve"> </w:t>
      </w:r>
      <w:r w:rsidRPr="00040914">
        <w:rPr>
          <w:rFonts w:ascii="Arial" w:hAnsi="Arial" w:cs="Arial"/>
        </w:rPr>
        <w:t xml:space="preserve">In general, assets that </w:t>
      </w:r>
      <w:r w:rsidR="005521A7" w:rsidRPr="00040914">
        <w:rPr>
          <w:rFonts w:ascii="Arial" w:hAnsi="Arial" w:cs="Arial"/>
        </w:rPr>
        <w:t xml:space="preserve">people inherit through </w:t>
      </w:r>
      <w:r w:rsidR="003A162D" w:rsidRPr="00040914">
        <w:rPr>
          <w:rFonts w:ascii="Arial" w:hAnsi="Arial" w:cs="Arial"/>
        </w:rPr>
        <w:t>a</w:t>
      </w:r>
      <w:r w:rsidR="005521A7" w:rsidRPr="00040914">
        <w:rPr>
          <w:rFonts w:ascii="Arial" w:hAnsi="Arial" w:cs="Arial"/>
        </w:rPr>
        <w:t xml:space="preserve"> will are probate assets and </w:t>
      </w:r>
      <w:r w:rsidR="00A25D97" w:rsidRPr="00040914">
        <w:rPr>
          <w:rFonts w:ascii="Arial" w:hAnsi="Arial" w:cs="Arial"/>
        </w:rPr>
        <w:t xml:space="preserve">are </w:t>
      </w:r>
      <w:r w:rsidR="005521A7" w:rsidRPr="00040914">
        <w:rPr>
          <w:rFonts w:ascii="Arial" w:hAnsi="Arial" w:cs="Arial"/>
        </w:rPr>
        <w:t>part of a probate estate.</w:t>
      </w:r>
      <w:r w:rsidRPr="00040914">
        <w:rPr>
          <w:rFonts w:ascii="Arial" w:hAnsi="Arial" w:cs="Arial"/>
        </w:rPr>
        <w:t xml:space="preserve"> If </w:t>
      </w:r>
      <w:r w:rsidR="003A162D" w:rsidRPr="00040914">
        <w:rPr>
          <w:rFonts w:ascii="Arial" w:hAnsi="Arial" w:cs="Arial"/>
        </w:rPr>
        <w:t xml:space="preserve">a person </w:t>
      </w:r>
      <w:r w:rsidRPr="00040914">
        <w:rPr>
          <w:rFonts w:ascii="Arial" w:hAnsi="Arial" w:cs="Arial"/>
        </w:rPr>
        <w:t>die</w:t>
      </w:r>
      <w:r w:rsidR="003A162D" w:rsidRPr="00040914">
        <w:rPr>
          <w:rFonts w:ascii="Arial" w:hAnsi="Arial" w:cs="Arial"/>
        </w:rPr>
        <w:t>s</w:t>
      </w:r>
      <w:r w:rsidRPr="00040914">
        <w:rPr>
          <w:rFonts w:ascii="Arial" w:hAnsi="Arial" w:cs="Arial"/>
        </w:rPr>
        <w:t xml:space="preserve"> without a will, state law will determine which of </w:t>
      </w:r>
      <w:r w:rsidR="003A162D" w:rsidRPr="00040914">
        <w:rPr>
          <w:rFonts w:ascii="Arial" w:hAnsi="Arial" w:cs="Arial"/>
        </w:rPr>
        <w:t>the</w:t>
      </w:r>
      <w:r w:rsidRPr="00040914">
        <w:rPr>
          <w:rFonts w:ascii="Arial" w:hAnsi="Arial" w:cs="Arial"/>
        </w:rPr>
        <w:t xml:space="preserve"> assets are </w:t>
      </w:r>
      <w:r w:rsidR="00397A0A" w:rsidRPr="00040914">
        <w:rPr>
          <w:rFonts w:ascii="Arial" w:hAnsi="Arial" w:cs="Arial"/>
        </w:rPr>
        <w:t xml:space="preserve">part of </w:t>
      </w:r>
      <w:r w:rsidR="003A162D" w:rsidRPr="00040914">
        <w:rPr>
          <w:rFonts w:ascii="Arial" w:hAnsi="Arial" w:cs="Arial"/>
        </w:rPr>
        <w:t>the</w:t>
      </w:r>
      <w:r w:rsidR="00397A0A" w:rsidRPr="00040914">
        <w:rPr>
          <w:rFonts w:ascii="Arial" w:hAnsi="Arial" w:cs="Arial"/>
        </w:rPr>
        <w:t xml:space="preserve"> probate estate</w:t>
      </w:r>
      <w:r w:rsidRPr="00040914">
        <w:rPr>
          <w:rFonts w:ascii="Arial" w:hAnsi="Arial" w:cs="Arial"/>
        </w:rPr>
        <w:t xml:space="preserve"> and who will inherit them.</w:t>
      </w:r>
    </w:p>
    <w:p w14:paraId="261D3E84" w14:textId="0A10FE2A" w:rsidR="00C32AFA" w:rsidRDefault="00C32A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14:paraId="7D238D65" w14:textId="15DB9122" w:rsidR="00426BE5" w:rsidRPr="00040914" w:rsidRDefault="00426BE5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lastRenderedPageBreak/>
        <w:t xml:space="preserve">How much </w:t>
      </w:r>
      <w:r w:rsidR="00F90B50" w:rsidRPr="00040914">
        <w:rPr>
          <w:rFonts w:ascii="Arial" w:hAnsi="Arial" w:cs="Arial"/>
        </w:rPr>
        <w:t xml:space="preserve">money </w:t>
      </w:r>
      <w:r w:rsidRPr="00040914">
        <w:rPr>
          <w:rFonts w:ascii="Arial" w:hAnsi="Arial" w:cs="Arial"/>
        </w:rPr>
        <w:t>can MassHealth recover?</w:t>
      </w:r>
    </w:p>
    <w:p w14:paraId="61F90B10" w14:textId="77777777" w:rsidR="00C32AFA" w:rsidRDefault="00426BE5" w:rsidP="00F2720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040914">
        <w:rPr>
          <w:rFonts w:ascii="Arial" w:hAnsi="Arial" w:cs="Arial"/>
          <w:sz w:val="22"/>
          <w:szCs w:val="22"/>
        </w:rPr>
        <w:t xml:space="preserve">MassHealth can recover the total cost of care </w:t>
      </w:r>
      <w:r w:rsidR="008920BB" w:rsidRPr="00040914">
        <w:rPr>
          <w:rFonts w:ascii="Arial" w:hAnsi="Arial" w:cs="Arial"/>
          <w:sz w:val="22"/>
          <w:szCs w:val="22"/>
        </w:rPr>
        <w:t xml:space="preserve">(not just long-term care) </w:t>
      </w:r>
      <w:r w:rsidRPr="00040914">
        <w:rPr>
          <w:rFonts w:ascii="Arial" w:hAnsi="Arial" w:cs="Arial"/>
          <w:sz w:val="22"/>
          <w:szCs w:val="22"/>
        </w:rPr>
        <w:t xml:space="preserve">it paid for members after they turned 55 </w:t>
      </w:r>
      <w:r w:rsidR="00F90B50" w:rsidRPr="00040914">
        <w:rPr>
          <w:rFonts w:ascii="Arial" w:hAnsi="Arial" w:cs="Arial"/>
          <w:sz w:val="22"/>
          <w:szCs w:val="22"/>
        </w:rPr>
        <w:t>and at any age while the member was receiving long-term care in a nursing home or other medical institution.</w:t>
      </w:r>
      <w:r w:rsidR="007A1DAF" w:rsidRPr="00040914">
        <w:rPr>
          <w:rFonts w:ascii="Arial" w:hAnsi="Arial" w:cs="Arial"/>
          <w:sz w:val="22"/>
          <w:szCs w:val="22"/>
        </w:rPr>
        <w:t xml:space="preserve"> </w:t>
      </w:r>
      <w:r w:rsidRPr="00040914">
        <w:rPr>
          <w:rFonts w:ascii="Arial" w:hAnsi="Arial" w:cs="Arial"/>
          <w:sz w:val="22"/>
          <w:szCs w:val="22"/>
        </w:rPr>
        <w:t xml:space="preserve">Estate recovery may apply to MassHealth members </w:t>
      </w:r>
      <w:r w:rsidR="008920BB" w:rsidRPr="00040914">
        <w:rPr>
          <w:rFonts w:ascii="Arial" w:hAnsi="Arial" w:cs="Arial"/>
          <w:sz w:val="22"/>
          <w:szCs w:val="22"/>
        </w:rPr>
        <w:t xml:space="preserve">if </w:t>
      </w:r>
      <w:r w:rsidR="00F90B50" w:rsidRPr="00040914">
        <w:rPr>
          <w:rFonts w:ascii="Arial" w:hAnsi="Arial" w:cs="Arial"/>
          <w:sz w:val="22"/>
          <w:szCs w:val="22"/>
        </w:rPr>
        <w:t>MassHealth paid for their care directly</w:t>
      </w:r>
      <w:r w:rsidR="00F2720C" w:rsidRPr="00040914">
        <w:rPr>
          <w:rFonts w:ascii="Arial" w:hAnsi="Arial" w:cs="Arial"/>
          <w:sz w:val="22"/>
          <w:szCs w:val="22"/>
        </w:rPr>
        <w:t xml:space="preserve"> (“fee for service”),</w:t>
      </w:r>
      <w:r w:rsidR="00F90B50" w:rsidRPr="00040914">
        <w:rPr>
          <w:rFonts w:ascii="Arial" w:hAnsi="Arial" w:cs="Arial"/>
          <w:sz w:val="22"/>
          <w:szCs w:val="22"/>
        </w:rPr>
        <w:t xml:space="preserve"> or if </w:t>
      </w:r>
      <w:r w:rsidRPr="00040914">
        <w:rPr>
          <w:rFonts w:ascii="Arial" w:hAnsi="Arial" w:cs="Arial"/>
          <w:sz w:val="22"/>
          <w:szCs w:val="22"/>
        </w:rPr>
        <w:t>they were enrolled in a MassHealth health plan</w:t>
      </w:r>
      <w:r w:rsidR="0010275B" w:rsidRPr="00040914">
        <w:rPr>
          <w:rFonts w:ascii="Arial" w:hAnsi="Arial" w:cs="Arial"/>
          <w:sz w:val="22"/>
          <w:szCs w:val="22"/>
        </w:rPr>
        <w:t xml:space="preserve">, </w:t>
      </w:r>
      <w:r w:rsidRPr="00040914">
        <w:rPr>
          <w:rFonts w:ascii="Arial" w:hAnsi="Arial" w:cs="Arial"/>
          <w:sz w:val="22"/>
          <w:szCs w:val="22"/>
        </w:rPr>
        <w:t>like an Accountable Care Organization</w:t>
      </w:r>
      <w:r w:rsidR="00606E1F" w:rsidRPr="00040914">
        <w:rPr>
          <w:rFonts w:ascii="Arial" w:hAnsi="Arial" w:cs="Arial"/>
          <w:sz w:val="22"/>
          <w:szCs w:val="22"/>
        </w:rPr>
        <w:t xml:space="preserve"> (ACO)</w:t>
      </w:r>
      <w:r w:rsidR="00F90B50" w:rsidRPr="00040914">
        <w:rPr>
          <w:rFonts w:ascii="Arial" w:hAnsi="Arial" w:cs="Arial"/>
          <w:sz w:val="22"/>
          <w:szCs w:val="22"/>
        </w:rPr>
        <w:t>, Managed Care Organization</w:t>
      </w:r>
      <w:r w:rsidR="00606E1F" w:rsidRPr="00040914">
        <w:rPr>
          <w:rFonts w:ascii="Arial" w:hAnsi="Arial" w:cs="Arial"/>
          <w:sz w:val="22"/>
          <w:szCs w:val="22"/>
        </w:rPr>
        <w:t xml:space="preserve"> (MCO)</w:t>
      </w:r>
      <w:r w:rsidR="00F90B50" w:rsidRPr="00040914">
        <w:rPr>
          <w:rFonts w:ascii="Arial" w:hAnsi="Arial" w:cs="Arial"/>
          <w:sz w:val="22"/>
          <w:szCs w:val="22"/>
        </w:rPr>
        <w:t>, One Care</w:t>
      </w:r>
      <w:r w:rsidR="00F2720C" w:rsidRPr="00040914">
        <w:rPr>
          <w:rFonts w:ascii="Arial" w:hAnsi="Arial" w:cs="Arial"/>
          <w:sz w:val="22"/>
          <w:szCs w:val="22"/>
        </w:rPr>
        <w:t xml:space="preserve"> plan</w:t>
      </w:r>
      <w:r w:rsidR="00F90B50" w:rsidRPr="00040914">
        <w:rPr>
          <w:rFonts w:ascii="Arial" w:hAnsi="Arial" w:cs="Arial"/>
          <w:sz w:val="22"/>
          <w:szCs w:val="22"/>
        </w:rPr>
        <w:t>, PACE</w:t>
      </w:r>
      <w:r w:rsidR="00F2720C" w:rsidRPr="00040914">
        <w:rPr>
          <w:rFonts w:ascii="Arial" w:hAnsi="Arial" w:cs="Arial"/>
          <w:sz w:val="22"/>
          <w:szCs w:val="22"/>
        </w:rPr>
        <w:t xml:space="preserve"> program</w:t>
      </w:r>
      <w:r w:rsidR="00F90B50" w:rsidRPr="00040914">
        <w:rPr>
          <w:rFonts w:ascii="Arial" w:hAnsi="Arial" w:cs="Arial"/>
          <w:sz w:val="22"/>
          <w:szCs w:val="22"/>
        </w:rPr>
        <w:t>, or Senior Care Options</w:t>
      </w:r>
      <w:r w:rsidR="00F2720C" w:rsidRPr="00040914">
        <w:rPr>
          <w:rFonts w:ascii="Arial" w:hAnsi="Arial" w:cs="Arial"/>
          <w:sz w:val="22"/>
          <w:szCs w:val="22"/>
        </w:rPr>
        <w:t xml:space="preserve"> (SCO) plan</w:t>
      </w:r>
      <w:r w:rsidR="00AF26BD" w:rsidRPr="00040914">
        <w:rPr>
          <w:rFonts w:ascii="Arial" w:hAnsi="Arial" w:cs="Arial"/>
          <w:sz w:val="22"/>
          <w:szCs w:val="22"/>
        </w:rPr>
        <w:t>.</w:t>
      </w:r>
      <w:bookmarkStart w:id="1" w:name="_Hlk75328432"/>
    </w:p>
    <w:p w14:paraId="28F4C86D" w14:textId="088F9F21" w:rsidR="00F2720C" w:rsidRPr="00040914" w:rsidRDefault="00F2720C" w:rsidP="00F2720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040914">
        <w:rPr>
          <w:rFonts w:ascii="Arial" w:hAnsi="Arial" w:cs="Arial"/>
          <w:sz w:val="22"/>
          <w:szCs w:val="22"/>
        </w:rPr>
        <w:t xml:space="preserve">If the member was enrolled in a MassHealth health plan, MassHealth may recover the total amount it paid to the health plan </w:t>
      </w:r>
      <w:r w:rsidR="00264322" w:rsidRPr="00040914">
        <w:rPr>
          <w:rFonts w:ascii="Arial" w:hAnsi="Arial" w:cs="Arial"/>
          <w:sz w:val="22"/>
          <w:szCs w:val="22"/>
        </w:rPr>
        <w:t>for</w:t>
      </w:r>
      <w:r w:rsidRPr="00040914">
        <w:rPr>
          <w:rFonts w:ascii="Arial" w:hAnsi="Arial" w:cs="Arial"/>
          <w:sz w:val="22"/>
          <w:szCs w:val="22"/>
        </w:rPr>
        <w:t xml:space="preserve"> their care. This </w:t>
      </w:r>
      <w:r w:rsidR="006C1A70" w:rsidRPr="00040914">
        <w:rPr>
          <w:rFonts w:ascii="Arial" w:hAnsi="Arial" w:cs="Arial"/>
          <w:sz w:val="22"/>
          <w:szCs w:val="22"/>
        </w:rPr>
        <w:t xml:space="preserve">payment </w:t>
      </w:r>
      <w:r w:rsidRPr="00040914">
        <w:rPr>
          <w:rFonts w:ascii="Arial" w:hAnsi="Arial" w:cs="Arial"/>
          <w:sz w:val="22"/>
          <w:szCs w:val="22"/>
        </w:rPr>
        <w:t>is known as the</w:t>
      </w:r>
      <w:r w:rsidR="00264322" w:rsidRPr="00040914">
        <w:rPr>
          <w:rFonts w:ascii="Arial" w:hAnsi="Arial" w:cs="Arial"/>
          <w:sz w:val="22"/>
          <w:szCs w:val="22"/>
        </w:rPr>
        <w:t xml:space="preserve"> monthly</w:t>
      </w:r>
      <w:r w:rsidRPr="00040914">
        <w:rPr>
          <w:rFonts w:ascii="Arial" w:hAnsi="Arial" w:cs="Arial"/>
          <w:sz w:val="22"/>
          <w:szCs w:val="22"/>
        </w:rPr>
        <w:t xml:space="preserve"> premium payment made to the plan </w:t>
      </w:r>
      <w:r w:rsidR="00A60A4E" w:rsidRPr="00040914">
        <w:rPr>
          <w:rFonts w:ascii="Arial" w:hAnsi="Arial" w:cs="Arial"/>
          <w:sz w:val="22"/>
          <w:szCs w:val="22"/>
        </w:rPr>
        <w:t xml:space="preserve">(also known as </w:t>
      </w:r>
      <w:r w:rsidRPr="00040914">
        <w:rPr>
          <w:rFonts w:ascii="Arial" w:hAnsi="Arial" w:cs="Arial"/>
          <w:sz w:val="22"/>
          <w:szCs w:val="22"/>
        </w:rPr>
        <w:t>the capitation rate</w:t>
      </w:r>
      <w:r w:rsidR="00A60A4E" w:rsidRPr="00040914">
        <w:rPr>
          <w:rFonts w:ascii="Arial" w:hAnsi="Arial" w:cs="Arial"/>
          <w:sz w:val="22"/>
          <w:szCs w:val="22"/>
        </w:rPr>
        <w:t>)</w:t>
      </w:r>
      <w:r w:rsidR="004460A0" w:rsidRPr="00040914">
        <w:rPr>
          <w:rFonts w:ascii="Arial" w:hAnsi="Arial" w:cs="Arial"/>
          <w:sz w:val="22"/>
          <w:szCs w:val="22"/>
        </w:rPr>
        <w:t>.</w:t>
      </w:r>
      <w:r w:rsidR="007A1DAF" w:rsidRPr="00040914">
        <w:rPr>
          <w:rFonts w:ascii="Arial" w:hAnsi="Arial" w:cs="Arial"/>
          <w:sz w:val="22"/>
          <w:szCs w:val="22"/>
        </w:rPr>
        <w:t xml:space="preserve"> </w:t>
      </w:r>
      <w:r w:rsidRPr="00040914">
        <w:rPr>
          <w:rFonts w:ascii="Arial" w:hAnsi="Arial" w:cs="Arial"/>
          <w:sz w:val="22"/>
          <w:szCs w:val="22"/>
        </w:rPr>
        <w:t xml:space="preserve">If the member was not enrolled in a MassHealth health plan, MassHealth may recover the </w:t>
      </w:r>
      <w:r w:rsidR="006C1A70" w:rsidRPr="00040914">
        <w:rPr>
          <w:rFonts w:ascii="Arial" w:hAnsi="Arial" w:cs="Arial"/>
          <w:sz w:val="22"/>
          <w:szCs w:val="22"/>
        </w:rPr>
        <w:t xml:space="preserve">total </w:t>
      </w:r>
      <w:r w:rsidRPr="00040914">
        <w:rPr>
          <w:rFonts w:ascii="Arial" w:hAnsi="Arial" w:cs="Arial"/>
          <w:sz w:val="22"/>
          <w:szCs w:val="22"/>
        </w:rPr>
        <w:t>amount it paid directly</w:t>
      </w:r>
      <w:r w:rsidR="006C1A70" w:rsidRPr="00040914">
        <w:rPr>
          <w:rFonts w:ascii="Arial" w:hAnsi="Arial" w:cs="Arial"/>
          <w:sz w:val="22"/>
          <w:szCs w:val="22"/>
        </w:rPr>
        <w:t xml:space="preserve"> to individual providers</w:t>
      </w:r>
      <w:r w:rsidRPr="00040914">
        <w:rPr>
          <w:rFonts w:ascii="Arial" w:hAnsi="Arial" w:cs="Arial"/>
          <w:sz w:val="22"/>
          <w:szCs w:val="22"/>
        </w:rPr>
        <w:t xml:space="preserve"> for their care.</w:t>
      </w:r>
    </w:p>
    <w:p w14:paraId="12B7878E" w14:textId="13D42EE3" w:rsidR="008920BB" w:rsidRPr="00040914" w:rsidRDefault="008920BB">
      <w:pPr>
        <w:rPr>
          <w:rFonts w:ascii="Arial" w:hAnsi="Arial" w:cs="Arial"/>
          <w:spacing w:val="-2"/>
        </w:rPr>
      </w:pPr>
      <w:r w:rsidRPr="00040914">
        <w:rPr>
          <w:rFonts w:ascii="Arial" w:hAnsi="Arial" w:cs="Arial"/>
          <w:spacing w:val="-2"/>
        </w:rPr>
        <w:t>A member’s estate will never have to repay more than the amount MassHealth paid.</w:t>
      </w:r>
      <w:bookmarkEnd w:id="1"/>
      <w:r w:rsidR="007A1DAF" w:rsidRPr="00040914">
        <w:rPr>
          <w:rFonts w:ascii="Arial" w:hAnsi="Arial" w:cs="Arial"/>
          <w:spacing w:val="-2"/>
        </w:rPr>
        <w:t xml:space="preserve"> </w:t>
      </w:r>
      <w:r w:rsidRPr="00040914">
        <w:rPr>
          <w:rFonts w:ascii="Arial" w:hAnsi="Arial" w:cs="Arial"/>
          <w:spacing w:val="-2"/>
        </w:rPr>
        <w:t xml:space="preserve">If the MassHealth claim (the paid amount) is more than the value of the remaining assets in your estate, MassHealth will only recover </w:t>
      </w:r>
      <w:r w:rsidR="000D6324" w:rsidRPr="00040914">
        <w:rPr>
          <w:rFonts w:ascii="Arial" w:hAnsi="Arial" w:cs="Arial"/>
          <w:spacing w:val="-2"/>
        </w:rPr>
        <w:t>the amount remaining in your estate after other priority expenses, like estate administration expenses, funeral expenses, and federal and state taxes are paid first</w:t>
      </w:r>
      <w:r w:rsidR="005521A7" w:rsidRPr="00040914">
        <w:rPr>
          <w:rFonts w:ascii="Arial" w:hAnsi="Arial" w:cs="Arial"/>
          <w:spacing w:val="-2"/>
        </w:rPr>
        <w:t xml:space="preserve">. </w:t>
      </w:r>
      <w:r w:rsidR="004460A0" w:rsidRPr="00040914">
        <w:rPr>
          <w:rFonts w:ascii="Arial" w:hAnsi="Arial" w:cs="Arial"/>
          <w:spacing w:val="-2"/>
        </w:rPr>
        <w:t xml:space="preserve">In general, </w:t>
      </w:r>
      <w:r w:rsidR="005521A7" w:rsidRPr="00040914">
        <w:rPr>
          <w:rFonts w:ascii="Arial" w:hAnsi="Arial" w:cs="Arial"/>
          <w:spacing w:val="-2"/>
        </w:rPr>
        <w:t xml:space="preserve">MassHealth </w:t>
      </w:r>
      <w:r w:rsidR="005249F4" w:rsidRPr="00040914">
        <w:rPr>
          <w:rFonts w:ascii="Arial" w:hAnsi="Arial" w:cs="Arial"/>
          <w:spacing w:val="-2"/>
        </w:rPr>
        <w:t>can only pursue payment from the assets of the deceased member’s estate</w:t>
      </w:r>
      <w:r w:rsidR="00DB54F1" w:rsidRPr="00040914">
        <w:rPr>
          <w:rFonts w:ascii="Arial" w:hAnsi="Arial" w:cs="Arial"/>
          <w:spacing w:val="-2"/>
        </w:rPr>
        <w:t>.</w:t>
      </w:r>
      <w:r w:rsidR="004460A0" w:rsidRPr="00040914">
        <w:rPr>
          <w:rFonts w:ascii="Arial" w:hAnsi="Arial" w:cs="Arial"/>
          <w:spacing w:val="-2"/>
        </w:rPr>
        <w:t xml:space="preserve"> </w:t>
      </w:r>
      <w:r w:rsidR="00DE1B70" w:rsidRPr="00040914">
        <w:rPr>
          <w:rFonts w:ascii="Arial" w:hAnsi="Arial" w:cs="Arial"/>
          <w:spacing w:val="-2"/>
        </w:rPr>
        <w:t xml:space="preserve">In general, </w:t>
      </w:r>
      <w:r w:rsidR="00DB54F1" w:rsidRPr="00040914">
        <w:rPr>
          <w:rFonts w:ascii="Arial" w:hAnsi="Arial" w:cs="Arial"/>
          <w:spacing w:val="-2"/>
        </w:rPr>
        <w:t xml:space="preserve">MassHealth </w:t>
      </w:r>
      <w:r w:rsidR="00656FA4" w:rsidRPr="00040914">
        <w:rPr>
          <w:rFonts w:ascii="Arial" w:hAnsi="Arial" w:cs="Arial"/>
          <w:spacing w:val="-2"/>
        </w:rPr>
        <w:t>will not</w:t>
      </w:r>
      <w:r w:rsidRPr="00040914">
        <w:rPr>
          <w:rFonts w:ascii="Arial" w:hAnsi="Arial" w:cs="Arial"/>
          <w:spacing w:val="-2"/>
        </w:rPr>
        <w:t xml:space="preserve"> pursue any unsatisfied claim amount from</w:t>
      </w:r>
      <w:r w:rsidR="00B47CCD" w:rsidRPr="00040914">
        <w:rPr>
          <w:rFonts w:ascii="Arial" w:hAnsi="Arial" w:cs="Arial"/>
          <w:spacing w:val="-2"/>
        </w:rPr>
        <w:t xml:space="preserve"> </w:t>
      </w:r>
      <w:r w:rsidRPr="00040914">
        <w:rPr>
          <w:rFonts w:ascii="Arial" w:hAnsi="Arial" w:cs="Arial"/>
          <w:spacing w:val="-2"/>
        </w:rPr>
        <w:t>your family or loved ones</w:t>
      </w:r>
      <w:r w:rsidR="00843604" w:rsidRPr="00040914">
        <w:rPr>
          <w:rFonts w:ascii="Arial" w:hAnsi="Arial" w:cs="Arial"/>
          <w:spacing w:val="-2"/>
        </w:rPr>
        <w:t xml:space="preserve"> </w:t>
      </w:r>
      <w:r w:rsidR="00DB54F1" w:rsidRPr="00040914">
        <w:rPr>
          <w:rFonts w:ascii="Arial" w:hAnsi="Arial" w:cs="Arial"/>
          <w:spacing w:val="-2"/>
        </w:rPr>
        <w:t>if</w:t>
      </w:r>
      <w:r w:rsidR="00843604" w:rsidRPr="00040914">
        <w:rPr>
          <w:rFonts w:ascii="Arial" w:hAnsi="Arial" w:cs="Arial"/>
          <w:spacing w:val="-2"/>
        </w:rPr>
        <w:t xml:space="preserve"> the assets in your estate were not enough to repay the MassHealth claim in full</w:t>
      </w:r>
      <w:r w:rsidRPr="00040914">
        <w:rPr>
          <w:rFonts w:ascii="Arial" w:hAnsi="Arial" w:cs="Arial"/>
          <w:spacing w:val="-2"/>
        </w:rPr>
        <w:t>.</w:t>
      </w:r>
    </w:p>
    <w:p w14:paraId="43CEA265" w14:textId="54DFFCA2" w:rsidR="008920BB" w:rsidRPr="00040914" w:rsidRDefault="008920BB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Will </w:t>
      </w:r>
      <w:r w:rsidR="00255ACA" w:rsidRPr="00040914">
        <w:rPr>
          <w:rFonts w:ascii="Arial" w:hAnsi="Arial" w:cs="Arial"/>
        </w:rPr>
        <w:t>the state force the sale of my home?</w:t>
      </w:r>
    </w:p>
    <w:p w14:paraId="683DF109" w14:textId="30F0C6C0" w:rsidR="00AF26BD" w:rsidRPr="00040914" w:rsidRDefault="00DE2D11">
      <w:pPr>
        <w:rPr>
          <w:rFonts w:ascii="Arial" w:hAnsi="Arial" w:cs="Arial"/>
        </w:rPr>
      </w:pPr>
      <w:r w:rsidRPr="00040914">
        <w:rPr>
          <w:rFonts w:ascii="Arial" w:hAnsi="Arial" w:cs="Arial"/>
        </w:rPr>
        <w:t>T</w:t>
      </w:r>
      <w:r w:rsidR="00255ACA" w:rsidRPr="00040914">
        <w:rPr>
          <w:rFonts w:ascii="Arial" w:hAnsi="Arial" w:cs="Arial"/>
        </w:rPr>
        <w:t>he state will not force the sale of a home</w:t>
      </w:r>
      <w:r w:rsidR="001816F7" w:rsidRPr="00040914">
        <w:rPr>
          <w:rFonts w:ascii="Arial" w:hAnsi="Arial" w:cs="Arial"/>
        </w:rPr>
        <w:t xml:space="preserve"> </w:t>
      </w:r>
      <w:r w:rsidRPr="00040914">
        <w:rPr>
          <w:rFonts w:ascii="Arial" w:hAnsi="Arial" w:cs="Arial"/>
        </w:rPr>
        <w:t>(except under rare circumstances) if there are</w:t>
      </w:r>
      <w:r w:rsidR="0042691B" w:rsidRPr="00040914">
        <w:rPr>
          <w:rFonts w:ascii="Arial" w:hAnsi="Arial" w:cs="Arial"/>
        </w:rPr>
        <w:t xml:space="preserve"> family member</w:t>
      </w:r>
      <w:r w:rsidRPr="00040914">
        <w:rPr>
          <w:rFonts w:ascii="Arial" w:hAnsi="Arial" w:cs="Arial"/>
        </w:rPr>
        <w:t>s living in the home who were living there prior to the</w:t>
      </w:r>
      <w:r w:rsidR="001816F7" w:rsidRPr="00040914">
        <w:rPr>
          <w:rFonts w:ascii="Arial" w:hAnsi="Arial" w:cs="Arial"/>
        </w:rPr>
        <w:t xml:space="preserve"> member’s death</w:t>
      </w:r>
      <w:r w:rsidR="004545CC" w:rsidRPr="00040914">
        <w:rPr>
          <w:rFonts w:ascii="Arial" w:hAnsi="Arial" w:cs="Arial"/>
        </w:rPr>
        <w:t>.</w:t>
      </w:r>
      <w:r w:rsidR="007A1DAF" w:rsidRPr="00040914">
        <w:rPr>
          <w:rFonts w:ascii="Arial" w:hAnsi="Arial" w:cs="Arial"/>
        </w:rPr>
        <w:t xml:space="preserve"> </w:t>
      </w:r>
      <w:r w:rsidR="00255ACA" w:rsidRPr="00040914" w:rsidDel="00F2720C">
        <w:rPr>
          <w:rFonts w:ascii="Arial" w:hAnsi="Arial" w:cs="Arial"/>
        </w:rPr>
        <w:t xml:space="preserve">MassHealth estate recovery </w:t>
      </w:r>
      <w:r w:rsidR="005249F4" w:rsidRPr="00040914" w:rsidDel="00F2720C">
        <w:rPr>
          <w:rFonts w:ascii="Arial" w:hAnsi="Arial" w:cs="Arial"/>
        </w:rPr>
        <w:t xml:space="preserve">does not </w:t>
      </w:r>
      <w:r w:rsidR="00255ACA" w:rsidRPr="00040914" w:rsidDel="00F2720C">
        <w:rPr>
          <w:rFonts w:ascii="Arial" w:hAnsi="Arial" w:cs="Arial"/>
        </w:rPr>
        <w:t>force the sale of a member’s home while they are alive because estate recovery only applies after the member’s death.</w:t>
      </w:r>
      <w:r w:rsidR="007A1DAF" w:rsidRPr="00040914">
        <w:rPr>
          <w:rFonts w:ascii="Arial" w:hAnsi="Arial" w:cs="Arial"/>
        </w:rPr>
        <w:t xml:space="preserve"> </w:t>
      </w:r>
      <w:r w:rsidR="00F2720C" w:rsidRPr="00040914">
        <w:rPr>
          <w:rFonts w:ascii="Arial" w:hAnsi="Arial" w:cs="Arial"/>
        </w:rPr>
        <w:t xml:space="preserve">If the </w:t>
      </w:r>
      <w:r w:rsidR="00255ACA" w:rsidRPr="00040914">
        <w:rPr>
          <w:rFonts w:ascii="Arial" w:hAnsi="Arial" w:cs="Arial"/>
        </w:rPr>
        <w:t xml:space="preserve">member’s </w:t>
      </w:r>
      <w:r w:rsidR="004545CC" w:rsidRPr="00040914">
        <w:rPr>
          <w:rFonts w:ascii="Arial" w:hAnsi="Arial" w:cs="Arial"/>
        </w:rPr>
        <w:t xml:space="preserve">home </w:t>
      </w:r>
      <w:r w:rsidR="00F2720C" w:rsidRPr="00040914">
        <w:rPr>
          <w:rFonts w:ascii="Arial" w:hAnsi="Arial" w:cs="Arial"/>
        </w:rPr>
        <w:t>is</w:t>
      </w:r>
      <w:r w:rsidR="00255ACA" w:rsidRPr="00040914">
        <w:rPr>
          <w:rFonts w:ascii="Arial" w:hAnsi="Arial" w:cs="Arial"/>
        </w:rPr>
        <w:t xml:space="preserve"> part of the probate estate</w:t>
      </w:r>
      <w:r w:rsidR="006B0AE9" w:rsidRPr="00040914">
        <w:rPr>
          <w:rFonts w:ascii="Arial" w:hAnsi="Arial" w:cs="Arial"/>
        </w:rPr>
        <w:t xml:space="preserve">, </w:t>
      </w:r>
      <w:r w:rsidR="00606E1F" w:rsidRPr="00040914">
        <w:rPr>
          <w:rFonts w:ascii="Arial" w:hAnsi="Arial" w:cs="Arial"/>
        </w:rPr>
        <w:t>then</w:t>
      </w:r>
      <w:r w:rsidR="00AF26BD" w:rsidRPr="00040914">
        <w:rPr>
          <w:rFonts w:ascii="Arial" w:hAnsi="Arial" w:cs="Arial"/>
        </w:rPr>
        <w:t xml:space="preserve"> </w:t>
      </w:r>
      <w:r w:rsidR="00255ACA" w:rsidRPr="00040914">
        <w:rPr>
          <w:rFonts w:ascii="Arial" w:hAnsi="Arial" w:cs="Arial"/>
        </w:rPr>
        <w:t xml:space="preserve">the sale of </w:t>
      </w:r>
      <w:r w:rsidR="00191266" w:rsidRPr="00040914">
        <w:rPr>
          <w:rFonts w:ascii="Arial" w:hAnsi="Arial" w:cs="Arial"/>
        </w:rPr>
        <w:t>the</w:t>
      </w:r>
      <w:r w:rsidR="00255ACA" w:rsidRPr="00040914">
        <w:rPr>
          <w:rFonts w:ascii="Arial" w:hAnsi="Arial" w:cs="Arial"/>
        </w:rPr>
        <w:t xml:space="preserve"> home </w:t>
      </w:r>
      <w:r w:rsidR="00AF26BD" w:rsidRPr="00040914">
        <w:rPr>
          <w:rFonts w:ascii="Arial" w:hAnsi="Arial" w:cs="Arial"/>
        </w:rPr>
        <w:t>may be</w:t>
      </w:r>
      <w:r w:rsidR="00255ACA" w:rsidRPr="00040914">
        <w:rPr>
          <w:rFonts w:ascii="Arial" w:hAnsi="Arial" w:cs="Arial"/>
        </w:rPr>
        <w:t xml:space="preserve"> required to repay </w:t>
      </w:r>
      <w:r w:rsidR="00F2720C" w:rsidRPr="00040914">
        <w:rPr>
          <w:rFonts w:ascii="Arial" w:hAnsi="Arial" w:cs="Arial"/>
        </w:rPr>
        <w:t xml:space="preserve">the deceased member’s </w:t>
      </w:r>
      <w:r w:rsidR="00255ACA" w:rsidRPr="00040914">
        <w:rPr>
          <w:rFonts w:ascii="Arial" w:hAnsi="Arial" w:cs="Arial"/>
        </w:rPr>
        <w:t>creditors</w:t>
      </w:r>
      <w:r w:rsidR="00F2720C" w:rsidRPr="00040914">
        <w:rPr>
          <w:rFonts w:ascii="Arial" w:hAnsi="Arial" w:cs="Arial"/>
        </w:rPr>
        <w:t>, which could</w:t>
      </w:r>
      <w:r w:rsidR="00255ACA" w:rsidRPr="00040914">
        <w:rPr>
          <w:rFonts w:ascii="Arial" w:hAnsi="Arial" w:cs="Arial"/>
        </w:rPr>
        <w:t xml:space="preserve"> includ</w:t>
      </w:r>
      <w:r w:rsidR="00F2720C" w:rsidRPr="00040914">
        <w:rPr>
          <w:rFonts w:ascii="Arial" w:hAnsi="Arial" w:cs="Arial"/>
        </w:rPr>
        <w:t>e</w:t>
      </w:r>
      <w:r w:rsidR="00255ACA" w:rsidRPr="00040914">
        <w:rPr>
          <w:rFonts w:ascii="Arial" w:hAnsi="Arial" w:cs="Arial"/>
        </w:rPr>
        <w:t xml:space="preserve"> MassHealth.</w:t>
      </w:r>
    </w:p>
    <w:p w14:paraId="2FEBBE3A" w14:textId="2D6DD733" w:rsidR="00255ACA" w:rsidRPr="00040914" w:rsidRDefault="00255ACA">
      <w:pPr>
        <w:rPr>
          <w:rFonts w:ascii="Arial" w:hAnsi="Arial" w:cs="Arial"/>
        </w:rPr>
      </w:pPr>
      <w:r w:rsidRPr="00040914">
        <w:rPr>
          <w:rFonts w:ascii="Arial" w:hAnsi="Arial" w:cs="Arial"/>
        </w:rPr>
        <w:t>MassHealth has several exceptions to estate recovery to prevent undue hardship</w:t>
      </w:r>
      <w:r w:rsidR="00191266" w:rsidRPr="00040914">
        <w:rPr>
          <w:rFonts w:ascii="Arial" w:hAnsi="Arial" w:cs="Arial"/>
        </w:rPr>
        <w:t xml:space="preserve">. This </w:t>
      </w:r>
      <w:r w:rsidRPr="00040914">
        <w:rPr>
          <w:rFonts w:ascii="Arial" w:hAnsi="Arial" w:cs="Arial"/>
        </w:rPr>
        <w:t>includ</w:t>
      </w:r>
      <w:r w:rsidR="00191266" w:rsidRPr="00040914">
        <w:rPr>
          <w:rFonts w:ascii="Arial" w:hAnsi="Arial" w:cs="Arial"/>
        </w:rPr>
        <w:t>es</w:t>
      </w:r>
      <w:r w:rsidRPr="00040914">
        <w:rPr>
          <w:rFonts w:ascii="Arial" w:hAnsi="Arial" w:cs="Arial"/>
        </w:rPr>
        <w:t xml:space="preserve"> waivers that aim to support family members </w:t>
      </w:r>
      <w:r w:rsidR="006B0AE9" w:rsidRPr="00040914">
        <w:rPr>
          <w:rFonts w:ascii="Arial" w:hAnsi="Arial" w:cs="Arial"/>
        </w:rPr>
        <w:t xml:space="preserve">who live </w:t>
      </w:r>
      <w:r w:rsidRPr="00040914">
        <w:rPr>
          <w:rFonts w:ascii="Arial" w:hAnsi="Arial" w:cs="Arial"/>
        </w:rPr>
        <w:t>in the deceased member’s home.</w:t>
      </w:r>
    </w:p>
    <w:p w14:paraId="0EB23550" w14:textId="3BD70B05" w:rsidR="00CD4DC1" w:rsidRPr="00040914" w:rsidRDefault="00CD4DC1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t>Are there exceptions to estate recovery?</w:t>
      </w:r>
    </w:p>
    <w:p w14:paraId="56F59904" w14:textId="40418DEA" w:rsidR="00CD4DC1" w:rsidRPr="00040914" w:rsidRDefault="00CD4DC1">
      <w:pPr>
        <w:rPr>
          <w:rFonts w:ascii="Arial" w:hAnsi="Arial" w:cs="Arial"/>
        </w:rPr>
      </w:pPr>
      <w:r w:rsidRPr="00040914">
        <w:rPr>
          <w:rFonts w:ascii="Arial" w:hAnsi="Arial" w:cs="Arial"/>
        </w:rPr>
        <w:t>Yes. Mass</w:t>
      </w:r>
      <w:r w:rsidR="00DC0E8C" w:rsidRPr="00040914">
        <w:rPr>
          <w:rFonts w:ascii="Arial" w:hAnsi="Arial" w:cs="Arial"/>
        </w:rPr>
        <w:t>H</w:t>
      </w:r>
      <w:r w:rsidRPr="00040914">
        <w:rPr>
          <w:rFonts w:ascii="Arial" w:hAnsi="Arial" w:cs="Arial"/>
        </w:rPr>
        <w:t xml:space="preserve">ealth will not </w:t>
      </w:r>
      <w:r w:rsidR="00255ACA" w:rsidRPr="00040914">
        <w:rPr>
          <w:rFonts w:ascii="Arial" w:hAnsi="Arial" w:cs="Arial"/>
        </w:rPr>
        <w:t>pursue estate recovery in certain situations, including defer</w:t>
      </w:r>
      <w:r w:rsidRPr="00040914">
        <w:rPr>
          <w:rFonts w:ascii="Arial" w:hAnsi="Arial" w:cs="Arial"/>
        </w:rPr>
        <w:t>ral</w:t>
      </w:r>
      <w:r w:rsidR="00255ACA" w:rsidRPr="00040914">
        <w:rPr>
          <w:rFonts w:ascii="Arial" w:hAnsi="Arial" w:cs="Arial"/>
        </w:rPr>
        <w:t>s</w:t>
      </w:r>
      <w:r w:rsidRPr="00040914">
        <w:rPr>
          <w:rFonts w:ascii="Arial" w:hAnsi="Arial" w:cs="Arial"/>
        </w:rPr>
        <w:t>, hardship waiver</w:t>
      </w:r>
      <w:r w:rsidR="00255ACA" w:rsidRPr="00040914">
        <w:rPr>
          <w:rFonts w:ascii="Arial" w:hAnsi="Arial" w:cs="Arial"/>
        </w:rPr>
        <w:t>s</w:t>
      </w:r>
      <w:r w:rsidRPr="00040914">
        <w:rPr>
          <w:rFonts w:ascii="Arial" w:hAnsi="Arial" w:cs="Arial"/>
        </w:rPr>
        <w:t xml:space="preserve">, or </w:t>
      </w:r>
      <w:r w:rsidR="00255ACA" w:rsidRPr="00040914">
        <w:rPr>
          <w:rFonts w:ascii="Arial" w:hAnsi="Arial" w:cs="Arial"/>
        </w:rPr>
        <w:t xml:space="preserve">other </w:t>
      </w:r>
      <w:r w:rsidRPr="00040914">
        <w:rPr>
          <w:rFonts w:ascii="Arial" w:hAnsi="Arial" w:cs="Arial"/>
        </w:rPr>
        <w:t>exception</w:t>
      </w:r>
      <w:r w:rsidR="00255ACA" w:rsidRPr="00040914">
        <w:rPr>
          <w:rFonts w:ascii="Arial" w:hAnsi="Arial" w:cs="Arial"/>
        </w:rPr>
        <w:t>s</w:t>
      </w:r>
      <w:r w:rsidRPr="00040914">
        <w:rPr>
          <w:rFonts w:ascii="Arial" w:hAnsi="Arial" w:cs="Arial"/>
        </w:rPr>
        <w:t xml:space="preserve">. </w:t>
      </w:r>
    </w:p>
    <w:p w14:paraId="13359863" w14:textId="69E58A87" w:rsidR="004C6F87" w:rsidRPr="00040914" w:rsidRDefault="009C3D33" w:rsidP="007A1DAF">
      <w:pPr>
        <w:spacing w:after="0"/>
        <w:rPr>
          <w:rFonts w:ascii="Arial" w:hAnsi="Arial" w:cs="Arial"/>
        </w:rPr>
      </w:pPr>
      <w:r w:rsidRPr="00040914">
        <w:rPr>
          <w:rFonts w:ascii="Arial" w:hAnsi="Arial" w:cs="Arial"/>
          <w:b/>
          <w:bCs/>
        </w:rPr>
        <w:t>Exception</w:t>
      </w:r>
      <w:r w:rsidR="00255ACA" w:rsidRPr="00040914">
        <w:rPr>
          <w:rFonts w:ascii="Arial" w:hAnsi="Arial" w:cs="Arial"/>
          <w:b/>
          <w:bCs/>
        </w:rPr>
        <w:t>s</w:t>
      </w:r>
      <w:r w:rsidRPr="00040914">
        <w:rPr>
          <w:rFonts w:ascii="Arial" w:hAnsi="Arial" w:cs="Arial"/>
          <w:b/>
          <w:bCs/>
        </w:rPr>
        <w:t>.</w:t>
      </w:r>
      <w:r w:rsidRPr="00040914">
        <w:rPr>
          <w:rFonts w:ascii="Arial" w:hAnsi="Arial" w:cs="Arial"/>
        </w:rPr>
        <w:t xml:space="preserve"> </w:t>
      </w:r>
      <w:r w:rsidR="00955E5A" w:rsidRPr="00040914">
        <w:rPr>
          <w:rFonts w:ascii="Arial" w:hAnsi="Arial" w:cs="Arial"/>
        </w:rPr>
        <w:t>MassHealth will not pursue any estate recovery if</w:t>
      </w:r>
    </w:p>
    <w:p w14:paraId="6E1F494D" w14:textId="76007753" w:rsidR="004C6F87" w:rsidRPr="00040914" w:rsidRDefault="00191266" w:rsidP="004C6F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0914">
        <w:rPr>
          <w:rFonts w:ascii="Arial" w:hAnsi="Arial" w:cs="Arial"/>
        </w:rPr>
        <w:t>T</w:t>
      </w:r>
      <w:r w:rsidR="00955E5A" w:rsidRPr="00040914">
        <w:rPr>
          <w:rFonts w:ascii="Arial" w:hAnsi="Arial" w:cs="Arial"/>
        </w:rPr>
        <w:t xml:space="preserve">he value of the member’s </w:t>
      </w:r>
      <w:r w:rsidR="00255ACA" w:rsidRPr="00040914">
        <w:rPr>
          <w:rFonts w:ascii="Arial" w:hAnsi="Arial" w:cs="Arial"/>
        </w:rPr>
        <w:t xml:space="preserve">probate </w:t>
      </w:r>
      <w:r w:rsidR="00955E5A" w:rsidRPr="00040914">
        <w:rPr>
          <w:rFonts w:ascii="Arial" w:hAnsi="Arial" w:cs="Arial"/>
        </w:rPr>
        <w:t>estate is $25,000</w:t>
      </w:r>
      <w:r w:rsidR="00255ACA" w:rsidRPr="00040914">
        <w:rPr>
          <w:rFonts w:ascii="Arial" w:hAnsi="Arial" w:cs="Arial"/>
        </w:rPr>
        <w:t xml:space="preserve"> or less</w:t>
      </w:r>
    </w:p>
    <w:p w14:paraId="36098D9F" w14:textId="7FD4C386" w:rsidR="004C6F87" w:rsidRPr="00040914" w:rsidRDefault="00191266" w:rsidP="004C6F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0914">
        <w:rPr>
          <w:rFonts w:ascii="Arial" w:hAnsi="Arial" w:cs="Arial"/>
        </w:rPr>
        <w:t>T</w:t>
      </w:r>
      <w:r w:rsidR="004C6F87" w:rsidRPr="00040914">
        <w:rPr>
          <w:rFonts w:ascii="Arial" w:hAnsi="Arial" w:cs="Arial"/>
        </w:rPr>
        <w:t xml:space="preserve">he member had </w:t>
      </w:r>
      <w:r w:rsidR="00255ACA" w:rsidRPr="00040914">
        <w:rPr>
          <w:rFonts w:ascii="Arial" w:hAnsi="Arial" w:cs="Arial"/>
        </w:rPr>
        <w:t>certain l</w:t>
      </w:r>
      <w:r w:rsidR="004C6F87" w:rsidRPr="00040914">
        <w:rPr>
          <w:rFonts w:ascii="Arial" w:hAnsi="Arial" w:cs="Arial"/>
        </w:rPr>
        <w:t>ong-</w:t>
      </w:r>
      <w:r w:rsidR="00255ACA" w:rsidRPr="00040914">
        <w:rPr>
          <w:rFonts w:ascii="Arial" w:hAnsi="Arial" w:cs="Arial"/>
        </w:rPr>
        <w:t>t</w:t>
      </w:r>
      <w:r w:rsidR="004C6F87" w:rsidRPr="00040914">
        <w:rPr>
          <w:rFonts w:ascii="Arial" w:hAnsi="Arial" w:cs="Arial"/>
        </w:rPr>
        <w:t xml:space="preserve">erm </w:t>
      </w:r>
      <w:r w:rsidR="00255ACA" w:rsidRPr="00040914">
        <w:rPr>
          <w:rFonts w:ascii="Arial" w:hAnsi="Arial" w:cs="Arial"/>
        </w:rPr>
        <w:t>c</w:t>
      </w:r>
      <w:r w:rsidR="004C6F87" w:rsidRPr="00040914">
        <w:rPr>
          <w:rFonts w:ascii="Arial" w:hAnsi="Arial" w:cs="Arial"/>
        </w:rPr>
        <w:t>are insurance</w:t>
      </w:r>
      <w:r w:rsidRPr="00040914">
        <w:rPr>
          <w:rFonts w:ascii="Arial" w:hAnsi="Arial" w:cs="Arial"/>
        </w:rPr>
        <w:t>,</w:t>
      </w:r>
      <w:r w:rsidR="00816EE0" w:rsidRPr="00040914">
        <w:rPr>
          <w:rFonts w:ascii="Arial" w:hAnsi="Arial" w:cs="Arial"/>
        </w:rPr>
        <w:t xml:space="preserve"> or</w:t>
      </w:r>
    </w:p>
    <w:p w14:paraId="6C22A8F6" w14:textId="205DF94C" w:rsidR="009C3D33" w:rsidRPr="00040914" w:rsidRDefault="00191266" w:rsidP="004C6F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0914">
        <w:rPr>
          <w:rFonts w:ascii="Arial" w:hAnsi="Arial" w:cs="Arial"/>
        </w:rPr>
        <w:t>T</w:t>
      </w:r>
      <w:r w:rsidR="00AF26BD" w:rsidRPr="00040914">
        <w:rPr>
          <w:rFonts w:ascii="Arial" w:hAnsi="Arial" w:cs="Arial"/>
        </w:rPr>
        <w:t xml:space="preserve">he estate includes </w:t>
      </w:r>
      <w:r w:rsidR="006F1FC9" w:rsidRPr="00040914">
        <w:rPr>
          <w:rFonts w:ascii="Arial" w:hAnsi="Arial" w:cs="Arial"/>
        </w:rPr>
        <w:t>certain resources belonging to American Indians or Alaska Natives.</w:t>
      </w:r>
    </w:p>
    <w:p w14:paraId="1DE66322" w14:textId="695F92C6" w:rsidR="00CD4DC1" w:rsidRPr="00040914" w:rsidRDefault="00426BE5" w:rsidP="00426BE5">
      <w:pPr>
        <w:rPr>
          <w:rFonts w:ascii="Arial" w:hAnsi="Arial" w:cs="Arial"/>
        </w:rPr>
      </w:pPr>
      <w:r w:rsidRPr="00040914">
        <w:rPr>
          <w:rFonts w:ascii="Arial" w:hAnsi="Arial" w:cs="Arial"/>
          <w:b/>
          <w:bCs/>
        </w:rPr>
        <w:t>Deferral.</w:t>
      </w:r>
      <w:r w:rsidRPr="00040914">
        <w:rPr>
          <w:rFonts w:ascii="Arial" w:hAnsi="Arial" w:cs="Arial"/>
        </w:rPr>
        <w:t xml:space="preserve"> </w:t>
      </w:r>
      <w:r w:rsidR="00CD4DC1" w:rsidRPr="00040914">
        <w:rPr>
          <w:rFonts w:ascii="Arial" w:hAnsi="Arial" w:cs="Arial"/>
        </w:rPr>
        <w:t xml:space="preserve">MassHealth will </w:t>
      </w:r>
      <w:r w:rsidR="007E7FB2" w:rsidRPr="00040914">
        <w:rPr>
          <w:rFonts w:ascii="Arial" w:hAnsi="Arial" w:cs="Arial"/>
        </w:rPr>
        <w:t>delay estate</w:t>
      </w:r>
      <w:r w:rsidR="00CD4DC1" w:rsidRPr="00040914">
        <w:rPr>
          <w:rFonts w:ascii="Arial" w:hAnsi="Arial" w:cs="Arial"/>
        </w:rPr>
        <w:t xml:space="preserve"> recover</w:t>
      </w:r>
      <w:r w:rsidR="007E7FB2" w:rsidRPr="00040914">
        <w:rPr>
          <w:rFonts w:ascii="Arial" w:hAnsi="Arial" w:cs="Arial"/>
        </w:rPr>
        <w:t>y</w:t>
      </w:r>
      <w:r w:rsidR="00CD4DC1" w:rsidRPr="00040914">
        <w:rPr>
          <w:rFonts w:ascii="Arial" w:hAnsi="Arial" w:cs="Arial"/>
        </w:rPr>
        <w:t xml:space="preserve"> </w:t>
      </w:r>
      <w:r w:rsidR="00E030A7" w:rsidRPr="00040914">
        <w:rPr>
          <w:rFonts w:ascii="Arial" w:hAnsi="Arial" w:cs="Arial"/>
        </w:rPr>
        <w:t xml:space="preserve">if there is a surviving spouse, </w:t>
      </w:r>
      <w:r w:rsidR="00843604" w:rsidRPr="00040914">
        <w:rPr>
          <w:rFonts w:ascii="Arial" w:hAnsi="Arial" w:cs="Arial"/>
        </w:rPr>
        <w:t xml:space="preserve">or a surviving child who is under age 21, or a child of any age who is blind or permanently and totally disabled. </w:t>
      </w:r>
    </w:p>
    <w:p w14:paraId="03C55562" w14:textId="10F021B4" w:rsidR="00CD4DC1" w:rsidRPr="00040914" w:rsidRDefault="00DE32B3" w:rsidP="00426BE5">
      <w:pPr>
        <w:rPr>
          <w:rFonts w:ascii="Arial" w:hAnsi="Arial" w:cs="Arial"/>
        </w:rPr>
      </w:pPr>
      <w:r w:rsidRPr="00040914">
        <w:rPr>
          <w:rFonts w:ascii="Arial" w:hAnsi="Arial" w:cs="Arial"/>
          <w:b/>
          <w:bCs/>
        </w:rPr>
        <w:t>Hardship Waiver</w:t>
      </w:r>
      <w:r w:rsidR="00426BE5" w:rsidRPr="00040914">
        <w:rPr>
          <w:rFonts w:ascii="Arial" w:hAnsi="Arial" w:cs="Arial"/>
          <w:b/>
          <w:bCs/>
        </w:rPr>
        <w:t>.</w:t>
      </w:r>
      <w:r w:rsidR="00426BE5" w:rsidRPr="00040914">
        <w:rPr>
          <w:rFonts w:ascii="Arial" w:hAnsi="Arial" w:cs="Arial"/>
        </w:rPr>
        <w:t xml:space="preserve"> MassHealth </w:t>
      </w:r>
      <w:r w:rsidR="00804BAE" w:rsidRPr="00040914">
        <w:rPr>
          <w:rFonts w:ascii="Arial" w:hAnsi="Arial" w:cs="Arial"/>
        </w:rPr>
        <w:t xml:space="preserve">will waive (not seek to recover) all or part of its estate recovery amount </w:t>
      </w:r>
      <w:r w:rsidR="00426BE5" w:rsidRPr="00040914">
        <w:rPr>
          <w:rFonts w:ascii="Arial" w:hAnsi="Arial" w:cs="Arial"/>
        </w:rPr>
        <w:t>if</w:t>
      </w:r>
      <w:r w:rsidR="00B47CCD" w:rsidRPr="00040914">
        <w:rPr>
          <w:rFonts w:ascii="Arial" w:hAnsi="Arial" w:cs="Arial"/>
        </w:rPr>
        <w:t xml:space="preserve"> the </w:t>
      </w:r>
      <w:r w:rsidR="00804BAE" w:rsidRPr="00040914">
        <w:rPr>
          <w:rFonts w:ascii="Arial" w:hAnsi="Arial" w:cs="Arial"/>
        </w:rPr>
        <w:t>estate qualifies for an undue hardship waiver.</w:t>
      </w:r>
      <w:r w:rsidR="007A1DAF" w:rsidRPr="00040914">
        <w:rPr>
          <w:rFonts w:ascii="Arial" w:hAnsi="Arial" w:cs="Arial"/>
        </w:rPr>
        <w:t xml:space="preserve"> </w:t>
      </w:r>
      <w:r w:rsidR="00804BAE" w:rsidRPr="00040914">
        <w:rPr>
          <w:rFonts w:ascii="Arial" w:hAnsi="Arial" w:cs="Arial"/>
        </w:rPr>
        <w:t xml:space="preserve">There are </w:t>
      </w:r>
      <w:r w:rsidR="00EA317F" w:rsidRPr="00040914">
        <w:rPr>
          <w:rFonts w:ascii="Arial" w:hAnsi="Arial" w:cs="Arial"/>
        </w:rPr>
        <w:t>three</w:t>
      </w:r>
      <w:r w:rsidR="00804BAE" w:rsidRPr="00040914">
        <w:rPr>
          <w:rFonts w:ascii="Arial" w:hAnsi="Arial" w:cs="Arial"/>
        </w:rPr>
        <w:t xml:space="preserve"> hardship waivers that may apply if any heir to the estate of the MassHealth member meets certain criteria: </w:t>
      </w:r>
    </w:p>
    <w:p w14:paraId="4D0925E6" w14:textId="6BF7B4F2" w:rsidR="00AA02D1" w:rsidRPr="00040914" w:rsidRDefault="00804BAE" w:rsidP="00AA02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Had </w:t>
      </w:r>
      <w:r w:rsidR="00AA02D1" w:rsidRPr="00040914">
        <w:rPr>
          <w:rFonts w:ascii="Arial" w:hAnsi="Arial" w:cs="Arial"/>
        </w:rPr>
        <w:t xml:space="preserve">income below </w:t>
      </w:r>
      <w:r w:rsidRPr="00040914">
        <w:rPr>
          <w:rFonts w:ascii="Arial" w:hAnsi="Arial" w:cs="Arial"/>
        </w:rPr>
        <w:t xml:space="preserve">133% of the federal poverty </w:t>
      </w:r>
      <w:r w:rsidR="00DB54F1" w:rsidRPr="00040914">
        <w:rPr>
          <w:rFonts w:ascii="Arial" w:hAnsi="Arial" w:cs="Arial"/>
        </w:rPr>
        <w:t xml:space="preserve">level </w:t>
      </w:r>
      <w:r w:rsidRPr="00040914">
        <w:rPr>
          <w:rFonts w:ascii="Arial" w:hAnsi="Arial" w:cs="Arial"/>
        </w:rPr>
        <w:t>f</w:t>
      </w:r>
      <w:r w:rsidR="00AA02D1" w:rsidRPr="00040914">
        <w:rPr>
          <w:rFonts w:ascii="Arial" w:hAnsi="Arial" w:cs="Arial"/>
        </w:rPr>
        <w:t>or two years</w:t>
      </w:r>
      <w:r w:rsidRPr="00040914">
        <w:rPr>
          <w:rFonts w:ascii="Arial" w:hAnsi="Arial" w:cs="Arial"/>
        </w:rPr>
        <w:t xml:space="preserve"> while living in the member’s home and meeting other </w:t>
      </w:r>
      <w:proofErr w:type="gramStart"/>
      <w:r w:rsidRPr="00040914">
        <w:rPr>
          <w:rFonts w:ascii="Arial" w:hAnsi="Arial" w:cs="Arial"/>
        </w:rPr>
        <w:t>criteria</w:t>
      </w:r>
      <w:r w:rsidR="00045D91" w:rsidRPr="00040914">
        <w:rPr>
          <w:rFonts w:ascii="Arial" w:hAnsi="Arial" w:cs="Arial"/>
        </w:rPr>
        <w:t>;</w:t>
      </w:r>
      <w:proofErr w:type="gramEnd"/>
    </w:p>
    <w:p w14:paraId="1FE6946A" w14:textId="14D854C5" w:rsidR="00AA02D1" w:rsidRPr="00040914" w:rsidRDefault="00804BAE" w:rsidP="00AA02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0914">
        <w:rPr>
          <w:rFonts w:ascii="Arial" w:hAnsi="Arial" w:cs="Arial"/>
        </w:rPr>
        <w:t>P</w:t>
      </w:r>
      <w:r w:rsidR="00AA02D1" w:rsidRPr="00040914">
        <w:rPr>
          <w:rFonts w:ascii="Arial" w:hAnsi="Arial" w:cs="Arial"/>
        </w:rPr>
        <w:t xml:space="preserve">rovided care to the member for two years </w:t>
      </w:r>
      <w:r w:rsidRPr="00040914">
        <w:rPr>
          <w:rFonts w:ascii="Arial" w:hAnsi="Arial" w:cs="Arial"/>
        </w:rPr>
        <w:t xml:space="preserve">while living in the member’s home and meeting other criteria; </w:t>
      </w:r>
      <w:r w:rsidR="00045D91" w:rsidRPr="00040914">
        <w:rPr>
          <w:rFonts w:ascii="Arial" w:hAnsi="Arial" w:cs="Arial"/>
        </w:rPr>
        <w:t>or</w:t>
      </w:r>
    </w:p>
    <w:p w14:paraId="7A6D1F5D" w14:textId="77777777" w:rsidR="00040914" w:rsidRDefault="000409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4EE25C5" w14:textId="4DD834C4" w:rsidR="00DE32B3" w:rsidRPr="00040914" w:rsidRDefault="00DE32B3" w:rsidP="007A1DAF">
      <w:pPr>
        <w:pStyle w:val="Heading2"/>
        <w:spacing w:after="0"/>
        <w:rPr>
          <w:rFonts w:ascii="Arial" w:hAnsi="Arial" w:cs="Arial"/>
        </w:rPr>
      </w:pPr>
      <w:r w:rsidRPr="00040914">
        <w:rPr>
          <w:rFonts w:ascii="Arial" w:hAnsi="Arial" w:cs="Arial"/>
        </w:rPr>
        <w:lastRenderedPageBreak/>
        <w:t>Where can I learn more?</w:t>
      </w:r>
    </w:p>
    <w:p w14:paraId="79D35B97" w14:textId="0F03C6F7" w:rsidR="00843737" w:rsidRPr="00040914" w:rsidRDefault="00A46BBE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Visit </w:t>
      </w:r>
      <w:hyperlink r:id="rId10" w:history="1">
        <w:r w:rsidRPr="00040914">
          <w:rPr>
            <w:rStyle w:val="Hyperlink"/>
            <w:rFonts w:ascii="Arial" w:hAnsi="Arial" w:cs="Arial"/>
          </w:rPr>
          <w:t>www.mass.gov/estaterecovery</w:t>
        </w:r>
      </w:hyperlink>
      <w:r w:rsidRPr="00040914">
        <w:rPr>
          <w:rFonts w:ascii="Arial" w:hAnsi="Arial" w:cs="Arial"/>
        </w:rPr>
        <w:t xml:space="preserve"> </w:t>
      </w:r>
      <w:r w:rsidR="00A54208" w:rsidRPr="00040914">
        <w:rPr>
          <w:rFonts w:ascii="Arial" w:hAnsi="Arial" w:cs="Arial"/>
        </w:rPr>
        <w:t>f</w:t>
      </w:r>
      <w:r w:rsidR="009E2B03" w:rsidRPr="00040914">
        <w:rPr>
          <w:rFonts w:ascii="Arial" w:hAnsi="Arial" w:cs="Arial"/>
        </w:rPr>
        <w:t>or</w:t>
      </w:r>
      <w:r w:rsidR="00282554" w:rsidRPr="00040914">
        <w:rPr>
          <w:rFonts w:ascii="Arial" w:hAnsi="Arial" w:cs="Arial"/>
        </w:rPr>
        <w:t xml:space="preserve"> more</w:t>
      </w:r>
      <w:r w:rsidR="00F90B50" w:rsidRPr="00040914">
        <w:rPr>
          <w:rFonts w:ascii="Arial" w:hAnsi="Arial" w:cs="Arial"/>
        </w:rPr>
        <w:t xml:space="preserve"> information, including</w:t>
      </w:r>
      <w:r w:rsidR="00282554" w:rsidRPr="00040914">
        <w:rPr>
          <w:rFonts w:ascii="Arial" w:hAnsi="Arial" w:cs="Arial"/>
        </w:rPr>
        <w:t xml:space="preserve"> detailed Frequently Asked Questions</w:t>
      </w:r>
      <w:r w:rsidR="00F90B50" w:rsidRPr="00040914">
        <w:rPr>
          <w:rFonts w:ascii="Arial" w:hAnsi="Arial" w:cs="Arial"/>
        </w:rPr>
        <w:t>.</w:t>
      </w:r>
      <w:r w:rsidR="007A1DAF" w:rsidRPr="00040914">
        <w:rPr>
          <w:rFonts w:ascii="Arial" w:hAnsi="Arial" w:cs="Arial"/>
        </w:rPr>
        <w:t xml:space="preserve"> </w:t>
      </w:r>
      <w:r w:rsidR="003373EF" w:rsidRPr="00040914">
        <w:rPr>
          <w:rFonts w:ascii="Arial" w:hAnsi="Arial" w:cs="Arial"/>
        </w:rPr>
        <w:t xml:space="preserve">For general questions about MassHealth estate recovery, please contact the MassHealth Customer Service Center at (800) 841-2900. </w:t>
      </w:r>
      <w:r w:rsidR="00606E1F" w:rsidRPr="00040914">
        <w:rPr>
          <w:rFonts w:ascii="Arial" w:hAnsi="Arial" w:cs="Arial"/>
        </w:rPr>
        <w:t>MassHealth cannot provide legal advice.</w:t>
      </w:r>
    </w:p>
    <w:p w14:paraId="1D818C77" w14:textId="11FA74C7" w:rsidR="00606E1F" w:rsidRPr="00040914" w:rsidRDefault="00606E1F" w:rsidP="00606E1F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You may also wish to </w:t>
      </w:r>
      <w:r w:rsidR="00EA317F" w:rsidRPr="00040914">
        <w:rPr>
          <w:rFonts w:ascii="Arial" w:hAnsi="Arial" w:cs="Arial"/>
        </w:rPr>
        <w:t>talk to a lawyer</w:t>
      </w:r>
      <w:r w:rsidRPr="00040914">
        <w:rPr>
          <w:rFonts w:ascii="Arial" w:hAnsi="Arial" w:cs="Arial"/>
        </w:rPr>
        <w:t xml:space="preserve"> for advice on estate planning and probate law</w:t>
      </w:r>
      <w:r w:rsidR="00EA317F" w:rsidRPr="00040914">
        <w:rPr>
          <w:rFonts w:ascii="Arial" w:hAnsi="Arial" w:cs="Arial"/>
        </w:rPr>
        <w:t>. They can give you</w:t>
      </w:r>
      <w:r w:rsidR="007B52F9" w:rsidRPr="00040914">
        <w:rPr>
          <w:rFonts w:ascii="Arial" w:hAnsi="Arial" w:cs="Arial"/>
        </w:rPr>
        <w:t xml:space="preserve"> </w:t>
      </w:r>
      <w:r w:rsidR="00EA317F" w:rsidRPr="00040914">
        <w:rPr>
          <w:rFonts w:ascii="Arial" w:hAnsi="Arial" w:cs="Arial"/>
        </w:rPr>
        <w:t>more</w:t>
      </w:r>
      <w:r w:rsidRPr="00040914">
        <w:rPr>
          <w:rFonts w:ascii="Arial" w:hAnsi="Arial" w:cs="Arial"/>
        </w:rPr>
        <w:t xml:space="preserve"> information about how estate recovery may affect you or your loved ones after your death. </w:t>
      </w:r>
      <w:r w:rsidR="00EA317F" w:rsidRPr="00040914">
        <w:rPr>
          <w:rFonts w:ascii="Arial" w:hAnsi="Arial" w:cs="Arial"/>
        </w:rPr>
        <w:t xml:space="preserve">Visit: </w:t>
      </w:r>
      <w:hyperlink r:id="rId11" w:history="1">
        <w:r w:rsidR="00EA317F" w:rsidRPr="00040914">
          <w:rPr>
            <w:rStyle w:val="Hyperlink"/>
            <w:rFonts w:ascii="Arial" w:hAnsi="Arial" w:cs="Arial"/>
          </w:rPr>
          <w:t>www.mass.gov/info-details/finding-a-lawyer</w:t>
        </w:r>
      </w:hyperlink>
      <w:r w:rsidR="00EA317F" w:rsidRPr="00040914">
        <w:rPr>
          <w:rStyle w:val="Hyperlink"/>
          <w:rFonts w:ascii="Arial" w:hAnsi="Arial" w:cs="Arial"/>
        </w:rPr>
        <w:t xml:space="preserve"> </w:t>
      </w:r>
      <w:r w:rsidRPr="00040914">
        <w:rPr>
          <w:rFonts w:ascii="Arial" w:hAnsi="Arial" w:cs="Arial"/>
        </w:rPr>
        <w:t>to find a lawyer in your area or see if you qualify for free legal services for low-income individuals</w:t>
      </w:r>
      <w:r w:rsidR="00EA317F" w:rsidRPr="00040914">
        <w:rPr>
          <w:rFonts w:ascii="Arial" w:hAnsi="Arial" w:cs="Arial"/>
        </w:rPr>
        <w:t>.</w:t>
      </w:r>
      <w:r w:rsidRPr="00040914">
        <w:rPr>
          <w:rStyle w:val="Hyperlink"/>
          <w:rFonts w:ascii="Arial" w:hAnsi="Arial" w:cs="Arial"/>
        </w:rPr>
        <w:t xml:space="preserve"> </w:t>
      </w:r>
    </w:p>
    <w:p w14:paraId="0D38E8AB" w14:textId="72C88746" w:rsidR="00DE32B3" w:rsidRPr="00040914" w:rsidRDefault="003373EF">
      <w:pPr>
        <w:rPr>
          <w:rFonts w:ascii="Arial" w:hAnsi="Arial" w:cs="Arial"/>
        </w:rPr>
      </w:pPr>
      <w:r w:rsidRPr="00040914">
        <w:rPr>
          <w:rFonts w:ascii="Arial" w:hAnsi="Arial" w:cs="Arial"/>
        </w:rPr>
        <w:t xml:space="preserve">You may also get more information about probate estates by visiting </w:t>
      </w:r>
      <w:r w:rsidR="00DB54F1" w:rsidRPr="00040914">
        <w:rPr>
          <w:rFonts w:ascii="Arial" w:hAnsi="Arial" w:cs="Arial"/>
        </w:rPr>
        <w:br/>
      </w:r>
      <w:hyperlink r:id="rId12" w:history="1">
        <w:r w:rsidR="00DB54F1" w:rsidRPr="00040914">
          <w:rPr>
            <w:rStyle w:val="Hyperlink"/>
            <w:rFonts w:ascii="Arial" w:hAnsi="Arial" w:cs="Arial"/>
          </w:rPr>
          <w:t>www.mass.gov/info-details/find-out-when-its-necessary-to-probate-an-estate</w:t>
        </w:r>
      </w:hyperlink>
      <w:r w:rsidR="00DB54F1" w:rsidRPr="00040914">
        <w:rPr>
          <w:rFonts w:ascii="Arial" w:hAnsi="Arial" w:cs="Arial"/>
        </w:rPr>
        <w:t xml:space="preserve">. </w:t>
      </w:r>
    </w:p>
    <w:sectPr w:rsidR="00DE32B3" w:rsidRPr="00040914" w:rsidSect="00D3699A"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00EC" w14:textId="77777777" w:rsidR="00E76583" w:rsidRDefault="00E76583" w:rsidP="002A0AA7">
      <w:pPr>
        <w:spacing w:after="0" w:line="240" w:lineRule="auto"/>
      </w:pPr>
      <w:r>
        <w:separator/>
      </w:r>
    </w:p>
  </w:endnote>
  <w:endnote w:type="continuationSeparator" w:id="0">
    <w:p w14:paraId="54B87F02" w14:textId="77777777" w:rsidR="00E76583" w:rsidRDefault="00E76583" w:rsidP="002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816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AFC4A" w14:textId="414EC484" w:rsidR="00040914" w:rsidRDefault="00040914" w:rsidP="00934E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D7168" w14:textId="77777777" w:rsidR="00040914" w:rsidRDefault="00040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2254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D0722" w14:textId="4588AF92" w:rsidR="00040914" w:rsidRDefault="00040914" w:rsidP="00934E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976320" w14:textId="24806831" w:rsidR="00040914" w:rsidRDefault="00040914">
    <w:pPr>
      <w:pStyle w:val="Footer"/>
    </w:pPr>
    <w:r>
      <w:t>ERFS-0721</w:t>
    </w:r>
  </w:p>
  <w:p w14:paraId="095E39C1" w14:textId="34504C99" w:rsidR="00D3699A" w:rsidRDefault="00D369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93DC" w14:textId="77777777" w:rsidR="00E76583" w:rsidRDefault="00E76583" w:rsidP="002A0AA7">
      <w:pPr>
        <w:spacing w:after="0" w:line="240" w:lineRule="auto"/>
      </w:pPr>
      <w:r>
        <w:separator/>
      </w:r>
    </w:p>
  </w:footnote>
  <w:footnote w:type="continuationSeparator" w:id="0">
    <w:p w14:paraId="6222FFFF" w14:textId="77777777" w:rsidR="00E76583" w:rsidRDefault="00E76583" w:rsidP="002A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B69"/>
    <w:multiLevelType w:val="hybridMultilevel"/>
    <w:tmpl w:val="A26C839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D3263BF"/>
    <w:multiLevelType w:val="hybridMultilevel"/>
    <w:tmpl w:val="BCE2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DE3"/>
    <w:multiLevelType w:val="hybridMultilevel"/>
    <w:tmpl w:val="2BD0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C3F45"/>
    <w:multiLevelType w:val="hybridMultilevel"/>
    <w:tmpl w:val="26A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E2690"/>
    <w:multiLevelType w:val="hybridMultilevel"/>
    <w:tmpl w:val="4B9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E59A2"/>
    <w:multiLevelType w:val="hybridMultilevel"/>
    <w:tmpl w:val="B1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6F"/>
    <w:rsid w:val="00032627"/>
    <w:rsid w:val="00040914"/>
    <w:rsid w:val="00045D91"/>
    <w:rsid w:val="000B7736"/>
    <w:rsid w:val="000B7D6B"/>
    <w:rsid w:val="000D6324"/>
    <w:rsid w:val="000F632D"/>
    <w:rsid w:val="0010275B"/>
    <w:rsid w:val="00126FE7"/>
    <w:rsid w:val="001816F7"/>
    <w:rsid w:val="00191266"/>
    <w:rsid w:val="001A13A7"/>
    <w:rsid w:val="001B4CDD"/>
    <w:rsid w:val="001D3541"/>
    <w:rsid w:val="00202F05"/>
    <w:rsid w:val="00220C58"/>
    <w:rsid w:val="0025016F"/>
    <w:rsid w:val="00255ACA"/>
    <w:rsid w:val="00261898"/>
    <w:rsid w:val="002618AE"/>
    <w:rsid w:val="00264322"/>
    <w:rsid w:val="00282554"/>
    <w:rsid w:val="002A0AA7"/>
    <w:rsid w:val="002C3CE4"/>
    <w:rsid w:val="002C6148"/>
    <w:rsid w:val="002D7035"/>
    <w:rsid w:val="003244D6"/>
    <w:rsid w:val="003353FA"/>
    <w:rsid w:val="003373EF"/>
    <w:rsid w:val="00380B55"/>
    <w:rsid w:val="00397A0A"/>
    <w:rsid w:val="003A162D"/>
    <w:rsid w:val="003B5FA6"/>
    <w:rsid w:val="003D2598"/>
    <w:rsid w:val="003E2B44"/>
    <w:rsid w:val="004036DA"/>
    <w:rsid w:val="004258E0"/>
    <w:rsid w:val="0042691B"/>
    <w:rsid w:val="00426BE5"/>
    <w:rsid w:val="004410BE"/>
    <w:rsid w:val="00444C99"/>
    <w:rsid w:val="004460A0"/>
    <w:rsid w:val="004545CC"/>
    <w:rsid w:val="00473294"/>
    <w:rsid w:val="004C09ED"/>
    <w:rsid w:val="004C6F87"/>
    <w:rsid w:val="004D79CF"/>
    <w:rsid w:val="004F60CC"/>
    <w:rsid w:val="00504736"/>
    <w:rsid w:val="00504C27"/>
    <w:rsid w:val="00521162"/>
    <w:rsid w:val="005249F4"/>
    <w:rsid w:val="00541D30"/>
    <w:rsid w:val="005521A7"/>
    <w:rsid w:val="005911F1"/>
    <w:rsid w:val="005B3F07"/>
    <w:rsid w:val="005D554E"/>
    <w:rsid w:val="005F555E"/>
    <w:rsid w:val="00606E1F"/>
    <w:rsid w:val="00614601"/>
    <w:rsid w:val="00635510"/>
    <w:rsid w:val="00646661"/>
    <w:rsid w:val="00647328"/>
    <w:rsid w:val="00652772"/>
    <w:rsid w:val="00655614"/>
    <w:rsid w:val="00656FA4"/>
    <w:rsid w:val="00684BD3"/>
    <w:rsid w:val="00692CDC"/>
    <w:rsid w:val="006949BF"/>
    <w:rsid w:val="006A4B28"/>
    <w:rsid w:val="006B0AE9"/>
    <w:rsid w:val="006B216A"/>
    <w:rsid w:val="006C1A70"/>
    <w:rsid w:val="006E0026"/>
    <w:rsid w:val="006F1FC9"/>
    <w:rsid w:val="00724841"/>
    <w:rsid w:val="00745E6B"/>
    <w:rsid w:val="00762F1E"/>
    <w:rsid w:val="007A1DAF"/>
    <w:rsid w:val="007B52F9"/>
    <w:rsid w:val="007C31F9"/>
    <w:rsid w:val="007E7FB2"/>
    <w:rsid w:val="007F1C23"/>
    <w:rsid w:val="00804BAE"/>
    <w:rsid w:val="00816EE0"/>
    <w:rsid w:val="008234EE"/>
    <w:rsid w:val="00843604"/>
    <w:rsid w:val="00843737"/>
    <w:rsid w:val="0086565A"/>
    <w:rsid w:val="008802CA"/>
    <w:rsid w:val="00891A70"/>
    <w:rsid w:val="008920BB"/>
    <w:rsid w:val="008D1278"/>
    <w:rsid w:val="008E51BA"/>
    <w:rsid w:val="0090126F"/>
    <w:rsid w:val="009545EE"/>
    <w:rsid w:val="00955E5A"/>
    <w:rsid w:val="0097121C"/>
    <w:rsid w:val="009C3D33"/>
    <w:rsid w:val="009E2B03"/>
    <w:rsid w:val="00A25D97"/>
    <w:rsid w:val="00A46BBE"/>
    <w:rsid w:val="00A54208"/>
    <w:rsid w:val="00A60A4E"/>
    <w:rsid w:val="00A84685"/>
    <w:rsid w:val="00AA02D1"/>
    <w:rsid w:val="00AB56AC"/>
    <w:rsid w:val="00AC2822"/>
    <w:rsid w:val="00AD16E3"/>
    <w:rsid w:val="00AF26BD"/>
    <w:rsid w:val="00B226DC"/>
    <w:rsid w:val="00B4614E"/>
    <w:rsid w:val="00B47CCD"/>
    <w:rsid w:val="00B57F35"/>
    <w:rsid w:val="00B72669"/>
    <w:rsid w:val="00B76F74"/>
    <w:rsid w:val="00B92C70"/>
    <w:rsid w:val="00B94C91"/>
    <w:rsid w:val="00BA3119"/>
    <w:rsid w:val="00BA3680"/>
    <w:rsid w:val="00BC5327"/>
    <w:rsid w:val="00BC605B"/>
    <w:rsid w:val="00C17DDD"/>
    <w:rsid w:val="00C264D1"/>
    <w:rsid w:val="00C32AFA"/>
    <w:rsid w:val="00C66D3E"/>
    <w:rsid w:val="00C74966"/>
    <w:rsid w:val="00C93BD0"/>
    <w:rsid w:val="00C93C76"/>
    <w:rsid w:val="00C9471F"/>
    <w:rsid w:val="00CA7239"/>
    <w:rsid w:val="00CB4F81"/>
    <w:rsid w:val="00CD4DC1"/>
    <w:rsid w:val="00CE4FA1"/>
    <w:rsid w:val="00CF1E64"/>
    <w:rsid w:val="00D05627"/>
    <w:rsid w:val="00D15EC2"/>
    <w:rsid w:val="00D172FF"/>
    <w:rsid w:val="00D3699A"/>
    <w:rsid w:val="00D4307E"/>
    <w:rsid w:val="00D60BE0"/>
    <w:rsid w:val="00D646AA"/>
    <w:rsid w:val="00D647F4"/>
    <w:rsid w:val="00D773DB"/>
    <w:rsid w:val="00DA6BF1"/>
    <w:rsid w:val="00DB4A5C"/>
    <w:rsid w:val="00DB54F1"/>
    <w:rsid w:val="00DC0E8C"/>
    <w:rsid w:val="00DD7AAE"/>
    <w:rsid w:val="00DE1B70"/>
    <w:rsid w:val="00DE2D11"/>
    <w:rsid w:val="00DE32B3"/>
    <w:rsid w:val="00DF7826"/>
    <w:rsid w:val="00E030A7"/>
    <w:rsid w:val="00E04B8F"/>
    <w:rsid w:val="00E345DD"/>
    <w:rsid w:val="00E76583"/>
    <w:rsid w:val="00E83E4F"/>
    <w:rsid w:val="00EA317F"/>
    <w:rsid w:val="00EC1C7A"/>
    <w:rsid w:val="00ED207E"/>
    <w:rsid w:val="00ED3B91"/>
    <w:rsid w:val="00EF4CC5"/>
    <w:rsid w:val="00EF5EE3"/>
    <w:rsid w:val="00F16337"/>
    <w:rsid w:val="00F2720C"/>
    <w:rsid w:val="00F90B50"/>
    <w:rsid w:val="00F956A0"/>
    <w:rsid w:val="00FB5AA0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F587"/>
  <w15:docId w15:val="{E9FDA5ED-4F9E-4C44-8BC2-0E579D77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75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75B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A7"/>
  </w:style>
  <w:style w:type="paragraph" w:styleId="Footer">
    <w:name w:val="footer"/>
    <w:basedOn w:val="Normal"/>
    <w:link w:val="FooterChar"/>
    <w:uiPriority w:val="99"/>
    <w:unhideWhenUsed/>
    <w:rsid w:val="002A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A7"/>
  </w:style>
  <w:style w:type="character" w:styleId="Hyperlink">
    <w:name w:val="Hyperlink"/>
    <w:basedOn w:val="DefaultParagraphFont"/>
    <w:uiPriority w:val="99"/>
    <w:unhideWhenUsed/>
    <w:rsid w:val="00A46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3E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6E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75B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7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54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0914"/>
    <w:pPr>
      <w:spacing w:after="0" w:line="240" w:lineRule="auto"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4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info-details/find-out-when-its-necessary-to-probate-an-esta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info-details/finding-a-lawy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estaterecov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7A1D-690C-427A-9BCC-7940AED0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Berger</dc:creator>
  <cp:lastModifiedBy>Crystal, Malcolm (EHS)</cp:lastModifiedBy>
  <cp:revision>2</cp:revision>
  <dcterms:created xsi:type="dcterms:W3CDTF">2021-07-26T15:28:00Z</dcterms:created>
  <dcterms:modified xsi:type="dcterms:W3CDTF">2021-07-26T15:28:00Z</dcterms:modified>
</cp:coreProperties>
</file>