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4B33C" w14:textId="77777777" w:rsidR="00A66D9B" w:rsidRPr="00046494" w:rsidRDefault="00A66D9B" w:rsidP="00046494">
      <w:pPr>
        <w:pStyle w:val="NormalWeb"/>
        <w:spacing w:before="0" w:beforeAutospacing="0" w:after="0" w:afterAutospacing="0"/>
        <w:rPr>
          <w:rFonts w:asciiTheme="minorHAnsi" w:hAnsiTheme="minorHAnsi" w:cstheme="minorHAnsi"/>
          <w:sz w:val="36"/>
          <w:szCs w:val="36"/>
          <w:u w:val="single"/>
        </w:rPr>
      </w:pPr>
      <w:r w:rsidRPr="00046494">
        <w:rPr>
          <w:rFonts w:asciiTheme="minorHAnsi" w:hAnsiTheme="minorHAnsi" w:cstheme="minorHAnsi"/>
          <w:sz w:val="36"/>
          <w:szCs w:val="36"/>
          <w:u w:val="single"/>
        </w:rPr>
        <w:t>Slide 1</w:t>
      </w:r>
    </w:p>
    <w:p w14:paraId="4BC7976C" w14:textId="77777777" w:rsidR="00660B99" w:rsidRPr="00046494" w:rsidRDefault="00660B99" w:rsidP="00046494">
      <w:pPr>
        <w:pStyle w:val="NormalWeb"/>
        <w:spacing w:before="0" w:beforeAutospacing="0" w:after="0" w:afterAutospacing="0"/>
        <w:rPr>
          <w:rFonts w:asciiTheme="minorHAnsi" w:hAnsiTheme="minorHAnsi" w:cstheme="minorHAnsi"/>
          <w:sz w:val="36"/>
          <w:szCs w:val="36"/>
        </w:rPr>
      </w:pPr>
      <w:r w:rsidRPr="00046494">
        <w:rPr>
          <w:rFonts w:asciiTheme="minorHAnsi" w:eastAsiaTheme="minorEastAsia" w:hAnsiTheme="minorHAnsi" w:cstheme="minorHAnsi"/>
          <w:kern w:val="24"/>
          <w:sz w:val="36"/>
          <w:szCs w:val="36"/>
        </w:rPr>
        <w:t xml:space="preserve">One Care: </w:t>
      </w:r>
    </w:p>
    <w:p w14:paraId="4308F9A7" w14:textId="60372CD3" w:rsidR="00660B99" w:rsidRPr="00046494" w:rsidRDefault="00660B99" w:rsidP="00046494">
      <w:pPr>
        <w:pStyle w:val="NormalWeb"/>
        <w:spacing w:before="0" w:beforeAutospacing="0" w:after="0" w:afterAutospacing="0"/>
        <w:rPr>
          <w:rFonts w:asciiTheme="minorHAnsi" w:eastAsiaTheme="minorEastAsia" w:hAnsiTheme="minorHAnsi" w:cstheme="minorHAnsi"/>
          <w:kern w:val="24"/>
          <w:sz w:val="36"/>
          <w:szCs w:val="36"/>
        </w:rPr>
      </w:pPr>
      <w:r w:rsidRPr="00046494">
        <w:rPr>
          <w:rFonts w:asciiTheme="minorHAnsi" w:eastAsiaTheme="minorEastAsia" w:hAnsiTheme="minorHAnsi" w:cstheme="minorHAnsi"/>
          <w:kern w:val="24"/>
          <w:sz w:val="36"/>
          <w:szCs w:val="36"/>
        </w:rPr>
        <w:t>Implementation Council Meeting</w:t>
      </w:r>
    </w:p>
    <w:p w14:paraId="2D548070" w14:textId="4E87C699" w:rsidR="00660B99" w:rsidRPr="00046494" w:rsidRDefault="00660B99" w:rsidP="00046494">
      <w:pPr>
        <w:pStyle w:val="NormalWeb"/>
        <w:spacing w:before="0" w:beforeAutospacing="0" w:after="0" w:afterAutospacing="0"/>
        <w:rPr>
          <w:rFonts w:asciiTheme="minorHAnsi" w:eastAsiaTheme="minorEastAsia" w:hAnsiTheme="minorHAnsi" w:cstheme="minorBidi"/>
          <w:sz w:val="36"/>
          <w:szCs w:val="36"/>
        </w:rPr>
      </w:pPr>
      <w:r w:rsidRPr="00046494">
        <w:rPr>
          <w:rFonts w:asciiTheme="minorHAnsi" w:eastAsiaTheme="minorEastAsia" w:hAnsiTheme="minorHAnsi" w:cstheme="minorBidi"/>
          <w:sz w:val="36"/>
          <w:szCs w:val="36"/>
        </w:rPr>
        <w:t>Executive Office of Health &amp; Human Services</w:t>
      </w:r>
    </w:p>
    <w:p w14:paraId="7D92B6B5" w14:textId="01805024" w:rsidR="00660B99" w:rsidRPr="00046494" w:rsidRDefault="00660B99" w:rsidP="00046494">
      <w:pPr>
        <w:pStyle w:val="NormalWeb"/>
        <w:spacing w:before="0" w:beforeAutospacing="0" w:after="0" w:afterAutospacing="0"/>
        <w:rPr>
          <w:rFonts w:asciiTheme="minorHAnsi" w:hAnsiTheme="minorHAnsi" w:cstheme="minorHAnsi"/>
          <w:sz w:val="36"/>
          <w:szCs w:val="36"/>
        </w:rPr>
      </w:pPr>
      <w:r w:rsidRPr="00046494">
        <w:rPr>
          <w:rFonts w:asciiTheme="minorHAnsi" w:hAnsiTheme="minorHAnsi"/>
          <w:sz w:val="36"/>
          <w:szCs w:val="36"/>
        </w:rPr>
        <w:br/>
      </w:r>
      <w:r w:rsidRPr="00046494">
        <w:rPr>
          <w:rFonts w:asciiTheme="minorHAnsi" w:eastAsiaTheme="minorEastAsia" w:hAnsiTheme="minorHAnsi" w:cstheme="minorHAnsi"/>
          <w:kern w:val="24"/>
          <w:sz w:val="36"/>
          <w:szCs w:val="36"/>
        </w:rPr>
        <w:t>MassHealth Demonstration to Integrate Care for Dual Eligibles</w:t>
      </w:r>
    </w:p>
    <w:p w14:paraId="09FF3CF4" w14:textId="77777777" w:rsidR="00A66D9B" w:rsidRPr="00A66D9B" w:rsidRDefault="00A66D9B" w:rsidP="00046494">
      <w:pPr>
        <w:pStyle w:val="NormalWeb"/>
        <w:spacing w:before="0" w:beforeAutospacing="0" w:after="0" w:afterAutospacing="0"/>
        <w:rPr>
          <w:rFonts w:asciiTheme="minorHAnsi" w:eastAsiaTheme="minorEastAsia" w:hAnsiTheme="minorHAnsi" w:cstheme="minorHAnsi"/>
          <w:kern w:val="24"/>
          <w:sz w:val="36"/>
          <w:szCs w:val="36"/>
        </w:rPr>
      </w:pPr>
      <w:r w:rsidRPr="00A66D9B">
        <w:rPr>
          <w:rFonts w:asciiTheme="minorHAnsi" w:eastAsiaTheme="minorEastAsia" w:hAnsiTheme="minorHAnsi" w:cstheme="minorHAnsi"/>
          <w:kern w:val="24"/>
          <w:sz w:val="36"/>
          <w:szCs w:val="36"/>
        </w:rPr>
        <w:t>Tuesday, November 13, 2018, 10:00 AM – 12:00 PM</w:t>
      </w:r>
    </w:p>
    <w:p w14:paraId="1FD21EE1" w14:textId="77777777" w:rsidR="00A66D9B" w:rsidRPr="00A66D9B" w:rsidRDefault="00A66D9B" w:rsidP="00046494">
      <w:pPr>
        <w:pStyle w:val="NormalWeb"/>
        <w:spacing w:before="0" w:beforeAutospacing="0" w:after="0" w:afterAutospacing="0"/>
        <w:rPr>
          <w:rFonts w:asciiTheme="minorHAnsi" w:eastAsiaTheme="minorEastAsia" w:hAnsiTheme="minorHAnsi" w:cstheme="minorHAnsi"/>
          <w:kern w:val="24"/>
          <w:sz w:val="36"/>
          <w:szCs w:val="36"/>
        </w:rPr>
      </w:pPr>
      <w:r w:rsidRPr="00A66D9B">
        <w:rPr>
          <w:rFonts w:asciiTheme="minorHAnsi" w:eastAsiaTheme="minorEastAsia" w:hAnsiTheme="minorHAnsi" w:cstheme="minorHAnsi"/>
          <w:kern w:val="24"/>
          <w:sz w:val="36"/>
          <w:szCs w:val="36"/>
        </w:rPr>
        <w:t>Health Policy Commission</w:t>
      </w:r>
    </w:p>
    <w:p w14:paraId="1213ECB4" w14:textId="7F333CD9" w:rsidR="00660B99" w:rsidRPr="00046494" w:rsidRDefault="00A66D9B" w:rsidP="00046494">
      <w:pPr>
        <w:pStyle w:val="NormalWeb"/>
        <w:spacing w:before="0" w:beforeAutospacing="0" w:after="0" w:afterAutospacing="0"/>
        <w:rPr>
          <w:rFonts w:asciiTheme="minorHAnsi" w:eastAsiaTheme="minorEastAsia" w:hAnsiTheme="minorHAnsi" w:cstheme="minorHAnsi"/>
          <w:kern w:val="24"/>
          <w:sz w:val="36"/>
          <w:szCs w:val="36"/>
        </w:rPr>
      </w:pPr>
      <w:r w:rsidRPr="00046494">
        <w:rPr>
          <w:rFonts w:asciiTheme="minorHAnsi" w:eastAsiaTheme="minorEastAsia" w:hAnsiTheme="minorHAnsi" w:cstheme="minorHAnsi"/>
          <w:kern w:val="24"/>
          <w:sz w:val="36"/>
          <w:szCs w:val="36"/>
        </w:rPr>
        <w:t>50 Milk Street, Boston, MA, 8</w:t>
      </w:r>
      <w:r w:rsidRPr="00046494">
        <w:rPr>
          <w:rFonts w:asciiTheme="minorHAnsi" w:eastAsiaTheme="minorEastAsia" w:hAnsiTheme="minorHAnsi" w:cstheme="minorHAnsi"/>
          <w:kern w:val="24"/>
          <w:sz w:val="36"/>
          <w:szCs w:val="36"/>
          <w:vertAlign w:val="superscript"/>
        </w:rPr>
        <w:t>th</w:t>
      </w:r>
      <w:r w:rsidRPr="00046494">
        <w:rPr>
          <w:rFonts w:asciiTheme="minorHAnsi" w:eastAsiaTheme="minorEastAsia" w:hAnsiTheme="minorHAnsi" w:cstheme="minorHAnsi"/>
          <w:kern w:val="24"/>
          <w:sz w:val="36"/>
          <w:szCs w:val="36"/>
        </w:rPr>
        <w:t xml:space="preserve"> Floor</w:t>
      </w:r>
    </w:p>
    <w:p w14:paraId="6BB2493D" w14:textId="77777777" w:rsidR="00A66D9B" w:rsidRPr="00046494" w:rsidRDefault="00A66D9B" w:rsidP="00046494">
      <w:pPr>
        <w:pStyle w:val="NormalWeb"/>
        <w:spacing w:before="0" w:beforeAutospacing="0" w:after="0" w:afterAutospacing="0"/>
        <w:rPr>
          <w:rFonts w:asciiTheme="minorHAnsi" w:hAnsiTheme="minorHAnsi" w:cstheme="minorHAnsi"/>
          <w:sz w:val="36"/>
          <w:szCs w:val="36"/>
        </w:rPr>
      </w:pPr>
    </w:p>
    <w:p w14:paraId="21742323" w14:textId="77777777" w:rsidR="00A66D9B" w:rsidRPr="00046494" w:rsidRDefault="00A66D9B" w:rsidP="00046494">
      <w:pPr>
        <w:pStyle w:val="NormalWeb"/>
        <w:spacing w:before="0" w:beforeAutospacing="0" w:after="0" w:afterAutospacing="0"/>
        <w:rPr>
          <w:rFonts w:asciiTheme="minorHAnsi" w:hAnsiTheme="minorHAnsi" w:cstheme="minorHAnsi"/>
          <w:sz w:val="36"/>
          <w:szCs w:val="36"/>
          <w:u w:val="single"/>
        </w:rPr>
      </w:pPr>
      <w:r w:rsidRPr="00046494">
        <w:rPr>
          <w:rFonts w:asciiTheme="minorHAnsi" w:hAnsiTheme="minorHAnsi" w:cstheme="minorHAnsi"/>
          <w:sz w:val="36"/>
          <w:szCs w:val="36"/>
          <w:u w:val="single"/>
        </w:rPr>
        <w:t>Slide 2</w:t>
      </w:r>
    </w:p>
    <w:p w14:paraId="41177C31" w14:textId="77777777" w:rsidR="00A66D9B" w:rsidRPr="00A66D9B" w:rsidRDefault="00A66D9B" w:rsidP="00046494">
      <w:pPr>
        <w:pStyle w:val="NormalWeb"/>
        <w:spacing w:before="0" w:beforeAutospacing="0" w:after="0" w:afterAutospacing="0"/>
        <w:rPr>
          <w:rFonts w:asciiTheme="minorHAnsi" w:hAnsiTheme="minorHAnsi" w:cstheme="minorHAnsi"/>
          <w:b/>
          <w:sz w:val="36"/>
          <w:szCs w:val="36"/>
        </w:rPr>
      </w:pPr>
      <w:r w:rsidRPr="00A66D9B">
        <w:rPr>
          <w:rFonts w:asciiTheme="minorHAnsi" w:hAnsiTheme="minorHAnsi" w:cstheme="minorHAnsi"/>
          <w:b/>
          <w:sz w:val="36"/>
          <w:szCs w:val="36"/>
        </w:rPr>
        <w:t>Implementation Council Procurement Extension</w:t>
      </w:r>
    </w:p>
    <w:p w14:paraId="1D67C47D" w14:textId="77777777" w:rsidR="00A66D9B" w:rsidRPr="00A66D9B" w:rsidRDefault="00A66D9B" w:rsidP="00046494">
      <w:pPr>
        <w:pStyle w:val="NormalWeb"/>
        <w:numPr>
          <w:ilvl w:val="0"/>
          <w:numId w:val="4"/>
        </w:numPr>
        <w:spacing w:before="0" w:beforeAutospacing="0" w:after="0" w:afterAutospacing="0"/>
        <w:rPr>
          <w:rFonts w:asciiTheme="minorHAnsi" w:hAnsiTheme="minorHAnsi" w:cstheme="minorHAnsi"/>
          <w:sz w:val="36"/>
          <w:szCs w:val="36"/>
        </w:rPr>
      </w:pPr>
      <w:r w:rsidRPr="00A66D9B">
        <w:rPr>
          <w:rFonts w:asciiTheme="minorHAnsi" w:hAnsiTheme="minorHAnsi" w:cstheme="minorHAnsi"/>
          <w:sz w:val="36"/>
          <w:szCs w:val="36"/>
        </w:rPr>
        <w:t>Implementation Council Procurement Update</w:t>
      </w:r>
    </w:p>
    <w:p w14:paraId="30E9AB21" w14:textId="77777777" w:rsidR="00A66D9B" w:rsidRPr="00A66D9B" w:rsidRDefault="00A66D9B" w:rsidP="00046494">
      <w:pPr>
        <w:pStyle w:val="NormalWeb"/>
        <w:numPr>
          <w:ilvl w:val="1"/>
          <w:numId w:val="4"/>
        </w:numPr>
        <w:spacing w:before="0" w:beforeAutospacing="0" w:after="0" w:afterAutospacing="0"/>
        <w:rPr>
          <w:rFonts w:asciiTheme="minorHAnsi" w:hAnsiTheme="minorHAnsi" w:cstheme="minorHAnsi"/>
          <w:sz w:val="36"/>
          <w:szCs w:val="36"/>
        </w:rPr>
      </w:pPr>
      <w:r w:rsidRPr="00A66D9B">
        <w:rPr>
          <w:rFonts w:asciiTheme="minorHAnsi" w:hAnsiTheme="minorHAnsi" w:cstheme="minorHAnsi"/>
          <w:sz w:val="36"/>
          <w:szCs w:val="36"/>
        </w:rPr>
        <w:t>MassHealth has extended the deadline to submit applications for the Opportunity to Participate in the Implementation Council to Friday, November 16, 2018 at 5:00 pm.  </w:t>
      </w:r>
    </w:p>
    <w:p w14:paraId="0F56E1EA" w14:textId="77777777" w:rsidR="00A66D9B" w:rsidRPr="00A66D9B" w:rsidRDefault="00A66D9B" w:rsidP="00046494">
      <w:pPr>
        <w:pStyle w:val="NormalWeb"/>
        <w:numPr>
          <w:ilvl w:val="0"/>
          <w:numId w:val="4"/>
        </w:numPr>
        <w:spacing w:before="0" w:beforeAutospacing="0" w:after="0" w:afterAutospacing="0"/>
        <w:rPr>
          <w:rFonts w:asciiTheme="minorHAnsi" w:hAnsiTheme="minorHAnsi" w:cstheme="minorHAnsi"/>
          <w:sz w:val="36"/>
          <w:szCs w:val="36"/>
        </w:rPr>
      </w:pPr>
      <w:r w:rsidRPr="00A66D9B">
        <w:rPr>
          <w:rFonts w:asciiTheme="minorHAnsi" w:hAnsiTheme="minorHAnsi" w:cstheme="minorHAnsi"/>
          <w:sz w:val="36"/>
          <w:szCs w:val="36"/>
        </w:rPr>
        <w:t>MassHealth has also expanded the search for new Implementation Council members:  </w:t>
      </w:r>
    </w:p>
    <w:p w14:paraId="13258815" w14:textId="77777777" w:rsidR="00A66D9B" w:rsidRPr="00A66D9B" w:rsidRDefault="00A66D9B" w:rsidP="00046494">
      <w:pPr>
        <w:pStyle w:val="NormalWeb"/>
        <w:numPr>
          <w:ilvl w:val="1"/>
          <w:numId w:val="5"/>
        </w:numPr>
        <w:spacing w:before="0" w:beforeAutospacing="0" w:after="0" w:afterAutospacing="0"/>
        <w:rPr>
          <w:rFonts w:asciiTheme="minorHAnsi" w:hAnsiTheme="minorHAnsi" w:cstheme="minorHAnsi"/>
          <w:sz w:val="36"/>
          <w:szCs w:val="36"/>
        </w:rPr>
      </w:pPr>
      <w:r w:rsidRPr="00A66D9B">
        <w:rPr>
          <w:rFonts w:asciiTheme="minorHAnsi" w:hAnsiTheme="minorHAnsi" w:cstheme="minorHAnsi"/>
          <w:sz w:val="36"/>
          <w:szCs w:val="36"/>
        </w:rPr>
        <w:t>In addition to seeking 2-4 MassHealth members with disabilities or family members or guardians of MassHealth members with disabilities, MassHealth is also seeking an additional 1-2 individuals from community-based organizations, consumer advocacy organizations, service providers, trade associations, and unions, so long as at least half of the Council members (including any newly selected members) are MassHealth members with disabilities or family members or guardians of MassHealth members with disabilities.  </w:t>
      </w:r>
    </w:p>
    <w:p w14:paraId="21E23857" w14:textId="77777777" w:rsidR="00A66D9B" w:rsidRPr="00A66D9B" w:rsidRDefault="00A66D9B" w:rsidP="00046494">
      <w:pPr>
        <w:pStyle w:val="NormalWeb"/>
        <w:numPr>
          <w:ilvl w:val="0"/>
          <w:numId w:val="5"/>
        </w:numPr>
        <w:spacing w:before="0" w:beforeAutospacing="0" w:after="0" w:afterAutospacing="0"/>
        <w:rPr>
          <w:rFonts w:asciiTheme="minorHAnsi" w:hAnsiTheme="minorHAnsi" w:cstheme="minorHAnsi"/>
          <w:sz w:val="36"/>
          <w:szCs w:val="36"/>
        </w:rPr>
      </w:pPr>
      <w:r w:rsidRPr="00A66D9B">
        <w:rPr>
          <w:rFonts w:asciiTheme="minorHAnsi" w:hAnsiTheme="minorHAnsi" w:cstheme="minorHAnsi"/>
          <w:sz w:val="36"/>
          <w:szCs w:val="36"/>
        </w:rPr>
        <w:lastRenderedPageBreak/>
        <w:t>MassHealth has also updated the FAQ document to provide more information about the Implementation Council and application process.</w:t>
      </w:r>
    </w:p>
    <w:p w14:paraId="7E98299C" w14:textId="77777777" w:rsidR="00A66D9B" w:rsidRPr="00A66D9B" w:rsidRDefault="00A66D9B" w:rsidP="00046494">
      <w:pPr>
        <w:pStyle w:val="NormalWeb"/>
        <w:numPr>
          <w:ilvl w:val="1"/>
          <w:numId w:val="5"/>
        </w:numPr>
        <w:spacing w:before="0" w:beforeAutospacing="0" w:after="0" w:afterAutospacing="0"/>
        <w:rPr>
          <w:rFonts w:asciiTheme="minorHAnsi" w:hAnsiTheme="minorHAnsi" w:cstheme="minorHAnsi"/>
          <w:sz w:val="36"/>
          <w:szCs w:val="36"/>
        </w:rPr>
      </w:pPr>
      <w:r w:rsidRPr="00A66D9B">
        <w:rPr>
          <w:rFonts w:asciiTheme="minorHAnsi" w:hAnsiTheme="minorHAnsi" w:cstheme="minorHAnsi"/>
          <w:sz w:val="36"/>
          <w:szCs w:val="36"/>
        </w:rPr>
        <w:t xml:space="preserve">The update is posted on COMMBUYS (www.commbuys.com) and on the One Care website at </w:t>
      </w:r>
      <w:hyperlink r:id="rId5" w:history="1">
        <w:r w:rsidRPr="00A66D9B">
          <w:rPr>
            <w:rStyle w:val="Hyperlink"/>
            <w:rFonts w:asciiTheme="minorHAnsi" w:hAnsiTheme="minorHAnsi" w:cstheme="minorHAnsi"/>
            <w:sz w:val="36"/>
            <w:szCs w:val="36"/>
          </w:rPr>
          <w:t>www.mass.gov/one-care</w:t>
        </w:r>
      </w:hyperlink>
      <w:r w:rsidRPr="00A66D9B">
        <w:rPr>
          <w:rFonts w:asciiTheme="minorHAnsi" w:hAnsiTheme="minorHAnsi" w:cstheme="minorHAnsi"/>
          <w:sz w:val="36"/>
          <w:szCs w:val="36"/>
        </w:rPr>
        <w:t xml:space="preserve">).  </w:t>
      </w:r>
    </w:p>
    <w:p w14:paraId="766CCAB9" w14:textId="46AA0947" w:rsidR="00E1237B" w:rsidRPr="00046494" w:rsidRDefault="00E1237B" w:rsidP="00046494">
      <w:pPr>
        <w:pStyle w:val="NormalWeb"/>
        <w:spacing w:before="0" w:beforeAutospacing="0" w:after="0" w:afterAutospacing="0"/>
        <w:rPr>
          <w:rFonts w:asciiTheme="minorHAnsi" w:hAnsiTheme="minorHAnsi" w:cstheme="minorHAnsi"/>
          <w:sz w:val="36"/>
          <w:szCs w:val="36"/>
        </w:rPr>
      </w:pPr>
    </w:p>
    <w:p w14:paraId="0432BC31" w14:textId="5BBE7189" w:rsidR="00E1237B" w:rsidRPr="00046494" w:rsidRDefault="00E1237B" w:rsidP="00046494">
      <w:pPr>
        <w:pStyle w:val="NormalWeb"/>
        <w:spacing w:before="0" w:beforeAutospacing="0" w:after="0" w:afterAutospacing="0"/>
        <w:rPr>
          <w:rFonts w:asciiTheme="minorHAnsi" w:hAnsiTheme="minorHAnsi" w:cstheme="minorHAnsi"/>
          <w:sz w:val="36"/>
          <w:szCs w:val="36"/>
          <w:u w:val="single"/>
        </w:rPr>
      </w:pPr>
      <w:r w:rsidRPr="00046494">
        <w:rPr>
          <w:rFonts w:asciiTheme="minorHAnsi" w:hAnsiTheme="minorHAnsi" w:cstheme="minorHAnsi"/>
          <w:sz w:val="36"/>
          <w:szCs w:val="36"/>
          <w:u w:val="single"/>
        </w:rPr>
        <w:t xml:space="preserve">Slide </w:t>
      </w:r>
      <w:r w:rsidR="00046494" w:rsidRPr="00046494">
        <w:rPr>
          <w:rFonts w:asciiTheme="minorHAnsi" w:hAnsiTheme="minorHAnsi" w:cstheme="minorHAnsi"/>
          <w:sz w:val="36"/>
          <w:szCs w:val="36"/>
          <w:u w:val="single"/>
        </w:rPr>
        <w:t>3</w:t>
      </w:r>
    </w:p>
    <w:p w14:paraId="6309E7C1" w14:textId="77777777" w:rsidR="00046494" w:rsidRPr="00046494" w:rsidRDefault="00046494" w:rsidP="00046494">
      <w:pPr>
        <w:pStyle w:val="NormalWeb"/>
        <w:spacing w:before="0" w:beforeAutospacing="0" w:after="0" w:afterAutospacing="0"/>
        <w:rPr>
          <w:rFonts w:asciiTheme="minorHAnsi" w:hAnsiTheme="minorHAnsi" w:cstheme="minorHAnsi"/>
          <w:b/>
          <w:sz w:val="36"/>
          <w:szCs w:val="36"/>
        </w:rPr>
      </w:pPr>
      <w:r w:rsidRPr="00046494">
        <w:rPr>
          <w:rFonts w:asciiTheme="minorHAnsi" w:hAnsiTheme="minorHAnsi" w:cstheme="minorHAnsi"/>
          <w:b/>
          <w:sz w:val="36"/>
          <w:szCs w:val="36"/>
        </w:rPr>
        <w:t>Notice of Intent to Apply for One Care Procurement</w:t>
      </w:r>
    </w:p>
    <w:p w14:paraId="35C0CDC4" w14:textId="77777777" w:rsidR="00046494" w:rsidRPr="00046494" w:rsidRDefault="00046494" w:rsidP="00046494">
      <w:pPr>
        <w:pStyle w:val="NormalWeb"/>
        <w:numPr>
          <w:ilvl w:val="0"/>
          <w:numId w:val="6"/>
        </w:numPr>
        <w:spacing w:before="0" w:beforeAutospacing="0" w:after="0" w:afterAutospacing="0"/>
        <w:rPr>
          <w:rFonts w:asciiTheme="minorHAnsi" w:hAnsiTheme="minorHAnsi" w:cstheme="minorHAnsi"/>
          <w:sz w:val="36"/>
          <w:szCs w:val="36"/>
        </w:rPr>
      </w:pPr>
      <w:r w:rsidRPr="00046494">
        <w:rPr>
          <w:rFonts w:asciiTheme="minorHAnsi" w:hAnsiTheme="minorHAnsi" w:cstheme="minorHAnsi"/>
          <w:sz w:val="36"/>
          <w:szCs w:val="36"/>
        </w:rPr>
        <w:t xml:space="preserve">MassHealth has updated COMMBUYS with an important announcement for organizations interested in participating as One Care plans effective January 1, 2020 </w:t>
      </w:r>
    </w:p>
    <w:p w14:paraId="40A2A5D4" w14:textId="77777777" w:rsidR="00046494" w:rsidRPr="00046494" w:rsidRDefault="00046494" w:rsidP="00046494">
      <w:pPr>
        <w:pStyle w:val="NormalWeb"/>
        <w:numPr>
          <w:ilvl w:val="1"/>
          <w:numId w:val="6"/>
        </w:numPr>
        <w:spacing w:before="0" w:beforeAutospacing="0" w:after="0" w:afterAutospacing="0"/>
        <w:rPr>
          <w:rFonts w:asciiTheme="minorHAnsi" w:hAnsiTheme="minorHAnsi" w:cstheme="minorHAnsi"/>
          <w:sz w:val="36"/>
          <w:szCs w:val="36"/>
        </w:rPr>
      </w:pPr>
      <w:r w:rsidRPr="00046494">
        <w:rPr>
          <w:rFonts w:asciiTheme="minorHAnsi" w:hAnsiTheme="minorHAnsi" w:cstheme="minorHAnsi"/>
          <w:sz w:val="36"/>
          <w:szCs w:val="36"/>
        </w:rPr>
        <w:t>The Centers for Medicare and Medicaid Services (CMS) has released the Contract Year 2020 Notice of Intent to Apply (NOIA) web tool and key dates for the 2020 Medicare-Medicaid Plan (MMP) application cycle.</w:t>
      </w:r>
    </w:p>
    <w:p w14:paraId="3AC096C0" w14:textId="77777777" w:rsidR="00046494" w:rsidRPr="00046494" w:rsidRDefault="00046494" w:rsidP="00046494">
      <w:pPr>
        <w:pStyle w:val="NormalWeb"/>
        <w:numPr>
          <w:ilvl w:val="0"/>
          <w:numId w:val="6"/>
        </w:numPr>
        <w:spacing w:before="0" w:beforeAutospacing="0" w:after="0" w:afterAutospacing="0"/>
        <w:rPr>
          <w:rFonts w:asciiTheme="minorHAnsi" w:hAnsiTheme="minorHAnsi" w:cstheme="minorHAnsi"/>
          <w:sz w:val="36"/>
          <w:szCs w:val="36"/>
        </w:rPr>
      </w:pPr>
      <w:r w:rsidRPr="00046494">
        <w:rPr>
          <w:rFonts w:asciiTheme="minorHAnsi" w:hAnsiTheme="minorHAnsi" w:cstheme="minorHAnsi"/>
          <w:sz w:val="36"/>
          <w:szCs w:val="36"/>
        </w:rPr>
        <w:t xml:space="preserve">Organizations that do not currently operate a One Care plan in Massachusetts must submit a NOIA indicating their intention to operate an MMP in Massachusetts in accordance with timelines established by CMS. </w:t>
      </w:r>
    </w:p>
    <w:p w14:paraId="09640A56" w14:textId="77777777" w:rsidR="00046494" w:rsidRPr="00046494" w:rsidRDefault="00046494" w:rsidP="00046494">
      <w:pPr>
        <w:pStyle w:val="NormalWeb"/>
        <w:numPr>
          <w:ilvl w:val="1"/>
          <w:numId w:val="6"/>
        </w:numPr>
        <w:spacing w:before="0" w:beforeAutospacing="0" w:after="0" w:afterAutospacing="0"/>
        <w:rPr>
          <w:rFonts w:asciiTheme="minorHAnsi" w:hAnsiTheme="minorHAnsi" w:cstheme="minorHAnsi"/>
          <w:sz w:val="36"/>
          <w:szCs w:val="36"/>
        </w:rPr>
      </w:pPr>
      <w:r w:rsidRPr="00046494">
        <w:rPr>
          <w:rFonts w:asciiTheme="minorHAnsi" w:hAnsiTheme="minorHAnsi" w:cstheme="minorHAnsi"/>
          <w:sz w:val="36"/>
          <w:szCs w:val="36"/>
        </w:rPr>
        <w:t>The NOIA deadline to ensure timely access to the CMS Health Plan Management System (HPMS) is November 12, 2018. NOIAs are non-binding, but are a pre-requisite to initiating the contracting process with CMS to operate a One Care Plan.</w:t>
      </w:r>
    </w:p>
    <w:p w14:paraId="5DED3CC3" w14:textId="526A2331" w:rsidR="00046494" w:rsidRPr="00046494" w:rsidRDefault="00046494" w:rsidP="00046494">
      <w:pPr>
        <w:pStyle w:val="NormalWeb"/>
        <w:numPr>
          <w:ilvl w:val="0"/>
          <w:numId w:val="6"/>
        </w:numPr>
        <w:spacing w:before="0" w:beforeAutospacing="0" w:after="0" w:afterAutospacing="0"/>
        <w:rPr>
          <w:rFonts w:asciiTheme="minorHAnsi" w:hAnsiTheme="minorHAnsi" w:cstheme="minorHAnsi"/>
          <w:sz w:val="36"/>
          <w:szCs w:val="36"/>
        </w:rPr>
      </w:pPr>
      <w:r w:rsidRPr="00046494">
        <w:rPr>
          <w:rFonts w:asciiTheme="minorHAnsi" w:hAnsiTheme="minorHAnsi" w:cstheme="minorHAnsi"/>
          <w:sz w:val="36"/>
          <w:szCs w:val="36"/>
        </w:rPr>
        <w:t>Organizations interested in operating a One Care Plan beginning in 2020, and not currently operating a One Care Plan, should submit a NOIA by November 12, 2018, as described in CMS’ guidance at:</w:t>
      </w:r>
      <w:r>
        <w:rPr>
          <w:rFonts w:asciiTheme="minorHAnsi" w:hAnsiTheme="minorHAnsi" w:cstheme="minorHAnsi"/>
          <w:sz w:val="36"/>
          <w:szCs w:val="36"/>
        </w:rPr>
        <w:t xml:space="preserve"> </w:t>
      </w:r>
      <w:r w:rsidRPr="00046494">
        <w:rPr>
          <w:rFonts w:asciiTheme="minorHAnsi" w:hAnsiTheme="minorHAnsi" w:cstheme="minorHAnsi"/>
          <w:sz w:val="36"/>
          <w:szCs w:val="36"/>
        </w:rPr>
        <w:t xml:space="preserve">  </w:t>
      </w:r>
      <w:hyperlink r:id="rId6" w:history="1">
        <w:r w:rsidRPr="00046494">
          <w:rPr>
            <w:rStyle w:val="Hyperlink"/>
            <w:rFonts w:asciiTheme="minorHAnsi" w:hAnsiTheme="minorHAnsi" w:cstheme="minorHAnsi"/>
            <w:sz w:val="36"/>
            <w:szCs w:val="36"/>
          </w:rPr>
          <w:t>https://www.cms.gov/Research-Statistics-Data-and-Systems/Computer-Data-and-Systems/HPMS/HPMS-Memos-Archive-Weekly-Items/SysHPMS-Memo-2018-Week3-Oct-15-19.html?DLPage=1&amp;DLEntries=10&amp;DLSort=1&amp;DLSortDir=descending</w:t>
        </w:r>
      </w:hyperlink>
    </w:p>
    <w:p w14:paraId="34168D41" w14:textId="6035D373" w:rsidR="00046494" w:rsidRPr="00046494" w:rsidRDefault="00046494" w:rsidP="00046494">
      <w:pPr>
        <w:pStyle w:val="NormalWeb"/>
        <w:spacing w:before="0" w:beforeAutospacing="0" w:after="0" w:afterAutospacing="0"/>
        <w:rPr>
          <w:rFonts w:asciiTheme="minorHAnsi" w:hAnsiTheme="minorHAnsi" w:cstheme="minorHAnsi"/>
          <w:sz w:val="36"/>
          <w:szCs w:val="36"/>
        </w:rPr>
      </w:pPr>
    </w:p>
    <w:p w14:paraId="059D75FB" w14:textId="671594A7" w:rsidR="00046494" w:rsidRPr="00046494" w:rsidRDefault="00046494" w:rsidP="00046494">
      <w:pPr>
        <w:pStyle w:val="NormalWeb"/>
        <w:spacing w:before="0" w:beforeAutospacing="0" w:after="0" w:afterAutospacing="0"/>
        <w:rPr>
          <w:rFonts w:asciiTheme="minorHAnsi" w:hAnsiTheme="minorHAnsi" w:cstheme="minorHAnsi"/>
          <w:sz w:val="36"/>
          <w:szCs w:val="36"/>
          <w:u w:val="single"/>
        </w:rPr>
      </w:pPr>
      <w:r w:rsidRPr="00046494">
        <w:rPr>
          <w:rFonts w:asciiTheme="minorHAnsi" w:hAnsiTheme="minorHAnsi" w:cstheme="minorHAnsi"/>
          <w:sz w:val="36"/>
          <w:szCs w:val="36"/>
          <w:u w:val="single"/>
        </w:rPr>
        <w:lastRenderedPageBreak/>
        <w:t xml:space="preserve">Slide </w:t>
      </w:r>
      <w:r w:rsidRPr="00046494">
        <w:rPr>
          <w:rFonts w:asciiTheme="minorHAnsi" w:hAnsiTheme="minorHAnsi" w:cstheme="minorHAnsi"/>
          <w:sz w:val="36"/>
          <w:szCs w:val="36"/>
          <w:u w:val="single"/>
        </w:rPr>
        <w:t>4</w:t>
      </w:r>
    </w:p>
    <w:p w14:paraId="5230C5D9" w14:textId="4CD4E079" w:rsidR="00E1237B" w:rsidRPr="00046494" w:rsidRDefault="00E1237B" w:rsidP="00046494">
      <w:pPr>
        <w:pStyle w:val="NormalWeb"/>
        <w:spacing w:before="0" w:beforeAutospacing="0" w:after="0" w:afterAutospacing="0"/>
        <w:rPr>
          <w:rFonts w:asciiTheme="minorHAnsi" w:eastAsiaTheme="minorEastAsia" w:hAnsiTheme="minorHAnsi"/>
          <w:kern w:val="24"/>
          <w:sz w:val="36"/>
          <w:szCs w:val="36"/>
        </w:rPr>
      </w:pPr>
      <w:r w:rsidRPr="00046494">
        <w:rPr>
          <w:rFonts w:asciiTheme="minorHAnsi" w:eastAsiaTheme="minorEastAsia" w:hAnsiTheme="minorHAnsi"/>
          <w:kern w:val="24"/>
          <w:sz w:val="36"/>
          <w:szCs w:val="36"/>
        </w:rPr>
        <w:t>One Care</w:t>
      </w:r>
    </w:p>
    <w:p w14:paraId="3422E7CE" w14:textId="77777777" w:rsidR="00E1237B" w:rsidRPr="00046494" w:rsidRDefault="00E1237B" w:rsidP="00046494">
      <w:pPr>
        <w:rPr>
          <w:rFonts w:eastAsiaTheme="minorEastAsia" w:cs="Times New Roman"/>
          <w:kern w:val="24"/>
          <w:sz w:val="36"/>
          <w:szCs w:val="36"/>
        </w:rPr>
      </w:pPr>
      <w:proofErr w:type="spellStart"/>
      <w:r w:rsidRPr="00046494">
        <w:rPr>
          <w:rFonts w:eastAsiaTheme="minorEastAsia" w:cs="Times New Roman"/>
          <w:kern w:val="24"/>
          <w:sz w:val="36"/>
          <w:szCs w:val="36"/>
        </w:rPr>
        <w:t>MassHealth+Medicare</w:t>
      </w:r>
      <w:proofErr w:type="spellEnd"/>
    </w:p>
    <w:p w14:paraId="3A2398BC" w14:textId="02A74868" w:rsidR="00E1237B" w:rsidRPr="00046494" w:rsidRDefault="00E1237B" w:rsidP="00046494">
      <w:pPr>
        <w:rPr>
          <w:rFonts w:eastAsiaTheme="minorEastAsia" w:cs="Times New Roman"/>
          <w:kern w:val="24"/>
          <w:sz w:val="36"/>
          <w:szCs w:val="36"/>
        </w:rPr>
      </w:pPr>
      <w:r w:rsidRPr="00046494">
        <w:rPr>
          <w:rFonts w:eastAsiaTheme="minorEastAsia" w:cs="Times New Roman"/>
          <w:kern w:val="24"/>
          <w:sz w:val="36"/>
          <w:szCs w:val="36"/>
        </w:rPr>
        <w:t>Bringing your care together</w:t>
      </w:r>
      <w:bookmarkStart w:id="0" w:name="_GoBack"/>
      <w:bookmarkEnd w:id="0"/>
    </w:p>
    <w:p w14:paraId="669164AB" w14:textId="72CFD860" w:rsidR="00E1237B" w:rsidRPr="00046494" w:rsidRDefault="00E1237B" w:rsidP="00046494">
      <w:pPr>
        <w:rPr>
          <w:rFonts w:eastAsiaTheme="minorEastAsia" w:cs="Times New Roman"/>
          <w:kern w:val="24"/>
          <w:sz w:val="36"/>
          <w:szCs w:val="36"/>
        </w:rPr>
      </w:pPr>
    </w:p>
    <w:p w14:paraId="55F7F9B3" w14:textId="77777777" w:rsidR="00E1237B" w:rsidRPr="00046494" w:rsidRDefault="00E1237B" w:rsidP="00046494">
      <w:pPr>
        <w:pStyle w:val="NormalWeb"/>
        <w:spacing w:before="0" w:beforeAutospacing="0" w:after="0" w:afterAutospacing="0"/>
        <w:rPr>
          <w:rFonts w:asciiTheme="minorHAnsi" w:hAnsiTheme="minorHAnsi" w:cstheme="minorHAnsi"/>
          <w:sz w:val="36"/>
          <w:szCs w:val="36"/>
        </w:rPr>
      </w:pPr>
      <w:r w:rsidRPr="00046494">
        <w:rPr>
          <w:rFonts w:asciiTheme="minorHAnsi" w:eastAsiaTheme="minorEastAsia" w:hAnsiTheme="minorHAnsi" w:cstheme="minorHAnsi"/>
          <w:bCs/>
          <w:kern w:val="24"/>
          <w:sz w:val="36"/>
          <w:szCs w:val="36"/>
        </w:rPr>
        <w:t>VISIT US ONLINE</w:t>
      </w:r>
      <w:hyperlink r:id="rId7" w:history="1">
        <w:r w:rsidRPr="00046494">
          <w:rPr>
            <w:rFonts w:asciiTheme="minorHAnsi" w:eastAsiaTheme="minorEastAsia" w:hAnsiTheme="minorHAnsi" w:cstheme="minorHAnsi"/>
            <w:bCs/>
            <w:kern w:val="24"/>
            <w:sz w:val="36"/>
            <w:szCs w:val="36"/>
            <w:u w:val="single"/>
          </w:rPr>
          <w:br/>
        </w:r>
      </w:hyperlink>
      <w:hyperlink r:id="rId8" w:history="1">
        <w:r w:rsidRPr="00046494">
          <w:rPr>
            <w:rStyle w:val="Hyperlink"/>
            <w:rFonts w:asciiTheme="minorHAnsi" w:eastAsiaTheme="minorEastAsia" w:hAnsiTheme="minorHAnsi" w:cstheme="minorHAnsi"/>
            <w:bCs/>
            <w:color w:val="auto"/>
            <w:kern w:val="24"/>
            <w:sz w:val="36"/>
            <w:szCs w:val="36"/>
          </w:rPr>
          <w:t>www.mass.gov/one-care</w:t>
        </w:r>
      </w:hyperlink>
    </w:p>
    <w:p w14:paraId="3FBF8F17" w14:textId="1DB45B59" w:rsidR="00660B99" w:rsidRPr="00046494" w:rsidRDefault="00E1237B" w:rsidP="00046494">
      <w:pPr>
        <w:pStyle w:val="NormalWeb"/>
        <w:spacing w:before="0" w:beforeAutospacing="0" w:after="0" w:afterAutospacing="0"/>
        <w:rPr>
          <w:rFonts w:asciiTheme="minorHAnsi" w:hAnsiTheme="minorHAnsi" w:cstheme="minorHAnsi"/>
          <w:sz w:val="36"/>
          <w:szCs w:val="36"/>
        </w:rPr>
      </w:pPr>
      <w:r w:rsidRPr="00046494">
        <w:rPr>
          <w:rFonts w:asciiTheme="minorHAnsi" w:eastAsiaTheme="minorEastAsia" w:hAnsiTheme="minorHAnsi" w:cstheme="minorHAnsi"/>
          <w:bCs/>
          <w:kern w:val="24"/>
          <w:sz w:val="36"/>
          <w:szCs w:val="36"/>
        </w:rPr>
        <w:br/>
        <w:t xml:space="preserve">EMAIL US </w:t>
      </w:r>
      <w:r w:rsidRPr="00046494">
        <w:rPr>
          <w:rFonts w:asciiTheme="minorHAnsi" w:eastAsiaTheme="minorEastAsia" w:hAnsiTheme="minorHAnsi" w:cstheme="minorHAnsi"/>
          <w:bCs/>
          <w:kern w:val="24"/>
          <w:sz w:val="36"/>
          <w:szCs w:val="36"/>
        </w:rPr>
        <w:br/>
      </w:r>
      <w:hyperlink r:id="rId9" w:history="1">
        <w:r w:rsidRPr="00046494">
          <w:rPr>
            <w:rStyle w:val="Hyperlink"/>
            <w:rFonts w:asciiTheme="minorHAnsi" w:eastAsiaTheme="minorEastAsia" w:hAnsiTheme="minorHAnsi" w:cstheme="minorHAnsi"/>
            <w:bCs/>
            <w:color w:val="auto"/>
            <w:kern w:val="24"/>
            <w:sz w:val="36"/>
            <w:szCs w:val="36"/>
          </w:rPr>
          <w:t>OneCare@state.ma.us</w:t>
        </w:r>
      </w:hyperlink>
    </w:p>
    <w:sectPr w:rsidR="00660B99" w:rsidRPr="00046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D7015"/>
    <w:multiLevelType w:val="hybridMultilevel"/>
    <w:tmpl w:val="591C0ABA"/>
    <w:lvl w:ilvl="0" w:tplc="04090001">
      <w:start w:val="1"/>
      <w:numFmt w:val="bullet"/>
      <w:lvlText w:val=""/>
      <w:lvlJc w:val="left"/>
      <w:pPr>
        <w:ind w:left="720" w:hanging="360"/>
      </w:pPr>
      <w:rPr>
        <w:rFonts w:ascii="Symbol" w:hAnsi="Symbol" w:hint="default"/>
      </w:rPr>
    </w:lvl>
    <w:lvl w:ilvl="1" w:tplc="2F1806A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090BE8"/>
    <w:multiLevelType w:val="hybridMultilevel"/>
    <w:tmpl w:val="CCC65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646DA"/>
    <w:multiLevelType w:val="hybridMultilevel"/>
    <w:tmpl w:val="B9DCA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7D0688"/>
    <w:multiLevelType w:val="hybridMultilevel"/>
    <w:tmpl w:val="FD507A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3645D6"/>
    <w:multiLevelType w:val="hybridMultilevel"/>
    <w:tmpl w:val="C742C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DE6940"/>
    <w:multiLevelType w:val="hybridMultilevel"/>
    <w:tmpl w:val="23B0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99"/>
    <w:rsid w:val="00046494"/>
    <w:rsid w:val="0005309C"/>
    <w:rsid w:val="00144ED9"/>
    <w:rsid w:val="00157028"/>
    <w:rsid w:val="001709EA"/>
    <w:rsid w:val="00181FDC"/>
    <w:rsid w:val="001D0DF5"/>
    <w:rsid w:val="001F75B5"/>
    <w:rsid w:val="002343B5"/>
    <w:rsid w:val="0024042F"/>
    <w:rsid w:val="002E54C9"/>
    <w:rsid w:val="002F1985"/>
    <w:rsid w:val="002F1D31"/>
    <w:rsid w:val="003772D2"/>
    <w:rsid w:val="003A4A17"/>
    <w:rsid w:val="003B42AA"/>
    <w:rsid w:val="003F3A11"/>
    <w:rsid w:val="00401A1C"/>
    <w:rsid w:val="004B72FB"/>
    <w:rsid w:val="00523B76"/>
    <w:rsid w:val="00566781"/>
    <w:rsid w:val="00657632"/>
    <w:rsid w:val="00660B99"/>
    <w:rsid w:val="006817A3"/>
    <w:rsid w:val="007F4FD2"/>
    <w:rsid w:val="00872548"/>
    <w:rsid w:val="008A1A69"/>
    <w:rsid w:val="008A4044"/>
    <w:rsid w:val="008B1D28"/>
    <w:rsid w:val="008F263C"/>
    <w:rsid w:val="008F59E1"/>
    <w:rsid w:val="008F79CB"/>
    <w:rsid w:val="00947898"/>
    <w:rsid w:val="00962D56"/>
    <w:rsid w:val="009E0B7A"/>
    <w:rsid w:val="00A04C71"/>
    <w:rsid w:val="00A16DBE"/>
    <w:rsid w:val="00A66D9B"/>
    <w:rsid w:val="00AA06FF"/>
    <w:rsid w:val="00C24799"/>
    <w:rsid w:val="00CA1D58"/>
    <w:rsid w:val="00CB37CF"/>
    <w:rsid w:val="00CD4FCF"/>
    <w:rsid w:val="00CE0D05"/>
    <w:rsid w:val="00CE17A3"/>
    <w:rsid w:val="00CF32F5"/>
    <w:rsid w:val="00D53D4A"/>
    <w:rsid w:val="00DB0079"/>
    <w:rsid w:val="00E1237B"/>
    <w:rsid w:val="00E61306"/>
    <w:rsid w:val="00EE003D"/>
    <w:rsid w:val="00F36EFB"/>
    <w:rsid w:val="00F61D2D"/>
    <w:rsid w:val="00FD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2351"/>
  <w15:chartTrackingRefBased/>
  <w15:docId w15:val="{23B3D1BA-051C-4E01-9EAD-39D473A4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0B99"/>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60B99"/>
    <w:rPr>
      <w:color w:val="0000FF"/>
      <w:u w:val="single"/>
    </w:rPr>
  </w:style>
  <w:style w:type="character" w:styleId="UnresolvedMention">
    <w:name w:val="Unresolved Mention"/>
    <w:basedOn w:val="DefaultParagraphFont"/>
    <w:uiPriority w:val="99"/>
    <w:semiHidden/>
    <w:unhideWhenUsed/>
    <w:rsid w:val="00660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50075">
      <w:bodyDiv w:val="1"/>
      <w:marLeft w:val="0"/>
      <w:marRight w:val="0"/>
      <w:marTop w:val="0"/>
      <w:marBottom w:val="0"/>
      <w:divBdr>
        <w:top w:val="none" w:sz="0" w:space="0" w:color="auto"/>
        <w:left w:val="none" w:sz="0" w:space="0" w:color="auto"/>
        <w:bottom w:val="none" w:sz="0" w:space="0" w:color="auto"/>
        <w:right w:val="none" w:sz="0" w:space="0" w:color="auto"/>
      </w:divBdr>
    </w:div>
    <w:div w:id="149754953">
      <w:bodyDiv w:val="1"/>
      <w:marLeft w:val="0"/>
      <w:marRight w:val="0"/>
      <w:marTop w:val="0"/>
      <w:marBottom w:val="0"/>
      <w:divBdr>
        <w:top w:val="none" w:sz="0" w:space="0" w:color="auto"/>
        <w:left w:val="none" w:sz="0" w:space="0" w:color="auto"/>
        <w:bottom w:val="none" w:sz="0" w:space="0" w:color="auto"/>
        <w:right w:val="none" w:sz="0" w:space="0" w:color="auto"/>
      </w:divBdr>
    </w:div>
    <w:div w:id="229312863">
      <w:bodyDiv w:val="1"/>
      <w:marLeft w:val="0"/>
      <w:marRight w:val="0"/>
      <w:marTop w:val="0"/>
      <w:marBottom w:val="0"/>
      <w:divBdr>
        <w:top w:val="none" w:sz="0" w:space="0" w:color="auto"/>
        <w:left w:val="none" w:sz="0" w:space="0" w:color="auto"/>
        <w:bottom w:val="none" w:sz="0" w:space="0" w:color="auto"/>
        <w:right w:val="none" w:sz="0" w:space="0" w:color="auto"/>
      </w:divBdr>
    </w:div>
    <w:div w:id="714888830">
      <w:bodyDiv w:val="1"/>
      <w:marLeft w:val="0"/>
      <w:marRight w:val="0"/>
      <w:marTop w:val="0"/>
      <w:marBottom w:val="0"/>
      <w:divBdr>
        <w:top w:val="none" w:sz="0" w:space="0" w:color="auto"/>
        <w:left w:val="none" w:sz="0" w:space="0" w:color="auto"/>
        <w:bottom w:val="none" w:sz="0" w:space="0" w:color="auto"/>
        <w:right w:val="none" w:sz="0" w:space="0" w:color="auto"/>
      </w:divBdr>
    </w:div>
    <w:div w:id="887490705">
      <w:bodyDiv w:val="1"/>
      <w:marLeft w:val="0"/>
      <w:marRight w:val="0"/>
      <w:marTop w:val="0"/>
      <w:marBottom w:val="0"/>
      <w:divBdr>
        <w:top w:val="none" w:sz="0" w:space="0" w:color="auto"/>
        <w:left w:val="none" w:sz="0" w:space="0" w:color="auto"/>
        <w:bottom w:val="none" w:sz="0" w:space="0" w:color="auto"/>
        <w:right w:val="none" w:sz="0" w:space="0" w:color="auto"/>
      </w:divBdr>
    </w:div>
    <w:div w:id="912160723">
      <w:bodyDiv w:val="1"/>
      <w:marLeft w:val="0"/>
      <w:marRight w:val="0"/>
      <w:marTop w:val="0"/>
      <w:marBottom w:val="0"/>
      <w:divBdr>
        <w:top w:val="none" w:sz="0" w:space="0" w:color="auto"/>
        <w:left w:val="none" w:sz="0" w:space="0" w:color="auto"/>
        <w:bottom w:val="none" w:sz="0" w:space="0" w:color="auto"/>
        <w:right w:val="none" w:sz="0" w:space="0" w:color="auto"/>
      </w:divBdr>
    </w:div>
    <w:div w:id="1243099113">
      <w:bodyDiv w:val="1"/>
      <w:marLeft w:val="0"/>
      <w:marRight w:val="0"/>
      <w:marTop w:val="0"/>
      <w:marBottom w:val="0"/>
      <w:divBdr>
        <w:top w:val="none" w:sz="0" w:space="0" w:color="auto"/>
        <w:left w:val="none" w:sz="0" w:space="0" w:color="auto"/>
        <w:bottom w:val="none" w:sz="0" w:space="0" w:color="auto"/>
        <w:right w:val="none" w:sz="0" w:space="0" w:color="auto"/>
      </w:divBdr>
    </w:div>
    <w:div w:id="1300452364">
      <w:bodyDiv w:val="1"/>
      <w:marLeft w:val="0"/>
      <w:marRight w:val="0"/>
      <w:marTop w:val="0"/>
      <w:marBottom w:val="0"/>
      <w:divBdr>
        <w:top w:val="none" w:sz="0" w:space="0" w:color="auto"/>
        <w:left w:val="none" w:sz="0" w:space="0" w:color="auto"/>
        <w:bottom w:val="none" w:sz="0" w:space="0" w:color="auto"/>
        <w:right w:val="none" w:sz="0" w:space="0" w:color="auto"/>
      </w:divBdr>
    </w:div>
    <w:div w:id="1304197588">
      <w:bodyDiv w:val="1"/>
      <w:marLeft w:val="0"/>
      <w:marRight w:val="0"/>
      <w:marTop w:val="0"/>
      <w:marBottom w:val="0"/>
      <w:divBdr>
        <w:top w:val="none" w:sz="0" w:space="0" w:color="auto"/>
        <w:left w:val="none" w:sz="0" w:space="0" w:color="auto"/>
        <w:bottom w:val="none" w:sz="0" w:space="0" w:color="auto"/>
        <w:right w:val="none" w:sz="0" w:space="0" w:color="auto"/>
      </w:divBdr>
    </w:div>
    <w:div w:id="1332836506">
      <w:bodyDiv w:val="1"/>
      <w:marLeft w:val="0"/>
      <w:marRight w:val="0"/>
      <w:marTop w:val="0"/>
      <w:marBottom w:val="0"/>
      <w:divBdr>
        <w:top w:val="none" w:sz="0" w:space="0" w:color="auto"/>
        <w:left w:val="none" w:sz="0" w:space="0" w:color="auto"/>
        <w:bottom w:val="none" w:sz="0" w:space="0" w:color="auto"/>
        <w:right w:val="none" w:sz="0" w:space="0" w:color="auto"/>
      </w:divBdr>
    </w:div>
    <w:div w:id="1444030081">
      <w:bodyDiv w:val="1"/>
      <w:marLeft w:val="0"/>
      <w:marRight w:val="0"/>
      <w:marTop w:val="0"/>
      <w:marBottom w:val="0"/>
      <w:divBdr>
        <w:top w:val="none" w:sz="0" w:space="0" w:color="auto"/>
        <w:left w:val="none" w:sz="0" w:space="0" w:color="auto"/>
        <w:bottom w:val="none" w:sz="0" w:space="0" w:color="auto"/>
        <w:right w:val="none" w:sz="0" w:space="0" w:color="auto"/>
      </w:divBdr>
    </w:div>
    <w:div w:id="1466922332">
      <w:bodyDiv w:val="1"/>
      <w:marLeft w:val="0"/>
      <w:marRight w:val="0"/>
      <w:marTop w:val="0"/>
      <w:marBottom w:val="0"/>
      <w:divBdr>
        <w:top w:val="none" w:sz="0" w:space="0" w:color="auto"/>
        <w:left w:val="none" w:sz="0" w:space="0" w:color="auto"/>
        <w:bottom w:val="none" w:sz="0" w:space="0" w:color="auto"/>
        <w:right w:val="none" w:sz="0" w:space="0" w:color="auto"/>
      </w:divBdr>
    </w:div>
    <w:div w:id="1470974463">
      <w:bodyDiv w:val="1"/>
      <w:marLeft w:val="0"/>
      <w:marRight w:val="0"/>
      <w:marTop w:val="0"/>
      <w:marBottom w:val="0"/>
      <w:divBdr>
        <w:top w:val="none" w:sz="0" w:space="0" w:color="auto"/>
        <w:left w:val="none" w:sz="0" w:space="0" w:color="auto"/>
        <w:bottom w:val="none" w:sz="0" w:space="0" w:color="auto"/>
        <w:right w:val="none" w:sz="0" w:space="0" w:color="auto"/>
      </w:divBdr>
    </w:div>
    <w:div w:id="1876380938">
      <w:bodyDiv w:val="1"/>
      <w:marLeft w:val="0"/>
      <w:marRight w:val="0"/>
      <w:marTop w:val="0"/>
      <w:marBottom w:val="0"/>
      <w:divBdr>
        <w:top w:val="none" w:sz="0" w:space="0" w:color="auto"/>
        <w:left w:val="none" w:sz="0" w:space="0" w:color="auto"/>
        <w:bottom w:val="none" w:sz="0" w:space="0" w:color="auto"/>
        <w:right w:val="none" w:sz="0" w:space="0" w:color="auto"/>
      </w:divBdr>
    </w:div>
    <w:div w:id="205029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one-care" TargetMode="External"/><Relationship Id="rId3" Type="http://schemas.openxmlformats.org/officeDocument/2006/relationships/settings" Target="settings.xml"/><Relationship Id="rId7" Type="http://schemas.openxmlformats.org/officeDocument/2006/relationships/hyperlink" Target="http://www.mass.gov/one-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ms.gov/Research-Statistics-Data-and-Systems/Computer-Data-and-Systems/HPMS/HPMS-Memos-Archive-Weekly-Items/SysHPMS-Memo-2018-Week3-Oct-15-19.html?DLPage=1&amp;DLEntries=10&amp;DLSort=1&amp;DLSortDir=descending" TargetMode="External"/><Relationship Id="rId11" Type="http://schemas.openxmlformats.org/officeDocument/2006/relationships/theme" Target="theme/theme1.xml"/><Relationship Id="rId5" Type="http://schemas.openxmlformats.org/officeDocument/2006/relationships/hyperlink" Target="http://www.mass.gov/one-car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neCare@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Kymalainen, Donna</dc:creator>
  <cp:keywords/>
  <dc:description/>
  <cp:lastModifiedBy>Macdonald, Betteanne</cp:lastModifiedBy>
  <cp:revision>3</cp:revision>
  <dcterms:created xsi:type="dcterms:W3CDTF">2018-11-08T17:52:00Z</dcterms:created>
  <dcterms:modified xsi:type="dcterms:W3CDTF">2018-11-08T18:08:00Z</dcterms:modified>
</cp:coreProperties>
</file>