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87" w:rsidRPr="005642C5" w:rsidRDefault="005B29F6">
      <w:pPr>
        <w:rPr>
          <w:sz w:val="36"/>
          <w:szCs w:val="36"/>
          <w:u w:val="single"/>
        </w:rPr>
      </w:pPr>
      <w:r w:rsidRPr="005642C5">
        <w:rPr>
          <w:sz w:val="36"/>
          <w:szCs w:val="36"/>
          <w:u w:val="single"/>
        </w:rPr>
        <w:t>Slide 1</w:t>
      </w:r>
    </w:p>
    <w:p w:rsidR="005B29F6" w:rsidRPr="005642C5" w:rsidRDefault="005B29F6" w:rsidP="005B29F6">
      <w:pPr>
        <w:rPr>
          <w:rFonts w:eastAsia="Times New Roman" w:cs="Times New Roman"/>
          <w:sz w:val="36"/>
          <w:szCs w:val="36"/>
        </w:rPr>
      </w:pPr>
      <w:r w:rsidRPr="005642C5">
        <w:rPr>
          <w:rFonts w:eastAsiaTheme="minorEastAsia" w:cs="Arial"/>
          <w:kern w:val="24"/>
          <w:sz w:val="36"/>
          <w:szCs w:val="36"/>
        </w:rPr>
        <w:t xml:space="preserve">One Care: </w:t>
      </w:r>
    </w:p>
    <w:p w:rsidR="005B29F6" w:rsidRPr="005642C5" w:rsidRDefault="005B29F6" w:rsidP="005B29F6">
      <w:pPr>
        <w:rPr>
          <w:rFonts w:eastAsiaTheme="minorEastAsia" w:cs="Arial"/>
          <w:kern w:val="24"/>
          <w:sz w:val="36"/>
          <w:szCs w:val="36"/>
        </w:rPr>
      </w:pPr>
      <w:r w:rsidRPr="005642C5">
        <w:rPr>
          <w:rFonts w:eastAsiaTheme="minorEastAsia" w:cs="Arial"/>
          <w:kern w:val="24"/>
          <w:sz w:val="36"/>
          <w:szCs w:val="36"/>
        </w:rPr>
        <w:t>Implementation Council Meeting</w:t>
      </w:r>
    </w:p>
    <w:p w:rsidR="005B29F6" w:rsidRPr="005642C5" w:rsidRDefault="005B29F6" w:rsidP="005B29F6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sz w:val="36"/>
          <w:szCs w:val="36"/>
        </w:rPr>
      </w:pPr>
      <w:r w:rsidRPr="005642C5">
        <w:rPr>
          <w:rFonts w:asciiTheme="minorHAnsi" w:eastAsiaTheme="minorEastAsia" w:hAnsiTheme="minorHAnsi" w:cstheme="minorBidi"/>
          <w:sz w:val="36"/>
          <w:szCs w:val="36"/>
        </w:rPr>
        <w:t>Executive Office of Health &amp; Human Services</w:t>
      </w:r>
    </w:p>
    <w:p w:rsidR="005B29F6" w:rsidRPr="005642C5" w:rsidRDefault="005B29F6" w:rsidP="005B29F6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  <w:sz w:val="36"/>
          <w:szCs w:val="36"/>
        </w:rPr>
      </w:pPr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 xml:space="preserve">MassHealth Demonstration </w:t>
      </w:r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br/>
        <w:t>to Integrate Care for Dual Eligibles</w:t>
      </w:r>
    </w:p>
    <w:p w:rsidR="005B29F6" w:rsidRPr="005642C5" w:rsidRDefault="005B29F6" w:rsidP="005B29F6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>February 13, 2018, 10:00 AM – 12:00 PM</w:t>
      </w:r>
    </w:p>
    <w:p w:rsidR="005B29F6" w:rsidRPr="005642C5" w:rsidRDefault="005B29F6" w:rsidP="005B29F6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>Health Policy Commission (HPC)</w:t>
      </w:r>
    </w:p>
    <w:p w:rsidR="005B29F6" w:rsidRPr="005642C5" w:rsidRDefault="005B29F6" w:rsidP="005B29F6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 xml:space="preserve">Conference Room </w:t>
      </w:r>
      <w:proofErr w:type="gramStart"/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>A</w:t>
      </w:r>
      <w:proofErr w:type="gramEnd"/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>, 8</w:t>
      </w:r>
      <w:proofErr w:type="spellStart"/>
      <w:r w:rsidRPr="005642C5">
        <w:rPr>
          <w:rFonts w:asciiTheme="minorHAnsi" w:eastAsiaTheme="minorEastAsia" w:hAnsiTheme="minorHAnsi" w:cstheme="minorBidi"/>
          <w:kern w:val="24"/>
          <w:position w:val="12"/>
          <w:sz w:val="36"/>
          <w:szCs w:val="36"/>
          <w:vertAlign w:val="superscript"/>
        </w:rPr>
        <w:t>th</w:t>
      </w:r>
      <w:proofErr w:type="spellEnd"/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 xml:space="preserve"> Floor</w:t>
      </w:r>
    </w:p>
    <w:p w:rsidR="005B29F6" w:rsidRPr="005642C5" w:rsidRDefault="005B29F6" w:rsidP="005B29F6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>50 Milk St.</w:t>
      </w:r>
    </w:p>
    <w:p w:rsidR="005B29F6" w:rsidRPr="005642C5" w:rsidRDefault="005B29F6" w:rsidP="005B29F6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  <w:sz w:val="36"/>
          <w:szCs w:val="36"/>
        </w:rPr>
      </w:pPr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>Boston, MA</w:t>
      </w:r>
    </w:p>
    <w:p w:rsidR="005B29F6" w:rsidRPr="005642C5" w:rsidRDefault="005B29F6" w:rsidP="005B29F6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  <w:sz w:val="36"/>
          <w:szCs w:val="36"/>
        </w:rPr>
      </w:pPr>
    </w:p>
    <w:p w:rsidR="005B29F6" w:rsidRPr="005642C5" w:rsidRDefault="005B29F6" w:rsidP="005B29F6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  <w:sz w:val="36"/>
          <w:szCs w:val="36"/>
          <w:u w:val="single"/>
        </w:rPr>
      </w:pPr>
      <w:r w:rsidRPr="005642C5">
        <w:rPr>
          <w:rFonts w:asciiTheme="minorHAnsi" w:eastAsiaTheme="minorEastAsia" w:hAnsiTheme="minorHAnsi" w:cstheme="minorBidi"/>
          <w:kern w:val="24"/>
          <w:sz w:val="36"/>
          <w:szCs w:val="36"/>
          <w:u w:val="single"/>
        </w:rPr>
        <w:t>Slide 2</w:t>
      </w:r>
    </w:p>
    <w:p w:rsidR="005B29F6" w:rsidRPr="005642C5" w:rsidRDefault="005B29F6" w:rsidP="005B29F6">
      <w:pPr>
        <w:pStyle w:val="NormalWeb"/>
        <w:spacing w:before="0" w:beforeAutospacing="0" w:after="0" w:afterAutospacing="0"/>
        <w:rPr>
          <w:rFonts w:asciiTheme="minorHAnsi" w:eastAsia="MS PGothic" w:hAnsiTheme="minorHAnsi" w:cstheme="minorBidi"/>
          <w:sz w:val="36"/>
          <w:szCs w:val="36"/>
        </w:rPr>
      </w:pPr>
      <w:r w:rsidRPr="005642C5">
        <w:rPr>
          <w:rFonts w:asciiTheme="minorHAnsi" w:eastAsia="MS PGothic" w:hAnsiTheme="minorHAnsi" w:cstheme="minorBidi"/>
          <w:sz w:val="36"/>
          <w:szCs w:val="36"/>
        </w:rPr>
        <w:t>Describing the Long-Term Supports (LTS) Coordinator Role</w:t>
      </w:r>
    </w:p>
    <w:p w:rsidR="005B29F6" w:rsidRPr="005642C5" w:rsidRDefault="005B29F6" w:rsidP="00AE5DC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>The three-way contract between MassHealth, CMS, a</w:t>
      </w:r>
      <w:r w:rsidR="00AE5DCC"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 xml:space="preserve">nd the One Care plans describes </w:t>
      </w:r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>the role and requirements for LTS Coordinators in section 2.5.C.4.</w:t>
      </w:r>
      <w:r w:rsidRPr="005642C5">
        <w:rPr>
          <w:rFonts w:asciiTheme="minorHAnsi" w:eastAsiaTheme="minorEastAsia" w:hAnsiTheme="minorHAnsi" w:cstheme="minorBidi"/>
          <w:kern w:val="24"/>
          <w:position w:val="10"/>
          <w:sz w:val="36"/>
          <w:szCs w:val="36"/>
          <w:vertAlign w:val="superscript"/>
        </w:rPr>
        <w:t>1</w:t>
      </w:r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 xml:space="preserve"> </w:t>
      </w:r>
    </w:p>
    <w:p w:rsidR="00AE5DCC" w:rsidRPr="005642C5" w:rsidRDefault="00AE5DCC" w:rsidP="00AE5DCC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36"/>
          <w:szCs w:val="36"/>
        </w:rPr>
      </w:pPr>
    </w:p>
    <w:p w:rsidR="005B29F6" w:rsidRPr="005642C5" w:rsidRDefault="005B29F6" w:rsidP="005B29F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>As described at the January 2018 Implementation Council meeting, MassHealth and CMS are working to finalize a DRAFT amendment to the contract that would incorporate updates to the LTS Coordinator language proposed by the Implementation Council and the One Care Ombudsman</w:t>
      </w:r>
      <w:r w:rsidRPr="005642C5">
        <w:rPr>
          <w:rFonts w:asciiTheme="minorHAnsi" w:eastAsiaTheme="minorEastAsia" w:hAnsiTheme="minorHAnsi" w:cstheme="minorBidi"/>
          <w:kern w:val="24"/>
          <w:position w:val="10"/>
          <w:sz w:val="36"/>
          <w:szCs w:val="36"/>
          <w:vertAlign w:val="superscript"/>
        </w:rPr>
        <w:t>2</w:t>
      </w:r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 xml:space="preserve"> </w:t>
      </w:r>
    </w:p>
    <w:p w:rsidR="00AE5DCC" w:rsidRPr="005642C5" w:rsidRDefault="00AE5DCC" w:rsidP="00AE5DCC">
      <w:pPr>
        <w:pStyle w:val="ListParagraph"/>
        <w:rPr>
          <w:rFonts w:asciiTheme="minorHAnsi" w:hAnsiTheme="minorHAnsi"/>
          <w:sz w:val="36"/>
          <w:szCs w:val="36"/>
        </w:rPr>
      </w:pPr>
    </w:p>
    <w:p w:rsidR="005B29F6" w:rsidRPr="005642C5" w:rsidRDefault="005B29F6" w:rsidP="005B29F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>In 2014, MassHealth worked with members of the Implementation Council and other stakeholders to create easy to understand public information about LTS Coordinators:</w:t>
      </w:r>
    </w:p>
    <w:p w:rsidR="005B29F6" w:rsidRPr="005642C5" w:rsidRDefault="005B29F6" w:rsidP="005B29F6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lastRenderedPageBreak/>
        <w:t>Fact sheet for members</w:t>
      </w:r>
      <w:r w:rsidRPr="005642C5">
        <w:rPr>
          <w:rFonts w:asciiTheme="minorHAnsi" w:eastAsiaTheme="minorEastAsia" w:hAnsiTheme="minorHAnsi" w:cstheme="minorBidi"/>
          <w:kern w:val="24"/>
          <w:position w:val="10"/>
          <w:sz w:val="36"/>
          <w:szCs w:val="36"/>
          <w:vertAlign w:val="superscript"/>
        </w:rPr>
        <w:t>3</w:t>
      </w:r>
    </w:p>
    <w:p w:rsidR="005B29F6" w:rsidRPr="005642C5" w:rsidRDefault="005B29F6" w:rsidP="005B29F6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>Webinar for providers and One Care plans: “The LTS Coordinator: Role and Benefits for One Care Enrollees”</w:t>
      </w:r>
      <w:r w:rsidRPr="005642C5">
        <w:rPr>
          <w:rFonts w:asciiTheme="minorHAnsi" w:eastAsiaTheme="minorEastAsia" w:hAnsiTheme="minorHAnsi" w:cstheme="minorBidi"/>
          <w:kern w:val="24"/>
          <w:position w:val="10"/>
          <w:sz w:val="36"/>
          <w:szCs w:val="36"/>
          <w:vertAlign w:val="superscript"/>
        </w:rPr>
        <w:t>4</w:t>
      </w:r>
    </w:p>
    <w:p w:rsidR="005B29F6" w:rsidRPr="005642C5" w:rsidRDefault="005B29F6" w:rsidP="005B29F6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>Reporting requirements for plans to report on LTS Coordinator offers and member uptake</w:t>
      </w:r>
      <w:r w:rsidRPr="005642C5">
        <w:rPr>
          <w:rFonts w:asciiTheme="minorHAnsi" w:eastAsiaTheme="minorEastAsia" w:hAnsiTheme="minorHAnsi" w:cstheme="minorBidi"/>
          <w:kern w:val="24"/>
          <w:position w:val="10"/>
          <w:sz w:val="36"/>
          <w:szCs w:val="36"/>
          <w:vertAlign w:val="superscript"/>
        </w:rPr>
        <w:t>5</w:t>
      </w:r>
      <w:r w:rsidRPr="005642C5">
        <w:rPr>
          <w:rFonts w:asciiTheme="minorHAnsi" w:eastAsiaTheme="minorEastAsia" w:hAnsiTheme="minorHAnsi" w:cstheme="minorBidi"/>
          <w:kern w:val="24"/>
          <w:position w:val="10"/>
          <w:sz w:val="36"/>
          <w:szCs w:val="36"/>
          <w:vertAlign w:val="superscript"/>
        </w:rPr>
        <w:br/>
      </w:r>
    </w:p>
    <w:p w:rsidR="00064D10" w:rsidRPr="005642C5" w:rsidRDefault="00064D10" w:rsidP="00064D10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hAnsiTheme="minorHAnsi"/>
          <w:sz w:val="36"/>
          <w:szCs w:val="36"/>
        </w:rPr>
        <w:t xml:space="preserve">Footnotes: </w:t>
      </w:r>
    </w:p>
    <w:p w:rsidR="005B29F6" w:rsidRPr="005642C5" w:rsidRDefault="005B29F6" w:rsidP="005B29F6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 w:cstheme="minorBidi"/>
          <w:kern w:val="24"/>
          <w:position w:val="7"/>
          <w:sz w:val="36"/>
          <w:szCs w:val="36"/>
          <w:vertAlign w:val="superscript"/>
        </w:rPr>
        <w:t>1</w:t>
      </w:r>
      <w:r w:rsidRPr="005642C5">
        <w:rPr>
          <w:rFonts w:asciiTheme="minorHAnsi" w:eastAsiaTheme="minorEastAsia" w:hAnsiTheme="minorHAnsi" w:cstheme="minorBidi"/>
          <w:i/>
          <w:iCs/>
          <w:kern w:val="24"/>
          <w:sz w:val="36"/>
          <w:szCs w:val="36"/>
        </w:rPr>
        <w:t xml:space="preserve"> Pages 41 – 44 of the December 28, 2015 contract, available at </w:t>
      </w:r>
      <w:hyperlink r:id="rId6" w:history="1">
        <w:r w:rsidRPr="005642C5">
          <w:rPr>
            <w:rStyle w:val="Hyperlink"/>
            <w:rFonts w:asciiTheme="minorHAnsi" w:eastAsiaTheme="minorEastAsia" w:hAnsiTheme="minorHAnsi" w:cstheme="minorBidi"/>
            <w:i/>
            <w:iCs/>
            <w:color w:val="auto"/>
            <w:kern w:val="24"/>
            <w:sz w:val="36"/>
            <w:szCs w:val="36"/>
          </w:rPr>
          <w:t>www.mass.gov/masshealth/duals</w:t>
        </w:r>
      </w:hyperlink>
      <w:r w:rsidRPr="005642C5">
        <w:rPr>
          <w:rFonts w:asciiTheme="minorHAnsi" w:eastAsiaTheme="minorEastAsia" w:hAnsiTheme="minorHAnsi" w:cstheme="minorBidi"/>
          <w:i/>
          <w:iCs/>
          <w:kern w:val="24"/>
          <w:sz w:val="36"/>
          <w:szCs w:val="36"/>
        </w:rPr>
        <w:t xml:space="preserve"> under “One Care Three-Way Contract and Memorandum of Understanding”)</w:t>
      </w:r>
    </w:p>
    <w:p w:rsidR="005B29F6" w:rsidRPr="005642C5" w:rsidRDefault="005B29F6" w:rsidP="005B29F6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 w:cstheme="minorBidi"/>
          <w:kern w:val="24"/>
          <w:position w:val="7"/>
          <w:sz w:val="36"/>
          <w:szCs w:val="36"/>
          <w:vertAlign w:val="superscript"/>
        </w:rPr>
        <w:t>2</w:t>
      </w:r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 xml:space="preserve"> </w:t>
      </w:r>
      <w:r w:rsidRPr="005642C5">
        <w:rPr>
          <w:rFonts w:asciiTheme="minorHAnsi" w:eastAsiaTheme="minorEastAsia" w:hAnsiTheme="minorHAnsi" w:cstheme="minorBidi"/>
          <w:i/>
          <w:iCs/>
          <w:kern w:val="24"/>
          <w:sz w:val="36"/>
          <w:szCs w:val="36"/>
        </w:rPr>
        <w:t>See MassHealth Updates slides from January 2018 Implementation Council meeting</w:t>
      </w:r>
    </w:p>
    <w:p w:rsidR="005B29F6" w:rsidRPr="005642C5" w:rsidRDefault="005B29F6" w:rsidP="005B29F6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 w:cstheme="minorBidi"/>
          <w:kern w:val="24"/>
          <w:position w:val="7"/>
          <w:sz w:val="36"/>
          <w:szCs w:val="36"/>
          <w:vertAlign w:val="superscript"/>
        </w:rPr>
        <w:t>3</w:t>
      </w:r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 xml:space="preserve"> </w:t>
      </w:r>
      <w:r w:rsidRPr="005642C5">
        <w:rPr>
          <w:rFonts w:asciiTheme="minorHAnsi" w:eastAsiaTheme="minorEastAsia" w:hAnsiTheme="minorHAnsi" w:cstheme="minorBidi"/>
          <w:i/>
          <w:iCs/>
          <w:kern w:val="24"/>
          <w:sz w:val="36"/>
          <w:szCs w:val="36"/>
        </w:rPr>
        <w:t xml:space="preserve">Available at </w:t>
      </w:r>
      <w:hyperlink r:id="rId7" w:history="1">
        <w:r w:rsidRPr="005642C5">
          <w:rPr>
            <w:rStyle w:val="Hyperlink"/>
            <w:rFonts w:asciiTheme="minorHAnsi" w:eastAsiaTheme="minorEastAsia" w:hAnsiTheme="minorHAnsi" w:cstheme="minorBidi"/>
            <w:i/>
            <w:iCs/>
            <w:color w:val="auto"/>
            <w:kern w:val="24"/>
            <w:sz w:val="36"/>
            <w:szCs w:val="36"/>
          </w:rPr>
          <w:t>www.mass.gov/one-care</w:t>
        </w:r>
      </w:hyperlink>
      <w:r w:rsidRPr="005642C5">
        <w:rPr>
          <w:rFonts w:asciiTheme="minorHAnsi" w:eastAsiaTheme="minorEastAsia" w:hAnsiTheme="minorHAnsi" w:cstheme="minorBidi"/>
          <w:i/>
          <w:iCs/>
          <w:kern w:val="24"/>
          <w:sz w:val="36"/>
          <w:szCs w:val="36"/>
        </w:rPr>
        <w:t xml:space="preserve"> under “One Care Fact Sheets and Other Materials”</w:t>
      </w:r>
    </w:p>
    <w:p w:rsidR="005B29F6" w:rsidRPr="005642C5" w:rsidRDefault="005B29F6" w:rsidP="005B29F6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 w:cstheme="minorBidi"/>
          <w:kern w:val="24"/>
          <w:position w:val="7"/>
          <w:sz w:val="36"/>
          <w:szCs w:val="36"/>
          <w:vertAlign w:val="superscript"/>
        </w:rPr>
        <w:t>4</w:t>
      </w:r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 xml:space="preserve"> </w:t>
      </w:r>
      <w:r w:rsidRPr="005642C5">
        <w:rPr>
          <w:rFonts w:asciiTheme="minorHAnsi" w:eastAsiaTheme="minorEastAsia" w:hAnsiTheme="minorHAnsi" w:cstheme="minorBidi"/>
          <w:i/>
          <w:iCs/>
          <w:kern w:val="24"/>
          <w:sz w:val="36"/>
          <w:szCs w:val="36"/>
        </w:rPr>
        <w:t xml:space="preserve">Available from the One Care shared learning website at </w:t>
      </w:r>
      <w:hyperlink r:id="rId8" w:history="1">
        <w:r w:rsidRPr="005642C5">
          <w:rPr>
            <w:rStyle w:val="Hyperlink"/>
            <w:rFonts w:asciiTheme="minorHAnsi" w:eastAsiaTheme="minorEastAsia" w:hAnsiTheme="minorHAnsi" w:cstheme="minorBidi"/>
            <w:i/>
            <w:iCs/>
            <w:color w:val="auto"/>
            <w:kern w:val="24"/>
            <w:sz w:val="36"/>
            <w:szCs w:val="36"/>
          </w:rPr>
          <w:t>https://</w:t>
        </w:r>
      </w:hyperlink>
      <w:hyperlink r:id="rId9" w:history="1">
        <w:r w:rsidRPr="005642C5">
          <w:rPr>
            <w:rStyle w:val="Hyperlink"/>
            <w:rFonts w:asciiTheme="minorHAnsi" w:eastAsiaTheme="minorEastAsia" w:hAnsiTheme="minorHAnsi" w:cstheme="minorBidi"/>
            <w:i/>
            <w:iCs/>
            <w:color w:val="auto"/>
            <w:kern w:val="24"/>
            <w:sz w:val="36"/>
            <w:szCs w:val="36"/>
          </w:rPr>
          <w:t>onecarelearning.ehs.state.ma.us/course/index.php?categoryid=3</w:t>
        </w:r>
      </w:hyperlink>
    </w:p>
    <w:p w:rsidR="005B29F6" w:rsidRPr="005642C5" w:rsidRDefault="005B29F6" w:rsidP="005B29F6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 w:cstheme="minorBidi"/>
          <w:kern w:val="24"/>
          <w:position w:val="7"/>
          <w:sz w:val="36"/>
          <w:szCs w:val="36"/>
          <w:vertAlign w:val="superscript"/>
        </w:rPr>
        <w:t>5</w:t>
      </w:r>
      <w:r w:rsidRPr="005642C5">
        <w:rPr>
          <w:rFonts w:asciiTheme="minorHAnsi" w:eastAsiaTheme="minorEastAsia" w:hAnsiTheme="minorHAnsi" w:cstheme="minorBidi"/>
          <w:kern w:val="24"/>
          <w:sz w:val="36"/>
          <w:szCs w:val="36"/>
        </w:rPr>
        <w:t xml:space="preserve"> </w:t>
      </w:r>
      <w:r w:rsidRPr="005642C5">
        <w:rPr>
          <w:rFonts w:asciiTheme="minorHAnsi" w:eastAsiaTheme="minorEastAsia" w:hAnsiTheme="minorHAnsi" w:cstheme="minorBidi"/>
          <w:i/>
          <w:iCs/>
          <w:kern w:val="24"/>
          <w:sz w:val="36"/>
          <w:szCs w:val="36"/>
        </w:rPr>
        <w:t xml:space="preserve">Reports available at </w:t>
      </w:r>
      <w:hyperlink r:id="rId10" w:history="1">
        <w:r w:rsidRPr="005642C5">
          <w:rPr>
            <w:rStyle w:val="Hyperlink"/>
            <w:rFonts w:asciiTheme="minorHAnsi" w:eastAsiaTheme="minorEastAsia" w:hAnsiTheme="minorHAnsi" w:cstheme="minorBidi"/>
            <w:i/>
            <w:iCs/>
            <w:color w:val="auto"/>
            <w:kern w:val="24"/>
            <w:sz w:val="36"/>
            <w:szCs w:val="36"/>
          </w:rPr>
          <w:t>www.mass.gov/one-care</w:t>
        </w:r>
      </w:hyperlink>
      <w:r w:rsidRPr="005642C5">
        <w:rPr>
          <w:rFonts w:asciiTheme="minorHAnsi" w:eastAsiaTheme="minorEastAsia" w:hAnsiTheme="minorHAnsi" w:cstheme="minorBidi"/>
          <w:i/>
          <w:iCs/>
          <w:kern w:val="24"/>
          <w:sz w:val="36"/>
          <w:szCs w:val="36"/>
        </w:rPr>
        <w:t xml:space="preserve"> under “One Care Data Reports and Quality Information”</w:t>
      </w:r>
    </w:p>
    <w:p w:rsidR="005B29F6" w:rsidRPr="005642C5" w:rsidRDefault="005B29F6" w:rsidP="005B29F6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</w:p>
    <w:p w:rsidR="005B29F6" w:rsidRPr="005642C5" w:rsidRDefault="005B29F6" w:rsidP="005B29F6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  <w:u w:val="single"/>
        </w:rPr>
      </w:pPr>
      <w:r w:rsidRPr="005642C5">
        <w:rPr>
          <w:rFonts w:asciiTheme="minorHAnsi" w:hAnsiTheme="minorHAnsi"/>
          <w:sz w:val="36"/>
          <w:szCs w:val="36"/>
          <w:u w:val="single"/>
        </w:rPr>
        <w:t>Slide 3</w:t>
      </w:r>
    </w:p>
    <w:p w:rsidR="0090555A" w:rsidRPr="005642C5" w:rsidRDefault="0090555A" w:rsidP="0090555A">
      <w:pPr>
        <w:pStyle w:val="NormalWeb"/>
        <w:spacing w:before="0" w:beforeAutospacing="0" w:after="0" w:afterAutospacing="0"/>
        <w:rPr>
          <w:rFonts w:asciiTheme="minorHAnsi" w:eastAsia="MS PGothic" w:hAnsiTheme="minorHAnsi" w:cstheme="minorBidi"/>
          <w:sz w:val="36"/>
          <w:szCs w:val="36"/>
        </w:rPr>
      </w:pPr>
      <w:r w:rsidRPr="005642C5">
        <w:rPr>
          <w:rFonts w:asciiTheme="minorHAnsi" w:eastAsia="MS PGothic" w:hAnsiTheme="minorHAnsi" w:cstheme="minorBidi"/>
          <w:sz w:val="36"/>
          <w:szCs w:val="36"/>
        </w:rPr>
        <w:t xml:space="preserve">One Care Requirements for Member Access to Long-Term Supports (LTS) </w:t>
      </w:r>
      <w:bookmarkStart w:id="0" w:name="_GoBack"/>
      <w:bookmarkEnd w:id="0"/>
      <w:r w:rsidRPr="005642C5">
        <w:rPr>
          <w:rFonts w:asciiTheme="minorHAnsi" w:eastAsia="MS PGothic" w:hAnsiTheme="minorHAnsi" w:cstheme="minorBidi"/>
          <w:sz w:val="36"/>
          <w:szCs w:val="36"/>
        </w:rPr>
        <w:t>Coordinators</w:t>
      </w:r>
    </w:p>
    <w:p w:rsidR="0090555A" w:rsidRPr="005642C5" w:rsidRDefault="0090555A" w:rsidP="0090555A">
      <w:pPr>
        <w:pStyle w:val="ListParagraph"/>
        <w:numPr>
          <w:ilvl w:val="0"/>
          <w:numId w:val="3"/>
        </w:numPr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/>
          <w:kern w:val="24"/>
          <w:sz w:val="36"/>
          <w:szCs w:val="36"/>
        </w:rPr>
        <w:t>Plans must:</w:t>
      </w:r>
    </w:p>
    <w:p w:rsidR="0090555A" w:rsidRPr="005642C5" w:rsidRDefault="0090555A" w:rsidP="0090555A">
      <w:pPr>
        <w:pStyle w:val="ListParagraph"/>
        <w:numPr>
          <w:ilvl w:val="1"/>
          <w:numId w:val="3"/>
        </w:numPr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/>
          <w:kern w:val="24"/>
          <w:sz w:val="36"/>
          <w:szCs w:val="36"/>
        </w:rPr>
        <w:lastRenderedPageBreak/>
        <w:t xml:space="preserve">Provide information about, and offer the option of having, an LTS Coordinator to </w:t>
      </w:r>
      <w:r w:rsidRPr="005642C5">
        <w:rPr>
          <w:rFonts w:asciiTheme="minorHAnsi" w:eastAsiaTheme="minorEastAsia" w:hAnsiTheme="minorHAnsi"/>
          <w:kern w:val="24"/>
          <w:sz w:val="36"/>
          <w:szCs w:val="36"/>
          <w:u w:val="single"/>
        </w:rPr>
        <w:t>all</w:t>
      </w:r>
      <w:r w:rsidRPr="005642C5">
        <w:rPr>
          <w:rFonts w:asciiTheme="minorHAnsi" w:eastAsiaTheme="minorEastAsia" w:hAnsiTheme="minorHAnsi"/>
          <w:kern w:val="24"/>
          <w:sz w:val="36"/>
          <w:szCs w:val="36"/>
        </w:rPr>
        <w:t xml:space="preserve"> enrollees within the first 90 days of the day their enrollment begins</w:t>
      </w:r>
    </w:p>
    <w:p w:rsidR="0090555A" w:rsidRPr="005642C5" w:rsidRDefault="0090555A" w:rsidP="0090555A">
      <w:pPr>
        <w:pStyle w:val="ListParagraph"/>
        <w:numPr>
          <w:ilvl w:val="1"/>
          <w:numId w:val="3"/>
        </w:numPr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/>
          <w:kern w:val="24"/>
          <w:sz w:val="36"/>
          <w:szCs w:val="36"/>
        </w:rPr>
        <w:t>Contract with multiple Community-Based Organizations (CBOs) for the LTS Coordinator role; CBOs may include:</w:t>
      </w:r>
    </w:p>
    <w:p w:rsidR="0090555A" w:rsidRPr="005642C5" w:rsidRDefault="0090555A" w:rsidP="0090555A">
      <w:pPr>
        <w:pStyle w:val="ListParagraph"/>
        <w:numPr>
          <w:ilvl w:val="2"/>
          <w:numId w:val="3"/>
        </w:numPr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/>
          <w:kern w:val="24"/>
          <w:sz w:val="36"/>
          <w:szCs w:val="36"/>
        </w:rPr>
        <w:t>Independent Living Centers (ILCs)</w:t>
      </w:r>
    </w:p>
    <w:p w:rsidR="0090555A" w:rsidRPr="005642C5" w:rsidRDefault="0090555A" w:rsidP="0090555A">
      <w:pPr>
        <w:pStyle w:val="ListParagraph"/>
        <w:numPr>
          <w:ilvl w:val="2"/>
          <w:numId w:val="3"/>
        </w:numPr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/>
          <w:kern w:val="24"/>
          <w:sz w:val="36"/>
          <w:szCs w:val="36"/>
        </w:rPr>
        <w:t>Recovery Learning Communities (RLCs)</w:t>
      </w:r>
    </w:p>
    <w:p w:rsidR="0090555A" w:rsidRPr="005642C5" w:rsidRDefault="0090555A" w:rsidP="0090555A">
      <w:pPr>
        <w:pStyle w:val="ListParagraph"/>
        <w:numPr>
          <w:ilvl w:val="2"/>
          <w:numId w:val="3"/>
        </w:numPr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/>
          <w:kern w:val="24"/>
          <w:sz w:val="36"/>
          <w:szCs w:val="36"/>
        </w:rPr>
        <w:t>Aging Services Access Points (ASAPs)</w:t>
      </w:r>
    </w:p>
    <w:p w:rsidR="0090555A" w:rsidRPr="005642C5" w:rsidRDefault="0090555A" w:rsidP="0090555A">
      <w:pPr>
        <w:pStyle w:val="ListParagraph"/>
        <w:numPr>
          <w:ilvl w:val="2"/>
          <w:numId w:val="3"/>
        </w:numPr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/>
          <w:kern w:val="24"/>
          <w:sz w:val="36"/>
          <w:szCs w:val="36"/>
        </w:rPr>
        <w:t>Other CBOs serving people with disabilities</w:t>
      </w:r>
    </w:p>
    <w:p w:rsidR="0090555A" w:rsidRPr="005642C5" w:rsidRDefault="0090555A" w:rsidP="0090555A">
      <w:pPr>
        <w:pStyle w:val="ListParagraph"/>
        <w:numPr>
          <w:ilvl w:val="0"/>
          <w:numId w:val="3"/>
        </w:numPr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/>
          <w:kern w:val="24"/>
          <w:sz w:val="36"/>
          <w:szCs w:val="36"/>
        </w:rPr>
        <w:t>LTS Coordinators must also be made available:</w:t>
      </w:r>
    </w:p>
    <w:p w:rsidR="0090555A" w:rsidRPr="005642C5" w:rsidRDefault="0090555A" w:rsidP="0090555A">
      <w:pPr>
        <w:pStyle w:val="ListParagraph"/>
        <w:numPr>
          <w:ilvl w:val="1"/>
          <w:numId w:val="3"/>
        </w:numPr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/>
          <w:kern w:val="24"/>
          <w:sz w:val="36"/>
          <w:szCs w:val="36"/>
        </w:rPr>
        <w:t>During the comprehensive assessments for all members in C3 and F1 rating categories, and for all members in any rating category who request one as part of their assessment</w:t>
      </w:r>
    </w:p>
    <w:p w:rsidR="0090555A" w:rsidRPr="005642C5" w:rsidRDefault="0090555A" w:rsidP="0090555A">
      <w:pPr>
        <w:pStyle w:val="ListParagraph"/>
        <w:numPr>
          <w:ilvl w:val="1"/>
          <w:numId w:val="3"/>
        </w:numPr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/>
          <w:kern w:val="24"/>
          <w:sz w:val="36"/>
          <w:szCs w:val="36"/>
        </w:rPr>
        <w:t>When the member or the care team sees a need for community-based Long-Term Services and Supports (LTSS)</w:t>
      </w:r>
    </w:p>
    <w:p w:rsidR="0090555A" w:rsidRPr="005642C5" w:rsidRDefault="0090555A" w:rsidP="0090555A">
      <w:pPr>
        <w:pStyle w:val="ListParagraph"/>
        <w:numPr>
          <w:ilvl w:val="1"/>
          <w:numId w:val="3"/>
        </w:numPr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/>
          <w:kern w:val="24"/>
          <w:sz w:val="36"/>
          <w:szCs w:val="36"/>
        </w:rPr>
        <w:t>If the member is receiving targeted case management from DMH or DDS, or rehabilitation services from DMH, or has an affiliation with any state agency</w:t>
      </w:r>
    </w:p>
    <w:p w:rsidR="0090555A" w:rsidRPr="005642C5" w:rsidRDefault="0090555A" w:rsidP="0090555A">
      <w:pPr>
        <w:pStyle w:val="ListParagraph"/>
        <w:numPr>
          <w:ilvl w:val="1"/>
          <w:numId w:val="3"/>
        </w:numPr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/>
          <w:kern w:val="24"/>
          <w:sz w:val="36"/>
          <w:szCs w:val="36"/>
        </w:rPr>
        <w:t>In the event of a contemplated admission to a nursing facility, psychiatric hospital, or other institution</w:t>
      </w:r>
    </w:p>
    <w:p w:rsidR="0090555A" w:rsidRPr="005642C5" w:rsidRDefault="0090555A" w:rsidP="0090555A">
      <w:pPr>
        <w:pStyle w:val="ListParagraph"/>
        <w:numPr>
          <w:ilvl w:val="1"/>
          <w:numId w:val="3"/>
        </w:numPr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/>
          <w:kern w:val="24"/>
          <w:sz w:val="36"/>
          <w:szCs w:val="36"/>
        </w:rPr>
        <w:t>At any other time at a member’s request</w:t>
      </w:r>
    </w:p>
    <w:p w:rsidR="0090555A" w:rsidRPr="005642C5" w:rsidRDefault="0090555A" w:rsidP="0090555A">
      <w:pPr>
        <w:pStyle w:val="ListParagraph"/>
        <w:numPr>
          <w:ilvl w:val="0"/>
          <w:numId w:val="3"/>
        </w:numPr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/>
          <w:kern w:val="24"/>
          <w:sz w:val="36"/>
          <w:szCs w:val="36"/>
        </w:rPr>
        <w:t>Member choices:</w:t>
      </w:r>
    </w:p>
    <w:p w:rsidR="0090555A" w:rsidRPr="005642C5" w:rsidRDefault="0090555A" w:rsidP="0090555A">
      <w:pPr>
        <w:pStyle w:val="ListParagraph"/>
        <w:numPr>
          <w:ilvl w:val="1"/>
          <w:numId w:val="3"/>
        </w:numPr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/>
          <w:kern w:val="24"/>
          <w:sz w:val="36"/>
          <w:szCs w:val="36"/>
        </w:rPr>
        <w:t>Having an LTS Coordinator is always the member’s choice</w:t>
      </w:r>
    </w:p>
    <w:p w:rsidR="0090555A" w:rsidRPr="005642C5" w:rsidRDefault="0090555A" w:rsidP="0090555A">
      <w:pPr>
        <w:pStyle w:val="ListParagraph"/>
        <w:numPr>
          <w:ilvl w:val="1"/>
          <w:numId w:val="3"/>
        </w:numPr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/>
          <w:kern w:val="24"/>
          <w:sz w:val="36"/>
          <w:szCs w:val="36"/>
        </w:rPr>
        <w:t>Members should have a choice of at least two LTS Coordinators when possible</w:t>
      </w:r>
    </w:p>
    <w:p w:rsidR="0090555A" w:rsidRPr="005642C5" w:rsidRDefault="0090555A" w:rsidP="0090555A">
      <w:pPr>
        <w:pStyle w:val="ListParagraph"/>
        <w:numPr>
          <w:ilvl w:val="1"/>
          <w:numId w:val="3"/>
        </w:numPr>
        <w:rPr>
          <w:rFonts w:asciiTheme="minorHAnsi" w:hAnsiTheme="minorHAnsi"/>
          <w:sz w:val="36"/>
          <w:szCs w:val="36"/>
        </w:rPr>
      </w:pPr>
      <w:r w:rsidRPr="005642C5">
        <w:rPr>
          <w:rFonts w:asciiTheme="minorHAnsi" w:eastAsiaTheme="minorEastAsia" w:hAnsiTheme="minorHAnsi"/>
          <w:kern w:val="24"/>
          <w:sz w:val="36"/>
          <w:szCs w:val="36"/>
        </w:rPr>
        <w:lastRenderedPageBreak/>
        <w:t>The LTS Coordinator participates fully on the member’s care team, at the discretion of the member</w:t>
      </w:r>
    </w:p>
    <w:p w:rsidR="0090555A" w:rsidRPr="005642C5" w:rsidRDefault="0090555A" w:rsidP="0090555A">
      <w:pPr>
        <w:rPr>
          <w:sz w:val="36"/>
          <w:szCs w:val="36"/>
        </w:rPr>
      </w:pPr>
    </w:p>
    <w:p w:rsidR="0090555A" w:rsidRPr="005642C5" w:rsidRDefault="0090555A" w:rsidP="0090555A">
      <w:pPr>
        <w:rPr>
          <w:sz w:val="36"/>
          <w:szCs w:val="36"/>
          <w:u w:val="single"/>
        </w:rPr>
      </w:pPr>
      <w:r w:rsidRPr="005642C5">
        <w:rPr>
          <w:sz w:val="36"/>
          <w:szCs w:val="36"/>
          <w:u w:val="single"/>
        </w:rPr>
        <w:t>Slide 4</w:t>
      </w:r>
    </w:p>
    <w:p w:rsidR="0090555A" w:rsidRPr="005642C5" w:rsidRDefault="0090555A" w:rsidP="0090555A">
      <w:pPr>
        <w:rPr>
          <w:sz w:val="36"/>
          <w:szCs w:val="36"/>
          <w:u w:val="single"/>
        </w:rPr>
      </w:pPr>
    </w:p>
    <w:p w:rsidR="0090555A" w:rsidRPr="005642C5" w:rsidRDefault="0090555A" w:rsidP="0090555A">
      <w:pPr>
        <w:rPr>
          <w:rFonts w:eastAsia="Times New Roman" w:cs="Times New Roman"/>
          <w:sz w:val="36"/>
          <w:szCs w:val="36"/>
        </w:rPr>
      </w:pPr>
      <w:r w:rsidRPr="005642C5">
        <w:rPr>
          <w:rFonts w:eastAsiaTheme="minorEastAsia" w:cs="Arial"/>
          <w:b/>
          <w:bCs/>
          <w:kern w:val="24"/>
          <w:sz w:val="36"/>
          <w:szCs w:val="36"/>
        </w:rPr>
        <w:t xml:space="preserve">Visit us at: </w:t>
      </w:r>
      <w:hyperlink r:id="rId11" w:history="1">
        <w:r w:rsidRPr="005642C5">
          <w:rPr>
            <w:rFonts w:eastAsiaTheme="minorEastAsia"/>
            <w:b/>
            <w:bCs/>
            <w:kern w:val="24"/>
            <w:sz w:val="36"/>
            <w:szCs w:val="36"/>
            <w:u w:val="single"/>
          </w:rPr>
          <w:t>www.mass.gov/one-care</w:t>
        </w:r>
      </w:hyperlink>
    </w:p>
    <w:p w:rsidR="005B29F6" w:rsidRPr="005642C5" w:rsidRDefault="0090555A" w:rsidP="005B29F6">
      <w:pPr>
        <w:rPr>
          <w:rFonts w:eastAsia="Times New Roman" w:cs="Times New Roman"/>
          <w:sz w:val="36"/>
          <w:szCs w:val="36"/>
        </w:rPr>
      </w:pPr>
      <w:r w:rsidRPr="005642C5">
        <w:rPr>
          <w:rFonts w:eastAsiaTheme="minorEastAsia" w:cs="Arial"/>
          <w:b/>
          <w:bCs/>
          <w:kern w:val="24"/>
          <w:sz w:val="36"/>
          <w:szCs w:val="36"/>
        </w:rPr>
        <w:t xml:space="preserve">Email us at: </w:t>
      </w:r>
      <w:hyperlink r:id="rId12" w:history="1">
        <w:r w:rsidRPr="005642C5">
          <w:rPr>
            <w:rFonts w:eastAsiaTheme="minorEastAsia" w:cs="Arial"/>
            <w:b/>
            <w:bCs/>
            <w:kern w:val="24"/>
            <w:sz w:val="36"/>
            <w:szCs w:val="36"/>
            <w:u w:val="single"/>
          </w:rPr>
          <w:t>OneCare@state.ma.us</w:t>
        </w:r>
      </w:hyperlink>
    </w:p>
    <w:sectPr w:rsidR="005B29F6" w:rsidRPr="00564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F7823"/>
    <w:multiLevelType w:val="hybridMultilevel"/>
    <w:tmpl w:val="4698B14A"/>
    <w:lvl w:ilvl="0" w:tplc="19FC32A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13A8F58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6366D68" w:tentative="1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B8684F4" w:tentative="1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B4EE858" w:tentative="1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4402400" w:tentative="1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F0C3772" w:tentative="1">
      <w:start w:val="1"/>
      <w:numFmt w:val="bullet"/>
      <w:lvlText w:val="■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0C66696" w:tentative="1">
      <w:start w:val="1"/>
      <w:numFmt w:val="bullet"/>
      <w:lvlText w:val="■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8EE7ED8" w:tentative="1">
      <w:start w:val="1"/>
      <w:numFmt w:val="bullet"/>
      <w:lvlText w:val="■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557707CA"/>
    <w:multiLevelType w:val="hybridMultilevel"/>
    <w:tmpl w:val="27FA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73BE0"/>
    <w:multiLevelType w:val="hybridMultilevel"/>
    <w:tmpl w:val="19C02C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F6"/>
    <w:rsid w:val="0005309C"/>
    <w:rsid w:val="00064D10"/>
    <w:rsid w:val="00144ED9"/>
    <w:rsid w:val="00157028"/>
    <w:rsid w:val="001709EA"/>
    <w:rsid w:val="00181FDC"/>
    <w:rsid w:val="001D0DF5"/>
    <w:rsid w:val="001F75B5"/>
    <w:rsid w:val="002343B5"/>
    <w:rsid w:val="0024042F"/>
    <w:rsid w:val="002E54C9"/>
    <w:rsid w:val="002F1985"/>
    <w:rsid w:val="002F1D31"/>
    <w:rsid w:val="003772D2"/>
    <w:rsid w:val="003A4A17"/>
    <w:rsid w:val="003B42AA"/>
    <w:rsid w:val="003F3A11"/>
    <w:rsid w:val="004B72FB"/>
    <w:rsid w:val="00523B76"/>
    <w:rsid w:val="005642C5"/>
    <w:rsid w:val="005B29F6"/>
    <w:rsid w:val="00657632"/>
    <w:rsid w:val="006817A3"/>
    <w:rsid w:val="0074644D"/>
    <w:rsid w:val="00872548"/>
    <w:rsid w:val="008A1A69"/>
    <w:rsid w:val="008A4044"/>
    <w:rsid w:val="008B1D28"/>
    <w:rsid w:val="008F263C"/>
    <w:rsid w:val="008F59E1"/>
    <w:rsid w:val="0090555A"/>
    <w:rsid w:val="00947898"/>
    <w:rsid w:val="00962D56"/>
    <w:rsid w:val="009E0B7A"/>
    <w:rsid w:val="00A04C71"/>
    <w:rsid w:val="00A16DBE"/>
    <w:rsid w:val="00AA06FF"/>
    <w:rsid w:val="00AE5DCC"/>
    <w:rsid w:val="00C24799"/>
    <w:rsid w:val="00CA1D58"/>
    <w:rsid w:val="00CB37CF"/>
    <w:rsid w:val="00CD4FCF"/>
    <w:rsid w:val="00CE0D05"/>
    <w:rsid w:val="00CE17A3"/>
    <w:rsid w:val="00CF32F5"/>
    <w:rsid w:val="00D53D4A"/>
    <w:rsid w:val="00DB0079"/>
    <w:rsid w:val="00E61306"/>
    <w:rsid w:val="00EE003D"/>
    <w:rsid w:val="00F36EFB"/>
    <w:rsid w:val="00F61D2D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2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29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555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4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4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2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29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555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4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carelearning.ehs.state.ma.us/course/index.php?categoryid=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ss.gov/one-care" TargetMode="External"/><Relationship Id="rId12" Type="http://schemas.openxmlformats.org/officeDocument/2006/relationships/hyperlink" Target="mailto:OneCare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masshealth/duals" TargetMode="External"/><Relationship Id="rId11" Type="http://schemas.openxmlformats.org/officeDocument/2006/relationships/hyperlink" Target="http://www.mass.gov/one-car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one-c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ecarelearning.ehs.state.ma.us/course/index.php?categoryid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Macdonald, Betteanne</cp:lastModifiedBy>
  <cp:revision>2</cp:revision>
  <cp:lastPrinted>2018-02-09T16:10:00Z</cp:lastPrinted>
  <dcterms:created xsi:type="dcterms:W3CDTF">2018-02-09T20:54:00Z</dcterms:created>
  <dcterms:modified xsi:type="dcterms:W3CDTF">2018-02-09T20:54:00Z</dcterms:modified>
</cp:coreProperties>
</file>