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366F" w14:textId="77777777" w:rsidR="00142A6B" w:rsidRPr="00117188" w:rsidRDefault="00E9567B" w:rsidP="00B5632A">
      <w:pPr>
        <w:pStyle w:val="Heading1"/>
        <w:rPr>
          <w:lang w:val="es-419"/>
        </w:rPr>
      </w:pPr>
      <w:bookmarkStart w:id="0" w:name="_Toc165406762"/>
      <w:r w:rsidRPr="00117188">
        <w:rPr>
          <w:rFonts w:eastAsia="Times New Roman"/>
          <w:lang w:val="es-419"/>
        </w:rPr>
        <w:t>Plan de Acceso Lingüístico</w:t>
      </w:r>
      <w:bookmarkEnd w:id="0"/>
    </w:p>
    <w:p w14:paraId="05AA154C" w14:textId="77777777" w:rsidR="00747045" w:rsidRPr="00117188" w:rsidRDefault="00E9567B" w:rsidP="00B5632A">
      <w:pPr>
        <w:jc w:val="center"/>
        <w:rPr>
          <w:b/>
          <w:bCs/>
          <w:lang w:val="es-419"/>
        </w:rPr>
      </w:pPr>
      <w:r w:rsidRPr="00117188">
        <w:rPr>
          <w:rFonts w:eastAsia="Times New Roman"/>
          <w:b/>
          <w:bCs/>
          <w:lang w:val="es-419"/>
        </w:rPr>
        <w:t>Oficina de Medicaid</w:t>
      </w:r>
    </w:p>
    <w:p w14:paraId="68FFB755" w14:textId="77777777" w:rsidR="00747045" w:rsidRPr="00117188" w:rsidRDefault="00E9567B" w:rsidP="00B5632A">
      <w:pPr>
        <w:jc w:val="center"/>
        <w:rPr>
          <w:lang w:val="es-419"/>
        </w:rPr>
      </w:pPr>
      <w:r w:rsidRPr="00117188">
        <w:rPr>
          <w:rFonts w:eastAsia="Times New Roman"/>
          <w:lang w:val="es-419"/>
        </w:rPr>
        <w:t xml:space="preserve">Enero 2024 – </w:t>
      </w:r>
      <w:proofErr w:type="gramStart"/>
      <w:r w:rsidRPr="00117188">
        <w:rPr>
          <w:rFonts w:eastAsia="Times New Roman"/>
          <w:lang w:val="es-419"/>
        </w:rPr>
        <w:t>Diciembre</w:t>
      </w:r>
      <w:proofErr w:type="gramEnd"/>
      <w:r w:rsidRPr="00117188">
        <w:rPr>
          <w:rFonts w:eastAsia="Times New Roman"/>
          <w:lang w:val="es-419"/>
        </w:rPr>
        <w:t xml:space="preserve"> 2025</w:t>
      </w:r>
    </w:p>
    <w:sdt>
      <w:sdtPr>
        <w:rPr>
          <w:rFonts w:ascii="Times New Roman" w:eastAsiaTheme="minorHAnsi" w:hAnsi="Times New Roman" w:cs="Times New Roman"/>
          <w:color w:val="auto"/>
          <w:kern w:val="2"/>
          <w:sz w:val="24"/>
          <w:szCs w:val="24"/>
          <w:lang w:val="es-419"/>
          <w14:ligatures w14:val="standardContextual"/>
        </w:rPr>
        <w:id w:val="876750068"/>
        <w:docPartObj>
          <w:docPartGallery w:val="Table of Contents"/>
          <w:docPartUnique/>
        </w:docPartObj>
      </w:sdtPr>
      <w:sdtEndPr>
        <w:rPr>
          <w:b/>
          <w:bCs/>
        </w:rPr>
      </w:sdtEndPr>
      <w:sdtContent>
        <w:p w14:paraId="352936F5" w14:textId="2BD24F98" w:rsidR="00AE2CD2" w:rsidRPr="00117188" w:rsidRDefault="00E9567B" w:rsidP="00924399">
          <w:pPr>
            <w:pStyle w:val="TOCHeading"/>
            <w:spacing w:after="240"/>
            <w:rPr>
              <w:rFonts w:ascii="Times New Roman" w:hAnsi="Times New Roman" w:cs="Times New Roman"/>
              <w:b/>
              <w:bCs/>
              <w:color w:val="auto"/>
              <w:lang w:val="es-419"/>
            </w:rPr>
          </w:pPr>
          <w:r w:rsidRPr="00117188">
            <w:rPr>
              <w:rFonts w:ascii="Times New Roman" w:hAnsi="Times New Roman" w:cs="Times New Roman"/>
              <w:b/>
              <w:bCs/>
              <w:color w:val="auto"/>
              <w:lang w:val="es-419"/>
            </w:rPr>
            <w:t>Cont</w:t>
          </w:r>
          <w:r w:rsidR="00761035" w:rsidRPr="00117188">
            <w:rPr>
              <w:rFonts w:ascii="Times New Roman" w:hAnsi="Times New Roman" w:cs="Times New Roman"/>
              <w:b/>
              <w:bCs/>
              <w:color w:val="auto"/>
              <w:lang w:val="es-419"/>
            </w:rPr>
            <w:t>enido</w:t>
          </w:r>
        </w:p>
        <w:p w14:paraId="3FBD9F34" w14:textId="46DB742E" w:rsidR="00240959" w:rsidRPr="00117188" w:rsidRDefault="00E9567B">
          <w:pPr>
            <w:pStyle w:val="TOC1"/>
            <w:rPr>
              <w:rFonts w:asciiTheme="minorHAnsi" w:eastAsiaTheme="minorEastAsia" w:hAnsiTheme="minorHAnsi" w:cstheme="minorBidi"/>
              <w:noProof/>
              <w:lang w:val="es-419" w:eastAsia="es-419"/>
            </w:rPr>
          </w:pPr>
          <w:r w:rsidRPr="00117188">
            <w:rPr>
              <w:lang w:val="es-419"/>
            </w:rPr>
            <w:fldChar w:fldCharType="begin"/>
          </w:r>
          <w:r w:rsidRPr="00117188">
            <w:rPr>
              <w:lang w:val="es-419"/>
            </w:rPr>
            <w:instrText xml:space="preserve"> TOC \o "1-3" \h \z \u </w:instrText>
          </w:r>
          <w:r w:rsidRPr="00117188">
            <w:rPr>
              <w:lang w:val="es-419"/>
            </w:rPr>
            <w:fldChar w:fldCharType="separate"/>
          </w:r>
          <w:hyperlink w:anchor="_Toc165406762" w:history="1">
            <w:r w:rsidR="00240959" w:rsidRPr="00117188">
              <w:rPr>
                <w:rStyle w:val="Hyperlink"/>
                <w:rFonts w:eastAsia="Times New Roman"/>
                <w:noProof/>
                <w:lang w:val="es-419"/>
              </w:rPr>
              <w:t>Plan de Acceso Lingüístico</w:t>
            </w:r>
            <w:r w:rsidR="00240959" w:rsidRPr="00117188">
              <w:rPr>
                <w:noProof/>
                <w:webHidden/>
              </w:rPr>
              <w:tab/>
            </w:r>
            <w:r w:rsidR="00240959" w:rsidRPr="00117188">
              <w:rPr>
                <w:noProof/>
                <w:webHidden/>
              </w:rPr>
              <w:fldChar w:fldCharType="begin"/>
            </w:r>
            <w:r w:rsidR="00240959" w:rsidRPr="00117188">
              <w:rPr>
                <w:noProof/>
                <w:webHidden/>
              </w:rPr>
              <w:instrText xml:space="preserve"> PAGEREF _Toc165406762 \h </w:instrText>
            </w:r>
            <w:r w:rsidR="00240959" w:rsidRPr="00117188">
              <w:rPr>
                <w:noProof/>
                <w:webHidden/>
              </w:rPr>
            </w:r>
            <w:r w:rsidR="00240959" w:rsidRPr="00117188">
              <w:rPr>
                <w:noProof/>
                <w:webHidden/>
              </w:rPr>
              <w:fldChar w:fldCharType="separate"/>
            </w:r>
            <w:r w:rsidR="002D521C">
              <w:rPr>
                <w:noProof/>
                <w:webHidden/>
              </w:rPr>
              <w:t>1</w:t>
            </w:r>
            <w:r w:rsidR="00240959" w:rsidRPr="00117188">
              <w:rPr>
                <w:noProof/>
                <w:webHidden/>
              </w:rPr>
              <w:fldChar w:fldCharType="end"/>
            </w:r>
          </w:hyperlink>
        </w:p>
        <w:p w14:paraId="68916A6D" w14:textId="2DFB544F" w:rsidR="00240959" w:rsidRPr="00117188" w:rsidRDefault="002D521C">
          <w:pPr>
            <w:pStyle w:val="TOC2"/>
            <w:rPr>
              <w:rFonts w:asciiTheme="minorHAnsi" w:eastAsiaTheme="minorEastAsia" w:hAnsiTheme="minorHAnsi" w:cstheme="minorBidi"/>
              <w:noProof/>
              <w:lang w:val="es-419" w:eastAsia="es-419"/>
            </w:rPr>
          </w:pPr>
          <w:hyperlink w:anchor="_Toc165406763" w:history="1">
            <w:r w:rsidR="00240959" w:rsidRPr="00117188">
              <w:rPr>
                <w:rStyle w:val="Hyperlink"/>
                <w:rFonts w:eastAsia="Times New Roman"/>
                <w:noProof/>
                <w:lang w:val="es-419"/>
              </w:rPr>
              <w:t>I.</w:t>
            </w:r>
            <w:r w:rsidR="00240959" w:rsidRPr="00117188">
              <w:rPr>
                <w:rFonts w:asciiTheme="minorHAnsi" w:eastAsiaTheme="minorEastAsia" w:hAnsiTheme="minorHAnsi" w:cstheme="minorBidi"/>
                <w:noProof/>
                <w:lang w:val="es-419" w:eastAsia="es-419"/>
              </w:rPr>
              <w:tab/>
            </w:r>
            <w:r w:rsidR="00240959" w:rsidRPr="00117188">
              <w:rPr>
                <w:rStyle w:val="Hyperlink"/>
                <w:rFonts w:eastAsia="Times New Roman"/>
                <w:noProof/>
                <w:lang w:val="es-419"/>
              </w:rPr>
              <w:t>Introducción</w:t>
            </w:r>
            <w:r w:rsidR="00240959" w:rsidRPr="00117188">
              <w:rPr>
                <w:noProof/>
                <w:webHidden/>
              </w:rPr>
              <w:tab/>
            </w:r>
            <w:r w:rsidR="00240959" w:rsidRPr="00117188">
              <w:rPr>
                <w:noProof/>
                <w:webHidden/>
              </w:rPr>
              <w:fldChar w:fldCharType="begin"/>
            </w:r>
            <w:r w:rsidR="00240959" w:rsidRPr="00117188">
              <w:rPr>
                <w:noProof/>
                <w:webHidden/>
              </w:rPr>
              <w:instrText xml:space="preserve"> PAGEREF _Toc165406763 \h </w:instrText>
            </w:r>
            <w:r w:rsidR="00240959" w:rsidRPr="00117188">
              <w:rPr>
                <w:noProof/>
                <w:webHidden/>
              </w:rPr>
            </w:r>
            <w:r w:rsidR="00240959" w:rsidRPr="00117188">
              <w:rPr>
                <w:noProof/>
                <w:webHidden/>
              </w:rPr>
              <w:fldChar w:fldCharType="separate"/>
            </w:r>
            <w:r>
              <w:rPr>
                <w:noProof/>
                <w:webHidden/>
              </w:rPr>
              <w:t>1</w:t>
            </w:r>
            <w:r w:rsidR="00240959" w:rsidRPr="00117188">
              <w:rPr>
                <w:noProof/>
                <w:webHidden/>
              </w:rPr>
              <w:fldChar w:fldCharType="end"/>
            </w:r>
          </w:hyperlink>
        </w:p>
        <w:p w14:paraId="2DACBDF3" w14:textId="71083E80" w:rsidR="00240959" w:rsidRPr="00117188" w:rsidRDefault="002D521C">
          <w:pPr>
            <w:pStyle w:val="TOC2"/>
            <w:rPr>
              <w:rFonts w:asciiTheme="minorHAnsi" w:eastAsiaTheme="minorEastAsia" w:hAnsiTheme="minorHAnsi" w:cstheme="minorBidi"/>
              <w:noProof/>
              <w:lang w:val="es-419" w:eastAsia="es-419"/>
            </w:rPr>
          </w:pPr>
          <w:hyperlink w:anchor="_Toc165406764" w:history="1">
            <w:r w:rsidR="00240959" w:rsidRPr="00117188">
              <w:rPr>
                <w:rStyle w:val="Hyperlink"/>
                <w:rFonts w:eastAsia="Times New Roman"/>
                <w:noProof/>
                <w:lang w:val="es-419"/>
              </w:rPr>
              <w:t>II.</w:t>
            </w:r>
            <w:r w:rsidR="00240959" w:rsidRPr="00117188">
              <w:rPr>
                <w:rFonts w:asciiTheme="minorHAnsi" w:eastAsiaTheme="minorEastAsia" w:hAnsiTheme="minorHAnsi" w:cstheme="minorBidi"/>
                <w:noProof/>
                <w:lang w:val="es-419" w:eastAsia="es-419"/>
              </w:rPr>
              <w:tab/>
            </w:r>
            <w:r w:rsidR="00240959" w:rsidRPr="00117188">
              <w:rPr>
                <w:rStyle w:val="Hyperlink"/>
                <w:rFonts w:eastAsia="Times New Roman"/>
                <w:noProof/>
                <w:lang w:val="es-419"/>
              </w:rPr>
              <w:t>Propósito</w:t>
            </w:r>
            <w:r w:rsidR="00240959" w:rsidRPr="00117188">
              <w:rPr>
                <w:noProof/>
                <w:webHidden/>
              </w:rPr>
              <w:tab/>
            </w:r>
            <w:r w:rsidR="00240959" w:rsidRPr="00117188">
              <w:rPr>
                <w:noProof/>
                <w:webHidden/>
              </w:rPr>
              <w:fldChar w:fldCharType="begin"/>
            </w:r>
            <w:r w:rsidR="00240959" w:rsidRPr="00117188">
              <w:rPr>
                <w:noProof/>
                <w:webHidden/>
              </w:rPr>
              <w:instrText xml:space="preserve"> PAGEREF _Toc165406764 \h </w:instrText>
            </w:r>
            <w:r w:rsidR="00240959" w:rsidRPr="00117188">
              <w:rPr>
                <w:noProof/>
                <w:webHidden/>
              </w:rPr>
            </w:r>
            <w:r w:rsidR="00240959" w:rsidRPr="00117188">
              <w:rPr>
                <w:noProof/>
                <w:webHidden/>
              </w:rPr>
              <w:fldChar w:fldCharType="separate"/>
            </w:r>
            <w:r>
              <w:rPr>
                <w:noProof/>
                <w:webHidden/>
              </w:rPr>
              <w:t>1</w:t>
            </w:r>
            <w:r w:rsidR="00240959" w:rsidRPr="00117188">
              <w:rPr>
                <w:noProof/>
                <w:webHidden/>
              </w:rPr>
              <w:fldChar w:fldCharType="end"/>
            </w:r>
          </w:hyperlink>
        </w:p>
        <w:p w14:paraId="56FFF1C3" w14:textId="5186EAC2" w:rsidR="00240959" w:rsidRPr="00117188" w:rsidRDefault="002D521C">
          <w:pPr>
            <w:pStyle w:val="TOC2"/>
            <w:rPr>
              <w:rFonts w:asciiTheme="minorHAnsi" w:eastAsiaTheme="minorEastAsia" w:hAnsiTheme="minorHAnsi" w:cstheme="minorBidi"/>
              <w:noProof/>
              <w:lang w:val="es-419" w:eastAsia="es-419"/>
            </w:rPr>
          </w:pPr>
          <w:hyperlink w:anchor="_Toc165406765" w:history="1">
            <w:r w:rsidR="00240959" w:rsidRPr="00117188">
              <w:rPr>
                <w:rStyle w:val="Hyperlink"/>
                <w:rFonts w:eastAsia="Times New Roman"/>
                <w:noProof/>
                <w:lang w:val="es-419"/>
              </w:rPr>
              <w:t>III.</w:t>
            </w:r>
            <w:r w:rsidR="00240959" w:rsidRPr="00117188">
              <w:rPr>
                <w:rFonts w:asciiTheme="minorHAnsi" w:eastAsiaTheme="minorEastAsia" w:hAnsiTheme="minorHAnsi" w:cstheme="minorBidi"/>
                <w:noProof/>
                <w:lang w:val="es-419" w:eastAsia="es-419"/>
              </w:rPr>
              <w:tab/>
            </w:r>
            <w:r w:rsidR="00240959" w:rsidRPr="00117188">
              <w:rPr>
                <w:rStyle w:val="Hyperlink"/>
                <w:rFonts w:eastAsia="Times New Roman"/>
                <w:noProof/>
                <w:lang w:val="es-419"/>
              </w:rPr>
              <w:t>Descripción de la Agencia</w:t>
            </w:r>
            <w:r w:rsidR="00240959" w:rsidRPr="00117188">
              <w:rPr>
                <w:noProof/>
                <w:webHidden/>
              </w:rPr>
              <w:tab/>
            </w:r>
            <w:r w:rsidR="00240959" w:rsidRPr="00117188">
              <w:rPr>
                <w:noProof/>
                <w:webHidden/>
              </w:rPr>
              <w:fldChar w:fldCharType="begin"/>
            </w:r>
            <w:r w:rsidR="00240959" w:rsidRPr="00117188">
              <w:rPr>
                <w:noProof/>
                <w:webHidden/>
              </w:rPr>
              <w:instrText xml:space="preserve"> PAGEREF _Toc165406765 \h </w:instrText>
            </w:r>
            <w:r w:rsidR="00240959" w:rsidRPr="00117188">
              <w:rPr>
                <w:noProof/>
                <w:webHidden/>
              </w:rPr>
            </w:r>
            <w:r w:rsidR="00240959" w:rsidRPr="00117188">
              <w:rPr>
                <w:noProof/>
                <w:webHidden/>
              </w:rPr>
              <w:fldChar w:fldCharType="separate"/>
            </w:r>
            <w:r>
              <w:rPr>
                <w:noProof/>
                <w:webHidden/>
              </w:rPr>
              <w:t>1</w:t>
            </w:r>
            <w:r w:rsidR="00240959" w:rsidRPr="00117188">
              <w:rPr>
                <w:noProof/>
                <w:webHidden/>
              </w:rPr>
              <w:fldChar w:fldCharType="end"/>
            </w:r>
          </w:hyperlink>
        </w:p>
        <w:p w14:paraId="33EAA18E" w14:textId="67617BB5" w:rsidR="00240959" w:rsidRPr="00117188" w:rsidRDefault="002D521C">
          <w:pPr>
            <w:pStyle w:val="TOC2"/>
            <w:rPr>
              <w:rFonts w:asciiTheme="minorHAnsi" w:eastAsiaTheme="minorEastAsia" w:hAnsiTheme="minorHAnsi" w:cstheme="minorBidi"/>
              <w:noProof/>
              <w:lang w:val="es-419" w:eastAsia="es-419"/>
            </w:rPr>
          </w:pPr>
          <w:hyperlink w:anchor="_Toc165406766" w:history="1">
            <w:r w:rsidR="00240959" w:rsidRPr="00117188">
              <w:rPr>
                <w:rStyle w:val="Hyperlink"/>
                <w:rFonts w:eastAsia="Times New Roman"/>
                <w:noProof/>
                <w:lang w:val="es-419"/>
              </w:rPr>
              <w:t>IV.</w:t>
            </w:r>
            <w:r w:rsidR="00240959" w:rsidRPr="00117188">
              <w:rPr>
                <w:rFonts w:asciiTheme="minorHAnsi" w:eastAsiaTheme="minorEastAsia" w:hAnsiTheme="minorHAnsi" w:cstheme="minorBidi"/>
                <w:noProof/>
                <w:lang w:val="es-419" w:eastAsia="es-419"/>
              </w:rPr>
              <w:tab/>
            </w:r>
            <w:r w:rsidR="00240959" w:rsidRPr="00117188">
              <w:rPr>
                <w:rStyle w:val="Hyperlink"/>
                <w:rFonts w:eastAsia="Times New Roman"/>
                <w:noProof/>
                <w:lang w:val="es-419"/>
              </w:rPr>
              <w:t>Plan de Acceso Lingüístico</w:t>
            </w:r>
            <w:r w:rsidR="00240959" w:rsidRPr="00117188">
              <w:rPr>
                <w:noProof/>
                <w:webHidden/>
              </w:rPr>
              <w:tab/>
            </w:r>
            <w:r w:rsidR="00240959" w:rsidRPr="00117188">
              <w:rPr>
                <w:noProof/>
                <w:webHidden/>
              </w:rPr>
              <w:fldChar w:fldCharType="begin"/>
            </w:r>
            <w:r w:rsidR="00240959" w:rsidRPr="00117188">
              <w:rPr>
                <w:noProof/>
                <w:webHidden/>
              </w:rPr>
              <w:instrText xml:space="preserve"> PAGEREF _Toc165406766 \h </w:instrText>
            </w:r>
            <w:r w:rsidR="00240959" w:rsidRPr="00117188">
              <w:rPr>
                <w:noProof/>
                <w:webHidden/>
              </w:rPr>
            </w:r>
            <w:r w:rsidR="00240959" w:rsidRPr="00117188">
              <w:rPr>
                <w:noProof/>
                <w:webHidden/>
              </w:rPr>
              <w:fldChar w:fldCharType="separate"/>
            </w:r>
            <w:r>
              <w:rPr>
                <w:noProof/>
                <w:webHidden/>
              </w:rPr>
              <w:t>2</w:t>
            </w:r>
            <w:r w:rsidR="00240959" w:rsidRPr="00117188">
              <w:rPr>
                <w:noProof/>
                <w:webHidden/>
              </w:rPr>
              <w:fldChar w:fldCharType="end"/>
            </w:r>
          </w:hyperlink>
        </w:p>
        <w:p w14:paraId="4B4484A6" w14:textId="51257350" w:rsidR="00240959" w:rsidRPr="00117188" w:rsidRDefault="002D521C">
          <w:pPr>
            <w:pStyle w:val="TOC3"/>
            <w:rPr>
              <w:rFonts w:asciiTheme="minorHAnsi" w:eastAsiaTheme="minorEastAsia" w:hAnsiTheme="minorHAnsi" w:cstheme="minorBidi"/>
              <w:noProof/>
              <w:lang w:val="es-419" w:eastAsia="es-419"/>
            </w:rPr>
          </w:pPr>
          <w:hyperlink w:anchor="_Toc165406767" w:history="1">
            <w:r w:rsidR="00240959" w:rsidRPr="00117188">
              <w:rPr>
                <w:rStyle w:val="Hyperlink"/>
                <w:rFonts w:eastAsia="Times New Roman"/>
                <w:noProof/>
                <w:lang w:val="es-419"/>
              </w:rPr>
              <w:t>A.</w:t>
            </w:r>
            <w:r w:rsidR="00240959" w:rsidRPr="00117188">
              <w:rPr>
                <w:rFonts w:asciiTheme="minorHAnsi" w:eastAsiaTheme="minorEastAsia" w:hAnsiTheme="minorHAnsi" w:cstheme="minorBidi"/>
                <w:noProof/>
                <w:lang w:val="es-419" w:eastAsia="es-419"/>
              </w:rPr>
              <w:tab/>
            </w:r>
            <w:r w:rsidR="00240959" w:rsidRPr="00117188">
              <w:rPr>
                <w:rStyle w:val="Hyperlink"/>
                <w:rFonts w:eastAsia="Times New Roman"/>
                <w:noProof/>
                <w:lang w:val="es-419"/>
              </w:rPr>
              <w:t>Coordinadora de Acceso Lingüístico de la Agencia</w:t>
            </w:r>
            <w:r w:rsidR="00240959" w:rsidRPr="00117188">
              <w:rPr>
                <w:noProof/>
                <w:webHidden/>
              </w:rPr>
              <w:tab/>
            </w:r>
            <w:r w:rsidR="00240959" w:rsidRPr="00117188">
              <w:rPr>
                <w:noProof/>
                <w:webHidden/>
              </w:rPr>
              <w:fldChar w:fldCharType="begin"/>
            </w:r>
            <w:r w:rsidR="00240959" w:rsidRPr="00117188">
              <w:rPr>
                <w:noProof/>
                <w:webHidden/>
              </w:rPr>
              <w:instrText xml:space="preserve"> PAGEREF _Toc165406767 \h </w:instrText>
            </w:r>
            <w:r w:rsidR="00240959" w:rsidRPr="00117188">
              <w:rPr>
                <w:noProof/>
                <w:webHidden/>
              </w:rPr>
            </w:r>
            <w:r w:rsidR="00240959" w:rsidRPr="00117188">
              <w:rPr>
                <w:noProof/>
                <w:webHidden/>
              </w:rPr>
              <w:fldChar w:fldCharType="separate"/>
            </w:r>
            <w:r>
              <w:rPr>
                <w:noProof/>
                <w:webHidden/>
              </w:rPr>
              <w:t>2</w:t>
            </w:r>
            <w:r w:rsidR="00240959" w:rsidRPr="00117188">
              <w:rPr>
                <w:noProof/>
                <w:webHidden/>
              </w:rPr>
              <w:fldChar w:fldCharType="end"/>
            </w:r>
          </w:hyperlink>
        </w:p>
        <w:p w14:paraId="1EA1B9C3" w14:textId="4A9B2BDC" w:rsidR="00240959" w:rsidRPr="00117188" w:rsidRDefault="002D521C">
          <w:pPr>
            <w:pStyle w:val="TOC3"/>
            <w:rPr>
              <w:rFonts w:asciiTheme="minorHAnsi" w:eastAsiaTheme="minorEastAsia" w:hAnsiTheme="minorHAnsi" w:cstheme="minorBidi"/>
              <w:noProof/>
              <w:lang w:val="es-419" w:eastAsia="es-419"/>
            </w:rPr>
          </w:pPr>
          <w:hyperlink w:anchor="_Toc165406768" w:history="1">
            <w:r w:rsidR="00240959" w:rsidRPr="00117188">
              <w:rPr>
                <w:rStyle w:val="Hyperlink"/>
                <w:rFonts w:eastAsia="Times New Roman"/>
                <w:noProof/>
                <w:lang w:val="es-419"/>
              </w:rPr>
              <w:t>B.</w:t>
            </w:r>
            <w:r w:rsidR="00240959" w:rsidRPr="00117188">
              <w:rPr>
                <w:rFonts w:asciiTheme="minorHAnsi" w:eastAsiaTheme="minorEastAsia" w:hAnsiTheme="minorHAnsi" w:cstheme="minorBidi"/>
                <w:noProof/>
                <w:lang w:val="es-419" w:eastAsia="es-419"/>
              </w:rPr>
              <w:tab/>
            </w:r>
            <w:r w:rsidR="00240959" w:rsidRPr="00117188">
              <w:rPr>
                <w:rStyle w:val="Hyperlink"/>
                <w:rFonts w:eastAsia="Times New Roman"/>
                <w:noProof/>
                <w:lang w:val="es-419"/>
              </w:rPr>
              <w:t>Evaluación de la Agencia de las necesidades de acceso lingüístico</w:t>
            </w:r>
            <w:r w:rsidR="00240959" w:rsidRPr="00117188">
              <w:rPr>
                <w:noProof/>
                <w:webHidden/>
              </w:rPr>
              <w:tab/>
            </w:r>
            <w:r w:rsidR="00240959" w:rsidRPr="00117188">
              <w:rPr>
                <w:noProof/>
                <w:webHidden/>
              </w:rPr>
              <w:fldChar w:fldCharType="begin"/>
            </w:r>
            <w:r w:rsidR="00240959" w:rsidRPr="00117188">
              <w:rPr>
                <w:noProof/>
                <w:webHidden/>
              </w:rPr>
              <w:instrText xml:space="preserve"> PAGEREF _Toc165406768 \h </w:instrText>
            </w:r>
            <w:r w:rsidR="00240959" w:rsidRPr="00117188">
              <w:rPr>
                <w:noProof/>
                <w:webHidden/>
              </w:rPr>
            </w:r>
            <w:r w:rsidR="00240959" w:rsidRPr="00117188">
              <w:rPr>
                <w:noProof/>
                <w:webHidden/>
              </w:rPr>
              <w:fldChar w:fldCharType="separate"/>
            </w:r>
            <w:r>
              <w:rPr>
                <w:noProof/>
                <w:webHidden/>
              </w:rPr>
              <w:t>3</w:t>
            </w:r>
            <w:r w:rsidR="00240959" w:rsidRPr="00117188">
              <w:rPr>
                <w:noProof/>
                <w:webHidden/>
              </w:rPr>
              <w:fldChar w:fldCharType="end"/>
            </w:r>
          </w:hyperlink>
        </w:p>
        <w:p w14:paraId="3D601F11" w14:textId="7F601AE5" w:rsidR="00240959" w:rsidRPr="00117188" w:rsidRDefault="002D521C">
          <w:pPr>
            <w:pStyle w:val="TOC3"/>
            <w:rPr>
              <w:rFonts w:asciiTheme="minorHAnsi" w:eastAsiaTheme="minorEastAsia" w:hAnsiTheme="minorHAnsi" w:cstheme="minorBidi"/>
              <w:noProof/>
              <w:lang w:val="es-419" w:eastAsia="es-419"/>
            </w:rPr>
          </w:pPr>
          <w:hyperlink w:anchor="_Toc165406769" w:history="1">
            <w:r w:rsidR="00240959" w:rsidRPr="00117188">
              <w:rPr>
                <w:rStyle w:val="Hyperlink"/>
                <w:rFonts w:eastAsia="Times New Roman"/>
                <w:noProof/>
                <w:lang w:val="es-419"/>
              </w:rPr>
              <w:t>C.</w:t>
            </w:r>
            <w:r w:rsidR="00240959" w:rsidRPr="00117188">
              <w:rPr>
                <w:rFonts w:asciiTheme="minorHAnsi" w:eastAsiaTheme="minorEastAsia" w:hAnsiTheme="minorHAnsi" w:cstheme="minorBidi"/>
                <w:noProof/>
                <w:lang w:val="es-419" w:eastAsia="es-419"/>
              </w:rPr>
              <w:tab/>
            </w:r>
            <w:r w:rsidR="00240959" w:rsidRPr="00117188">
              <w:rPr>
                <w:rStyle w:val="Hyperlink"/>
                <w:rFonts w:eastAsia="Times New Roman"/>
                <w:noProof/>
                <w:lang w:val="es-419"/>
              </w:rPr>
              <w:t>Recursos lingüísticos</w:t>
            </w:r>
            <w:r w:rsidR="00240959" w:rsidRPr="00117188">
              <w:rPr>
                <w:noProof/>
                <w:webHidden/>
              </w:rPr>
              <w:tab/>
            </w:r>
            <w:r w:rsidR="00240959" w:rsidRPr="00117188">
              <w:rPr>
                <w:noProof/>
                <w:webHidden/>
              </w:rPr>
              <w:fldChar w:fldCharType="begin"/>
            </w:r>
            <w:r w:rsidR="00240959" w:rsidRPr="00117188">
              <w:rPr>
                <w:noProof/>
                <w:webHidden/>
              </w:rPr>
              <w:instrText xml:space="preserve"> PAGEREF _Toc165406769 \h </w:instrText>
            </w:r>
            <w:r w:rsidR="00240959" w:rsidRPr="00117188">
              <w:rPr>
                <w:noProof/>
                <w:webHidden/>
              </w:rPr>
            </w:r>
            <w:r w:rsidR="00240959" w:rsidRPr="00117188">
              <w:rPr>
                <w:noProof/>
                <w:webHidden/>
              </w:rPr>
              <w:fldChar w:fldCharType="separate"/>
            </w:r>
            <w:r>
              <w:rPr>
                <w:noProof/>
                <w:webHidden/>
              </w:rPr>
              <w:t>12</w:t>
            </w:r>
            <w:r w:rsidR="00240959" w:rsidRPr="00117188">
              <w:rPr>
                <w:noProof/>
                <w:webHidden/>
              </w:rPr>
              <w:fldChar w:fldCharType="end"/>
            </w:r>
          </w:hyperlink>
        </w:p>
        <w:p w14:paraId="2B94B5FB" w14:textId="5EC1D6F3" w:rsidR="00240959" w:rsidRPr="00117188" w:rsidRDefault="002D521C">
          <w:pPr>
            <w:pStyle w:val="TOC3"/>
            <w:rPr>
              <w:rFonts w:asciiTheme="minorHAnsi" w:eastAsiaTheme="minorEastAsia" w:hAnsiTheme="minorHAnsi" w:cstheme="minorBidi"/>
              <w:noProof/>
              <w:lang w:val="es-419" w:eastAsia="es-419"/>
            </w:rPr>
          </w:pPr>
          <w:hyperlink w:anchor="_Toc165406770" w:history="1">
            <w:r w:rsidR="00240959" w:rsidRPr="00117188">
              <w:rPr>
                <w:rStyle w:val="Hyperlink"/>
                <w:rFonts w:eastAsia="Times New Roman"/>
                <w:noProof/>
                <w:lang w:val="es-419"/>
              </w:rPr>
              <w:t>D.</w:t>
            </w:r>
            <w:r w:rsidR="00240959" w:rsidRPr="00117188">
              <w:rPr>
                <w:rFonts w:asciiTheme="minorHAnsi" w:eastAsiaTheme="minorEastAsia" w:hAnsiTheme="minorHAnsi" w:cstheme="minorBidi"/>
                <w:noProof/>
                <w:lang w:val="es-419" w:eastAsia="es-419"/>
              </w:rPr>
              <w:tab/>
            </w:r>
            <w:r w:rsidR="00240959" w:rsidRPr="00117188">
              <w:rPr>
                <w:rStyle w:val="Hyperlink"/>
                <w:rFonts w:eastAsia="Times New Roman"/>
                <w:noProof/>
                <w:lang w:val="es-419"/>
              </w:rPr>
              <w:t>Accesibilidad</w:t>
            </w:r>
            <w:r w:rsidR="00240959" w:rsidRPr="00117188">
              <w:rPr>
                <w:noProof/>
                <w:webHidden/>
              </w:rPr>
              <w:tab/>
            </w:r>
            <w:r w:rsidR="00240959" w:rsidRPr="00117188">
              <w:rPr>
                <w:noProof/>
                <w:webHidden/>
              </w:rPr>
              <w:fldChar w:fldCharType="begin"/>
            </w:r>
            <w:r w:rsidR="00240959" w:rsidRPr="00117188">
              <w:rPr>
                <w:noProof/>
                <w:webHidden/>
              </w:rPr>
              <w:instrText xml:space="preserve"> PAGEREF _Toc165406770 \h </w:instrText>
            </w:r>
            <w:r w:rsidR="00240959" w:rsidRPr="00117188">
              <w:rPr>
                <w:noProof/>
                <w:webHidden/>
              </w:rPr>
            </w:r>
            <w:r w:rsidR="00240959" w:rsidRPr="00117188">
              <w:rPr>
                <w:noProof/>
                <w:webHidden/>
              </w:rPr>
              <w:fldChar w:fldCharType="separate"/>
            </w:r>
            <w:r>
              <w:rPr>
                <w:noProof/>
                <w:webHidden/>
              </w:rPr>
              <w:t>18</w:t>
            </w:r>
            <w:r w:rsidR="00240959" w:rsidRPr="00117188">
              <w:rPr>
                <w:noProof/>
                <w:webHidden/>
              </w:rPr>
              <w:fldChar w:fldCharType="end"/>
            </w:r>
          </w:hyperlink>
        </w:p>
        <w:p w14:paraId="031619C1" w14:textId="78CD9897" w:rsidR="00240959" w:rsidRPr="00117188" w:rsidRDefault="002D521C">
          <w:pPr>
            <w:pStyle w:val="TOC3"/>
            <w:rPr>
              <w:rFonts w:asciiTheme="minorHAnsi" w:eastAsiaTheme="minorEastAsia" w:hAnsiTheme="minorHAnsi" w:cstheme="minorBidi"/>
              <w:noProof/>
              <w:lang w:val="es-419" w:eastAsia="es-419"/>
            </w:rPr>
          </w:pPr>
          <w:hyperlink w:anchor="_Toc165406771" w:history="1">
            <w:r w:rsidR="00240959" w:rsidRPr="00117188">
              <w:rPr>
                <w:rStyle w:val="Hyperlink"/>
                <w:rFonts w:eastAsia="Times New Roman"/>
                <w:noProof/>
                <w:lang w:val="es-419"/>
              </w:rPr>
              <w:t>E.</w:t>
            </w:r>
            <w:r w:rsidR="00240959" w:rsidRPr="00117188">
              <w:rPr>
                <w:rFonts w:asciiTheme="minorHAnsi" w:eastAsiaTheme="minorEastAsia" w:hAnsiTheme="minorHAnsi" w:cstheme="minorBidi"/>
                <w:noProof/>
                <w:lang w:val="es-419" w:eastAsia="es-419"/>
              </w:rPr>
              <w:tab/>
            </w:r>
            <w:r w:rsidR="00240959" w:rsidRPr="00117188">
              <w:rPr>
                <w:rStyle w:val="Hyperlink"/>
                <w:rFonts w:eastAsia="Times New Roman"/>
                <w:noProof/>
                <w:lang w:val="es-419"/>
              </w:rPr>
              <w:t>Consultas de las partes interesadas</w:t>
            </w:r>
            <w:r w:rsidR="00240959" w:rsidRPr="00117188">
              <w:rPr>
                <w:noProof/>
                <w:webHidden/>
              </w:rPr>
              <w:tab/>
            </w:r>
            <w:r w:rsidR="00240959" w:rsidRPr="00117188">
              <w:rPr>
                <w:noProof/>
                <w:webHidden/>
              </w:rPr>
              <w:fldChar w:fldCharType="begin"/>
            </w:r>
            <w:r w:rsidR="00240959" w:rsidRPr="00117188">
              <w:rPr>
                <w:noProof/>
                <w:webHidden/>
              </w:rPr>
              <w:instrText xml:space="preserve"> PAGEREF _Toc165406771 \h </w:instrText>
            </w:r>
            <w:r w:rsidR="00240959" w:rsidRPr="00117188">
              <w:rPr>
                <w:noProof/>
                <w:webHidden/>
              </w:rPr>
            </w:r>
            <w:r w:rsidR="00240959" w:rsidRPr="00117188">
              <w:rPr>
                <w:noProof/>
                <w:webHidden/>
              </w:rPr>
              <w:fldChar w:fldCharType="separate"/>
            </w:r>
            <w:r>
              <w:rPr>
                <w:noProof/>
                <w:webHidden/>
              </w:rPr>
              <w:t>19</w:t>
            </w:r>
            <w:r w:rsidR="00240959" w:rsidRPr="00117188">
              <w:rPr>
                <w:noProof/>
                <w:webHidden/>
              </w:rPr>
              <w:fldChar w:fldCharType="end"/>
            </w:r>
          </w:hyperlink>
        </w:p>
        <w:p w14:paraId="01E6C41A" w14:textId="4BDE425F" w:rsidR="00240959" w:rsidRPr="00117188" w:rsidRDefault="002D521C">
          <w:pPr>
            <w:pStyle w:val="TOC3"/>
            <w:rPr>
              <w:rFonts w:asciiTheme="minorHAnsi" w:eastAsiaTheme="minorEastAsia" w:hAnsiTheme="minorHAnsi" w:cstheme="minorBidi"/>
              <w:noProof/>
              <w:lang w:val="es-419" w:eastAsia="es-419"/>
            </w:rPr>
          </w:pPr>
          <w:hyperlink w:anchor="_Toc165406772" w:history="1">
            <w:r w:rsidR="00240959" w:rsidRPr="00117188">
              <w:rPr>
                <w:rStyle w:val="Hyperlink"/>
                <w:rFonts w:eastAsia="Times New Roman"/>
                <w:noProof/>
                <w:lang w:val="es-419"/>
              </w:rPr>
              <w:t>F.</w:t>
            </w:r>
            <w:r w:rsidR="00240959" w:rsidRPr="00117188">
              <w:rPr>
                <w:rFonts w:asciiTheme="minorHAnsi" w:eastAsiaTheme="minorEastAsia" w:hAnsiTheme="minorHAnsi" w:cstheme="minorBidi"/>
                <w:noProof/>
                <w:lang w:val="es-419" w:eastAsia="es-419"/>
              </w:rPr>
              <w:tab/>
            </w:r>
            <w:r w:rsidR="00240959" w:rsidRPr="00117188">
              <w:rPr>
                <w:rStyle w:val="Hyperlink"/>
                <w:rFonts w:eastAsia="Times New Roman"/>
                <w:noProof/>
                <w:lang w:val="es-419"/>
              </w:rPr>
              <w:t>Capacitación del personal</w:t>
            </w:r>
            <w:r w:rsidR="00240959" w:rsidRPr="00117188">
              <w:rPr>
                <w:noProof/>
                <w:webHidden/>
              </w:rPr>
              <w:tab/>
            </w:r>
            <w:r w:rsidR="00240959" w:rsidRPr="00117188">
              <w:rPr>
                <w:noProof/>
                <w:webHidden/>
              </w:rPr>
              <w:fldChar w:fldCharType="begin"/>
            </w:r>
            <w:r w:rsidR="00240959" w:rsidRPr="00117188">
              <w:rPr>
                <w:noProof/>
                <w:webHidden/>
              </w:rPr>
              <w:instrText xml:space="preserve"> PAGEREF _Toc165406772 \h </w:instrText>
            </w:r>
            <w:r w:rsidR="00240959" w:rsidRPr="00117188">
              <w:rPr>
                <w:noProof/>
                <w:webHidden/>
              </w:rPr>
            </w:r>
            <w:r w:rsidR="00240959" w:rsidRPr="00117188">
              <w:rPr>
                <w:noProof/>
                <w:webHidden/>
              </w:rPr>
              <w:fldChar w:fldCharType="separate"/>
            </w:r>
            <w:r>
              <w:rPr>
                <w:noProof/>
                <w:webHidden/>
              </w:rPr>
              <w:t>19</w:t>
            </w:r>
            <w:r w:rsidR="00240959" w:rsidRPr="00117188">
              <w:rPr>
                <w:noProof/>
                <w:webHidden/>
              </w:rPr>
              <w:fldChar w:fldCharType="end"/>
            </w:r>
          </w:hyperlink>
        </w:p>
        <w:p w14:paraId="0CFDDBC3" w14:textId="5EB65DC6" w:rsidR="00240959" w:rsidRPr="00117188" w:rsidRDefault="002D521C">
          <w:pPr>
            <w:pStyle w:val="TOC3"/>
            <w:rPr>
              <w:rFonts w:asciiTheme="minorHAnsi" w:eastAsiaTheme="minorEastAsia" w:hAnsiTheme="minorHAnsi" w:cstheme="minorBidi"/>
              <w:noProof/>
              <w:lang w:val="es-419" w:eastAsia="es-419"/>
            </w:rPr>
          </w:pPr>
          <w:hyperlink w:anchor="_Toc165406773" w:history="1">
            <w:r w:rsidR="00240959" w:rsidRPr="00117188">
              <w:rPr>
                <w:rStyle w:val="Hyperlink"/>
                <w:rFonts w:eastAsia="Times New Roman"/>
                <w:noProof/>
                <w:lang w:val="es-419"/>
              </w:rPr>
              <w:t>G.</w:t>
            </w:r>
            <w:r w:rsidR="00240959" w:rsidRPr="00117188">
              <w:rPr>
                <w:rFonts w:asciiTheme="minorHAnsi" w:eastAsiaTheme="minorEastAsia" w:hAnsiTheme="minorHAnsi" w:cstheme="minorBidi"/>
                <w:noProof/>
                <w:lang w:val="es-419" w:eastAsia="es-419"/>
              </w:rPr>
              <w:tab/>
            </w:r>
            <w:r w:rsidR="00240959" w:rsidRPr="00117188">
              <w:rPr>
                <w:rStyle w:val="Hyperlink"/>
                <w:rFonts w:eastAsia="Times New Roman"/>
                <w:noProof/>
                <w:lang w:val="es-419"/>
              </w:rPr>
              <w:t>Aviso al público</w:t>
            </w:r>
            <w:r w:rsidR="00240959" w:rsidRPr="00117188">
              <w:rPr>
                <w:noProof/>
                <w:webHidden/>
              </w:rPr>
              <w:tab/>
            </w:r>
            <w:r w:rsidR="00240959" w:rsidRPr="00117188">
              <w:rPr>
                <w:noProof/>
                <w:webHidden/>
              </w:rPr>
              <w:fldChar w:fldCharType="begin"/>
            </w:r>
            <w:r w:rsidR="00240959" w:rsidRPr="00117188">
              <w:rPr>
                <w:noProof/>
                <w:webHidden/>
              </w:rPr>
              <w:instrText xml:space="preserve"> PAGEREF _Toc165406773 \h </w:instrText>
            </w:r>
            <w:r w:rsidR="00240959" w:rsidRPr="00117188">
              <w:rPr>
                <w:noProof/>
                <w:webHidden/>
              </w:rPr>
            </w:r>
            <w:r w:rsidR="00240959" w:rsidRPr="00117188">
              <w:rPr>
                <w:noProof/>
                <w:webHidden/>
              </w:rPr>
              <w:fldChar w:fldCharType="separate"/>
            </w:r>
            <w:r>
              <w:rPr>
                <w:noProof/>
                <w:webHidden/>
              </w:rPr>
              <w:t>19</w:t>
            </w:r>
            <w:r w:rsidR="00240959" w:rsidRPr="00117188">
              <w:rPr>
                <w:noProof/>
                <w:webHidden/>
              </w:rPr>
              <w:fldChar w:fldCharType="end"/>
            </w:r>
          </w:hyperlink>
        </w:p>
        <w:p w14:paraId="01E488CD" w14:textId="306B7C9D" w:rsidR="00240959" w:rsidRPr="00117188" w:rsidRDefault="002D521C">
          <w:pPr>
            <w:pStyle w:val="TOC3"/>
            <w:rPr>
              <w:rFonts w:asciiTheme="minorHAnsi" w:eastAsiaTheme="minorEastAsia" w:hAnsiTheme="minorHAnsi" w:cstheme="minorBidi"/>
              <w:noProof/>
              <w:lang w:val="es-419" w:eastAsia="es-419"/>
            </w:rPr>
          </w:pPr>
          <w:hyperlink w:anchor="_Toc165406774" w:history="1">
            <w:r w:rsidR="00240959" w:rsidRPr="00117188">
              <w:rPr>
                <w:rStyle w:val="Hyperlink"/>
                <w:rFonts w:eastAsia="Times New Roman"/>
                <w:noProof/>
                <w:lang w:val="es-419"/>
              </w:rPr>
              <w:t>H.</w:t>
            </w:r>
            <w:r w:rsidR="00240959" w:rsidRPr="00117188">
              <w:rPr>
                <w:rFonts w:asciiTheme="minorHAnsi" w:eastAsiaTheme="minorEastAsia" w:hAnsiTheme="minorHAnsi" w:cstheme="minorBidi"/>
                <w:noProof/>
                <w:lang w:val="es-419" w:eastAsia="es-419"/>
              </w:rPr>
              <w:tab/>
            </w:r>
            <w:r w:rsidR="00240959" w:rsidRPr="00117188">
              <w:rPr>
                <w:rStyle w:val="Hyperlink"/>
                <w:rFonts w:eastAsia="Times New Roman"/>
                <w:noProof/>
                <w:lang w:val="es-419"/>
              </w:rPr>
              <w:t>Supervisión de la Agencia</w:t>
            </w:r>
            <w:r w:rsidR="00240959" w:rsidRPr="00117188">
              <w:rPr>
                <w:noProof/>
                <w:webHidden/>
              </w:rPr>
              <w:tab/>
            </w:r>
            <w:r w:rsidR="00240959" w:rsidRPr="00117188">
              <w:rPr>
                <w:noProof/>
                <w:webHidden/>
              </w:rPr>
              <w:fldChar w:fldCharType="begin"/>
            </w:r>
            <w:r w:rsidR="00240959" w:rsidRPr="00117188">
              <w:rPr>
                <w:noProof/>
                <w:webHidden/>
              </w:rPr>
              <w:instrText xml:space="preserve"> PAGEREF _Toc165406774 \h </w:instrText>
            </w:r>
            <w:r w:rsidR="00240959" w:rsidRPr="00117188">
              <w:rPr>
                <w:noProof/>
                <w:webHidden/>
              </w:rPr>
            </w:r>
            <w:r w:rsidR="00240959" w:rsidRPr="00117188">
              <w:rPr>
                <w:noProof/>
                <w:webHidden/>
              </w:rPr>
              <w:fldChar w:fldCharType="separate"/>
            </w:r>
            <w:r>
              <w:rPr>
                <w:noProof/>
                <w:webHidden/>
              </w:rPr>
              <w:t>19</w:t>
            </w:r>
            <w:r w:rsidR="00240959" w:rsidRPr="00117188">
              <w:rPr>
                <w:noProof/>
                <w:webHidden/>
              </w:rPr>
              <w:fldChar w:fldCharType="end"/>
            </w:r>
          </w:hyperlink>
        </w:p>
        <w:p w14:paraId="3760DED5" w14:textId="3E4579B0" w:rsidR="00240959" w:rsidRPr="00117188" w:rsidRDefault="002D521C">
          <w:pPr>
            <w:pStyle w:val="TOC3"/>
            <w:rPr>
              <w:rFonts w:asciiTheme="minorHAnsi" w:eastAsiaTheme="minorEastAsia" w:hAnsiTheme="minorHAnsi" w:cstheme="minorBidi"/>
              <w:noProof/>
              <w:lang w:val="es-419" w:eastAsia="es-419"/>
            </w:rPr>
          </w:pPr>
          <w:hyperlink w:anchor="_Toc165406775" w:history="1">
            <w:r w:rsidR="00240959" w:rsidRPr="00117188">
              <w:rPr>
                <w:rStyle w:val="Hyperlink"/>
                <w:rFonts w:eastAsia="Times New Roman"/>
                <w:noProof/>
                <w:lang w:val="es-419"/>
              </w:rPr>
              <w:t>I.</w:t>
            </w:r>
            <w:r w:rsidR="00240959" w:rsidRPr="00117188">
              <w:rPr>
                <w:rFonts w:asciiTheme="minorHAnsi" w:eastAsiaTheme="minorEastAsia" w:hAnsiTheme="minorHAnsi" w:cstheme="minorBidi"/>
                <w:noProof/>
                <w:lang w:val="es-419" w:eastAsia="es-419"/>
              </w:rPr>
              <w:tab/>
            </w:r>
            <w:r w:rsidR="00240959" w:rsidRPr="00117188">
              <w:rPr>
                <w:rStyle w:val="Hyperlink"/>
                <w:rFonts w:eastAsia="Times New Roman"/>
                <w:noProof/>
                <w:lang w:val="es-419"/>
              </w:rPr>
              <w:t>Reclamaciones</w:t>
            </w:r>
            <w:r w:rsidR="00240959" w:rsidRPr="00117188">
              <w:rPr>
                <w:noProof/>
                <w:webHidden/>
              </w:rPr>
              <w:tab/>
            </w:r>
            <w:r w:rsidR="00240959" w:rsidRPr="00117188">
              <w:rPr>
                <w:noProof/>
                <w:webHidden/>
              </w:rPr>
              <w:fldChar w:fldCharType="begin"/>
            </w:r>
            <w:r w:rsidR="00240959" w:rsidRPr="00117188">
              <w:rPr>
                <w:noProof/>
                <w:webHidden/>
              </w:rPr>
              <w:instrText xml:space="preserve"> PAGEREF _Toc165406775 \h </w:instrText>
            </w:r>
            <w:r w:rsidR="00240959" w:rsidRPr="00117188">
              <w:rPr>
                <w:noProof/>
                <w:webHidden/>
              </w:rPr>
            </w:r>
            <w:r w:rsidR="00240959" w:rsidRPr="00117188">
              <w:rPr>
                <w:noProof/>
                <w:webHidden/>
              </w:rPr>
              <w:fldChar w:fldCharType="separate"/>
            </w:r>
            <w:r>
              <w:rPr>
                <w:noProof/>
                <w:webHidden/>
              </w:rPr>
              <w:t>20</w:t>
            </w:r>
            <w:r w:rsidR="00240959" w:rsidRPr="00117188">
              <w:rPr>
                <w:noProof/>
                <w:webHidden/>
              </w:rPr>
              <w:fldChar w:fldCharType="end"/>
            </w:r>
          </w:hyperlink>
        </w:p>
        <w:p w14:paraId="1A51682B" w14:textId="416DD235" w:rsidR="00240959" w:rsidRPr="00117188" w:rsidRDefault="002D521C">
          <w:pPr>
            <w:pStyle w:val="TOC2"/>
            <w:rPr>
              <w:rFonts w:asciiTheme="minorHAnsi" w:eastAsiaTheme="minorEastAsia" w:hAnsiTheme="minorHAnsi" w:cstheme="minorBidi"/>
              <w:noProof/>
              <w:lang w:val="es-419" w:eastAsia="es-419"/>
            </w:rPr>
          </w:pPr>
          <w:hyperlink w:anchor="_Toc165406776" w:history="1">
            <w:r w:rsidR="00240959" w:rsidRPr="00117188">
              <w:rPr>
                <w:rStyle w:val="Hyperlink"/>
                <w:rFonts w:eastAsia="Times New Roman"/>
                <w:noProof/>
              </w:rPr>
              <w:t>V.</w:t>
            </w:r>
            <w:r w:rsidR="00240959" w:rsidRPr="00117188">
              <w:rPr>
                <w:rFonts w:asciiTheme="minorHAnsi" w:eastAsiaTheme="minorEastAsia" w:hAnsiTheme="minorHAnsi" w:cstheme="minorBidi"/>
                <w:noProof/>
                <w:lang w:val="es-419" w:eastAsia="es-419"/>
              </w:rPr>
              <w:tab/>
            </w:r>
            <w:r w:rsidR="00240959" w:rsidRPr="00117188">
              <w:rPr>
                <w:rStyle w:val="Hyperlink"/>
                <w:rFonts w:eastAsia="Times New Roman"/>
                <w:noProof/>
              </w:rPr>
              <w:t>Aprobaciones</w:t>
            </w:r>
            <w:r w:rsidR="00240959" w:rsidRPr="00117188">
              <w:rPr>
                <w:noProof/>
                <w:webHidden/>
              </w:rPr>
              <w:tab/>
            </w:r>
            <w:r w:rsidR="00240959" w:rsidRPr="00117188">
              <w:rPr>
                <w:noProof/>
                <w:webHidden/>
              </w:rPr>
              <w:fldChar w:fldCharType="begin"/>
            </w:r>
            <w:r w:rsidR="00240959" w:rsidRPr="00117188">
              <w:rPr>
                <w:noProof/>
                <w:webHidden/>
              </w:rPr>
              <w:instrText xml:space="preserve"> PAGEREF _Toc165406776 \h </w:instrText>
            </w:r>
            <w:r w:rsidR="00240959" w:rsidRPr="00117188">
              <w:rPr>
                <w:noProof/>
                <w:webHidden/>
              </w:rPr>
            </w:r>
            <w:r w:rsidR="00240959" w:rsidRPr="00117188">
              <w:rPr>
                <w:noProof/>
                <w:webHidden/>
              </w:rPr>
              <w:fldChar w:fldCharType="separate"/>
            </w:r>
            <w:r>
              <w:rPr>
                <w:noProof/>
                <w:webHidden/>
              </w:rPr>
              <w:t>21</w:t>
            </w:r>
            <w:r w:rsidR="00240959" w:rsidRPr="00117188">
              <w:rPr>
                <w:noProof/>
                <w:webHidden/>
              </w:rPr>
              <w:fldChar w:fldCharType="end"/>
            </w:r>
          </w:hyperlink>
        </w:p>
        <w:p w14:paraId="40160945" w14:textId="266369A8" w:rsidR="00240959" w:rsidRPr="00117188" w:rsidRDefault="002D521C">
          <w:pPr>
            <w:pStyle w:val="TOC1"/>
            <w:rPr>
              <w:rFonts w:asciiTheme="minorHAnsi" w:eastAsiaTheme="minorEastAsia" w:hAnsiTheme="minorHAnsi" w:cstheme="minorBidi"/>
              <w:noProof/>
              <w:lang w:val="es-419" w:eastAsia="es-419"/>
            </w:rPr>
          </w:pPr>
          <w:hyperlink w:anchor="_Toc165406777" w:history="1">
            <w:r w:rsidR="00240959" w:rsidRPr="00117188">
              <w:rPr>
                <w:rStyle w:val="Hyperlink"/>
                <w:rFonts w:eastAsia="Times New Roman"/>
                <w:noProof/>
                <w:lang w:val="es-419"/>
              </w:rPr>
              <w:t>Apéndice: Puntos de contacto adicionales y servicios lingüísticos ofrecidos</w:t>
            </w:r>
            <w:r w:rsidR="00240959" w:rsidRPr="00117188">
              <w:rPr>
                <w:noProof/>
                <w:webHidden/>
              </w:rPr>
              <w:tab/>
              <w:t>A-</w:t>
            </w:r>
            <w:r w:rsidR="00240959" w:rsidRPr="00117188">
              <w:rPr>
                <w:noProof/>
                <w:webHidden/>
              </w:rPr>
              <w:fldChar w:fldCharType="begin"/>
            </w:r>
            <w:r w:rsidR="00240959" w:rsidRPr="00117188">
              <w:rPr>
                <w:noProof/>
                <w:webHidden/>
              </w:rPr>
              <w:instrText xml:space="preserve"> PAGEREF _Toc165406777 \h </w:instrText>
            </w:r>
            <w:r w:rsidR="00240959" w:rsidRPr="00117188">
              <w:rPr>
                <w:noProof/>
                <w:webHidden/>
              </w:rPr>
            </w:r>
            <w:r w:rsidR="00240959" w:rsidRPr="00117188">
              <w:rPr>
                <w:noProof/>
                <w:webHidden/>
              </w:rPr>
              <w:fldChar w:fldCharType="separate"/>
            </w:r>
            <w:r>
              <w:rPr>
                <w:noProof/>
                <w:webHidden/>
              </w:rPr>
              <w:t>1</w:t>
            </w:r>
            <w:r w:rsidR="00240959" w:rsidRPr="00117188">
              <w:rPr>
                <w:noProof/>
                <w:webHidden/>
              </w:rPr>
              <w:fldChar w:fldCharType="end"/>
            </w:r>
          </w:hyperlink>
        </w:p>
        <w:p w14:paraId="7E996019" w14:textId="286E7921" w:rsidR="00AE2CD2" w:rsidRPr="00117188" w:rsidRDefault="00E9567B">
          <w:pPr>
            <w:rPr>
              <w:lang w:val="es-419"/>
            </w:rPr>
          </w:pPr>
          <w:r w:rsidRPr="00117188">
            <w:rPr>
              <w:b/>
              <w:bCs/>
              <w:lang w:val="es-419"/>
            </w:rPr>
            <w:fldChar w:fldCharType="end"/>
          </w:r>
        </w:p>
      </w:sdtContent>
    </w:sdt>
    <w:p w14:paraId="5D08994A" w14:textId="77777777" w:rsidR="008F13A9" w:rsidRPr="00117188" w:rsidRDefault="008F13A9" w:rsidP="00B5632A">
      <w:pPr>
        <w:rPr>
          <w:lang w:val="es-419"/>
        </w:rPr>
      </w:pPr>
    </w:p>
    <w:p w14:paraId="2DED8F9D" w14:textId="77777777" w:rsidR="008F13A9" w:rsidRPr="00117188" w:rsidRDefault="008F13A9" w:rsidP="00B5632A">
      <w:pPr>
        <w:rPr>
          <w:lang w:val="es-419"/>
        </w:rPr>
      </w:pPr>
    </w:p>
    <w:p w14:paraId="0DAB4AD0" w14:textId="77777777" w:rsidR="00747045" w:rsidRPr="00117188" w:rsidRDefault="00747045" w:rsidP="00B5632A">
      <w:pPr>
        <w:rPr>
          <w:lang w:val="es-419"/>
        </w:rPr>
        <w:sectPr w:rsidR="00747045" w:rsidRPr="00117188" w:rsidSect="00CE77C1">
          <w:footerReference w:type="default" r:id="rId11"/>
          <w:pgSz w:w="12240" w:h="15840"/>
          <w:pgMar w:top="1440" w:right="1440" w:bottom="1440" w:left="1440" w:header="720" w:footer="720" w:gutter="0"/>
          <w:cols w:space="720"/>
          <w:docGrid w:linePitch="360"/>
        </w:sectPr>
      </w:pPr>
    </w:p>
    <w:p w14:paraId="7F61B9B1" w14:textId="77777777" w:rsidR="00747045" w:rsidRPr="00117188" w:rsidRDefault="00E9567B" w:rsidP="006C6D64">
      <w:pPr>
        <w:pStyle w:val="Heading2"/>
        <w:rPr>
          <w:lang w:val="es-419"/>
        </w:rPr>
      </w:pPr>
      <w:bookmarkStart w:id="1" w:name="_Toc165406763"/>
      <w:r w:rsidRPr="00117188">
        <w:rPr>
          <w:rFonts w:eastAsia="Times New Roman"/>
          <w:lang w:val="es-419"/>
        </w:rPr>
        <w:lastRenderedPageBreak/>
        <w:t>I.</w:t>
      </w:r>
      <w:r w:rsidRPr="00117188">
        <w:rPr>
          <w:rFonts w:eastAsia="Times New Roman"/>
          <w:lang w:val="es-419"/>
        </w:rPr>
        <w:tab/>
        <w:t>Introducción</w:t>
      </w:r>
      <w:bookmarkEnd w:id="1"/>
    </w:p>
    <w:p w14:paraId="631DBAFA" w14:textId="77777777" w:rsidR="00747045" w:rsidRPr="00117188" w:rsidRDefault="00E9567B" w:rsidP="00B5632A">
      <w:pPr>
        <w:rPr>
          <w:lang w:val="es-419"/>
        </w:rPr>
      </w:pPr>
      <w:r w:rsidRPr="00117188">
        <w:rPr>
          <w:rFonts w:eastAsia="Times New Roman"/>
          <w:lang w:val="es-419"/>
        </w:rPr>
        <w:t xml:space="preserve">La Oficina de Medicaid de la Oficina Ejecutiva de Salud y Servicios Humanos (MassHealth o la Agencia) ha preparado este Plan de Acceso Lingüístico (LAP o Plan), el cual define las acciones que la Agencia tomará para asegurar un acceso significativo a los servicios, programas, información y actividades por parte de las personas que tienen un dominio limitado del inglés (LEP). La Agencia revisará y actualizará este Plan cada dos años para asegurarse de continuar respondiendo a las necesidades de la comunidad y para cumplir con el </w:t>
      </w:r>
      <w:hyperlink r:id="rId12" w:history="1">
        <w:r w:rsidRPr="00117188">
          <w:rPr>
            <w:rFonts w:eastAsia="Times New Roman"/>
            <w:color w:val="0000FF"/>
            <w:u w:val="single"/>
            <w:lang w:val="es-419"/>
          </w:rPr>
          <w:t>Decreto Ejecutivo 615</w:t>
        </w:r>
      </w:hyperlink>
      <w:r w:rsidRPr="00117188">
        <w:rPr>
          <w:rFonts w:eastAsia="Times New Roman"/>
          <w:i/>
          <w:iCs/>
          <w:lang w:val="es-419"/>
        </w:rPr>
        <w:t>.</w:t>
      </w:r>
    </w:p>
    <w:p w14:paraId="069AF672" w14:textId="77777777" w:rsidR="00747045" w:rsidRPr="00117188" w:rsidRDefault="00E9567B" w:rsidP="006C6D64">
      <w:pPr>
        <w:pStyle w:val="Heading2"/>
        <w:rPr>
          <w:lang w:val="es-419"/>
        </w:rPr>
      </w:pPr>
      <w:bookmarkStart w:id="2" w:name="_Toc165406764"/>
      <w:r w:rsidRPr="00117188">
        <w:rPr>
          <w:rFonts w:eastAsia="Times New Roman"/>
          <w:lang w:val="es-419"/>
        </w:rPr>
        <w:t>II.</w:t>
      </w:r>
      <w:r w:rsidRPr="00117188">
        <w:rPr>
          <w:rFonts w:eastAsia="Times New Roman"/>
          <w:lang w:val="es-419"/>
        </w:rPr>
        <w:tab/>
        <w:t>Propósito</w:t>
      </w:r>
      <w:bookmarkEnd w:id="2"/>
    </w:p>
    <w:p w14:paraId="01ED1CEE" w14:textId="66170C52" w:rsidR="00747045" w:rsidRPr="00117188" w:rsidRDefault="00E9567B" w:rsidP="00B5632A">
      <w:pPr>
        <w:rPr>
          <w:lang w:val="es-419"/>
        </w:rPr>
      </w:pPr>
      <w:r w:rsidRPr="00117188">
        <w:rPr>
          <w:rFonts w:eastAsia="Times New Roman"/>
          <w:lang w:val="es-419"/>
        </w:rPr>
        <w:t xml:space="preserve">El propósito de este plan es asegurar que los solicitantes y afiliados de MassHealth tengan acceso significativo a los servicios, los programas, la información y las actividades aun cuando puedan tener un dominio limitado del idioma inglés o necesiten acomodaciones relacionadas con una discapacidad. La Agencia está comprometida con este Plan como la respuesta adecuada para satisfacer las necesidades de nuestros clientes. El Plan es congruente con los requisitos del </w:t>
      </w:r>
      <w:hyperlink r:id="rId13" w:history="1">
        <w:r w:rsidRPr="00117188">
          <w:rPr>
            <w:rFonts w:eastAsia="Times New Roman"/>
            <w:color w:val="0000FF"/>
            <w:u w:val="single"/>
            <w:lang w:val="es-419"/>
          </w:rPr>
          <w:t>Boletín Administrativo 16 de Administración y Finanzas</w:t>
        </w:r>
      </w:hyperlink>
      <w:r w:rsidRPr="00117188">
        <w:rPr>
          <w:rFonts w:eastAsia="Times New Roman"/>
          <w:lang w:val="es-419"/>
        </w:rPr>
        <w:t xml:space="preserve"> (10 de octubre del 2012) y la directiva de la Oficina de Acceso y Oportunidad de</w:t>
      </w:r>
      <w:r w:rsidR="0057792F" w:rsidRPr="00117188">
        <w:rPr>
          <w:rFonts w:eastAsia="Times New Roman"/>
          <w:lang w:val="es-419"/>
        </w:rPr>
        <w:t xml:space="preserve"> </w:t>
      </w:r>
      <w:r w:rsidRPr="00117188">
        <w:rPr>
          <w:rFonts w:eastAsia="Times New Roman"/>
          <w:lang w:val="es-419"/>
        </w:rPr>
        <w:t>l</w:t>
      </w:r>
      <w:r w:rsidR="0057792F" w:rsidRPr="00117188">
        <w:rPr>
          <w:rFonts w:eastAsia="Times New Roman"/>
          <w:lang w:val="es-419"/>
        </w:rPr>
        <w:t>a</w:t>
      </w:r>
      <w:r w:rsidRPr="00117188">
        <w:rPr>
          <w:rFonts w:eastAsia="Times New Roman"/>
          <w:lang w:val="es-419"/>
        </w:rPr>
        <w:t xml:space="preserve"> Gobernador</w:t>
      </w:r>
      <w:r w:rsidR="0057792F" w:rsidRPr="00117188">
        <w:rPr>
          <w:rFonts w:eastAsia="Times New Roman"/>
          <w:lang w:val="es-419"/>
        </w:rPr>
        <w:t>a</w:t>
      </w:r>
      <w:r w:rsidRPr="00117188">
        <w:rPr>
          <w:rFonts w:eastAsia="Times New Roman"/>
          <w:lang w:val="es-419"/>
        </w:rPr>
        <w:t>.</w:t>
      </w:r>
    </w:p>
    <w:p w14:paraId="007B7BB4" w14:textId="77777777" w:rsidR="00747045" w:rsidRPr="00117188" w:rsidRDefault="00E9567B" w:rsidP="00B5632A">
      <w:pPr>
        <w:rPr>
          <w:lang w:val="es-419"/>
        </w:rPr>
      </w:pPr>
      <w:r w:rsidRPr="00117188">
        <w:rPr>
          <w:rFonts w:eastAsia="Times New Roman"/>
          <w:lang w:val="es-419"/>
        </w:rPr>
        <w:t>Consecuentemente con la guía del AB 16 de A&amp;F, una persona con dominio limitado del inglés es alguien que no puede hablar, leer, escribir o comprender el idioma inglés con un nivel que le permita interactuar efectivamente con el personal de la Agencia. Una persona con LEP puede ser alguien cuyo primer idioma no es el inglés, pero también puede incluir a alguien sordo o con una dificultad auditiva, o que tiene una discapacidad del habla o alguien que tiene una discapacidad visual y necesita una acomodación relacionada con las comunicaciones. Un afiliado o solicitante mantiene el derecho a identificarse como una persona con LEP.</w:t>
      </w:r>
    </w:p>
    <w:p w14:paraId="1C456670" w14:textId="77777777" w:rsidR="00747045" w:rsidRPr="00117188" w:rsidRDefault="00E9567B" w:rsidP="006C6D64">
      <w:pPr>
        <w:pStyle w:val="Heading2"/>
        <w:rPr>
          <w:lang w:val="es-419"/>
        </w:rPr>
      </w:pPr>
      <w:bookmarkStart w:id="3" w:name="_Toc165406765"/>
      <w:r w:rsidRPr="00117188">
        <w:rPr>
          <w:rFonts w:eastAsia="Times New Roman"/>
          <w:lang w:val="es-419"/>
        </w:rPr>
        <w:t>III.</w:t>
      </w:r>
      <w:r w:rsidRPr="00117188">
        <w:rPr>
          <w:rFonts w:eastAsia="Times New Roman"/>
          <w:lang w:val="es-419"/>
        </w:rPr>
        <w:tab/>
        <w:t>Descripción de la Agencia</w:t>
      </w:r>
      <w:bookmarkEnd w:id="3"/>
    </w:p>
    <w:p w14:paraId="2D778A15" w14:textId="77777777" w:rsidR="00190D91" w:rsidRPr="00117188" w:rsidRDefault="00E9567B" w:rsidP="00B5632A">
      <w:pPr>
        <w:rPr>
          <w:lang w:val="es-419"/>
        </w:rPr>
      </w:pPr>
      <w:r w:rsidRPr="00117188">
        <w:rPr>
          <w:rFonts w:eastAsia="Times New Roman"/>
          <w:lang w:val="es-419"/>
        </w:rPr>
        <w:t xml:space="preserve">La Oficina Ejecutiva de Salud y Servicios Humanos (EOHHS) es la única agencia estatal responsable de la administración del programa Medicaid. La Oficina de Medicaid es la entidad de la EOHHS que administra el programa estatal de Medicaid, llamado MassHealth. En Massachusetts, dentro de MassHealth está incluido el Programa Estatal de Seguro Médico para Niños (CHIP, Título XXI), cuyos costos son compartidos con el gobierno federal. Además, la Oficina de Medicaid administra el Programa de Seguridad Médica para Niños (CMSP), financiado en su totalidad por el estado, así como </w:t>
      </w:r>
      <w:proofErr w:type="spellStart"/>
      <w:r w:rsidRPr="00117188">
        <w:rPr>
          <w:rFonts w:eastAsia="Times New Roman"/>
          <w:lang w:val="es-419"/>
        </w:rPr>
        <w:t>Health</w:t>
      </w:r>
      <w:proofErr w:type="spellEnd"/>
      <w:r w:rsidRPr="00117188">
        <w:rPr>
          <w:rFonts w:eastAsia="Times New Roman"/>
          <w:lang w:val="es-419"/>
        </w:rPr>
        <w:t xml:space="preserve"> Safety Net (HSN), el cual reembolsa a los hospitales y centros de salud comunitarios por la atención no remunerada brindada a pacientes de bajos ingresos.</w:t>
      </w:r>
    </w:p>
    <w:p w14:paraId="5DF9258D" w14:textId="4085793C" w:rsidR="00EB47CD" w:rsidRPr="00117188" w:rsidRDefault="00E9567B" w:rsidP="00B5632A">
      <w:pPr>
        <w:rPr>
          <w:lang w:val="es-419"/>
        </w:rPr>
      </w:pPr>
      <w:r w:rsidRPr="00117188">
        <w:rPr>
          <w:rFonts w:eastAsia="Times New Roman"/>
          <w:lang w:val="es-419"/>
        </w:rPr>
        <w:t xml:space="preserve">MassHealth brinda beneficios de atención de salud a más de 2.1 millones de afiliados que cumplieron con los criterios de elegibilidad en Massachusetts. El apoyo al afiliado se brinda por cita telefónica o virtual, en las oficinas locales a través de los siete Centros de Inscripción de </w:t>
      </w:r>
      <w:r w:rsidRPr="00117188">
        <w:rPr>
          <w:rFonts w:eastAsia="Times New Roman"/>
          <w:lang w:val="es-419"/>
        </w:rPr>
        <w:lastRenderedPageBreak/>
        <w:t>MassHealth (MEC) y por el centro de servicio al cliente de MassHealth. Los solicitantes y los afiliados también reciben información a través del sitio web de MassHealth, publicaciones y avisos enviados directamente a las personas y que se relacionan con su elegibilidad y su cobertura de salud. La misión de MassHealth es mejorar los resultados en la salud de sus diversos afiliados y su familia brindándoles acceso a sistemas integrados de atención de salud, los cuales promueven de manera sostenible y equitativa la salud, el bienestar, la independencia y la calidad de vida. Para cumplir con esta misión, es fundamental que los afiliados y solicitantes con LEP tengan acceso a</w:t>
      </w:r>
      <w:r w:rsidR="00840C0C" w:rsidRPr="00117188">
        <w:rPr>
          <w:rFonts w:eastAsia="Times New Roman"/>
          <w:lang w:val="es-419"/>
        </w:rPr>
        <w:t xml:space="preserve"> </w:t>
      </w:r>
      <w:r w:rsidRPr="00117188">
        <w:rPr>
          <w:rFonts w:eastAsia="Times New Roman"/>
          <w:lang w:val="es-419"/>
        </w:rPr>
        <w:t>información vital en su idioma preferido, especialmente cuando MassHealth vuelve a determinar la elegibilidad de sus afiliados a partir del fin de la emergencia de salud pública de la COVID-19, en abril del 2023.</w:t>
      </w:r>
    </w:p>
    <w:p w14:paraId="3A227338" w14:textId="77777777" w:rsidR="00EB47CD" w:rsidRPr="00117188" w:rsidRDefault="00E9567B" w:rsidP="006C6D64">
      <w:pPr>
        <w:pStyle w:val="Heading2"/>
        <w:rPr>
          <w:lang w:val="es-419"/>
        </w:rPr>
      </w:pPr>
      <w:bookmarkStart w:id="4" w:name="_Toc165406766"/>
      <w:r w:rsidRPr="00117188">
        <w:rPr>
          <w:rFonts w:eastAsia="Times New Roman"/>
          <w:lang w:val="es-419"/>
        </w:rPr>
        <w:t>IV.</w:t>
      </w:r>
      <w:r w:rsidRPr="00117188">
        <w:rPr>
          <w:rFonts w:eastAsia="Times New Roman"/>
          <w:lang w:val="es-419"/>
        </w:rPr>
        <w:tab/>
        <w:t>Plan de Acceso Lingüístico</w:t>
      </w:r>
      <w:bookmarkEnd w:id="4"/>
    </w:p>
    <w:p w14:paraId="56AAF72C" w14:textId="77777777" w:rsidR="00EB47CD" w:rsidRPr="00117188" w:rsidRDefault="00E9567B" w:rsidP="00B5632A">
      <w:pPr>
        <w:rPr>
          <w:lang w:val="es-419"/>
        </w:rPr>
      </w:pPr>
      <w:r w:rsidRPr="00117188">
        <w:rPr>
          <w:rFonts w:eastAsia="Times New Roman"/>
          <w:lang w:val="es-419"/>
        </w:rPr>
        <w:t>Este Plan se ha desarrollado para adherir a la Política y las Directivas de Acceso Lingüístico del AB 16 de A&amp;F, y en consideración de:</w:t>
      </w:r>
    </w:p>
    <w:p w14:paraId="77D925ED" w14:textId="66672760" w:rsidR="00190D91" w:rsidRPr="00117188" w:rsidRDefault="00E9567B" w:rsidP="00B5632A">
      <w:pPr>
        <w:pStyle w:val="ListParagraph"/>
        <w:numPr>
          <w:ilvl w:val="0"/>
          <w:numId w:val="1"/>
        </w:numPr>
        <w:rPr>
          <w:lang w:val="es-419"/>
        </w:rPr>
      </w:pPr>
      <w:r w:rsidRPr="00117188">
        <w:rPr>
          <w:rFonts w:eastAsia="Times New Roman"/>
          <w:lang w:val="es-419"/>
        </w:rPr>
        <w:t>Decreto Ejecutivo 614: Que establece la Junta de Gobierno para la Accesibilidad y la Igualdad Digital;</w:t>
      </w:r>
    </w:p>
    <w:p w14:paraId="6090F838" w14:textId="65D63975" w:rsidR="00190D91" w:rsidRPr="00117188" w:rsidRDefault="00E9567B" w:rsidP="00B5632A">
      <w:pPr>
        <w:pStyle w:val="ListParagraph"/>
        <w:numPr>
          <w:ilvl w:val="0"/>
          <w:numId w:val="1"/>
        </w:numPr>
        <w:rPr>
          <w:lang w:val="es-419"/>
        </w:rPr>
      </w:pPr>
      <w:r w:rsidRPr="00117188">
        <w:rPr>
          <w:rFonts w:eastAsia="Times New Roman"/>
          <w:lang w:val="es-419"/>
        </w:rPr>
        <w:t>Decreto Ejecutivo 615: Que promueve el acceso a los servicios e información gubernamentales identificando y minimizando las barreras de acceso al idioma;</w:t>
      </w:r>
    </w:p>
    <w:p w14:paraId="348F77C0" w14:textId="047837F0" w:rsidR="00190D91" w:rsidRPr="00117188" w:rsidRDefault="002D521C" w:rsidP="00B5632A">
      <w:pPr>
        <w:pStyle w:val="ListParagraph"/>
        <w:numPr>
          <w:ilvl w:val="0"/>
          <w:numId w:val="1"/>
        </w:numPr>
      </w:pPr>
      <w:hyperlink r:id="rId14" w:history="1">
        <w:r w:rsidR="00E9567B" w:rsidRPr="00117188">
          <w:rPr>
            <w:rFonts w:eastAsia="Times New Roman"/>
            <w:color w:val="0000FF"/>
            <w:u w:val="single"/>
          </w:rPr>
          <w:t>Federal Plain Language Guidelines</w:t>
        </w:r>
      </w:hyperlink>
      <w:r w:rsidR="00076F37" w:rsidRPr="00117188">
        <w:rPr>
          <w:rFonts w:eastAsia="Times New Roman"/>
        </w:rPr>
        <w:t xml:space="preserve"> (</w:t>
      </w:r>
      <w:proofErr w:type="spellStart"/>
      <w:r w:rsidR="00076F37" w:rsidRPr="00117188">
        <w:rPr>
          <w:rFonts w:eastAsia="Times New Roman"/>
        </w:rPr>
        <w:t>Pautas</w:t>
      </w:r>
      <w:proofErr w:type="spellEnd"/>
      <w:r w:rsidR="00076F37" w:rsidRPr="00117188">
        <w:rPr>
          <w:rFonts w:eastAsia="Times New Roman"/>
        </w:rPr>
        <w:t xml:space="preserve"> federales </w:t>
      </w:r>
      <w:proofErr w:type="spellStart"/>
      <w:r w:rsidR="00076F37" w:rsidRPr="00117188">
        <w:rPr>
          <w:rFonts w:eastAsia="Times New Roman"/>
        </w:rPr>
        <w:t>sobre</w:t>
      </w:r>
      <w:proofErr w:type="spellEnd"/>
      <w:r w:rsidR="00076F37" w:rsidRPr="00117188">
        <w:rPr>
          <w:rFonts w:eastAsia="Times New Roman"/>
        </w:rPr>
        <w:t xml:space="preserve"> </w:t>
      </w:r>
      <w:proofErr w:type="spellStart"/>
      <w:r w:rsidR="00076F37" w:rsidRPr="00117188">
        <w:rPr>
          <w:rFonts w:eastAsia="Times New Roman"/>
        </w:rPr>
        <w:t>langua</w:t>
      </w:r>
      <w:r w:rsidR="00F750F5" w:rsidRPr="00117188">
        <w:rPr>
          <w:rFonts w:eastAsia="Times New Roman"/>
        </w:rPr>
        <w:t>j</w:t>
      </w:r>
      <w:r w:rsidR="00076F37" w:rsidRPr="00117188">
        <w:rPr>
          <w:rFonts w:eastAsia="Times New Roman"/>
        </w:rPr>
        <w:t>e</w:t>
      </w:r>
      <w:proofErr w:type="spellEnd"/>
      <w:r w:rsidR="00076F37" w:rsidRPr="00117188">
        <w:rPr>
          <w:rFonts w:eastAsia="Times New Roman"/>
        </w:rPr>
        <w:t xml:space="preserve"> claro</w:t>
      </w:r>
      <w:proofErr w:type="gramStart"/>
      <w:r w:rsidR="00076F37" w:rsidRPr="00117188">
        <w:rPr>
          <w:rFonts w:eastAsia="Times New Roman"/>
        </w:rPr>
        <w:t>);</w:t>
      </w:r>
      <w:proofErr w:type="gramEnd"/>
    </w:p>
    <w:p w14:paraId="7EF1E0CE" w14:textId="77777777" w:rsidR="00EB47CD" w:rsidRPr="00117188" w:rsidRDefault="00E9567B" w:rsidP="00B5632A">
      <w:pPr>
        <w:pStyle w:val="ListParagraph"/>
        <w:numPr>
          <w:ilvl w:val="0"/>
          <w:numId w:val="1"/>
        </w:numPr>
        <w:rPr>
          <w:lang w:val="es-419"/>
        </w:rPr>
      </w:pPr>
      <w:r w:rsidRPr="00117188">
        <w:rPr>
          <w:rFonts w:eastAsia="Times New Roman"/>
          <w:lang w:val="es-419"/>
        </w:rPr>
        <w:t xml:space="preserve">Reglamento federal </w:t>
      </w:r>
      <w:hyperlink r:id="rId15" w:history="1">
        <w:r w:rsidRPr="00117188">
          <w:rPr>
            <w:rFonts w:eastAsia="Times New Roman"/>
            <w:color w:val="0000FF"/>
            <w:u w:val="single"/>
            <w:lang w:val="es-419"/>
          </w:rPr>
          <w:t>45 CFR 92.101</w:t>
        </w:r>
      </w:hyperlink>
      <w:r w:rsidRPr="00117188">
        <w:rPr>
          <w:rFonts w:eastAsia="Times New Roman"/>
          <w:lang w:val="es-419"/>
        </w:rPr>
        <w:t>: Acceso significativo para individuos que tienen un dominio limitado del inglés; y</w:t>
      </w:r>
    </w:p>
    <w:p w14:paraId="204A39CC" w14:textId="77777777" w:rsidR="00190D91" w:rsidRPr="00117188" w:rsidRDefault="00E9567B" w:rsidP="00B5632A">
      <w:pPr>
        <w:pStyle w:val="ListParagraph"/>
        <w:numPr>
          <w:ilvl w:val="0"/>
          <w:numId w:val="1"/>
        </w:numPr>
        <w:rPr>
          <w:lang w:val="es-419"/>
        </w:rPr>
      </w:pPr>
      <w:r w:rsidRPr="00117188">
        <w:rPr>
          <w:rFonts w:eastAsia="Times New Roman"/>
          <w:lang w:val="es-419"/>
        </w:rPr>
        <w:t>Planes de Acceso Lingüístico anteriores desarrollados por la Agencia.</w:t>
      </w:r>
    </w:p>
    <w:p w14:paraId="5A97FD6E" w14:textId="77777777" w:rsidR="00EB47CD" w:rsidRPr="00117188" w:rsidRDefault="00E9567B" w:rsidP="00B5632A">
      <w:pPr>
        <w:rPr>
          <w:lang w:val="es-419"/>
        </w:rPr>
      </w:pPr>
      <w:r w:rsidRPr="00117188">
        <w:rPr>
          <w:rFonts w:eastAsia="Times New Roman"/>
          <w:lang w:val="es-419"/>
        </w:rPr>
        <w:t>Este Plan de Acceso Lingüístico representa el proyecto administrativo de la Agencia para brindar acceso significativo a los servicios, los programas y las actividades de la Agencia por parte de las personas con LEP, y esboza las tareas que la Agencia llevará a cabo para cumplir con este objetivo. El Plan será totalmente implementado según la disponibilidad de recursos fiscales para ponerlo en práctica.</w:t>
      </w:r>
    </w:p>
    <w:p w14:paraId="13E25941" w14:textId="77777777" w:rsidR="00B5632A" w:rsidRPr="00117188" w:rsidRDefault="00E9567B" w:rsidP="00A22236">
      <w:pPr>
        <w:pStyle w:val="Heading3"/>
        <w:rPr>
          <w:lang w:val="es-419"/>
        </w:rPr>
      </w:pPr>
      <w:bookmarkStart w:id="5" w:name="_Toc165406767"/>
      <w:r w:rsidRPr="00117188">
        <w:rPr>
          <w:rFonts w:eastAsia="Times New Roman"/>
          <w:lang w:val="es-419"/>
        </w:rPr>
        <w:t>A.</w:t>
      </w:r>
      <w:r w:rsidRPr="00117188">
        <w:rPr>
          <w:rFonts w:eastAsia="Times New Roman"/>
          <w:lang w:val="es-419"/>
        </w:rPr>
        <w:tab/>
        <w:t>Coordinadora de Acceso Lingüístico de la Agencia</w:t>
      </w:r>
      <w:bookmarkEnd w:id="5"/>
    </w:p>
    <w:p w14:paraId="6D86C27D" w14:textId="05355BBD" w:rsidR="00E808A8" w:rsidRPr="00117188" w:rsidRDefault="00E9567B" w:rsidP="00CA74FF">
      <w:pPr>
        <w:spacing w:after="0" w:line="240" w:lineRule="auto"/>
        <w:ind w:left="720"/>
      </w:pPr>
      <w:r w:rsidRPr="00117188">
        <w:rPr>
          <w:rFonts w:eastAsia="Times New Roman"/>
        </w:rPr>
        <w:t>Camille Pearson, MassHealth</w:t>
      </w:r>
      <w:r w:rsidR="0057792F" w:rsidRPr="00117188">
        <w:rPr>
          <w:rFonts w:eastAsia="Times New Roman"/>
        </w:rPr>
        <w:t xml:space="preserve"> Legislative Director</w:t>
      </w:r>
    </w:p>
    <w:p w14:paraId="65E0383C" w14:textId="77777777" w:rsidR="00B5632A" w:rsidRPr="00117188" w:rsidRDefault="00E9567B" w:rsidP="00CA74FF">
      <w:pPr>
        <w:spacing w:after="0" w:line="240" w:lineRule="auto"/>
        <w:ind w:left="720"/>
      </w:pPr>
      <w:r w:rsidRPr="00117188">
        <w:rPr>
          <w:rFonts w:eastAsia="Times New Roman"/>
        </w:rPr>
        <w:t>Executive Office of Health and Human Services</w:t>
      </w:r>
    </w:p>
    <w:p w14:paraId="65DA3554" w14:textId="77777777" w:rsidR="00B5632A" w:rsidRPr="00117188" w:rsidRDefault="00E9567B" w:rsidP="00CA74FF">
      <w:pPr>
        <w:spacing w:after="0" w:line="240" w:lineRule="auto"/>
        <w:ind w:left="720"/>
      </w:pPr>
      <w:r w:rsidRPr="00117188">
        <w:rPr>
          <w:rFonts w:eastAsia="Times New Roman"/>
        </w:rPr>
        <w:t>1 Ashburton Place, 3</w:t>
      </w:r>
      <w:r w:rsidRPr="00117188">
        <w:rPr>
          <w:rFonts w:eastAsia="Times New Roman"/>
          <w:vertAlign w:val="superscript"/>
        </w:rPr>
        <w:t>rd</w:t>
      </w:r>
      <w:r w:rsidRPr="00117188">
        <w:rPr>
          <w:rFonts w:eastAsia="Times New Roman"/>
        </w:rPr>
        <w:t xml:space="preserve"> </w:t>
      </w:r>
      <w:proofErr w:type="gramStart"/>
      <w:r w:rsidRPr="00117188">
        <w:rPr>
          <w:rFonts w:eastAsia="Times New Roman"/>
        </w:rPr>
        <w:t>floor</w:t>
      </w:r>
      <w:proofErr w:type="gramEnd"/>
    </w:p>
    <w:p w14:paraId="7F3CC80E" w14:textId="77777777" w:rsidR="00B5632A" w:rsidRPr="00117188" w:rsidRDefault="00E9567B" w:rsidP="00CA74FF">
      <w:pPr>
        <w:spacing w:line="240" w:lineRule="auto"/>
        <w:ind w:left="720"/>
      </w:pPr>
      <w:r w:rsidRPr="00117188">
        <w:rPr>
          <w:rFonts w:eastAsia="Times New Roman"/>
        </w:rPr>
        <w:t>Boston, MA 02108</w:t>
      </w:r>
    </w:p>
    <w:p w14:paraId="59D3BA8B" w14:textId="77777777" w:rsidR="00B5632A" w:rsidRPr="00117188" w:rsidRDefault="00E9567B" w:rsidP="00CA74FF">
      <w:pPr>
        <w:spacing w:after="0" w:line="240" w:lineRule="auto"/>
        <w:ind w:firstLine="720"/>
        <w:rPr>
          <w:lang w:val="es-419"/>
        </w:rPr>
      </w:pPr>
      <w:r w:rsidRPr="00117188">
        <w:rPr>
          <w:rFonts w:eastAsia="Times New Roman"/>
          <w:lang w:val="es-419"/>
        </w:rPr>
        <w:t>(617) 573-1739</w:t>
      </w:r>
    </w:p>
    <w:p w14:paraId="2AA85145" w14:textId="77777777" w:rsidR="00190D91" w:rsidRPr="00117188" w:rsidRDefault="002D521C" w:rsidP="00CA74FF">
      <w:pPr>
        <w:spacing w:line="240" w:lineRule="auto"/>
        <w:ind w:left="720"/>
        <w:rPr>
          <w:lang w:val="es-419"/>
        </w:rPr>
      </w:pPr>
      <w:hyperlink r:id="rId16" w:history="1">
        <w:r w:rsidR="00E9567B" w:rsidRPr="00117188">
          <w:rPr>
            <w:rFonts w:eastAsia="Times New Roman"/>
            <w:color w:val="0000FF"/>
            <w:u w:val="single"/>
            <w:lang w:val="es-419"/>
          </w:rPr>
          <w:t>Camille.pearson@mass.gov</w:t>
        </w:r>
      </w:hyperlink>
    </w:p>
    <w:p w14:paraId="164297B0" w14:textId="77777777" w:rsidR="00EB47CD" w:rsidRPr="00117188" w:rsidRDefault="00E9567B" w:rsidP="003A0561">
      <w:pPr>
        <w:pStyle w:val="Heading3"/>
        <w:spacing w:before="240"/>
        <w:rPr>
          <w:lang w:val="es-419"/>
        </w:rPr>
      </w:pPr>
      <w:bookmarkStart w:id="6" w:name="_Toc165406768"/>
      <w:r w:rsidRPr="00117188">
        <w:rPr>
          <w:rFonts w:eastAsia="Times New Roman"/>
          <w:lang w:val="es-419"/>
        </w:rPr>
        <w:lastRenderedPageBreak/>
        <w:t>B.</w:t>
      </w:r>
      <w:r w:rsidRPr="00117188">
        <w:rPr>
          <w:rFonts w:eastAsia="Times New Roman"/>
          <w:lang w:val="es-419"/>
        </w:rPr>
        <w:tab/>
        <w:t>Evaluación de la Agencia de las necesidades de acceso lingüístico</w:t>
      </w:r>
      <w:bookmarkEnd w:id="6"/>
    </w:p>
    <w:p w14:paraId="13C209B1" w14:textId="77777777" w:rsidR="00747045" w:rsidRPr="00117188" w:rsidRDefault="00E9567B" w:rsidP="00AE2CD2">
      <w:pPr>
        <w:pStyle w:val="Heading4"/>
        <w:rPr>
          <w:lang w:val="es-419"/>
        </w:rPr>
      </w:pPr>
      <w:r w:rsidRPr="00117188">
        <w:rPr>
          <w:rFonts w:eastAsia="Times New Roman"/>
          <w:lang w:val="es-419"/>
        </w:rPr>
        <w:t>Idiomas predominantes</w:t>
      </w:r>
    </w:p>
    <w:p w14:paraId="15FA7B1C" w14:textId="6D10921D" w:rsidR="00ED1AE8" w:rsidRPr="00117188" w:rsidRDefault="00E9567B" w:rsidP="00ED1AE8">
      <w:pPr>
        <w:rPr>
          <w:lang w:val="es-419"/>
        </w:rPr>
      </w:pPr>
      <w:r w:rsidRPr="00117188">
        <w:rPr>
          <w:rFonts w:eastAsia="Times New Roman"/>
          <w:lang w:val="es-419"/>
        </w:rPr>
        <w:t xml:space="preserve">De acuerdo con las </w:t>
      </w:r>
      <w:r w:rsidRPr="00117188">
        <w:rPr>
          <w:rFonts w:eastAsia="Times New Roman"/>
          <w:i/>
          <w:iCs/>
          <w:lang w:val="es-419"/>
        </w:rPr>
        <w:t>Estimaciones de 1 año de la Encuesta sobre la Comunidad Estadounidense del 2022</w:t>
      </w:r>
      <w:r w:rsidRPr="00117188">
        <w:rPr>
          <w:rFonts w:eastAsia="Times New Roman"/>
          <w:lang w:val="es-419"/>
        </w:rPr>
        <w:t xml:space="preserve"> de la Oficina del Censo de </w:t>
      </w:r>
      <w:r w:rsidR="0057792F" w:rsidRPr="00117188">
        <w:rPr>
          <w:rFonts w:eastAsia="Times New Roman"/>
          <w:lang w:val="es-419"/>
        </w:rPr>
        <w:t>EE. </w:t>
      </w:r>
      <w:r w:rsidRPr="00117188">
        <w:rPr>
          <w:rFonts w:eastAsia="Times New Roman"/>
          <w:lang w:val="es-419"/>
        </w:rPr>
        <w:t>UU., el 25</w:t>
      </w:r>
      <w:r w:rsidR="0057792F" w:rsidRPr="00117188">
        <w:rPr>
          <w:rFonts w:eastAsia="Times New Roman"/>
          <w:lang w:val="es-419"/>
        </w:rPr>
        <w:t> %</w:t>
      </w:r>
      <w:r w:rsidRPr="00117188">
        <w:rPr>
          <w:rFonts w:eastAsia="Times New Roman"/>
          <w:lang w:val="es-419"/>
        </w:rPr>
        <w:t xml:space="preserve"> de los habitantes de Massachusetts hablan en el hogar un idioma diferente del inglés.</w:t>
      </w:r>
      <w:r w:rsidRPr="00117188">
        <w:rPr>
          <w:rStyle w:val="FootnoteReference"/>
          <w:lang w:val="es-419"/>
        </w:rPr>
        <w:footnoteReference w:id="2"/>
      </w:r>
      <w:r w:rsidRPr="00117188">
        <w:rPr>
          <w:rFonts w:eastAsia="Times New Roman"/>
          <w:lang w:val="es-419"/>
        </w:rPr>
        <w:t xml:space="preserve"> La Agencia reúne datos del idioma escrito y hablado preferido en el nivel </w:t>
      </w:r>
      <w:proofErr w:type="gramStart"/>
      <w:r w:rsidRPr="00117188">
        <w:rPr>
          <w:rFonts w:eastAsia="Times New Roman"/>
          <w:lang w:val="es-419"/>
        </w:rPr>
        <w:t>Jefe</w:t>
      </w:r>
      <w:proofErr w:type="gramEnd"/>
      <w:r w:rsidRPr="00117188">
        <w:rPr>
          <w:rFonts w:eastAsia="Times New Roman"/>
          <w:lang w:val="es-419"/>
        </w:rPr>
        <w:t xml:space="preserve"> del hogar cuando un afiliado solicita los beneficios. El método de recogida es una autodeclaración. Según el Censo de </w:t>
      </w:r>
      <w:r w:rsidR="0057792F" w:rsidRPr="00117188">
        <w:rPr>
          <w:rFonts w:eastAsia="Times New Roman"/>
          <w:lang w:val="es-419"/>
        </w:rPr>
        <w:t>EE. </w:t>
      </w:r>
      <w:r w:rsidRPr="00117188">
        <w:rPr>
          <w:rFonts w:eastAsia="Times New Roman"/>
          <w:lang w:val="es-419"/>
        </w:rPr>
        <w:t>UU. más reciente y los datos de idioma de la Agencia, después del inglés, el español es el idioma preferido predominante en el estado, hablado por aproximadamente el 10</w:t>
      </w:r>
      <w:r w:rsidR="0057792F" w:rsidRPr="00117188">
        <w:rPr>
          <w:rFonts w:eastAsia="Times New Roman"/>
          <w:lang w:val="es-419"/>
        </w:rPr>
        <w:t> %</w:t>
      </w:r>
      <w:r w:rsidRPr="00117188">
        <w:rPr>
          <w:rFonts w:eastAsia="Times New Roman"/>
          <w:lang w:val="es-419"/>
        </w:rPr>
        <w:t xml:space="preserve"> de los residentes de Massachusetts y cerca del 14</w:t>
      </w:r>
      <w:r w:rsidR="0057792F" w:rsidRPr="00117188">
        <w:rPr>
          <w:rFonts w:eastAsia="Times New Roman"/>
          <w:lang w:val="es-419"/>
        </w:rPr>
        <w:t> %</w:t>
      </w:r>
      <w:r w:rsidRPr="00117188">
        <w:rPr>
          <w:rFonts w:eastAsia="Times New Roman"/>
          <w:lang w:val="es-419"/>
        </w:rPr>
        <w:t xml:space="preserve"> de la población de MassHealth a noviembre del 2023.</w:t>
      </w:r>
      <w:r w:rsidRPr="00117188">
        <w:rPr>
          <w:rStyle w:val="FootnoteReference"/>
          <w:lang w:val="es-419"/>
        </w:rPr>
        <w:footnoteReference w:id="3"/>
      </w:r>
      <w:r w:rsidRPr="00117188">
        <w:rPr>
          <w:rFonts w:eastAsia="Times New Roman"/>
          <w:lang w:val="es-419"/>
        </w:rPr>
        <w:t xml:space="preserve"> El siguiente idioma preferido más común en las solicitudes de los afiliados es el portugués (5.62</w:t>
      </w:r>
      <w:r w:rsidR="0057792F" w:rsidRPr="00117188">
        <w:rPr>
          <w:rFonts w:eastAsia="Times New Roman"/>
          <w:lang w:val="es-419"/>
        </w:rPr>
        <w:t> %</w:t>
      </w:r>
      <w:r w:rsidRPr="00117188">
        <w:rPr>
          <w:rFonts w:eastAsia="Times New Roman"/>
          <w:lang w:val="es-419"/>
        </w:rPr>
        <w:t xml:space="preserve">), seguido por el chino (cantonés, mandarín, </w:t>
      </w:r>
      <w:proofErr w:type="spellStart"/>
      <w:r w:rsidRPr="00117188">
        <w:rPr>
          <w:rFonts w:eastAsia="Times New Roman"/>
          <w:lang w:val="es-419"/>
        </w:rPr>
        <w:t>toisanés</w:t>
      </w:r>
      <w:proofErr w:type="spellEnd"/>
      <w:r w:rsidRPr="00117188">
        <w:rPr>
          <w:rFonts w:eastAsia="Times New Roman"/>
          <w:lang w:val="es-419"/>
        </w:rPr>
        <w:t>) (1.34</w:t>
      </w:r>
      <w:r w:rsidR="0057792F" w:rsidRPr="00117188">
        <w:rPr>
          <w:rFonts w:eastAsia="Times New Roman"/>
          <w:lang w:val="es-419"/>
        </w:rPr>
        <w:t> %</w:t>
      </w:r>
      <w:r w:rsidRPr="00117188">
        <w:rPr>
          <w:rFonts w:eastAsia="Times New Roman"/>
          <w:lang w:val="es-419"/>
        </w:rPr>
        <w:t>), el criollo de Haití (1.25</w:t>
      </w:r>
      <w:r w:rsidR="0057792F" w:rsidRPr="00117188">
        <w:rPr>
          <w:rFonts w:eastAsia="Times New Roman"/>
          <w:lang w:val="es-419"/>
        </w:rPr>
        <w:t> %</w:t>
      </w:r>
      <w:r w:rsidRPr="00117188">
        <w:rPr>
          <w:rFonts w:eastAsia="Times New Roman"/>
          <w:lang w:val="es-419"/>
        </w:rPr>
        <w:t>) y el vietnamita (0.5</w:t>
      </w:r>
      <w:r w:rsidR="0057792F" w:rsidRPr="00117188">
        <w:rPr>
          <w:rFonts w:eastAsia="Times New Roman"/>
          <w:lang w:val="es-419"/>
        </w:rPr>
        <w:t> %</w:t>
      </w:r>
      <w:r w:rsidRPr="00117188">
        <w:rPr>
          <w:rFonts w:eastAsia="Times New Roman"/>
          <w:lang w:val="es-419"/>
        </w:rPr>
        <w:t xml:space="preserve">). </w:t>
      </w:r>
      <w:bookmarkStart w:id="7" w:name="_Hlk144388348"/>
      <w:r w:rsidRPr="00117188">
        <w:rPr>
          <w:rFonts w:eastAsia="Times New Roman"/>
          <w:lang w:val="es-419"/>
        </w:rPr>
        <w:t xml:space="preserve">Cuando un solicitante no indica un idioma preferido, el sistema de elegibilidad de MassHealth selecciona automáticamente el campo del idioma como inglés. La </w:t>
      </w:r>
      <w:r w:rsidRPr="00117188">
        <w:rPr>
          <w:rFonts w:eastAsia="Times New Roman"/>
          <w:b/>
          <w:bCs/>
          <w:lang w:val="es-419"/>
        </w:rPr>
        <w:t>Tabla 1</w:t>
      </w:r>
      <w:r w:rsidRPr="00117188">
        <w:rPr>
          <w:rFonts w:eastAsia="Times New Roman"/>
          <w:lang w:val="es-419"/>
        </w:rPr>
        <w:t xml:space="preserve"> representa las preferencias de idioma informadas por los afiliados de MassHealth a noviembre del 2023</w:t>
      </w:r>
      <w:bookmarkEnd w:id="7"/>
      <w:r w:rsidRPr="00117188">
        <w:rPr>
          <w:rFonts w:eastAsia="Times New Roman"/>
          <w:lang w:val="es-419"/>
        </w:rPr>
        <w:t>.</w:t>
      </w:r>
    </w:p>
    <w:p w14:paraId="4551904D" w14:textId="77777777" w:rsidR="00ED1AE8" w:rsidRPr="00117188" w:rsidRDefault="00E9567B" w:rsidP="00E808A8">
      <w:pPr>
        <w:pStyle w:val="Table"/>
        <w:rPr>
          <w:lang w:val="es-419"/>
        </w:rPr>
      </w:pPr>
      <w:r w:rsidRPr="00117188">
        <w:rPr>
          <w:rFonts w:eastAsia="Times New Roman" w:cs="Angsana New"/>
          <w:lang w:val="es-419"/>
        </w:rPr>
        <w:t>Tabla 1: Idiomas escritos y hablados preferidos en MassHealth</w:t>
      </w:r>
    </w:p>
    <w:tbl>
      <w:tblPr>
        <w:tblW w:w="9360" w:type="dxa"/>
        <w:tblInd w:w="90" w:type="dxa"/>
        <w:tblLayout w:type="fixed"/>
        <w:tblLook w:val="04A0" w:firstRow="1" w:lastRow="0" w:firstColumn="1" w:lastColumn="0" w:noHBand="0" w:noVBand="1"/>
      </w:tblPr>
      <w:tblGrid>
        <w:gridCol w:w="2384"/>
        <w:gridCol w:w="1386"/>
        <w:gridCol w:w="1350"/>
        <w:gridCol w:w="1414"/>
        <w:gridCol w:w="1413"/>
        <w:gridCol w:w="1413"/>
      </w:tblGrid>
      <w:tr w:rsidR="005D6686" w:rsidRPr="00117188" w14:paraId="0C39EC61" w14:textId="77777777" w:rsidTr="00537990">
        <w:trPr>
          <w:trHeight w:val="300"/>
          <w:tblHeader/>
        </w:trPr>
        <w:tc>
          <w:tcPr>
            <w:tcW w:w="2384"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6519BD7A" w14:textId="77777777" w:rsidR="00ED1AE8" w:rsidRPr="00117188" w:rsidRDefault="00E9567B" w:rsidP="00537990">
            <w:pPr>
              <w:spacing w:before="120"/>
              <w:jc w:val="center"/>
              <w:rPr>
                <w:sz w:val="22"/>
                <w:szCs w:val="22"/>
                <w:lang w:val="es-419"/>
              </w:rPr>
            </w:pPr>
            <w:r w:rsidRPr="00117188">
              <w:rPr>
                <w:rFonts w:eastAsia="Times New Roman"/>
                <w:b/>
                <w:bCs/>
                <w:color w:val="000000"/>
                <w:sz w:val="22"/>
                <w:szCs w:val="22"/>
                <w:lang w:val="es-419"/>
              </w:rPr>
              <w:t>Idioma</w:t>
            </w:r>
          </w:p>
        </w:tc>
        <w:tc>
          <w:tcPr>
            <w:tcW w:w="1386"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2786D38E" w14:textId="77777777" w:rsidR="00ED1AE8" w:rsidRPr="00117188" w:rsidRDefault="00E9567B" w:rsidP="00537990">
            <w:pPr>
              <w:spacing w:before="120"/>
              <w:jc w:val="center"/>
              <w:rPr>
                <w:b/>
                <w:bCs/>
                <w:color w:val="000000" w:themeColor="text1"/>
                <w:sz w:val="22"/>
                <w:szCs w:val="22"/>
                <w:lang w:val="es-419"/>
              </w:rPr>
            </w:pPr>
            <w:proofErr w:type="gramStart"/>
            <w:r w:rsidRPr="00117188">
              <w:rPr>
                <w:rFonts w:eastAsia="Times New Roman"/>
                <w:b/>
                <w:bCs/>
                <w:color w:val="000000"/>
                <w:sz w:val="22"/>
                <w:szCs w:val="22"/>
                <w:lang w:val="es-419"/>
              </w:rPr>
              <w:t>Total</w:t>
            </w:r>
            <w:proofErr w:type="gramEnd"/>
            <w:r w:rsidRPr="00117188">
              <w:rPr>
                <w:rFonts w:eastAsia="Times New Roman"/>
                <w:b/>
                <w:bCs/>
                <w:color w:val="000000"/>
                <w:sz w:val="22"/>
                <w:szCs w:val="22"/>
                <w:lang w:val="es-419"/>
              </w:rPr>
              <w:t xml:space="preserve"> de afiliados</w:t>
            </w:r>
          </w:p>
        </w:tc>
        <w:tc>
          <w:tcPr>
            <w:tcW w:w="135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7A6EA714" w14:textId="77777777" w:rsidR="00ED1AE8" w:rsidRPr="00117188" w:rsidRDefault="00E9567B" w:rsidP="00537990">
            <w:pPr>
              <w:spacing w:before="120"/>
              <w:jc w:val="center"/>
              <w:rPr>
                <w:b/>
                <w:bCs/>
                <w:color w:val="000000" w:themeColor="text1"/>
                <w:sz w:val="22"/>
                <w:szCs w:val="22"/>
                <w:lang w:val="es-419"/>
              </w:rPr>
            </w:pPr>
            <w:r w:rsidRPr="00117188">
              <w:rPr>
                <w:rFonts w:eastAsia="Times New Roman"/>
                <w:b/>
                <w:bCs/>
                <w:color w:val="000000"/>
                <w:sz w:val="22"/>
                <w:szCs w:val="22"/>
                <w:lang w:val="es-419"/>
              </w:rPr>
              <w:t>Cantidad que lo habla</w:t>
            </w:r>
          </w:p>
        </w:tc>
        <w:tc>
          <w:tcPr>
            <w:tcW w:w="1414"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020CA8D3" w14:textId="77777777" w:rsidR="00ED1AE8" w:rsidRPr="00117188" w:rsidRDefault="00E9567B" w:rsidP="00537990">
            <w:pPr>
              <w:spacing w:before="120"/>
              <w:jc w:val="center"/>
              <w:rPr>
                <w:b/>
                <w:bCs/>
                <w:color w:val="000000" w:themeColor="text1"/>
                <w:sz w:val="22"/>
                <w:szCs w:val="22"/>
                <w:lang w:val="es-419"/>
              </w:rPr>
            </w:pPr>
            <w:r w:rsidRPr="00117188">
              <w:rPr>
                <w:rFonts w:eastAsia="Times New Roman"/>
                <w:b/>
                <w:bCs/>
                <w:color w:val="000000"/>
                <w:sz w:val="22"/>
                <w:szCs w:val="22"/>
                <w:lang w:val="es-419"/>
              </w:rPr>
              <w:t>% que lo habla</w:t>
            </w:r>
          </w:p>
        </w:tc>
        <w:tc>
          <w:tcPr>
            <w:tcW w:w="1413"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3AB55230" w14:textId="77777777" w:rsidR="00ED1AE8" w:rsidRPr="00117188" w:rsidRDefault="00E9567B" w:rsidP="00537990">
            <w:pPr>
              <w:spacing w:before="120"/>
              <w:jc w:val="center"/>
              <w:rPr>
                <w:b/>
                <w:bCs/>
                <w:color w:val="000000" w:themeColor="text1"/>
                <w:sz w:val="22"/>
                <w:szCs w:val="22"/>
                <w:lang w:val="es-419"/>
              </w:rPr>
            </w:pPr>
            <w:r w:rsidRPr="00117188">
              <w:rPr>
                <w:rFonts w:eastAsia="Times New Roman"/>
                <w:b/>
                <w:bCs/>
                <w:color w:val="000000"/>
                <w:sz w:val="22"/>
                <w:szCs w:val="22"/>
                <w:lang w:val="es-419"/>
              </w:rPr>
              <w:t>Cantidad que lo escribe</w:t>
            </w:r>
          </w:p>
        </w:tc>
        <w:tc>
          <w:tcPr>
            <w:tcW w:w="1413"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591EC35F" w14:textId="77777777" w:rsidR="00ED1AE8" w:rsidRPr="00117188" w:rsidRDefault="00E9567B" w:rsidP="00537990">
            <w:pPr>
              <w:spacing w:before="120"/>
              <w:jc w:val="center"/>
              <w:rPr>
                <w:b/>
                <w:bCs/>
                <w:color w:val="000000" w:themeColor="text1"/>
                <w:sz w:val="22"/>
                <w:szCs w:val="22"/>
                <w:lang w:val="es-419"/>
              </w:rPr>
            </w:pPr>
            <w:r w:rsidRPr="00117188">
              <w:rPr>
                <w:rFonts w:eastAsia="Times New Roman"/>
                <w:b/>
                <w:bCs/>
                <w:color w:val="000000"/>
                <w:sz w:val="22"/>
                <w:szCs w:val="22"/>
                <w:lang w:val="es-419"/>
              </w:rPr>
              <w:t>% que lo escribe</w:t>
            </w:r>
          </w:p>
        </w:tc>
      </w:tr>
      <w:tr w:rsidR="005D6686" w:rsidRPr="00117188" w14:paraId="08E26C4B"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52E090D" w14:textId="77777777" w:rsidR="00ED1AE8" w:rsidRPr="00117188" w:rsidRDefault="00E9567B" w:rsidP="00FE02F5">
            <w:pPr>
              <w:rPr>
                <w:sz w:val="22"/>
                <w:szCs w:val="22"/>
                <w:lang w:val="es-419"/>
              </w:rPr>
            </w:pPr>
            <w:r w:rsidRPr="00117188">
              <w:rPr>
                <w:rFonts w:eastAsia="Times New Roman"/>
                <w:color w:val="000000"/>
                <w:sz w:val="22"/>
                <w:szCs w:val="22"/>
                <w:lang w:val="es-419"/>
              </w:rPr>
              <w:t>Inglés</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21DF9F5"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30B1BBA"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1,783,647</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C335B73"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74.54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948436A"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1,743,723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44F14EC"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72.87</w:t>
            </w:r>
          </w:p>
        </w:tc>
      </w:tr>
      <w:tr w:rsidR="005D6686" w:rsidRPr="00117188" w14:paraId="0349B8AD"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1612274" w14:textId="77777777" w:rsidR="00ED1AE8" w:rsidRPr="00117188" w:rsidRDefault="00E9567B" w:rsidP="00FE02F5">
            <w:pPr>
              <w:rPr>
                <w:sz w:val="22"/>
                <w:szCs w:val="22"/>
                <w:lang w:val="es-419"/>
              </w:rPr>
            </w:pPr>
            <w:r w:rsidRPr="00117188">
              <w:rPr>
                <w:rFonts w:eastAsia="Times New Roman"/>
                <w:color w:val="000000"/>
                <w:sz w:val="22"/>
                <w:szCs w:val="22"/>
                <w:lang w:val="es-419"/>
              </w:rPr>
              <w:t>Español</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673B899"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07D942F"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342,766</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CAA974E"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14.32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77B6911"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365,783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47ABA4B"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15.29</w:t>
            </w:r>
          </w:p>
        </w:tc>
      </w:tr>
      <w:tr w:rsidR="005D6686" w:rsidRPr="00117188" w14:paraId="5E13ECB3"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E3E67C4" w14:textId="77777777" w:rsidR="00ED1AE8" w:rsidRPr="00117188" w:rsidRDefault="00E9567B" w:rsidP="00FE02F5">
            <w:pPr>
              <w:rPr>
                <w:sz w:val="22"/>
                <w:szCs w:val="22"/>
                <w:lang w:val="es-419"/>
              </w:rPr>
            </w:pPr>
            <w:r w:rsidRPr="00117188">
              <w:rPr>
                <w:rFonts w:eastAsia="Times New Roman"/>
                <w:color w:val="000000"/>
                <w:sz w:val="22"/>
                <w:szCs w:val="22"/>
                <w:lang w:val="es-419"/>
              </w:rPr>
              <w:t>Portugués</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B1F9667"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5D9FA36"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134,503</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660A8C9"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5.62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537DF38"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134,344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B7B23AA"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5.61</w:t>
            </w:r>
          </w:p>
        </w:tc>
      </w:tr>
      <w:tr w:rsidR="005D6686" w:rsidRPr="00117188" w14:paraId="10EBBEA4"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D6C74DB" w14:textId="77777777" w:rsidR="00ED1AE8" w:rsidRPr="00117188" w:rsidRDefault="00E9567B" w:rsidP="00FE02F5">
            <w:pPr>
              <w:rPr>
                <w:sz w:val="22"/>
                <w:szCs w:val="22"/>
                <w:lang w:val="es-419"/>
              </w:rPr>
            </w:pPr>
            <w:r w:rsidRPr="00117188">
              <w:rPr>
                <w:rFonts w:eastAsia="Times New Roman"/>
                <w:color w:val="000000"/>
                <w:sz w:val="22"/>
                <w:szCs w:val="22"/>
                <w:lang w:val="es-419"/>
              </w:rPr>
              <w:t xml:space="preserve">Chino: cantonés, mandarín, </w:t>
            </w:r>
            <w:proofErr w:type="spellStart"/>
            <w:r w:rsidRPr="00117188">
              <w:rPr>
                <w:rFonts w:eastAsia="Times New Roman"/>
                <w:color w:val="000000"/>
                <w:sz w:val="22"/>
                <w:szCs w:val="22"/>
                <w:lang w:val="es-419"/>
              </w:rPr>
              <w:t>toisanés</w:t>
            </w:r>
            <w:proofErr w:type="spellEnd"/>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4CBC9A2"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902F7B0"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32,108</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1E4D862"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1.34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34DD8FA"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32,632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C89E38F"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1.36</w:t>
            </w:r>
          </w:p>
        </w:tc>
      </w:tr>
      <w:tr w:rsidR="005D6686" w:rsidRPr="00117188" w14:paraId="2607D022"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EFD5D50" w14:textId="77777777" w:rsidR="00ED1AE8" w:rsidRPr="00117188" w:rsidRDefault="00E9567B" w:rsidP="00FE02F5">
            <w:pPr>
              <w:rPr>
                <w:sz w:val="22"/>
                <w:szCs w:val="22"/>
                <w:lang w:val="es-419"/>
              </w:rPr>
            </w:pPr>
            <w:r w:rsidRPr="00117188">
              <w:rPr>
                <w:rFonts w:eastAsia="Times New Roman"/>
                <w:color w:val="000000"/>
                <w:sz w:val="22"/>
                <w:szCs w:val="22"/>
                <w:lang w:val="es-419"/>
              </w:rPr>
              <w:t>Criollo de Haití</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8F1A7B2"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9BB2525"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29,840</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B8CA8DF"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1.25</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E376834"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40,541</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EA549A9"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1.69</w:t>
            </w:r>
          </w:p>
        </w:tc>
      </w:tr>
      <w:tr w:rsidR="005D6686" w:rsidRPr="00117188" w14:paraId="062A551C"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4C86605" w14:textId="77777777" w:rsidR="00ED1AE8" w:rsidRPr="00117188" w:rsidRDefault="00E9567B" w:rsidP="00FE02F5">
            <w:pPr>
              <w:rPr>
                <w:sz w:val="22"/>
                <w:szCs w:val="22"/>
                <w:lang w:val="es-419"/>
              </w:rPr>
            </w:pPr>
            <w:r w:rsidRPr="00117188">
              <w:rPr>
                <w:rFonts w:eastAsia="Times New Roman"/>
                <w:color w:val="000000"/>
                <w:sz w:val="22"/>
                <w:szCs w:val="22"/>
                <w:lang w:val="es-419"/>
              </w:rPr>
              <w:t>Vietnamita</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6FE9419"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F846B75"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12,506</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61B4252"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0.52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ECBFCF5"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10,823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2B4338B"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0.45</w:t>
            </w:r>
          </w:p>
        </w:tc>
      </w:tr>
      <w:tr w:rsidR="005D6686" w:rsidRPr="00117188" w14:paraId="74252CE8" w14:textId="77777777">
        <w:trPr>
          <w:trHeight w:val="300"/>
        </w:trPr>
        <w:tc>
          <w:tcPr>
            <w:tcW w:w="9360" w:type="dxa"/>
            <w:gridSpan w:val="6"/>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vAlign w:val="bottom"/>
          </w:tcPr>
          <w:p w14:paraId="210FBF28" w14:textId="77777777" w:rsidR="00ED1AE8" w:rsidRPr="00117188" w:rsidRDefault="00E9567B">
            <w:pPr>
              <w:rPr>
                <w:i/>
                <w:iCs/>
                <w:sz w:val="22"/>
                <w:szCs w:val="22"/>
                <w:lang w:val="es-419"/>
              </w:rPr>
            </w:pPr>
            <w:proofErr w:type="spellStart"/>
            <w:r w:rsidRPr="00117188">
              <w:rPr>
                <w:rFonts w:eastAsia="Times New Roman"/>
                <w:i/>
                <w:iCs/>
                <w:sz w:val="22"/>
                <w:szCs w:val="22"/>
                <w:lang w:val="es-419"/>
              </w:rPr>
              <w:t>Common</w:t>
            </w:r>
            <w:proofErr w:type="spellEnd"/>
            <w:r w:rsidRPr="00117188">
              <w:rPr>
                <w:rFonts w:eastAsia="Times New Roman"/>
                <w:i/>
                <w:iCs/>
                <w:sz w:val="22"/>
                <w:szCs w:val="22"/>
                <w:lang w:val="es-419"/>
              </w:rPr>
              <w:t xml:space="preserve"> </w:t>
            </w:r>
            <w:proofErr w:type="spellStart"/>
            <w:r w:rsidRPr="00117188">
              <w:rPr>
                <w:rFonts w:eastAsia="Times New Roman"/>
                <w:i/>
                <w:iCs/>
                <w:sz w:val="22"/>
                <w:szCs w:val="22"/>
                <w:lang w:val="es-419"/>
              </w:rPr>
              <w:t>Notice</w:t>
            </w:r>
            <w:proofErr w:type="spellEnd"/>
            <w:r w:rsidRPr="00117188">
              <w:rPr>
                <w:rFonts w:eastAsia="Times New Roman"/>
                <w:i/>
                <w:iCs/>
                <w:sz w:val="22"/>
                <w:szCs w:val="22"/>
                <w:lang w:val="es-419"/>
              </w:rPr>
              <w:t xml:space="preserve"> </w:t>
            </w:r>
            <w:proofErr w:type="spellStart"/>
            <w:r w:rsidRPr="00117188">
              <w:rPr>
                <w:rFonts w:eastAsia="Times New Roman"/>
                <w:i/>
                <w:iCs/>
                <w:sz w:val="22"/>
                <w:szCs w:val="22"/>
                <w:lang w:val="es-419"/>
              </w:rPr>
              <w:t>Solution</w:t>
            </w:r>
            <w:proofErr w:type="spellEnd"/>
            <w:r w:rsidRPr="00117188">
              <w:rPr>
                <w:rFonts w:eastAsia="Times New Roman"/>
                <w:i/>
                <w:iCs/>
                <w:color w:val="000000"/>
                <w:sz w:val="22"/>
                <w:szCs w:val="22"/>
                <w:lang w:val="es-419"/>
              </w:rPr>
              <w:t xml:space="preserve"> (CNS) traducirá documentos para los solicitantes y los miembros en los cinco idiomas diferentes del inglés mencionados anteriormente.</w:t>
            </w:r>
          </w:p>
        </w:tc>
      </w:tr>
      <w:tr w:rsidR="005D6686" w:rsidRPr="00117188" w14:paraId="766541F1"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138B625" w14:textId="77777777" w:rsidR="00ED1AE8" w:rsidRPr="00117188" w:rsidRDefault="00E9567B" w:rsidP="00FE02F5">
            <w:pPr>
              <w:rPr>
                <w:sz w:val="22"/>
                <w:szCs w:val="22"/>
                <w:lang w:val="es-419"/>
              </w:rPr>
            </w:pPr>
            <w:r w:rsidRPr="00117188">
              <w:rPr>
                <w:rFonts w:eastAsia="Times New Roman"/>
                <w:color w:val="000000"/>
                <w:sz w:val="22"/>
                <w:szCs w:val="22"/>
                <w:lang w:val="es-419"/>
              </w:rPr>
              <w:t>Caboverdiano</w:t>
            </w:r>
          </w:p>
        </w:tc>
        <w:tc>
          <w:tcPr>
            <w:tcW w:w="1386"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07B078A5"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2,393,035</w:t>
            </w:r>
          </w:p>
        </w:tc>
        <w:tc>
          <w:tcPr>
            <w:tcW w:w="1350"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18110532"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12,213</w:t>
            </w:r>
          </w:p>
        </w:tc>
        <w:tc>
          <w:tcPr>
            <w:tcW w:w="1414"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60010BEE"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0.51</w:t>
            </w:r>
          </w:p>
        </w:tc>
        <w:tc>
          <w:tcPr>
            <w:tcW w:w="1413"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23338F37"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6,987</w:t>
            </w:r>
          </w:p>
        </w:tc>
        <w:tc>
          <w:tcPr>
            <w:tcW w:w="1413"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0C09FE16"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0.29</w:t>
            </w:r>
          </w:p>
        </w:tc>
      </w:tr>
      <w:tr w:rsidR="005D6686" w:rsidRPr="00117188" w14:paraId="4BCD0C2D"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59FC459" w14:textId="77777777" w:rsidR="00ED1AE8" w:rsidRPr="00117188" w:rsidRDefault="00E9567B" w:rsidP="00FE02F5">
            <w:pPr>
              <w:rPr>
                <w:sz w:val="22"/>
                <w:szCs w:val="22"/>
                <w:lang w:val="es-419"/>
              </w:rPr>
            </w:pPr>
            <w:r w:rsidRPr="00117188">
              <w:rPr>
                <w:rFonts w:eastAsia="Times New Roman"/>
                <w:color w:val="000000"/>
                <w:sz w:val="22"/>
                <w:szCs w:val="22"/>
                <w:lang w:val="es-419"/>
              </w:rPr>
              <w:t>Otro</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D3C3F4E"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B557D4A"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10,496</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9B42D5D"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0.44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03D2C71"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27,051</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5DEB4DC"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1.13</w:t>
            </w:r>
          </w:p>
        </w:tc>
      </w:tr>
      <w:tr w:rsidR="005D6686" w:rsidRPr="00117188" w14:paraId="46E0DF14"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458F34A" w14:textId="77777777" w:rsidR="00ED1AE8" w:rsidRPr="00117188" w:rsidRDefault="00E9567B" w:rsidP="00FE02F5">
            <w:pPr>
              <w:rPr>
                <w:sz w:val="22"/>
                <w:szCs w:val="22"/>
                <w:lang w:val="es-419"/>
              </w:rPr>
            </w:pPr>
            <w:r w:rsidRPr="00117188">
              <w:rPr>
                <w:rFonts w:eastAsia="Times New Roman"/>
                <w:color w:val="000000"/>
                <w:sz w:val="22"/>
                <w:szCs w:val="22"/>
                <w:lang w:val="es-419"/>
              </w:rPr>
              <w:lastRenderedPageBreak/>
              <w:t>Árabe</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37A28AA"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076BFDF"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8,959</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6ABBE1B"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0.37</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5A8E175"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10,186</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ADE2291"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0.43</w:t>
            </w:r>
          </w:p>
        </w:tc>
      </w:tr>
      <w:tr w:rsidR="005D6686" w:rsidRPr="00117188" w14:paraId="13615414"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BDAEA44" w14:textId="77777777" w:rsidR="00ED1AE8" w:rsidRPr="00117188" w:rsidRDefault="00E9567B" w:rsidP="00FE02F5">
            <w:pPr>
              <w:rPr>
                <w:sz w:val="22"/>
                <w:szCs w:val="22"/>
                <w:lang w:val="es-419"/>
              </w:rPr>
            </w:pPr>
            <w:r w:rsidRPr="00117188">
              <w:rPr>
                <w:rFonts w:eastAsia="Times New Roman"/>
                <w:color w:val="000000"/>
                <w:sz w:val="22"/>
                <w:szCs w:val="22"/>
                <w:lang w:val="es-419"/>
              </w:rPr>
              <w:t>Ruso</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85A1109"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24C7A69"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5,667</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B00D674"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0.24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A2FDE7C"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6,589</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976F351"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0.28</w:t>
            </w:r>
          </w:p>
        </w:tc>
      </w:tr>
      <w:tr w:rsidR="005D6686" w:rsidRPr="00117188" w14:paraId="58E749C2"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7E33B17" w14:textId="77777777" w:rsidR="00ED1AE8" w:rsidRPr="00117188" w:rsidRDefault="00E9567B" w:rsidP="00FE02F5">
            <w:pPr>
              <w:rPr>
                <w:sz w:val="22"/>
                <w:szCs w:val="22"/>
                <w:lang w:val="es-419"/>
              </w:rPr>
            </w:pPr>
            <w:r w:rsidRPr="00117188">
              <w:rPr>
                <w:rFonts w:eastAsia="Times New Roman"/>
                <w:color w:val="000000"/>
                <w:sz w:val="22"/>
                <w:szCs w:val="22"/>
                <w:lang w:val="es-419"/>
              </w:rPr>
              <w:t>Jemer</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35EA133"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05ACBB6"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3,053</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645E913"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0.13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30B3D38"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3,010</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138537A"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0.13</w:t>
            </w:r>
          </w:p>
        </w:tc>
      </w:tr>
      <w:tr w:rsidR="005D6686" w:rsidRPr="00117188" w14:paraId="027A3C3C"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C057A88" w14:textId="77777777" w:rsidR="00ED1AE8" w:rsidRPr="00117188" w:rsidRDefault="00E9567B" w:rsidP="00FE02F5">
            <w:pPr>
              <w:rPr>
                <w:sz w:val="22"/>
                <w:szCs w:val="22"/>
                <w:lang w:val="es-419"/>
              </w:rPr>
            </w:pPr>
            <w:r w:rsidRPr="00117188">
              <w:rPr>
                <w:rFonts w:eastAsia="Times New Roman"/>
                <w:color w:val="000000"/>
                <w:sz w:val="22"/>
                <w:szCs w:val="22"/>
                <w:lang w:val="es-419"/>
              </w:rPr>
              <w:t>Francés</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93A9231"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7073307"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2,406</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A3D4320"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0.10</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B44E336"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2,729</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CCD7E7C"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0.11</w:t>
            </w:r>
          </w:p>
        </w:tc>
      </w:tr>
      <w:tr w:rsidR="005D6686" w:rsidRPr="00117188" w14:paraId="3FAB09EC"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6656D77" w14:textId="77777777" w:rsidR="00ED1AE8" w:rsidRPr="00117188" w:rsidRDefault="00E9567B" w:rsidP="00FE02F5">
            <w:pPr>
              <w:rPr>
                <w:sz w:val="22"/>
                <w:szCs w:val="22"/>
                <w:lang w:val="es-419"/>
              </w:rPr>
            </w:pPr>
            <w:r w:rsidRPr="00117188">
              <w:rPr>
                <w:rFonts w:eastAsia="Times New Roman"/>
                <w:color w:val="000000"/>
                <w:sz w:val="22"/>
                <w:szCs w:val="22"/>
                <w:lang w:val="es-419"/>
              </w:rPr>
              <w:t>Hindi</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C253365"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A3166E8"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1,349</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445BB7B"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0.06</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236386B"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1,074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51F5FCD"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0.04</w:t>
            </w:r>
          </w:p>
        </w:tc>
      </w:tr>
      <w:tr w:rsidR="005D6686" w:rsidRPr="00117188" w14:paraId="453DF0A8"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FA88365" w14:textId="77777777" w:rsidR="00ED1AE8" w:rsidRPr="00117188" w:rsidRDefault="00E9567B" w:rsidP="00FE02F5">
            <w:pPr>
              <w:rPr>
                <w:sz w:val="22"/>
                <w:szCs w:val="22"/>
                <w:lang w:val="es-419"/>
              </w:rPr>
            </w:pPr>
            <w:r w:rsidRPr="00117188">
              <w:rPr>
                <w:rFonts w:eastAsia="Times New Roman"/>
                <w:color w:val="000000"/>
                <w:sz w:val="22"/>
                <w:szCs w:val="22"/>
                <w:lang w:val="es-419"/>
              </w:rPr>
              <w:t>Guyaratí</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EC5794F"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8CB8758"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1,340</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31404EC"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0.06</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20DB64A"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1,248</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3170595"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0.05</w:t>
            </w:r>
          </w:p>
        </w:tc>
      </w:tr>
      <w:tr w:rsidR="005D6686" w:rsidRPr="00117188" w14:paraId="46D11DF5"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4463A77" w14:textId="77777777" w:rsidR="00ED1AE8" w:rsidRPr="00117188" w:rsidRDefault="00E9567B" w:rsidP="00FE02F5">
            <w:pPr>
              <w:rPr>
                <w:sz w:val="22"/>
                <w:szCs w:val="22"/>
                <w:lang w:val="es-419"/>
              </w:rPr>
            </w:pPr>
            <w:r w:rsidRPr="00117188">
              <w:rPr>
                <w:rFonts w:eastAsia="Times New Roman"/>
                <w:color w:val="000000"/>
                <w:sz w:val="22"/>
                <w:szCs w:val="22"/>
                <w:lang w:val="es-419"/>
              </w:rPr>
              <w:t>Coreano</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53DD47A"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00D1FDD"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1,175</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28C4F6E"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0.05</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BD00967"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995</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705711D" w14:textId="77777777" w:rsidR="00ED1AE8" w:rsidRPr="00117188" w:rsidRDefault="00E9567B" w:rsidP="00FE02F5">
            <w:pPr>
              <w:jc w:val="right"/>
              <w:rPr>
                <w:rFonts w:eastAsia="Calibri"/>
                <w:color w:val="000000" w:themeColor="text1"/>
                <w:sz w:val="22"/>
                <w:szCs w:val="22"/>
                <w:lang w:val="es-419"/>
              </w:rPr>
            </w:pPr>
            <w:r w:rsidRPr="00117188">
              <w:rPr>
                <w:rFonts w:eastAsia="Times New Roman"/>
                <w:color w:val="000000"/>
                <w:sz w:val="22"/>
                <w:szCs w:val="22"/>
                <w:lang w:val="es-419"/>
              </w:rPr>
              <w:t>0.04</w:t>
            </w:r>
          </w:p>
        </w:tc>
      </w:tr>
      <w:tr w:rsidR="005D6686" w:rsidRPr="00117188" w14:paraId="0CF25CFC"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F771139" w14:textId="77777777" w:rsidR="00ED1AE8" w:rsidRPr="00117188" w:rsidRDefault="00E9567B">
            <w:pPr>
              <w:rPr>
                <w:sz w:val="22"/>
                <w:szCs w:val="22"/>
                <w:lang w:val="es-419"/>
              </w:rPr>
            </w:pPr>
            <w:r w:rsidRPr="00117188">
              <w:rPr>
                <w:rFonts w:eastAsia="Times New Roman"/>
                <w:color w:val="000000"/>
                <w:sz w:val="22"/>
                <w:szCs w:val="22"/>
                <w:lang w:val="es-419"/>
              </w:rPr>
              <w:t>Somalí</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5DCB403"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EF2BE0B"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1,089</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17175A7"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0.05</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8BB5059"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1,270</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5064783"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0.05</w:t>
            </w:r>
          </w:p>
        </w:tc>
      </w:tr>
      <w:tr w:rsidR="005D6686" w:rsidRPr="00117188" w14:paraId="43FA3849"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8E5F4B5" w14:textId="77777777" w:rsidR="00ED1AE8" w:rsidRPr="00117188" w:rsidRDefault="00E9567B">
            <w:pPr>
              <w:rPr>
                <w:sz w:val="22"/>
                <w:szCs w:val="22"/>
                <w:lang w:val="es-419"/>
              </w:rPr>
            </w:pPr>
            <w:r w:rsidRPr="00117188">
              <w:rPr>
                <w:rFonts w:eastAsia="Times New Roman"/>
                <w:color w:val="000000"/>
                <w:sz w:val="22"/>
                <w:szCs w:val="22"/>
                <w:lang w:val="es-419"/>
              </w:rPr>
              <w:t>Bengalí</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8E99055"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352D8C7"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909</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C534A92"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0.04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2609BAE"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1,153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F41377B"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0.05</w:t>
            </w:r>
          </w:p>
        </w:tc>
      </w:tr>
      <w:tr w:rsidR="005D6686" w:rsidRPr="00117188" w14:paraId="6CBF964D"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14E10BF" w14:textId="77777777" w:rsidR="00ED1AE8" w:rsidRPr="00117188" w:rsidRDefault="00E9567B">
            <w:pPr>
              <w:rPr>
                <w:sz w:val="22"/>
                <w:szCs w:val="22"/>
                <w:lang w:val="es-419"/>
              </w:rPr>
            </w:pPr>
            <w:r w:rsidRPr="00117188">
              <w:rPr>
                <w:rFonts w:eastAsia="Times New Roman"/>
                <w:color w:val="000000"/>
                <w:sz w:val="22"/>
                <w:szCs w:val="22"/>
                <w:lang w:val="es-419"/>
              </w:rPr>
              <w:t>Griego</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AE5737C"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F8C3EE1"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671</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255079E"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0.03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31215FD"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612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7E2395D"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0.03</w:t>
            </w:r>
          </w:p>
        </w:tc>
      </w:tr>
      <w:tr w:rsidR="005D6686" w:rsidRPr="00117188" w14:paraId="575B168E"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CF5FFF0" w14:textId="77777777" w:rsidR="00ED1AE8" w:rsidRPr="00117188" w:rsidRDefault="00E9567B">
            <w:pPr>
              <w:rPr>
                <w:sz w:val="22"/>
                <w:szCs w:val="22"/>
                <w:lang w:val="es-419"/>
              </w:rPr>
            </w:pPr>
            <w:r w:rsidRPr="00117188">
              <w:rPr>
                <w:rFonts w:eastAsia="Times New Roman"/>
                <w:color w:val="000000"/>
                <w:sz w:val="22"/>
                <w:szCs w:val="22"/>
                <w:lang w:val="es-419"/>
              </w:rPr>
              <w:t>Polaco</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4684652"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F5E911B"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507</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9F18011"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0.02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0CADC0D"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463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168AA53"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0.02</w:t>
            </w:r>
          </w:p>
        </w:tc>
      </w:tr>
      <w:tr w:rsidR="005D6686" w:rsidRPr="00117188" w14:paraId="21BDC967"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C7D2EB5" w14:textId="77777777" w:rsidR="00ED1AE8" w:rsidRPr="00117188" w:rsidRDefault="00E9567B">
            <w:pPr>
              <w:rPr>
                <w:sz w:val="22"/>
                <w:szCs w:val="22"/>
                <w:lang w:val="es-419"/>
              </w:rPr>
            </w:pPr>
            <w:r w:rsidRPr="00117188">
              <w:rPr>
                <w:rFonts w:eastAsia="Times New Roman"/>
                <w:color w:val="000000"/>
                <w:sz w:val="22"/>
                <w:szCs w:val="22"/>
                <w:lang w:val="es-419"/>
              </w:rPr>
              <w:t>Italiano</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975CFE3"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7B51427"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441</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8D2EA19"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0.02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E6B70F7"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438</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AD969D5"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0.02</w:t>
            </w:r>
          </w:p>
        </w:tc>
      </w:tr>
      <w:tr w:rsidR="005D6686" w:rsidRPr="00117188" w14:paraId="60F9CFAE"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8E430AA" w14:textId="77777777" w:rsidR="00ED1AE8" w:rsidRPr="00117188" w:rsidRDefault="00E9567B">
            <w:pPr>
              <w:rPr>
                <w:sz w:val="22"/>
                <w:szCs w:val="22"/>
                <w:lang w:val="es-419"/>
              </w:rPr>
            </w:pPr>
            <w:r w:rsidRPr="00117188">
              <w:rPr>
                <w:rFonts w:eastAsia="Times New Roman"/>
                <w:color w:val="000000"/>
                <w:sz w:val="22"/>
                <w:szCs w:val="22"/>
                <w:lang w:val="es-419"/>
              </w:rPr>
              <w:t>Lao</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52B9EBC"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57555E1"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271</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16C92CB"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0.01</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D4871D4"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266</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F43A40F"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0.01</w:t>
            </w:r>
          </w:p>
        </w:tc>
      </w:tr>
      <w:tr w:rsidR="005D6686" w:rsidRPr="00117188" w14:paraId="6529C6A3"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AA12657" w14:textId="77777777" w:rsidR="00ED1AE8" w:rsidRPr="00117188" w:rsidRDefault="00E9567B">
            <w:pPr>
              <w:rPr>
                <w:sz w:val="22"/>
                <w:szCs w:val="22"/>
                <w:lang w:val="es-419"/>
              </w:rPr>
            </w:pPr>
            <w:r w:rsidRPr="00117188">
              <w:rPr>
                <w:rFonts w:eastAsia="Times New Roman"/>
                <w:color w:val="000000"/>
                <w:sz w:val="22"/>
                <w:szCs w:val="22"/>
                <w:lang w:val="es-419"/>
              </w:rPr>
              <w:t>Armenio</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348D988"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CCE0EE5"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181</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81E54E2"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0.01</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EAB5F4E"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230</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F74212E" w14:textId="77777777" w:rsidR="00ED1AE8" w:rsidRPr="00117188" w:rsidRDefault="00E9567B">
            <w:pPr>
              <w:jc w:val="right"/>
              <w:rPr>
                <w:rFonts w:eastAsia="Calibri"/>
                <w:color w:val="000000" w:themeColor="text1"/>
                <w:sz w:val="22"/>
                <w:szCs w:val="22"/>
                <w:lang w:val="es-419"/>
              </w:rPr>
            </w:pPr>
            <w:r w:rsidRPr="00117188">
              <w:rPr>
                <w:rFonts w:eastAsia="Times New Roman"/>
                <w:color w:val="000000"/>
                <w:sz w:val="22"/>
                <w:szCs w:val="22"/>
                <w:lang w:val="es-419"/>
              </w:rPr>
              <w:t>0.01</w:t>
            </w:r>
          </w:p>
        </w:tc>
      </w:tr>
    </w:tbl>
    <w:p w14:paraId="0EB64EC2" w14:textId="77777777" w:rsidR="00ED1AE8" w:rsidRPr="00117188" w:rsidRDefault="00E9567B" w:rsidP="00E14CC2">
      <w:pPr>
        <w:spacing w:before="120"/>
        <w:rPr>
          <w:rFonts w:eastAsia="Calibri"/>
          <w:lang w:val="es-419"/>
        </w:rPr>
      </w:pPr>
      <w:r w:rsidRPr="00117188">
        <w:rPr>
          <w:rFonts w:eastAsia="Times New Roman"/>
          <w:lang w:val="es-419"/>
        </w:rPr>
        <w:t>MassHealth reúne y evalúa el número de llamadas de afiliados que requieren el uso de servicios de interpretación telefónica o de otro tipo junto con los idiomas más comúnmente solicitados mensualmente. La Tabla 2 ilustra el número total de llamadas durante seis meses y el promedio mensual de los idiomas hablados más solicitados, a noviembre del 2023.</w:t>
      </w:r>
    </w:p>
    <w:p w14:paraId="02F81F67" w14:textId="77777777" w:rsidR="00ED1AE8" w:rsidRPr="00117188" w:rsidRDefault="00E9567B" w:rsidP="00E808A8">
      <w:pPr>
        <w:pStyle w:val="Table"/>
        <w:rPr>
          <w:rFonts w:ascii="Calibri" w:eastAsia="Calibri" w:hAnsi="Calibri" w:cs="Calibri"/>
          <w:sz w:val="22"/>
          <w:szCs w:val="22"/>
          <w:lang w:val="es-419"/>
        </w:rPr>
      </w:pPr>
      <w:r w:rsidRPr="00117188">
        <w:rPr>
          <w:rFonts w:eastAsia="Times New Roman" w:cs="Angsana New"/>
          <w:lang w:val="es-419"/>
        </w:rPr>
        <w:t xml:space="preserve">Table 2: </w:t>
      </w:r>
      <w:r w:rsidRPr="00117188">
        <w:rPr>
          <w:rFonts w:eastAsia="Times New Roman" w:cs="Angsana New"/>
          <w:spacing w:val="-2"/>
          <w:lang w:val="es-419"/>
        </w:rPr>
        <w:t>Promedios total y mensual durante seis meses de los servicios de interpretación más comunes en los Centros de Inscripción de MassHealth (a noviembre del 2023)</w:t>
      </w:r>
    </w:p>
    <w:tbl>
      <w:tblPr>
        <w:tblW w:w="0" w:type="auto"/>
        <w:tblLayout w:type="fixed"/>
        <w:tblLook w:val="04A0" w:firstRow="1" w:lastRow="0" w:firstColumn="1" w:lastColumn="0" w:noHBand="0" w:noVBand="1"/>
      </w:tblPr>
      <w:tblGrid>
        <w:gridCol w:w="2690"/>
        <w:gridCol w:w="2070"/>
        <w:gridCol w:w="2430"/>
      </w:tblGrid>
      <w:tr w:rsidR="005D6686" w:rsidRPr="00117188" w14:paraId="6CFB1C28" w14:textId="77777777" w:rsidTr="0043597C">
        <w:trPr>
          <w:cantSplit/>
          <w:trHeight w:val="178"/>
          <w:tblHeader/>
        </w:trPr>
        <w:tc>
          <w:tcPr>
            <w:tcW w:w="2690" w:type="dxa"/>
            <w:tcBorders>
              <w:top w:val="single" w:sz="8" w:space="0" w:color="auto"/>
              <w:left w:val="single" w:sz="8" w:space="0" w:color="auto"/>
              <w:bottom w:val="single" w:sz="4" w:space="0" w:color="auto"/>
              <w:right w:val="single" w:sz="8" w:space="0" w:color="auto"/>
            </w:tcBorders>
            <w:shd w:val="clear" w:color="auto" w:fill="D5DCE4" w:themeFill="text2" w:themeFillTint="33"/>
            <w:tcMar>
              <w:left w:w="108" w:type="dxa"/>
              <w:right w:w="108" w:type="dxa"/>
            </w:tcMar>
          </w:tcPr>
          <w:p w14:paraId="03D96B5E" w14:textId="77777777" w:rsidR="00ED1AE8" w:rsidRPr="00117188" w:rsidRDefault="00E9567B" w:rsidP="008B6DEF">
            <w:pPr>
              <w:spacing w:before="120"/>
              <w:jc w:val="center"/>
              <w:rPr>
                <w:b/>
                <w:bCs/>
                <w:lang w:val="es-419"/>
              </w:rPr>
            </w:pPr>
            <w:r w:rsidRPr="00117188">
              <w:rPr>
                <w:rFonts w:eastAsia="Times New Roman"/>
                <w:b/>
                <w:bCs/>
                <w:lang w:val="es-419"/>
              </w:rPr>
              <w:t>Idioma</w:t>
            </w:r>
          </w:p>
        </w:tc>
        <w:tc>
          <w:tcPr>
            <w:tcW w:w="2070" w:type="dxa"/>
            <w:tcBorders>
              <w:top w:val="single" w:sz="8" w:space="0" w:color="auto"/>
              <w:left w:val="single" w:sz="8" w:space="0" w:color="auto"/>
              <w:bottom w:val="single" w:sz="4" w:space="0" w:color="auto"/>
              <w:right w:val="single" w:sz="8" w:space="0" w:color="auto"/>
            </w:tcBorders>
            <w:shd w:val="clear" w:color="auto" w:fill="D5DCE4" w:themeFill="text2" w:themeFillTint="33"/>
            <w:tcMar>
              <w:left w:w="108" w:type="dxa"/>
              <w:right w:w="108" w:type="dxa"/>
            </w:tcMar>
          </w:tcPr>
          <w:p w14:paraId="46F8AA6D" w14:textId="77777777" w:rsidR="00ED1AE8" w:rsidRPr="00117188" w:rsidRDefault="00E9567B" w:rsidP="008B6DEF">
            <w:pPr>
              <w:spacing w:before="120"/>
              <w:jc w:val="center"/>
              <w:rPr>
                <w:b/>
                <w:bCs/>
                <w:lang w:val="es-419"/>
              </w:rPr>
            </w:pPr>
            <w:proofErr w:type="gramStart"/>
            <w:r w:rsidRPr="00117188">
              <w:rPr>
                <w:rFonts w:eastAsia="Times New Roman"/>
                <w:b/>
                <w:bCs/>
                <w:lang w:val="es-419"/>
              </w:rPr>
              <w:t>Total</w:t>
            </w:r>
            <w:proofErr w:type="gramEnd"/>
            <w:r w:rsidRPr="00117188">
              <w:rPr>
                <w:rFonts w:eastAsia="Times New Roman"/>
                <w:b/>
                <w:bCs/>
                <w:lang w:val="es-419"/>
              </w:rPr>
              <w:t xml:space="preserve"> de llamadas</w:t>
            </w:r>
          </w:p>
        </w:tc>
        <w:tc>
          <w:tcPr>
            <w:tcW w:w="2430" w:type="dxa"/>
            <w:tcBorders>
              <w:top w:val="single" w:sz="8" w:space="0" w:color="auto"/>
              <w:left w:val="single" w:sz="8" w:space="0" w:color="auto"/>
              <w:bottom w:val="single" w:sz="4" w:space="0" w:color="auto"/>
              <w:right w:val="single" w:sz="8" w:space="0" w:color="auto"/>
            </w:tcBorders>
            <w:shd w:val="clear" w:color="auto" w:fill="D5DCE4" w:themeFill="text2" w:themeFillTint="33"/>
            <w:tcMar>
              <w:left w:w="108" w:type="dxa"/>
              <w:right w:w="108" w:type="dxa"/>
            </w:tcMar>
          </w:tcPr>
          <w:p w14:paraId="4CAEE7B0" w14:textId="77777777" w:rsidR="00ED1AE8" w:rsidRPr="00117188" w:rsidRDefault="00E9567B" w:rsidP="008B6DEF">
            <w:pPr>
              <w:spacing w:before="120"/>
              <w:jc w:val="center"/>
              <w:rPr>
                <w:b/>
                <w:bCs/>
                <w:lang w:val="es-419"/>
              </w:rPr>
            </w:pPr>
            <w:r w:rsidRPr="00117188">
              <w:rPr>
                <w:rFonts w:eastAsia="Times New Roman"/>
                <w:b/>
                <w:bCs/>
                <w:lang w:val="es-419"/>
              </w:rPr>
              <w:t>Promedio mensual</w:t>
            </w:r>
          </w:p>
        </w:tc>
      </w:tr>
      <w:tr w:rsidR="005D6686" w:rsidRPr="00117188" w14:paraId="3D91F07D" w14:textId="77777777" w:rsidTr="0043597C">
        <w:trPr>
          <w:trHeight w:val="251"/>
        </w:trPr>
        <w:tc>
          <w:tcPr>
            <w:tcW w:w="2690" w:type="dxa"/>
            <w:tcBorders>
              <w:top w:val="single" w:sz="4" w:space="0" w:color="auto"/>
              <w:left w:val="single" w:sz="8" w:space="0" w:color="auto"/>
              <w:bottom w:val="single" w:sz="8" w:space="0" w:color="auto"/>
              <w:right w:val="single" w:sz="8" w:space="0" w:color="auto"/>
            </w:tcBorders>
            <w:tcMar>
              <w:left w:w="108" w:type="dxa"/>
              <w:right w:w="108" w:type="dxa"/>
            </w:tcMar>
          </w:tcPr>
          <w:p w14:paraId="787426D6" w14:textId="77777777" w:rsidR="00ED1AE8" w:rsidRPr="00117188" w:rsidRDefault="00E9567B" w:rsidP="00BA3C10">
            <w:pPr>
              <w:spacing w:line="240" w:lineRule="auto"/>
              <w:rPr>
                <w:lang w:val="es-419"/>
              </w:rPr>
            </w:pPr>
            <w:r w:rsidRPr="00117188">
              <w:rPr>
                <w:rFonts w:eastAsia="Times New Roman"/>
                <w:lang w:val="es-419"/>
              </w:rPr>
              <w:t>Español</w:t>
            </w:r>
          </w:p>
        </w:tc>
        <w:tc>
          <w:tcPr>
            <w:tcW w:w="2070" w:type="dxa"/>
            <w:tcBorders>
              <w:top w:val="single" w:sz="4" w:space="0" w:color="auto"/>
              <w:left w:val="single" w:sz="8" w:space="0" w:color="auto"/>
              <w:bottom w:val="single" w:sz="8" w:space="0" w:color="auto"/>
              <w:right w:val="single" w:sz="8" w:space="0" w:color="auto"/>
            </w:tcBorders>
            <w:tcMar>
              <w:left w:w="108" w:type="dxa"/>
              <w:right w:w="108" w:type="dxa"/>
            </w:tcMar>
          </w:tcPr>
          <w:p w14:paraId="1B02C6C5" w14:textId="77777777" w:rsidR="00ED1AE8" w:rsidRPr="00117188" w:rsidRDefault="00E9567B" w:rsidP="00BA3C10">
            <w:pPr>
              <w:spacing w:line="240" w:lineRule="auto"/>
              <w:jc w:val="right"/>
              <w:rPr>
                <w:lang w:val="es-419"/>
              </w:rPr>
            </w:pPr>
            <w:r w:rsidRPr="00117188">
              <w:rPr>
                <w:rFonts w:eastAsia="Times New Roman"/>
                <w:lang w:val="es-419"/>
              </w:rPr>
              <w:t>16,131</w:t>
            </w:r>
          </w:p>
        </w:tc>
        <w:tc>
          <w:tcPr>
            <w:tcW w:w="2430" w:type="dxa"/>
            <w:tcBorders>
              <w:top w:val="single" w:sz="4" w:space="0" w:color="auto"/>
              <w:left w:val="single" w:sz="8" w:space="0" w:color="auto"/>
              <w:bottom w:val="single" w:sz="8" w:space="0" w:color="auto"/>
              <w:right w:val="single" w:sz="8" w:space="0" w:color="auto"/>
            </w:tcBorders>
            <w:tcMar>
              <w:left w:w="108" w:type="dxa"/>
              <w:right w:w="108" w:type="dxa"/>
            </w:tcMar>
          </w:tcPr>
          <w:p w14:paraId="5490441D" w14:textId="77777777" w:rsidR="00ED1AE8" w:rsidRPr="00117188" w:rsidRDefault="00E9567B" w:rsidP="00BA3C10">
            <w:pPr>
              <w:spacing w:line="240" w:lineRule="auto"/>
              <w:jc w:val="right"/>
              <w:rPr>
                <w:lang w:val="es-419"/>
              </w:rPr>
            </w:pPr>
            <w:r w:rsidRPr="00117188">
              <w:rPr>
                <w:rFonts w:eastAsia="Times New Roman"/>
                <w:lang w:val="es-419"/>
              </w:rPr>
              <w:t>2,689</w:t>
            </w:r>
          </w:p>
        </w:tc>
      </w:tr>
      <w:tr w:rsidR="005D6686" w:rsidRPr="00117188" w14:paraId="12F395E4" w14:textId="77777777" w:rsidTr="0043597C">
        <w:trPr>
          <w:trHeight w:val="251"/>
        </w:trPr>
        <w:tc>
          <w:tcPr>
            <w:tcW w:w="2690" w:type="dxa"/>
            <w:tcBorders>
              <w:top w:val="single" w:sz="8" w:space="0" w:color="auto"/>
              <w:left w:val="single" w:sz="8" w:space="0" w:color="auto"/>
              <w:bottom w:val="single" w:sz="8" w:space="0" w:color="auto"/>
              <w:right w:val="single" w:sz="8" w:space="0" w:color="auto"/>
            </w:tcBorders>
            <w:tcMar>
              <w:left w:w="108" w:type="dxa"/>
              <w:right w:w="108" w:type="dxa"/>
            </w:tcMar>
          </w:tcPr>
          <w:p w14:paraId="22C3D117" w14:textId="77777777" w:rsidR="00ED1AE8" w:rsidRPr="00117188" w:rsidRDefault="00E9567B" w:rsidP="00BA3C10">
            <w:pPr>
              <w:spacing w:line="240" w:lineRule="auto"/>
              <w:rPr>
                <w:lang w:val="es-419"/>
              </w:rPr>
            </w:pPr>
            <w:r w:rsidRPr="00117188">
              <w:rPr>
                <w:rFonts w:eastAsia="Times New Roman"/>
                <w:lang w:val="es-419"/>
              </w:rPr>
              <w:t>Portugués</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14:paraId="4D39257D" w14:textId="77777777" w:rsidR="00ED1AE8" w:rsidRPr="00117188" w:rsidRDefault="00E9567B" w:rsidP="00BA3C10">
            <w:pPr>
              <w:spacing w:line="240" w:lineRule="auto"/>
              <w:jc w:val="right"/>
              <w:rPr>
                <w:lang w:val="es-419"/>
              </w:rPr>
            </w:pPr>
            <w:r w:rsidRPr="00117188">
              <w:rPr>
                <w:rFonts w:eastAsia="Times New Roman"/>
                <w:lang w:val="es-419"/>
              </w:rPr>
              <w:t>2,688</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246006DA" w14:textId="77777777" w:rsidR="00ED1AE8" w:rsidRPr="00117188" w:rsidRDefault="00E9567B" w:rsidP="00BA3C10">
            <w:pPr>
              <w:spacing w:line="240" w:lineRule="auto"/>
              <w:jc w:val="right"/>
              <w:rPr>
                <w:lang w:val="es-419"/>
              </w:rPr>
            </w:pPr>
            <w:r w:rsidRPr="00117188">
              <w:rPr>
                <w:rFonts w:eastAsia="Times New Roman"/>
                <w:lang w:val="es-419"/>
              </w:rPr>
              <w:t>448</w:t>
            </w:r>
          </w:p>
        </w:tc>
      </w:tr>
      <w:tr w:rsidR="005D6686" w:rsidRPr="00117188" w14:paraId="518AD581" w14:textId="77777777" w:rsidTr="0043597C">
        <w:trPr>
          <w:trHeight w:val="251"/>
        </w:trPr>
        <w:tc>
          <w:tcPr>
            <w:tcW w:w="2690" w:type="dxa"/>
            <w:tcBorders>
              <w:top w:val="single" w:sz="8" w:space="0" w:color="auto"/>
              <w:left w:val="single" w:sz="8" w:space="0" w:color="auto"/>
              <w:bottom w:val="single" w:sz="8" w:space="0" w:color="auto"/>
              <w:right w:val="single" w:sz="8" w:space="0" w:color="auto"/>
            </w:tcBorders>
            <w:tcMar>
              <w:left w:w="108" w:type="dxa"/>
              <w:right w:w="108" w:type="dxa"/>
            </w:tcMar>
          </w:tcPr>
          <w:p w14:paraId="25CA0440" w14:textId="77777777" w:rsidR="00ED1AE8" w:rsidRPr="00117188" w:rsidRDefault="00E9567B" w:rsidP="00BA3C10">
            <w:pPr>
              <w:spacing w:line="240" w:lineRule="auto"/>
              <w:rPr>
                <w:lang w:val="es-419"/>
              </w:rPr>
            </w:pPr>
            <w:r w:rsidRPr="00117188">
              <w:rPr>
                <w:rFonts w:eastAsia="Times New Roman"/>
                <w:lang w:val="es-419"/>
              </w:rPr>
              <w:t>Criollo de Haití</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14:paraId="5211DC79" w14:textId="77777777" w:rsidR="00ED1AE8" w:rsidRPr="00117188" w:rsidRDefault="00E9567B" w:rsidP="00BA3C10">
            <w:pPr>
              <w:spacing w:line="240" w:lineRule="auto"/>
              <w:jc w:val="right"/>
              <w:rPr>
                <w:lang w:val="es-419"/>
              </w:rPr>
            </w:pPr>
            <w:r w:rsidRPr="00117188">
              <w:rPr>
                <w:rFonts w:eastAsia="Times New Roman"/>
                <w:lang w:val="es-419"/>
              </w:rPr>
              <w:t>1,566</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1243E3E7" w14:textId="77777777" w:rsidR="00ED1AE8" w:rsidRPr="00117188" w:rsidRDefault="00E9567B" w:rsidP="00BA3C10">
            <w:pPr>
              <w:spacing w:line="240" w:lineRule="auto"/>
              <w:jc w:val="right"/>
              <w:rPr>
                <w:lang w:val="es-419"/>
              </w:rPr>
            </w:pPr>
            <w:r w:rsidRPr="00117188">
              <w:rPr>
                <w:rFonts w:eastAsia="Times New Roman"/>
                <w:lang w:val="es-419"/>
              </w:rPr>
              <w:t>261</w:t>
            </w:r>
          </w:p>
        </w:tc>
      </w:tr>
      <w:tr w:rsidR="005D6686" w:rsidRPr="00117188" w14:paraId="4855C5BB" w14:textId="77777777" w:rsidTr="0043597C">
        <w:trPr>
          <w:trHeight w:val="251"/>
        </w:trPr>
        <w:tc>
          <w:tcPr>
            <w:tcW w:w="2690" w:type="dxa"/>
            <w:tcBorders>
              <w:top w:val="single" w:sz="8" w:space="0" w:color="auto"/>
              <w:left w:val="single" w:sz="8" w:space="0" w:color="auto"/>
              <w:bottom w:val="single" w:sz="8" w:space="0" w:color="auto"/>
              <w:right w:val="single" w:sz="8" w:space="0" w:color="auto"/>
            </w:tcBorders>
            <w:tcMar>
              <w:left w:w="108" w:type="dxa"/>
              <w:right w:w="108" w:type="dxa"/>
            </w:tcMar>
          </w:tcPr>
          <w:p w14:paraId="562DA5BB" w14:textId="77777777" w:rsidR="00ED1AE8" w:rsidRPr="00117188" w:rsidRDefault="00E9567B" w:rsidP="00BA3C10">
            <w:pPr>
              <w:spacing w:line="240" w:lineRule="auto"/>
              <w:rPr>
                <w:lang w:val="es-419"/>
              </w:rPr>
            </w:pPr>
            <w:r w:rsidRPr="00117188">
              <w:rPr>
                <w:rFonts w:eastAsia="Times New Roman"/>
                <w:lang w:val="es-419"/>
              </w:rPr>
              <w:t>Árabe</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14:paraId="303BD80B" w14:textId="77777777" w:rsidR="00ED1AE8" w:rsidRPr="00117188" w:rsidRDefault="00E9567B" w:rsidP="00BA3C10">
            <w:pPr>
              <w:spacing w:line="240" w:lineRule="auto"/>
              <w:jc w:val="right"/>
              <w:rPr>
                <w:lang w:val="es-419"/>
              </w:rPr>
            </w:pPr>
            <w:r w:rsidRPr="00117188">
              <w:rPr>
                <w:rFonts w:eastAsia="Times New Roman"/>
                <w:lang w:val="es-419"/>
              </w:rPr>
              <w:t>285</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02DBE110" w14:textId="77777777" w:rsidR="00ED1AE8" w:rsidRPr="00117188" w:rsidRDefault="00E9567B" w:rsidP="00BA3C10">
            <w:pPr>
              <w:spacing w:line="240" w:lineRule="auto"/>
              <w:jc w:val="right"/>
              <w:rPr>
                <w:lang w:val="es-419"/>
              </w:rPr>
            </w:pPr>
            <w:r w:rsidRPr="00117188">
              <w:rPr>
                <w:rFonts w:eastAsia="Times New Roman"/>
                <w:lang w:val="es-419"/>
              </w:rPr>
              <w:t>48</w:t>
            </w:r>
          </w:p>
        </w:tc>
      </w:tr>
      <w:tr w:rsidR="005D6686" w:rsidRPr="00117188" w14:paraId="1B771700" w14:textId="77777777" w:rsidTr="0043597C">
        <w:trPr>
          <w:trHeight w:val="251"/>
        </w:trPr>
        <w:tc>
          <w:tcPr>
            <w:tcW w:w="2690" w:type="dxa"/>
            <w:tcBorders>
              <w:top w:val="single" w:sz="8" w:space="0" w:color="auto"/>
              <w:left w:val="single" w:sz="8" w:space="0" w:color="auto"/>
              <w:bottom w:val="single" w:sz="8" w:space="0" w:color="auto"/>
              <w:right w:val="single" w:sz="8" w:space="0" w:color="auto"/>
            </w:tcBorders>
            <w:tcMar>
              <w:left w:w="108" w:type="dxa"/>
              <w:right w:w="108" w:type="dxa"/>
            </w:tcMar>
          </w:tcPr>
          <w:p w14:paraId="1D8F6324" w14:textId="77777777" w:rsidR="00ED1AE8" w:rsidRPr="00117188" w:rsidRDefault="00E9567B" w:rsidP="00BA3C10">
            <w:pPr>
              <w:spacing w:line="240" w:lineRule="auto"/>
              <w:rPr>
                <w:lang w:val="es-419"/>
              </w:rPr>
            </w:pPr>
            <w:r w:rsidRPr="00117188">
              <w:rPr>
                <w:rFonts w:eastAsia="Times New Roman"/>
                <w:lang w:val="es-419"/>
              </w:rPr>
              <w:t>Ruso</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14:paraId="20DB1C25" w14:textId="77777777" w:rsidR="00ED1AE8" w:rsidRPr="00117188" w:rsidRDefault="00E9567B" w:rsidP="00BA3C10">
            <w:pPr>
              <w:spacing w:line="240" w:lineRule="auto"/>
              <w:jc w:val="right"/>
              <w:rPr>
                <w:lang w:val="es-419"/>
              </w:rPr>
            </w:pPr>
            <w:r w:rsidRPr="00117188">
              <w:rPr>
                <w:rFonts w:eastAsia="Times New Roman"/>
                <w:lang w:val="es-419"/>
              </w:rPr>
              <w:t>247</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10D37689" w14:textId="77777777" w:rsidR="00ED1AE8" w:rsidRPr="00117188" w:rsidRDefault="00E9567B" w:rsidP="00BA3C10">
            <w:pPr>
              <w:spacing w:line="240" w:lineRule="auto"/>
              <w:jc w:val="right"/>
              <w:rPr>
                <w:lang w:val="es-419"/>
              </w:rPr>
            </w:pPr>
            <w:r w:rsidRPr="00117188">
              <w:rPr>
                <w:rFonts w:eastAsia="Times New Roman"/>
                <w:lang w:val="es-419"/>
              </w:rPr>
              <w:t>41</w:t>
            </w:r>
          </w:p>
        </w:tc>
      </w:tr>
      <w:tr w:rsidR="005D6686" w:rsidRPr="00117188" w14:paraId="603F0736" w14:textId="77777777" w:rsidTr="0043597C">
        <w:trPr>
          <w:trHeight w:val="251"/>
        </w:trPr>
        <w:tc>
          <w:tcPr>
            <w:tcW w:w="2690" w:type="dxa"/>
            <w:tcBorders>
              <w:top w:val="single" w:sz="8" w:space="0" w:color="auto"/>
              <w:left w:val="single" w:sz="8" w:space="0" w:color="auto"/>
              <w:bottom w:val="single" w:sz="8" w:space="0" w:color="auto"/>
              <w:right w:val="single" w:sz="8" w:space="0" w:color="auto"/>
            </w:tcBorders>
            <w:tcMar>
              <w:left w:w="108" w:type="dxa"/>
              <w:right w:w="108" w:type="dxa"/>
            </w:tcMar>
          </w:tcPr>
          <w:p w14:paraId="42BA1B70" w14:textId="77777777" w:rsidR="00ED1AE8" w:rsidRPr="00117188" w:rsidRDefault="00E9567B" w:rsidP="00BA3C10">
            <w:pPr>
              <w:spacing w:line="240" w:lineRule="auto"/>
              <w:rPr>
                <w:lang w:val="es-419"/>
              </w:rPr>
            </w:pPr>
            <w:r w:rsidRPr="00117188">
              <w:rPr>
                <w:rFonts w:eastAsia="Times New Roman"/>
                <w:lang w:val="es-419"/>
              </w:rPr>
              <w:lastRenderedPageBreak/>
              <w:t>Mandarín</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14:paraId="78BB799E" w14:textId="77777777" w:rsidR="00ED1AE8" w:rsidRPr="00117188" w:rsidRDefault="00E9567B" w:rsidP="00BA3C10">
            <w:pPr>
              <w:spacing w:line="240" w:lineRule="auto"/>
              <w:jc w:val="right"/>
              <w:rPr>
                <w:lang w:val="es-419"/>
              </w:rPr>
            </w:pPr>
            <w:r w:rsidRPr="00117188">
              <w:rPr>
                <w:rFonts w:eastAsia="Times New Roman"/>
                <w:lang w:val="es-419"/>
              </w:rPr>
              <w:t>189</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4B358BBF" w14:textId="77777777" w:rsidR="00ED1AE8" w:rsidRPr="00117188" w:rsidRDefault="00E9567B" w:rsidP="00BA3C10">
            <w:pPr>
              <w:spacing w:line="240" w:lineRule="auto"/>
              <w:jc w:val="right"/>
              <w:rPr>
                <w:lang w:val="es-419"/>
              </w:rPr>
            </w:pPr>
            <w:r w:rsidRPr="00117188">
              <w:rPr>
                <w:rFonts w:eastAsia="Times New Roman"/>
                <w:lang w:val="es-419"/>
              </w:rPr>
              <w:t>32</w:t>
            </w:r>
          </w:p>
        </w:tc>
      </w:tr>
      <w:tr w:rsidR="005D6686" w:rsidRPr="00117188" w14:paraId="4B876DB8" w14:textId="77777777" w:rsidTr="0043597C">
        <w:trPr>
          <w:trHeight w:val="251"/>
        </w:trPr>
        <w:tc>
          <w:tcPr>
            <w:tcW w:w="2690" w:type="dxa"/>
            <w:tcBorders>
              <w:top w:val="single" w:sz="8" w:space="0" w:color="auto"/>
              <w:left w:val="single" w:sz="8" w:space="0" w:color="auto"/>
              <w:bottom w:val="single" w:sz="8" w:space="0" w:color="auto"/>
              <w:right w:val="single" w:sz="8" w:space="0" w:color="auto"/>
            </w:tcBorders>
            <w:tcMar>
              <w:left w:w="108" w:type="dxa"/>
              <w:right w:w="108" w:type="dxa"/>
            </w:tcMar>
          </w:tcPr>
          <w:p w14:paraId="6D0480E0" w14:textId="77777777" w:rsidR="00ED1AE8" w:rsidRPr="00117188" w:rsidRDefault="00E9567B" w:rsidP="00BA3C10">
            <w:pPr>
              <w:spacing w:line="240" w:lineRule="auto"/>
              <w:rPr>
                <w:lang w:val="es-419"/>
              </w:rPr>
            </w:pPr>
            <w:r w:rsidRPr="00117188">
              <w:rPr>
                <w:rFonts w:eastAsia="Times New Roman"/>
                <w:lang w:val="es-419"/>
              </w:rPr>
              <w:t>Vietnamita</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14:paraId="60D0FE8B" w14:textId="77777777" w:rsidR="00ED1AE8" w:rsidRPr="00117188" w:rsidRDefault="00E9567B" w:rsidP="00BA3C10">
            <w:pPr>
              <w:spacing w:line="240" w:lineRule="auto"/>
              <w:jc w:val="right"/>
              <w:rPr>
                <w:lang w:val="es-419"/>
              </w:rPr>
            </w:pPr>
            <w:r w:rsidRPr="00117188">
              <w:rPr>
                <w:rFonts w:eastAsia="Times New Roman"/>
                <w:lang w:val="es-419"/>
              </w:rPr>
              <w:t>134</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4CC20D5C" w14:textId="77777777" w:rsidR="00ED1AE8" w:rsidRPr="00117188" w:rsidRDefault="00E9567B" w:rsidP="00BA3C10">
            <w:pPr>
              <w:spacing w:line="240" w:lineRule="auto"/>
              <w:jc w:val="right"/>
              <w:rPr>
                <w:lang w:val="es-419"/>
              </w:rPr>
            </w:pPr>
            <w:r w:rsidRPr="00117188">
              <w:rPr>
                <w:rFonts w:eastAsia="Times New Roman"/>
                <w:lang w:val="es-419"/>
              </w:rPr>
              <w:t>23</w:t>
            </w:r>
          </w:p>
        </w:tc>
      </w:tr>
      <w:tr w:rsidR="005D6686" w:rsidRPr="00117188" w14:paraId="3A399B60" w14:textId="77777777" w:rsidTr="0043597C">
        <w:trPr>
          <w:trHeight w:val="251"/>
        </w:trPr>
        <w:tc>
          <w:tcPr>
            <w:tcW w:w="2690" w:type="dxa"/>
            <w:tcBorders>
              <w:top w:val="single" w:sz="8" w:space="0" w:color="auto"/>
              <w:left w:val="single" w:sz="8" w:space="0" w:color="auto"/>
              <w:bottom w:val="single" w:sz="8" w:space="0" w:color="auto"/>
              <w:right w:val="single" w:sz="8" w:space="0" w:color="auto"/>
            </w:tcBorders>
            <w:tcMar>
              <w:left w:w="108" w:type="dxa"/>
              <w:right w:w="108" w:type="dxa"/>
            </w:tcMar>
          </w:tcPr>
          <w:p w14:paraId="258909E1" w14:textId="77777777" w:rsidR="00ED1AE8" w:rsidRPr="00117188" w:rsidRDefault="00E9567B" w:rsidP="00BA3C10">
            <w:pPr>
              <w:spacing w:line="240" w:lineRule="auto"/>
              <w:rPr>
                <w:lang w:val="es-419"/>
              </w:rPr>
            </w:pPr>
            <w:r w:rsidRPr="00117188">
              <w:rPr>
                <w:rFonts w:eastAsia="Times New Roman"/>
                <w:lang w:val="es-419"/>
              </w:rPr>
              <w:t>Cantonés</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14:paraId="154CD502" w14:textId="77777777" w:rsidR="00ED1AE8" w:rsidRPr="00117188" w:rsidRDefault="00E9567B" w:rsidP="00BA3C10">
            <w:pPr>
              <w:spacing w:line="240" w:lineRule="auto"/>
              <w:jc w:val="right"/>
              <w:rPr>
                <w:lang w:val="es-419"/>
              </w:rPr>
            </w:pPr>
            <w:r w:rsidRPr="00117188">
              <w:rPr>
                <w:rFonts w:eastAsia="Times New Roman"/>
                <w:lang w:val="es-419"/>
              </w:rPr>
              <w:t>75</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3F946027" w14:textId="77777777" w:rsidR="00ED1AE8" w:rsidRPr="00117188" w:rsidRDefault="00E9567B" w:rsidP="00BA3C10">
            <w:pPr>
              <w:spacing w:line="240" w:lineRule="auto"/>
              <w:jc w:val="right"/>
              <w:rPr>
                <w:lang w:val="es-419"/>
              </w:rPr>
            </w:pPr>
            <w:r w:rsidRPr="00117188">
              <w:rPr>
                <w:rFonts w:eastAsia="Times New Roman"/>
                <w:lang w:val="es-419"/>
              </w:rPr>
              <w:t>13</w:t>
            </w:r>
          </w:p>
        </w:tc>
      </w:tr>
      <w:tr w:rsidR="005D6686" w:rsidRPr="00117188" w14:paraId="00DC7976" w14:textId="77777777" w:rsidTr="0043597C">
        <w:trPr>
          <w:trHeight w:val="251"/>
        </w:trPr>
        <w:tc>
          <w:tcPr>
            <w:tcW w:w="2690" w:type="dxa"/>
            <w:tcBorders>
              <w:top w:val="single" w:sz="8" w:space="0" w:color="auto"/>
              <w:left w:val="single" w:sz="8" w:space="0" w:color="auto"/>
              <w:bottom w:val="single" w:sz="8" w:space="0" w:color="auto"/>
              <w:right w:val="single" w:sz="8" w:space="0" w:color="auto"/>
            </w:tcBorders>
            <w:tcMar>
              <w:left w:w="108" w:type="dxa"/>
              <w:right w:w="108" w:type="dxa"/>
            </w:tcMar>
          </w:tcPr>
          <w:p w14:paraId="4F0A783B" w14:textId="77777777" w:rsidR="00ED1AE8" w:rsidRPr="00117188" w:rsidRDefault="00E9567B" w:rsidP="00BA3C10">
            <w:pPr>
              <w:spacing w:line="240" w:lineRule="auto"/>
              <w:rPr>
                <w:lang w:val="es-419"/>
              </w:rPr>
            </w:pPr>
            <w:r w:rsidRPr="00117188">
              <w:rPr>
                <w:rFonts w:eastAsia="Times New Roman"/>
                <w:lang w:val="es-419"/>
              </w:rPr>
              <w:t>Criollo de Cabo Verde</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14:paraId="5FB35EC7" w14:textId="77777777" w:rsidR="00ED1AE8" w:rsidRPr="00117188" w:rsidRDefault="00E9567B" w:rsidP="00BA3C10">
            <w:pPr>
              <w:spacing w:line="240" w:lineRule="auto"/>
              <w:jc w:val="right"/>
              <w:rPr>
                <w:lang w:val="es-419"/>
              </w:rPr>
            </w:pPr>
            <w:r w:rsidRPr="00117188">
              <w:rPr>
                <w:rFonts w:eastAsia="Times New Roman"/>
                <w:lang w:val="es-419"/>
              </w:rPr>
              <w:t>60</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7F47CEFB" w14:textId="77777777" w:rsidR="00ED1AE8" w:rsidRPr="00117188" w:rsidRDefault="00E9567B" w:rsidP="00BA3C10">
            <w:pPr>
              <w:spacing w:line="240" w:lineRule="auto"/>
              <w:jc w:val="right"/>
              <w:rPr>
                <w:lang w:val="es-419"/>
              </w:rPr>
            </w:pPr>
            <w:r w:rsidRPr="00117188">
              <w:rPr>
                <w:rFonts w:eastAsia="Times New Roman"/>
                <w:lang w:val="es-419"/>
              </w:rPr>
              <w:t>10</w:t>
            </w:r>
          </w:p>
        </w:tc>
      </w:tr>
      <w:tr w:rsidR="005D6686" w:rsidRPr="00117188" w14:paraId="0738B890" w14:textId="77777777" w:rsidTr="0043597C">
        <w:trPr>
          <w:trHeight w:val="251"/>
        </w:trPr>
        <w:tc>
          <w:tcPr>
            <w:tcW w:w="2690" w:type="dxa"/>
            <w:tcBorders>
              <w:top w:val="single" w:sz="8" w:space="0" w:color="auto"/>
              <w:left w:val="single" w:sz="8" w:space="0" w:color="auto"/>
              <w:bottom w:val="single" w:sz="8" w:space="0" w:color="auto"/>
              <w:right w:val="single" w:sz="8" w:space="0" w:color="auto"/>
            </w:tcBorders>
            <w:tcMar>
              <w:left w:w="108" w:type="dxa"/>
              <w:right w:w="108" w:type="dxa"/>
            </w:tcMar>
          </w:tcPr>
          <w:p w14:paraId="252C442A" w14:textId="77777777" w:rsidR="00ED1AE8" w:rsidRPr="00117188" w:rsidRDefault="00E9567B" w:rsidP="00BA3C10">
            <w:pPr>
              <w:spacing w:line="240" w:lineRule="auto"/>
              <w:rPr>
                <w:lang w:val="es-419"/>
              </w:rPr>
            </w:pPr>
            <w:r w:rsidRPr="00117188">
              <w:rPr>
                <w:rFonts w:eastAsia="Times New Roman"/>
                <w:lang w:val="es-419"/>
              </w:rPr>
              <w:t>Camboyano/Jemer</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14:paraId="2E3FBDC0" w14:textId="77777777" w:rsidR="00ED1AE8" w:rsidRPr="00117188" w:rsidRDefault="00E9567B" w:rsidP="00BA3C10">
            <w:pPr>
              <w:spacing w:line="240" w:lineRule="auto"/>
              <w:jc w:val="right"/>
              <w:rPr>
                <w:lang w:val="es-419"/>
              </w:rPr>
            </w:pPr>
            <w:r w:rsidRPr="00117188">
              <w:rPr>
                <w:rFonts w:eastAsia="Times New Roman"/>
                <w:lang w:val="es-419"/>
              </w:rPr>
              <w:t>57</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5E5F4075" w14:textId="77777777" w:rsidR="00ED1AE8" w:rsidRPr="00117188" w:rsidRDefault="00E9567B" w:rsidP="00BA3C10">
            <w:pPr>
              <w:spacing w:line="240" w:lineRule="auto"/>
              <w:jc w:val="right"/>
              <w:rPr>
                <w:lang w:val="es-419"/>
              </w:rPr>
            </w:pPr>
            <w:r w:rsidRPr="00117188">
              <w:rPr>
                <w:rFonts w:eastAsia="Times New Roman"/>
                <w:lang w:val="es-419"/>
              </w:rPr>
              <w:t>10</w:t>
            </w:r>
          </w:p>
        </w:tc>
      </w:tr>
      <w:tr w:rsidR="005D6686" w:rsidRPr="00117188" w14:paraId="71858958" w14:textId="77777777" w:rsidTr="0043597C">
        <w:trPr>
          <w:trHeight w:val="251"/>
        </w:trPr>
        <w:tc>
          <w:tcPr>
            <w:tcW w:w="2690" w:type="dxa"/>
            <w:tcBorders>
              <w:top w:val="single" w:sz="8" w:space="0" w:color="auto"/>
              <w:left w:val="single" w:sz="8" w:space="0" w:color="auto"/>
              <w:bottom w:val="single" w:sz="8" w:space="0" w:color="auto"/>
              <w:right w:val="single" w:sz="8" w:space="0" w:color="auto"/>
            </w:tcBorders>
            <w:tcMar>
              <w:left w:w="108" w:type="dxa"/>
              <w:right w:w="108" w:type="dxa"/>
            </w:tcMar>
          </w:tcPr>
          <w:p w14:paraId="260D2543" w14:textId="77777777" w:rsidR="00ED1AE8" w:rsidRPr="00117188" w:rsidRDefault="00E9567B" w:rsidP="00BA3C10">
            <w:pPr>
              <w:rPr>
                <w:lang w:val="es-419"/>
              </w:rPr>
            </w:pPr>
            <w:r w:rsidRPr="00117188">
              <w:rPr>
                <w:rFonts w:eastAsia="Times New Roman"/>
                <w:lang w:val="es-419"/>
              </w:rPr>
              <w:t>Todos los demás</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14:paraId="615B309D" w14:textId="77777777" w:rsidR="00ED1AE8" w:rsidRPr="00117188" w:rsidRDefault="00E9567B" w:rsidP="00BA3C10">
            <w:pPr>
              <w:jc w:val="right"/>
              <w:rPr>
                <w:lang w:val="es-419"/>
              </w:rPr>
            </w:pPr>
            <w:r w:rsidRPr="00117188">
              <w:rPr>
                <w:rFonts w:eastAsia="Times New Roman"/>
                <w:lang w:val="es-419"/>
              </w:rPr>
              <w:t>422</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0264D67F" w14:textId="77777777" w:rsidR="00ED1AE8" w:rsidRPr="00117188" w:rsidRDefault="00E9567B" w:rsidP="00BA3C10">
            <w:pPr>
              <w:jc w:val="right"/>
              <w:rPr>
                <w:lang w:val="es-419"/>
              </w:rPr>
            </w:pPr>
            <w:r w:rsidRPr="00117188">
              <w:rPr>
                <w:rFonts w:eastAsia="Times New Roman"/>
                <w:lang w:val="es-419"/>
              </w:rPr>
              <w:t>70</w:t>
            </w:r>
          </w:p>
        </w:tc>
      </w:tr>
    </w:tbl>
    <w:p w14:paraId="2AF2F28D" w14:textId="77777777" w:rsidR="00ED1AE8" w:rsidRPr="00117188" w:rsidRDefault="00E9567B" w:rsidP="00B63A5A">
      <w:pPr>
        <w:pStyle w:val="Heading4"/>
        <w:spacing w:before="240"/>
        <w:rPr>
          <w:lang w:val="es-419"/>
        </w:rPr>
      </w:pPr>
      <w:r w:rsidRPr="00117188">
        <w:rPr>
          <w:rFonts w:eastAsia="Times New Roman"/>
          <w:lang w:val="es-419"/>
        </w:rPr>
        <w:t>Acomodaciones solicitadas</w:t>
      </w:r>
    </w:p>
    <w:p w14:paraId="454FE643" w14:textId="7FC1AD8C" w:rsidR="00ED1AE8" w:rsidRPr="00117188" w:rsidRDefault="00E9567B" w:rsidP="00ED1AE8">
      <w:pPr>
        <w:rPr>
          <w:lang w:val="es-419"/>
        </w:rPr>
      </w:pPr>
      <w:r w:rsidRPr="00117188">
        <w:rPr>
          <w:rFonts w:eastAsia="Times New Roman"/>
          <w:lang w:val="es-419"/>
        </w:rPr>
        <w:t>A diciembre del 2023, un poco menos de 32,000 afiliados de MassHealth solicitaron una o más acomodaciones en su solicitud. La ayuda o servicio auxiliar más común solicitado es impresos en letra grande (16</w:t>
      </w:r>
      <w:r w:rsidR="0057792F" w:rsidRPr="00117188">
        <w:rPr>
          <w:rFonts w:eastAsia="Times New Roman"/>
          <w:lang w:val="es-419"/>
        </w:rPr>
        <w:t> %</w:t>
      </w:r>
      <w:r w:rsidRPr="00117188">
        <w:rPr>
          <w:rFonts w:eastAsia="Times New Roman"/>
          <w:lang w:val="es-419"/>
        </w:rPr>
        <w:t>), seguido de dispositivos de escucha asistida (8</w:t>
      </w:r>
      <w:r w:rsidR="0057792F" w:rsidRPr="00117188">
        <w:rPr>
          <w:rFonts w:eastAsia="Times New Roman"/>
          <w:lang w:val="es-419"/>
        </w:rPr>
        <w:t> %</w:t>
      </w:r>
      <w:r w:rsidRPr="00117188">
        <w:rPr>
          <w:rFonts w:eastAsia="Times New Roman"/>
          <w:lang w:val="es-419"/>
        </w:rPr>
        <w:t>) y lenguaje de señas (4</w:t>
      </w:r>
      <w:r w:rsidR="0057792F" w:rsidRPr="00117188">
        <w:rPr>
          <w:rFonts w:eastAsia="Times New Roman"/>
          <w:lang w:val="es-419"/>
        </w:rPr>
        <w:t> %</w:t>
      </w:r>
      <w:r w:rsidRPr="00117188">
        <w:rPr>
          <w:rFonts w:eastAsia="Times New Roman"/>
          <w:lang w:val="es-419"/>
        </w:rPr>
        <w:t>). En la Tabla 3 se puede encontrar una lista completa de las acomodaciones solicitadas.</w:t>
      </w:r>
    </w:p>
    <w:p w14:paraId="2541666B" w14:textId="77777777" w:rsidR="00ED1AE8" w:rsidRPr="00117188" w:rsidRDefault="00E9567B" w:rsidP="008B6DEF">
      <w:pPr>
        <w:pStyle w:val="Table"/>
        <w:rPr>
          <w:lang w:val="es-419"/>
        </w:rPr>
      </w:pPr>
      <w:r w:rsidRPr="00117188">
        <w:rPr>
          <w:rFonts w:eastAsia="Times New Roman" w:cs="Angsana New"/>
          <w:lang w:val="es-419"/>
        </w:rPr>
        <w:t>Tabla 3: Afiliados activos que han solicitado ayudas y servicios auxiliares relacionados con las comunicaciones (al 10 de diciembre del 2023)</w:t>
      </w:r>
    </w:p>
    <w:tbl>
      <w:tblPr>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2130"/>
        <w:gridCol w:w="2985"/>
      </w:tblGrid>
      <w:tr w:rsidR="005D6686" w:rsidRPr="00117188" w14:paraId="7BCEF351" w14:textId="77777777" w:rsidTr="00537990">
        <w:trPr>
          <w:trHeight w:val="60"/>
        </w:trPr>
        <w:tc>
          <w:tcPr>
            <w:tcW w:w="3255" w:type="dxa"/>
            <w:shd w:val="clear" w:color="auto" w:fill="D9E2F3" w:themeFill="accent1" w:themeFillTint="33"/>
            <w:hideMark/>
          </w:tcPr>
          <w:p w14:paraId="5902D4B0" w14:textId="77777777" w:rsidR="00ED1AE8" w:rsidRPr="00117188" w:rsidRDefault="00E9567B" w:rsidP="00537990">
            <w:pPr>
              <w:spacing w:before="120"/>
              <w:jc w:val="center"/>
              <w:rPr>
                <w:b/>
                <w:bCs/>
                <w:lang w:val="es-419"/>
              </w:rPr>
            </w:pPr>
            <w:r w:rsidRPr="00117188">
              <w:rPr>
                <w:rFonts w:eastAsia="Times New Roman"/>
                <w:b/>
                <w:bCs/>
                <w:lang w:val="es-419"/>
              </w:rPr>
              <w:t>Acomodación solicitada</w:t>
            </w:r>
          </w:p>
        </w:tc>
        <w:tc>
          <w:tcPr>
            <w:tcW w:w="2130" w:type="dxa"/>
            <w:shd w:val="clear" w:color="auto" w:fill="D9E2F3" w:themeFill="accent1" w:themeFillTint="33"/>
            <w:noWrap/>
            <w:hideMark/>
          </w:tcPr>
          <w:p w14:paraId="5CA63828" w14:textId="77777777" w:rsidR="00ED1AE8" w:rsidRPr="00117188" w:rsidRDefault="00E9567B" w:rsidP="00537990">
            <w:pPr>
              <w:spacing w:before="120"/>
              <w:jc w:val="center"/>
              <w:rPr>
                <w:b/>
                <w:bCs/>
                <w:lang w:val="es-419"/>
              </w:rPr>
            </w:pPr>
            <w:r w:rsidRPr="00117188">
              <w:rPr>
                <w:rFonts w:eastAsia="Times New Roman"/>
                <w:b/>
                <w:bCs/>
                <w:lang w:val="es-419"/>
              </w:rPr>
              <w:t>Número total de afiliados</w:t>
            </w:r>
          </w:p>
        </w:tc>
        <w:tc>
          <w:tcPr>
            <w:tcW w:w="2985" w:type="dxa"/>
            <w:shd w:val="clear" w:color="auto" w:fill="D9E2F3" w:themeFill="accent1" w:themeFillTint="33"/>
            <w:noWrap/>
            <w:hideMark/>
          </w:tcPr>
          <w:p w14:paraId="6FC536A9" w14:textId="77777777" w:rsidR="00ED1AE8" w:rsidRPr="00117188" w:rsidRDefault="00E9567B" w:rsidP="00537990">
            <w:pPr>
              <w:spacing w:before="120"/>
              <w:jc w:val="center"/>
              <w:rPr>
                <w:b/>
                <w:bCs/>
                <w:lang w:val="es-419"/>
              </w:rPr>
            </w:pPr>
            <w:r w:rsidRPr="00117188">
              <w:rPr>
                <w:rFonts w:eastAsia="Times New Roman"/>
                <w:b/>
                <w:bCs/>
                <w:lang w:val="es-419"/>
              </w:rPr>
              <w:t>Porcentaje de todas las solicitudes</w:t>
            </w:r>
          </w:p>
        </w:tc>
      </w:tr>
      <w:tr w:rsidR="005D6686" w:rsidRPr="00117188" w14:paraId="5C6E7F8A" w14:textId="77777777" w:rsidTr="006F3CD9">
        <w:trPr>
          <w:trHeight w:val="336"/>
        </w:trPr>
        <w:tc>
          <w:tcPr>
            <w:tcW w:w="3255" w:type="dxa"/>
            <w:shd w:val="clear" w:color="auto" w:fill="auto"/>
            <w:vAlign w:val="center"/>
            <w:hideMark/>
          </w:tcPr>
          <w:p w14:paraId="4D59696E" w14:textId="77777777" w:rsidR="00ED1AE8" w:rsidRPr="00117188" w:rsidRDefault="00E9567B">
            <w:pPr>
              <w:jc w:val="center"/>
              <w:rPr>
                <w:color w:val="000000"/>
                <w:lang w:val="es-419"/>
              </w:rPr>
            </w:pPr>
            <w:r w:rsidRPr="00117188">
              <w:rPr>
                <w:rFonts w:eastAsia="Times New Roman"/>
                <w:color w:val="000000"/>
                <w:lang w:val="es-419"/>
              </w:rPr>
              <w:t>"Otro"</w:t>
            </w:r>
          </w:p>
        </w:tc>
        <w:tc>
          <w:tcPr>
            <w:tcW w:w="2130" w:type="dxa"/>
            <w:shd w:val="clear" w:color="auto" w:fill="auto"/>
            <w:noWrap/>
            <w:vAlign w:val="center"/>
            <w:hideMark/>
          </w:tcPr>
          <w:p w14:paraId="7A2E764D" w14:textId="77777777" w:rsidR="00ED1AE8" w:rsidRPr="00117188" w:rsidRDefault="00E9567B" w:rsidP="006F3CD9">
            <w:pPr>
              <w:jc w:val="right"/>
              <w:rPr>
                <w:color w:val="000000"/>
                <w:lang w:val="es-419"/>
              </w:rPr>
            </w:pPr>
            <w:r w:rsidRPr="00117188">
              <w:rPr>
                <w:rFonts w:eastAsia="Times New Roman"/>
                <w:color w:val="000000"/>
                <w:lang w:val="es-419"/>
              </w:rPr>
              <w:t xml:space="preserve">21,674 </w:t>
            </w:r>
          </w:p>
        </w:tc>
        <w:tc>
          <w:tcPr>
            <w:tcW w:w="2985" w:type="dxa"/>
            <w:shd w:val="clear" w:color="auto" w:fill="auto"/>
            <w:noWrap/>
            <w:vAlign w:val="center"/>
            <w:hideMark/>
          </w:tcPr>
          <w:p w14:paraId="637D63E7" w14:textId="5D348102" w:rsidR="00ED1AE8" w:rsidRPr="00117188" w:rsidRDefault="00E9567B" w:rsidP="006F3CD9">
            <w:pPr>
              <w:jc w:val="right"/>
              <w:rPr>
                <w:color w:val="000000"/>
                <w:lang w:val="es-419"/>
              </w:rPr>
            </w:pPr>
            <w:r w:rsidRPr="00117188">
              <w:rPr>
                <w:rFonts w:eastAsia="Times New Roman"/>
                <w:color w:val="000000"/>
                <w:lang w:val="es-419"/>
              </w:rPr>
              <w:t>59</w:t>
            </w:r>
            <w:r w:rsidR="0057792F" w:rsidRPr="00117188">
              <w:rPr>
                <w:rFonts w:eastAsia="Times New Roman"/>
                <w:color w:val="000000"/>
                <w:lang w:val="es-419"/>
              </w:rPr>
              <w:t> %</w:t>
            </w:r>
          </w:p>
        </w:tc>
      </w:tr>
      <w:tr w:rsidR="005D6686" w:rsidRPr="00117188" w14:paraId="3B093BBC" w14:textId="77777777" w:rsidTr="006F3CD9">
        <w:trPr>
          <w:trHeight w:val="336"/>
        </w:trPr>
        <w:tc>
          <w:tcPr>
            <w:tcW w:w="3255" w:type="dxa"/>
            <w:shd w:val="clear" w:color="auto" w:fill="auto"/>
            <w:vAlign w:val="center"/>
            <w:hideMark/>
          </w:tcPr>
          <w:p w14:paraId="161FBD2F" w14:textId="77777777" w:rsidR="00ED1AE8" w:rsidRPr="00117188" w:rsidRDefault="00E9567B">
            <w:pPr>
              <w:jc w:val="center"/>
              <w:rPr>
                <w:color w:val="000000"/>
                <w:lang w:val="es-419"/>
              </w:rPr>
            </w:pPr>
            <w:r w:rsidRPr="00117188">
              <w:rPr>
                <w:rFonts w:eastAsia="Times New Roman"/>
                <w:color w:val="000000"/>
                <w:lang w:val="es-419"/>
              </w:rPr>
              <w:t>Impresos en letra grande</w:t>
            </w:r>
          </w:p>
        </w:tc>
        <w:tc>
          <w:tcPr>
            <w:tcW w:w="2130" w:type="dxa"/>
            <w:shd w:val="clear" w:color="auto" w:fill="auto"/>
            <w:noWrap/>
            <w:vAlign w:val="center"/>
            <w:hideMark/>
          </w:tcPr>
          <w:p w14:paraId="5AA964B4" w14:textId="77777777" w:rsidR="00ED1AE8" w:rsidRPr="00117188" w:rsidRDefault="00E9567B" w:rsidP="006F3CD9">
            <w:pPr>
              <w:jc w:val="right"/>
              <w:rPr>
                <w:color w:val="000000"/>
                <w:lang w:val="es-419"/>
              </w:rPr>
            </w:pPr>
            <w:r w:rsidRPr="00117188">
              <w:rPr>
                <w:rFonts w:eastAsia="Times New Roman"/>
                <w:color w:val="000000"/>
                <w:lang w:val="es-419"/>
              </w:rPr>
              <w:t xml:space="preserve">5,867 </w:t>
            </w:r>
          </w:p>
        </w:tc>
        <w:tc>
          <w:tcPr>
            <w:tcW w:w="2985" w:type="dxa"/>
            <w:shd w:val="clear" w:color="auto" w:fill="auto"/>
            <w:noWrap/>
            <w:vAlign w:val="center"/>
            <w:hideMark/>
          </w:tcPr>
          <w:p w14:paraId="2F8922CF" w14:textId="154B2919" w:rsidR="00ED1AE8" w:rsidRPr="00117188" w:rsidRDefault="00E9567B" w:rsidP="006F3CD9">
            <w:pPr>
              <w:jc w:val="right"/>
              <w:rPr>
                <w:color w:val="000000"/>
                <w:lang w:val="es-419"/>
              </w:rPr>
            </w:pPr>
            <w:r w:rsidRPr="00117188">
              <w:rPr>
                <w:rFonts w:eastAsia="Times New Roman"/>
                <w:color w:val="000000"/>
                <w:lang w:val="es-419"/>
              </w:rPr>
              <w:t>16</w:t>
            </w:r>
            <w:r w:rsidR="0057792F" w:rsidRPr="00117188">
              <w:rPr>
                <w:rFonts w:eastAsia="Times New Roman"/>
                <w:color w:val="000000"/>
                <w:lang w:val="es-419"/>
              </w:rPr>
              <w:t> %</w:t>
            </w:r>
          </w:p>
        </w:tc>
      </w:tr>
      <w:tr w:rsidR="005D6686" w:rsidRPr="00117188" w14:paraId="0DB00F05" w14:textId="77777777" w:rsidTr="006F3CD9">
        <w:trPr>
          <w:trHeight w:val="336"/>
        </w:trPr>
        <w:tc>
          <w:tcPr>
            <w:tcW w:w="3255" w:type="dxa"/>
            <w:shd w:val="clear" w:color="auto" w:fill="auto"/>
            <w:vAlign w:val="center"/>
            <w:hideMark/>
          </w:tcPr>
          <w:p w14:paraId="6C4581A6" w14:textId="77777777" w:rsidR="00ED1AE8" w:rsidRPr="00117188" w:rsidRDefault="00E9567B">
            <w:pPr>
              <w:jc w:val="center"/>
              <w:rPr>
                <w:color w:val="000000"/>
                <w:lang w:val="es-419"/>
              </w:rPr>
            </w:pPr>
            <w:r w:rsidRPr="00117188">
              <w:rPr>
                <w:rFonts w:eastAsia="Times New Roman"/>
                <w:color w:val="000000"/>
                <w:lang w:val="es-419"/>
              </w:rPr>
              <w:t>Dispositivo de escucha asistida</w:t>
            </w:r>
          </w:p>
        </w:tc>
        <w:tc>
          <w:tcPr>
            <w:tcW w:w="2130" w:type="dxa"/>
            <w:shd w:val="clear" w:color="auto" w:fill="auto"/>
            <w:noWrap/>
            <w:vAlign w:val="center"/>
            <w:hideMark/>
          </w:tcPr>
          <w:p w14:paraId="418B9BCA" w14:textId="77777777" w:rsidR="00ED1AE8" w:rsidRPr="00117188" w:rsidRDefault="00E9567B" w:rsidP="006F3CD9">
            <w:pPr>
              <w:jc w:val="right"/>
              <w:rPr>
                <w:color w:val="000000"/>
                <w:lang w:val="es-419"/>
              </w:rPr>
            </w:pPr>
            <w:r w:rsidRPr="00117188">
              <w:rPr>
                <w:rFonts w:eastAsia="Times New Roman"/>
                <w:color w:val="000000"/>
                <w:lang w:val="es-419"/>
              </w:rPr>
              <w:t xml:space="preserve">2,883 </w:t>
            </w:r>
          </w:p>
        </w:tc>
        <w:tc>
          <w:tcPr>
            <w:tcW w:w="2985" w:type="dxa"/>
            <w:shd w:val="clear" w:color="auto" w:fill="auto"/>
            <w:noWrap/>
            <w:vAlign w:val="center"/>
            <w:hideMark/>
          </w:tcPr>
          <w:p w14:paraId="23E4702C" w14:textId="2E5B2E98" w:rsidR="00ED1AE8" w:rsidRPr="00117188" w:rsidRDefault="00E9567B" w:rsidP="006F3CD9">
            <w:pPr>
              <w:jc w:val="right"/>
              <w:rPr>
                <w:color w:val="000000"/>
                <w:lang w:val="es-419"/>
              </w:rPr>
            </w:pPr>
            <w:r w:rsidRPr="00117188">
              <w:rPr>
                <w:rFonts w:eastAsia="Times New Roman"/>
                <w:color w:val="000000"/>
                <w:lang w:val="es-419"/>
              </w:rPr>
              <w:t>8</w:t>
            </w:r>
            <w:r w:rsidR="0057792F" w:rsidRPr="00117188">
              <w:rPr>
                <w:rFonts w:eastAsia="Times New Roman"/>
                <w:color w:val="000000"/>
                <w:lang w:val="es-419"/>
              </w:rPr>
              <w:t> %</w:t>
            </w:r>
          </w:p>
        </w:tc>
      </w:tr>
      <w:tr w:rsidR="005D6686" w:rsidRPr="00117188" w14:paraId="16E8A758" w14:textId="77777777" w:rsidTr="006F3CD9">
        <w:trPr>
          <w:trHeight w:val="171"/>
        </w:trPr>
        <w:tc>
          <w:tcPr>
            <w:tcW w:w="3255" w:type="dxa"/>
            <w:shd w:val="clear" w:color="auto" w:fill="auto"/>
            <w:vAlign w:val="center"/>
            <w:hideMark/>
          </w:tcPr>
          <w:p w14:paraId="363CEDC9" w14:textId="77777777" w:rsidR="00ED1AE8" w:rsidRPr="00117188" w:rsidRDefault="00E9567B">
            <w:pPr>
              <w:jc w:val="center"/>
              <w:rPr>
                <w:color w:val="000000"/>
                <w:lang w:val="es-419"/>
              </w:rPr>
            </w:pPr>
            <w:r w:rsidRPr="00117188">
              <w:rPr>
                <w:rFonts w:eastAsia="Times New Roman"/>
                <w:color w:val="000000"/>
                <w:lang w:val="es-419"/>
              </w:rPr>
              <w:t>TDD/TTY</w:t>
            </w:r>
          </w:p>
        </w:tc>
        <w:tc>
          <w:tcPr>
            <w:tcW w:w="2130" w:type="dxa"/>
            <w:shd w:val="clear" w:color="auto" w:fill="auto"/>
            <w:noWrap/>
            <w:vAlign w:val="center"/>
            <w:hideMark/>
          </w:tcPr>
          <w:p w14:paraId="5A7B0FFC" w14:textId="77777777" w:rsidR="00ED1AE8" w:rsidRPr="00117188" w:rsidRDefault="00E9567B" w:rsidP="006F3CD9">
            <w:pPr>
              <w:jc w:val="right"/>
              <w:rPr>
                <w:color w:val="000000"/>
                <w:lang w:val="es-419"/>
              </w:rPr>
            </w:pPr>
            <w:r w:rsidRPr="00117188">
              <w:rPr>
                <w:rFonts w:eastAsia="Times New Roman"/>
                <w:color w:val="000000"/>
                <w:lang w:val="es-419"/>
              </w:rPr>
              <w:t xml:space="preserve">1,451 </w:t>
            </w:r>
          </w:p>
        </w:tc>
        <w:tc>
          <w:tcPr>
            <w:tcW w:w="2985" w:type="dxa"/>
            <w:shd w:val="clear" w:color="auto" w:fill="auto"/>
            <w:noWrap/>
            <w:vAlign w:val="center"/>
            <w:hideMark/>
          </w:tcPr>
          <w:p w14:paraId="3E2119D4" w14:textId="4973AC1F" w:rsidR="00ED1AE8" w:rsidRPr="00117188" w:rsidRDefault="00E9567B" w:rsidP="006F3CD9">
            <w:pPr>
              <w:jc w:val="right"/>
              <w:rPr>
                <w:color w:val="000000"/>
                <w:lang w:val="es-419"/>
              </w:rPr>
            </w:pPr>
            <w:r w:rsidRPr="00117188">
              <w:rPr>
                <w:rFonts w:eastAsia="Times New Roman"/>
                <w:color w:val="000000"/>
                <w:lang w:val="es-419"/>
              </w:rPr>
              <w:t>4</w:t>
            </w:r>
            <w:r w:rsidR="0057792F" w:rsidRPr="00117188">
              <w:rPr>
                <w:rFonts w:eastAsia="Times New Roman"/>
                <w:color w:val="000000"/>
                <w:lang w:val="es-419"/>
              </w:rPr>
              <w:t> %</w:t>
            </w:r>
          </w:p>
        </w:tc>
      </w:tr>
      <w:tr w:rsidR="005D6686" w:rsidRPr="00117188" w14:paraId="12A5829D" w14:textId="77777777" w:rsidTr="006F3CD9">
        <w:trPr>
          <w:trHeight w:val="171"/>
        </w:trPr>
        <w:tc>
          <w:tcPr>
            <w:tcW w:w="3255" w:type="dxa"/>
            <w:shd w:val="clear" w:color="auto" w:fill="auto"/>
            <w:vAlign w:val="center"/>
            <w:hideMark/>
          </w:tcPr>
          <w:p w14:paraId="76689FD3" w14:textId="77777777" w:rsidR="00ED1AE8" w:rsidRPr="00117188" w:rsidRDefault="00E9567B">
            <w:pPr>
              <w:jc w:val="center"/>
              <w:rPr>
                <w:color w:val="000000"/>
                <w:lang w:val="es-419"/>
              </w:rPr>
            </w:pPr>
            <w:r w:rsidRPr="00117188">
              <w:rPr>
                <w:rFonts w:eastAsia="Times New Roman"/>
                <w:color w:val="000000"/>
                <w:lang w:val="es-419"/>
              </w:rPr>
              <w:t>Lenguaje de señas</w:t>
            </w:r>
          </w:p>
        </w:tc>
        <w:tc>
          <w:tcPr>
            <w:tcW w:w="2130" w:type="dxa"/>
            <w:shd w:val="clear" w:color="auto" w:fill="auto"/>
            <w:noWrap/>
            <w:vAlign w:val="center"/>
            <w:hideMark/>
          </w:tcPr>
          <w:p w14:paraId="26C85F16" w14:textId="77777777" w:rsidR="00ED1AE8" w:rsidRPr="00117188" w:rsidRDefault="00E9567B" w:rsidP="006F3CD9">
            <w:pPr>
              <w:jc w:val="right"/>
              <w:rPr>
                <w:color w:val="000000"/>
                <w:lang w:val="es-419"/>
              </w:rPr>
            </w:pPr>
            <w:r w:rsidRPr="00117188">
              <w:rPr>
                <w:rFonts w:eastAsia="Times New Roman"/>
                <w:color w:val="000000"/>
                <w:lang w:val="es-419"/>
              </w:rPr>
              <w:t xml:space="preserve">1,401 </w:t>
            </w:r>
          </w:p>
        </w:tc>
        <w:tc>
          <w:tcPr>
            <w:tcW w:w="2985" w:type="dxa"/>
            <w:shd w:val="clear" w:color="auto" w:fill="auto"/>
            <w:noWrap/>
            <w:vAlign w:val="center"/>
            <w:hideMark/>
          </w:tcPr>
          <w:p w14:paraId="6FF4852A" w14:textId="6F0866A2" w:rsidR="00ED1AE8" w:rsidRPr="00117188" w:rsidRDefault="00E9567B" w:rsidP="006F3CD9">
            <w:pPr>
              <w:jc w:val="right"/>
              <w:rPr>
                <w:color w:val="000000"/>
                <w:lang w:val="es-419"/>
              </w:rPr>
            </w:pPr>
            <w:r w:rsidRPr="00117188">
              <w:rPr>
                <w:rFonts w:eastAsia="Times New Roman"/>
                <w:color w:val="000000"/>
                <w:lang w:val="es-419"/>
              </w:rPr>
              <w:t>4</w:t>
            </w:r>
            <w:r w:rsidR="0057792F" w:rsidRPr="00117188">
              <w:rPr>
                <w:rFonts w:eastAsia="Times New Roman"/>
                <w:color w:val="000000"/>
                <w:lang w:val="es-419"/>
              </w:rPr>
              <w:t> %</w:t>
            </w:r>
          </w:p>
        </w:tc>
      </w:tr>
      <w:tr w:rsidR="005D6686" w:rsidRPr="00117188" w14:paraId="6D18A6E0" w14:textId="77777777" w:rsidTr="006F3CD9">
        <w:trPr>
          <w:trHeight w:val="60"/>
        </w:trPr>
        <w:tc>
          <w:tcPr>
            <w:tcW w:w="3255" w:type="dxa"/>
            <w:shd w:val="clear" w:color="auto" w:fill="auto"/>
            <w:vAlign w:val="center"/>
            <w:hideMark/>
          </w:tcPr>
          <w:p w14:paraId="7290794E" w14:textId="77777777" w:rsidR="00ED1AE8" w:rsidRPr="00117188" w:rsidRDefault="00E9567B">
            <w:pPr>
              <w:jc w:val="center"/>
              <w:rPr>
                <w:color w:val="000000"/>
                <w:lang w:val="es-419"/>
              </w:rPr>
            </w:pPr>
            <w:r w:rsidRPr="00117188">
              <w:rPr>
                <w:rFonts w:eastAsia="Times New Roman"/>
                <w:color w:val="000000"/>
                <w:lang w:val="es-419"/>
              </w:rPr>
              <w:t>Traducción en tiempo real de acceso de comunicación (CART)</w:t>
            </w:r>
          </w:p>
        </w:tc>
        <w:tc>
          <w:tcPr>
            <w:tcW w:w="2130" w:type="dxa"/>
            <w:shd w:val="clear" w:color="auto" w:fill="auto"/>
            <w:noWrap/>
            <w:vAlign w:val="center"/>
            <w:hideMark/>
          </w:tcPr>
          <w:p w14:paraId="2B8A8EFD" w14:textId="77777777" w:rsidR="00ED1AE8" w:rsidRPr="00117188" w:rsidRDefault="00E9567B" w:rsidP="006F3CD9">
            <w:pPr>
              <w:jc w:val="right"/>
              <w:rPr>
                <w:color w:val="000000"/>
                <w:lang w:val="es-419"/>
              </w:rPr>
            </w:pPr>
            <w:r w:rsidRPr="00117188">
              <w:rPr>
                <w:rFonts w:eastAsia="Times New Roman"/>
                <w:color w:val="000000"/>
                <w:lang w:val="es-419"/>
              </w:rPr>
              <w:t xml:space="preserve">1,251 </w:t>
            </w:r>
          </w:p>
        </w:tc>
        <w:tc>
          <w:tcPr>
            <w:tcW w:w="2985" w:type="dxa"/>
            <w:shd w:val="clear" w:color="auto" w:fill="auto"/>
            <w:noWrap/>
            <w:vAlign w:val="center"/>
            <w:hideMark/>
          </w:tcPr>
          <w:p w14:paraId="7D9C37E1" w14:textId="77B6F21C" w:rsidR="00ED1AE8" w:rsidRPr="00117188" w:rsidRDefault="00E9567B" w:rsidP="006F3CD9">
            <w:pPr>
              <w:jc w:val="right"/>
              <w:rPr>
                <w:color w:val="000000"/>
                <w:lang w:val="es-419"/>
              </w:rPr>
            </w:pPr>
            <w:r w:rsidRPr="00117188">
              <w:rPr>
                <w:rFonts w:eastAsia="Times New Roman"/>
                <w:color w:val="000000"/>
                <w:lang w:val="es-419"/>
              </w:rPr>
              <w:t>3</w:t>
            </w:r>
            <w:r w:rsidR="0057792F" w:rsidRPr="00117188">
              <w:rPr>
                <w:rFonts w:eastAsia="Times New Roman"/>
                <w:color w:val="000000"/>
                <w:lang w:val="es-419"/>
              </w:rPr>
              <w:t> %</w:t>
            </w:r>
          </w:p>
        </w:tc>
      </w:tr>
      <w:tr w:rsidR="005D6686" w:rsidRPr="00117188" w14:paraId="59D4F457" w14:textId="77777777" w:rsidTr="006F3CD9">
        <w:trPr>
          <w:trHeight w:val="336"/>
        </w:trPr>
        <w:tc>
          <w:tcPr>
            <w:tcW w:w="3255" w:type="dxa"/>
            <w:shd w:val="clear" w:color="auto" w:fill="auto"/>
            <w:vAlign w:val="center"/>
            <w:hideMark/>
          </w:tcPr>
          <w:p w14:paraId="65C6CE31" w14:textId="77777777" w:rsidR="00ED1AE8" w:rsidRPr="00117188" w:rsidRDefault="00E9567B">
            <w:pPr>
              <w:jc w:val="center"/>
              <w:rPr>
                <w:color w:val="000000"/>
                <w:lang w:val="es-419"/>
              </w:rPr>
            </w:pPr>
            <w:r w:rsidRPr="00117188">
              <w:rPr>
                <w:rFonts w:eastAsia="Times New Roman"/>
                <w:color w:val="000000"/>
                <w:lang w:val="es-419"/>
              </w:rPr>
              <w:t>Formato electrónico</w:t>
            </w:r>
          </w:p>
        </w:tc>
        <w:tc>
          <w:tcPr>
            <w:tcW w:w="2130" w:type="dxa"/>
            <w:shd w:val="clear" w:color="auto" w:fill="auto"/>
            <w:noWrap/>
            <w:vAlign w:val="center"/>
            <w:hideMark/>
          </w:tcPr>
          <w:p w14:paraId="16E12085" w14:textId="77777777" w:rsidR="00ED1AE8" w:rsidRPr="00117188" w:rsidRDefault="00E9567B" w:rsidP="006F3CD9">
            <w:pPr>
              <w:jc w:val="right"/>
              <w:rPr>
                <w:color w:val="000000"/>
                <w:lang w:val="es-419"/>
              </w:rPr>
            </w:pPr>
            <w:r w:rsidRPr="00117188">
              <w:rPr>
                <w:rFonts w:eastAsia="Times New Roman"/>
                <w:color w:val="000000"/>
                <w:lang w:val="es-419"/>
              </w:rPr>
              <w:t xml:space="preserve">1,072 </w:t>
            </w:r>
          </w:p>
        </w:tc>
        <w:tc>
          <w:tcPr>
            <w:tcW w:w="2985" w:type="dxa"/>
            <w:shd w:val="clear" w:color="auto" w:fill="auto"/>
            <w:noWrap/>
            <w:vAlign w:val="center"/>
            <w:hideMark/>
          </w:tcPr>
          <w:p w14:paraId="55A94550" w14:textId="1AE382E6" w:rsidR="00ED1AE8" w:rsidRPr="00117188" w:rsidRDefault="00E9567B" w:rsidP="006F3CD9">
            <w:pPr>
              <w:jc w:val="right"/>
              <w:rPr>
                <w:color w:val="000000"/>
                <w:lang w:val="es-419"/>
              </w:rPr>
            </w:pPr>
            <w:r w:rsidRPr="00117188">
              <w:rPr>
                <w:rFonts w:eastAsia="Times New Roman"/>
                <w:color w:val="000000"/>
                <w:lang w:val="es-419"/>
              </w:rPr>
              <w:t>3</w:t>
            </w:r>
            <w:r w:rsidR="0057792F" w:rsidRPr="00117188">
              <w:rPr>
                <w:rFonts w:eastAsia="Times New Roman"/>
                <w:color w:val="000000"/>
                <w:lang w:val="es-419"/>
              </w:rPr>
              <w:t> %</w:t>
            </w:r>
          </w:p>
        </w:tc>
      </w:tr>
      <w:tr w:rsidR="005D6686" w:rsidRPr="00117188" w14:paraId="051F3A8B" w14:textId="77777777" w:rsidTr="006F3CD9">
        <w:trPr>
          <w:trHeight w:val="336"/>
        </w:trPr>
        <w:tc>
          <w:tcPr>
            <w:tcW w:w="3255" w:type="dxa"/>
            <w:shd w:val="clear" w:color="auto" w:fill="auto"/>
            <w:vAlign w:val="center"/>
            <w:hideMark/>
          </w:tcPr>
          <w:p w14:paraId="59AE851F" w14:textId="77777777" w:rsidR="00ED1AE8" w:rsidRPr="00117188" w:rsidRDefault="00E9567B">
            <w:pPr>
              <w:jc w:val="center"/>
              <w:rPr>
                <w:color w:val="000000"/>
                <w:lang w:val="es-419"/>
              </w:rPr>
            </w:pPr>
            <w:r w:rsidRPr="00117188">
              <w:rPr>
                <w:rFonts w:eastAsia="Times New Roman"/>
                <w:color w:val="000000"/>
                <w:lang w:val="es-419"/>
              </w:rPr>
              <w:t>Retransmisión por video</w:t>
            </w:r>
          </w:p>
        </w:tc>
        <w:tc>
          <w:tcPr>
            <w:tcW w:w="2130" w:type="dxa"/>
            <w:shd w:val="clear" w:color="auto" w:fill="auto"/>
            <w:noWrap/>
            <w:vAlign w:val="center"/>
            <w:hideMark/>
          </w:tcPr>
          <w:p w14:paraId="1735D619" w14:textId="77777777" w:rsidR="00ED1AE8" w:rsidRPr="00117188" w:rsidRDefault="00E9567B" w:rsidP="006F3CD9">
            <w:pPr>
              <w:jc w:val="right"/>
              <w:rPr>
                <w:color w:val="000000"/>
                <w:lang w:val="es-419"/>
              </w:rPr>
            </w:pPr>
            <w:r w:rsidRPr="00117188">
              <w:rPr>
                <w:rFonts w:eastAsia="Times New Roman"/>
                <w:color w:val="000000"/>
                <w:lang w:val="es-419"/>
              </w:rPr>
              <w:t xml:space="preserve">787 </w:t>
            </w:r>
          </w:p>
        </w:tc>
        <w:tc>
          <w:tcPr>
            <w:tcW w:w="2985" w:type="dxa"/>
            <w:shd w:val="clear" w:color="auto" w:fill="auto"/>
            <w:noWrap/>
            <w:vAlign w:val="center"/>
            <w:hideMark/>
          </w:tcPr>
          <w:p w14:paraId="07633CC6" w14:textId="0E3349D0" w:rsidR="00ED1AE8" w:rsidRPr="00117188" w:rsidRDefault="00E9567B" w:rsidP="006F3CD9">
            <w:pPr>
              <w:jc w:val="right"/>
              <w:rPr>
                <w:color w:val="000000"/>
                <w:lang w:val="es-419"/>
              </w:rPr>
            </w:pPr>
            <w:r w:rsidRPr="00117188">
              <w:rPr>
                <w:rFonts w:eastAsia="Times New Roman"/>
                <w:color w:val="000000"/>
                <w:lang w:val="es-419"/>
              </w:rPr>
              <w:t>2</w:t>
            </w:r>
            <w:r w:rsidR="0057792F" w:rsidRPr="00117188">
              <w:rPr>
                <w:rFonts w:eastAsia="Times New Roman"/>
                <w:color w:val="000000"/>
                <w:lang w:val="es-419"/>
              </w:rPr>
              <w:t> %</w:t>
            </w:r>
          </w:p>
        </w:tc>
      </w:tr>
      <w:tr w:rsidR="005D6686" w:rsidRPr="00117188" w14:paraId="75278723" w14:textId="77777777" w:rsidTr="006F3CD9">
        <w:trPr>
          <w:trHeight w:val="171"/>
        </w:trPr>
        <w:tc>
          <w:tcPr>
            <w:tcW w:w="3255" w:type="dxa"/>
            <w:shd w:val="clear" w:color="auto" w:fill="auto"/>
            <w:vAlign w:val="center"/>
            <w:hideMark/>
          </w:tcPr>
          <w:p w14:paraId="1A15AC55" w14:textId="77777777" w:rsidR="00ED1AE8" w:rsidRPr="00117188" w:rsidRDefault="00E9567B">
            <w:pPr>
              <w:jc w:val="center"/>
              <w:rPr>
                <w:color w:val="000000"/>
                <w:lang w:val="es-419"/>
              </w:rPr>
            </w:pPr>
            <w:r w:rsidRPr="00117188">
              <w:rPr>
                <w:rFonts w:eastAsia="Times New Roman"/>
                <w:color w:val="000000"/>
                <w:lang w:val="es-419"/>
              </w:rPr>
              <w:t>Braille</w:t>
            </w:r>
          </w:p>
        </w:tc>
        <w:tc>
          <w:tcPr>
            <w:tcW w:w="2130" w:type="dxa"/>
            <w:shd w:val="clear" w:color="auto" w:fill="auto"/>
            <w:noWrap/>
            <w:vAlign w:val="center"/>
            <w:hideMark/>
          </w:tcPr>
          <w:p w14:paraId="4C80F772" w14:textId="77777777" w:rsidR="00ED1AE8" w:rsidRPr="00117188" w:rsidRDefault="00E9567B" w:rsidP="006F3CD9">
            <w:pPr>
              <w:jc w:val="right"/>
              <w:rPr>
                <w:color w:val="000000"/>
                <w:lang w:val="es-419"/>
              </w:rPr>
            </w:pPr>
            <w:r w:rsidRPr="00117188">
              <w:rPr>
                <w:rFonts w:eastAsia="Times New Roman"/>
                <w:color w:val="000000"/>
                <w:lang w:val="es-419"/>
              </w:rPr>
              <w:t xml:space="preserve">247 </w:t>
            </w:r>
          </w:p>
        </w:tc>
        <w:tc>
          <w:tcPr>
            <w:tcW w:w="2985" w:type="dxa"/>
            <w:shd w:val="clear" w:color="auto" w:fill="auto"/>
            <w:noWrap/>
            <w:vAlign w:val="center"/>
            <w:hideMark/>
          </w:tcPr>
          <w:p w14:paraId="0AA19D98" w14:textId="787AF734" w:rsidR="00ED1AE8" w:rsidRPr="00117188" w:rsidRDefault="00E9567B" w:rsidP="006F3CD9">
            <w:pPr>
              <w:jc w:val="right"/>
              <w:rPr>
                <w:color w:val="000000"/>
                <w:lang w:val="es-419"/>
              </w:rPr>
            </w:pPr>
            <w:r w:rsidRPr="00117188">
              <w:rPr>
                <w:rFonts w:eastAsia="Times New Roman"/>
                <w:color w:val="000000"/>
                <w:lang w:val="es-419"/>
              </w:rPr>
              <w:t>1</w:t>
            </w:r>
            <w:r w:rsidR="0057792F" w:rsidRPr="00117188">
              <w:rPr>
                <w:rFonts w:eastAsia="Times New Roman"/>
                <w:color w:val="000000"/>
                <w:lang w:val="es-419"/>
              </w:rPr>
              <w:t> %</w:t>
            </w:r>
          </w:p>
        </w:tc>
      </w:tr>
    </w:tbl>
    <w:p w14:paraId="08784F64" w14:textId="77777777" w:rsidR="00ED1AE8" w:rsidRPr="00117188" w:rsidRDefault="00ED1AE8" w:rsidP="00ED1AE8">
      <w:pPr>
        <w:rPr>
          <w:lang w:val="es-419"/>
        </w:rPr>
      </w:pPr>
    </w:p>
    <w:p w14:paraId="0A8A649B" w14:textId="77777777" w:rsidR="00ED1AE8" w:rsidRPr="00117188" w:rsidRDefault="00E9567B" w:rsidP="00AE2CD2">
      <w:pPr>
        <w:pStyle w:val="Heading4"/>
        <w:rPr>
          <w:lang w:val="es-419"/>
        </w:rPr>
      </w:pPr>
      <w:r w:rsidRPr="00117188">
        <w:rPr>
          <w:rFonts w:eastAsia="Times New Roman"/>
          <w:lang w:val="es-419"/>
        </w:rPr>
        <w:lastRenderedPageBreak/>
        <w:t>Comunicaciones escritas</w:t>
      </w:r>
    </w:p>
    <w:p w14:paraId="7A424767" w14:textId="77777777" w:rsidR="00ED1AE8" w:rsidRPr="00117188" w:rsidRDefault="00E9567B" w:rsidP="00ED1AE8">
      <w:pPr>
        <w:rPr>
          <w:lang w:val="es-419"/>
        </w:rPr>
      </w:pPr>
      <w:r w:rsidRPr="00117188">
        <w:rPr>
          <w:rFonts w:eastAsia="Times New Roman"/>
          <w:lang w:val="es-419"/>
        </w:rPr>
        <w:t>La forma principal en que MassHealth se comunica con sus afiliados es a través de sus plataformas de solicitud y los avisos escritos. Los avisos contienen información sobre el estado de las solicitudes, la inscripción y los beneficios. Si un solicitante es elegible para la cobertura de MassHealth y está inscripto en un plan de seguro de salud a través de una ACO, el plan de seguro de salud es responsable de la acomodación de las necesidades de acceso lingüístico.</w:t>
      </w:r>
    </w:p>
    <w:p w14:paraId="5BBA23FE" w14:textId="51B1D2D5" w:rsidR="00190D91" w:rsidRPr="00117188" w:rsidRDefault="00E9567B" w:rsidP="00ED1AE8">
      <w:pPr>
        <w:rPr>
          <w:lang w:val="es-419"/>
        </w:rPr>
      </w:pPr>
      <w:r w:rsidRPr="00117188">
        <w:rPr>
          <w:rFonts w:eastAsia="Times New Roman"/>
          <w:lang w:val="es-419"/>
        </w:rPr>
        <w:t xml:space="preserve">MassHealth tiene una solicitud en línea para solicitantes menores de 65 años que son elegibles para los beneficios debido a sus ingresos, que está disponible en un sistema llamado </w:t>
      </w:r>
      <w:proofErr w:type="spellStart"/>
      <w:r w:rsidR="00F32734" w:rsidRPr="00117188">
        <w:rPr>
          <w:rFonts w:eastAsia="Times New Roman"/>
          <w:lang w:val="es-419"/>
        </w:rPr>
        <w:t>Health</w:t>
      </w:r>
      <w:proofErr w:type="spellEnd"/>
      <w:r w:rsidR="00F32734" w:rsidRPr="00117188">
        <w:rPr>
          <w:rFonts w:eastAsia="Times New Roman"/>
          <w:lang w:val="es-419"/>
        </w:rPr>
        <w:t xml:space="preserve"> </w:t>
      </w:r>
      <w:proofErr w:type="spellStart"/>
      <w:r w:rsidR="00F32734" w:rsidRPr="00117188">
        <w:rPr>
          <w:rFonts w:eastAsia="Times New Roman"/>
          <w:lang w:val="es-419"/>
        </w:rPr>
        <w:t>Insurance</w:t>
      </w:r>
      <w:proofErr w:type="spellEnd"/>
      <w:r w:rsidR="00F32734" w:rsidRPr="00117188">
        <w:rPr>
          <w:rFonts w:eastAsia="Times New Roman"/>
          <w:lang w:val="es-419"/>
        </w:rPr>
        <w:t xml:space="preserve"> Exchange (HIX, Sistema de intercambio de seguros de salud)</w:t>
      </w:r>
      <w:r w:rsidRPr="00117188">
        <w:rPr>
          <w:rFonts w:eastAsia="Times New Roman"/>
          <w:lang w:val="es-419"/>
        </w:rPr>
        <w:t>. Los solicitantes de MassHealth elegibles según los ingresos que sean menores de 65 años pueden solicitar en línea beneficios en inglés, español y portugués brasileño. La solicitud en papel para la población menor de 65 años está disponible en inglés, español, chino tradicional y vietnamita. Los avisos de elegibilidad para esos solicitantes están disponibles en inglés, español, criollo de Haití, portugués brasileño, chino simplificado, vietnamita, impresos en braille y en letra grande.</w:t>
      </w:r>
    </w:p>
    <w:p w14:paraId="0F039E91" w14:textId="50BDAB14" w:rsidR="00190D91" w:rsidRPr="00117188" w:rsidRDefault="00E9567B" w:rsidP="00ED1AE8">
      <w:pPr>
        <w:rPr>
          <w:lang w:val="es-419"/>
        </w:rPr>
      </w:pPr>
      <w:r w:rsidRPr="00117188">
        <w:rPr>
          <w:rFonts w:eastAsia="Times New Roman"/>
          <w:lang w:val="es-419"/>
        </w:rPr>
        <w:t>MassHealth tiene una plataforma de solicitud diferente para solicitantes mayores de 65 años, o menores de 65 que solicitan beneficios debido a una discapacidad (conocida como MA21). Hay una solicitud en línea disponible en inglés, pero las solicitudes en papel están disponibles en inglés, español, portugués brasileño y chino simplificado. Actualmente, todos los avisos de elegibilidad se env</w:t>
      </w:r>
      <w:r w:rsidR="00840C0C" w:rsidRPr="00117188">
        <w:rPr>
          <w:rFonts w:eastAsia="Times New Roman"/>
          <w:lang w:val="es-419"/>
        </w:rPr>
        <w:t>í</w:t>
      </w:r>
      <w:r w:rsidRPr="00117188">
        <w:rPr>
          <w:rFonts w:eastAsia="Times New Roman"/>
          <w:lang w:val="es-419"/>
        </w:rPr>
        <w:t>an por correo postal a estos solicitantes en inglés y en español. Sin embargo, durante el año próximo, estos avisos migrarán a un sistema nuevo, y estarán disponibles en los seis idiomas más comunes, así como impresos en braille y en letra grande de manera continua entre octubre del 2023 y enero del 2025.</w:t>
      </w:r>
    </w:p>
    <w:p w14:paraId="18E6EB9B" w14:textId="1758FCC1" w:rsidR="00ED1AE8" w:rsidRPr="00117188" w:rsidRDefault="00E9567B" w:rsidP="00ED1AE8">
      <w:pPr>
        <w:rPr>
          <w:spacing w:val="-2"/>
          <w:lang w:val="es-419"/>
        </w:rPr>
      </w:pPr>
      <w:r w:rsidRPr="00117188">
        <w:rPr>
          <w:rFonts w:eastAsia="Times New Roman"/>
          <w:spacing w:val="-2"/>
          <w:lang w:val="es-419"/>
        </w:rPr>
        <w:t>Además, MassHealth está haciendo actualizaciones de largo plazo a su otro sistema de no elegibilidad que genera ciertos avisos para los afiliados, como las autorizaciones previas, información sobre la inscripción, notificaciones de admisión y alta, y otros tipos de decisiones o avisos médicos. Estos cambios permitirán que los avisos generados a través del Sistema de Manejo de la Información de Medicaid (conocido como "MMIS") se adapten automáticamente a los seis idiomas más comunes y a los formatos accesibles, como impresos en letra grande y braille.</w:t>
      </w:r>
    </w:p>
    <w:p w14:paraId="6DE9655C" w14:textId="2F9DE29F" w:rsidR="00190D91" w:rsidRPr="00117188" w:rsidRDefault="00E9567B" w:rsidP="00ED1AE8">
      <w:pPr>
        <w:rPr>
          <w:lang w:val="es-419"/>
        </w:rPr>
      </w:pPr>
      <w:r w:rsidRPr="00117188">
        <w:rPr>
          <w:rFonts w:eastAsia="Times New Roman"/>
          <w:lang w:val="es-419"/>
        </w:rPr>
        <w:t xml:space="preserve">MassHealth está en proceso de hacer que los avisos estén disponibles en línea en una plataforma nueva lanzada en abril del 2023, llamada </w:t>
      </w:r>
      <w:proofErr w:type="spellStart"/>
      <w:r w:rsidRPr="00117188">
        <w:rPr>
          <w:rFonts w:eastAsia="Times New Roman"/>
          <w:lang w:val="es-419"/>
        </w:rPr>
        <w:t>MyServices</w:t>
      </w:r>
      <w:proofErr w:type="spellEnd"/>
      <w:r w:rsidRPr="00117188">
        <w:rPr>
          <w:rFonts w:eastAsia="Times New Roman"/>
          <w:lang w:val="es-419"/>
        </w:rPr>
        <w:t xml:space="preserve">. </w:t>
      </w:r>
      <w:proofErr w:type="spellStart"/>
      <w:r w:rsidRPr="00117188">
        <w:rPr>
          <w:rFonts w:eastAsia="Times New Roman"/>
          <w:lang w:val="es-419"/>
        </w:rPr>
        <w:t>MyServices</w:t>
      </w:r>
      <w:proofErr w:type="spellEnd"/>
      <w:r w:rsidRPr="00117188">
        <w:rPr>
          <w:rFonts w:eastAsia="Times New Roman"/>
          <w:lang w:val="es-419"/>
        </w:rPr>
        <w:t xml:space="preserve"> es una aplicación móvil y un portal de Internet que permite que los afiliados vean la elegibilidad vigente para MassHealth o </w:t>
      </w:r>
      <w:proofErr w:type="spellStart"/>
      <w:r w:rsidRPr="00117188">
        <w:rPr>
          <w:rFonts w:eastAsia="Times New Roman"/>
          <w:lang w:val="es-419"/>
        </w:rPr>
        <w:t>Health</w:t>
      </w:r>
      <w:proofErr w:type="spellEnd"/>
      <w:r w:rsidRPr="00117188">
        <w:rPr>
          <w:rFonts w:eastAsia="Times New Roman"/>
          <w:lang w:val="es-419"/>
        </w:rPr>
        <w:t xml:space="preserve"> </w:t>
      </w:r>
      <w:proofErr w:type="spellStart"/>
      <w:r w:rsidRPr="00117188">
        <w:rPr>
          <w:rFonts w:eastAsia="Times New Roman"/>
          <w:lang w:val="es-419"/>
        </w:rPr>
        <w:t>Connector</w:t>
      </w:r>
      <w:proofErr w:type="spellEnd"/>
      <w:r w:rsidRPr="00117188">
        <w:rPr>
          <w:rFonts w:eastAsia="Times New Roman"/>
          <w:lang w:val="es-419"/>
        </w:rPr>
        <w:t>, e información sobre inscripción, documentos y avisos de MassHealth. En este momento, los avisos de elegibilidad para HI</w:t>
      </w:r>
      <w:r w:rsidR="00840C0C" w:rsidRPr="00117188">
        <w:rPr>
          <w:rFonts w:eastAsia="Times New Roman"/>
          <w:lang w:val="es-419"/>
        </w:rPr>
        <w:t>X</w:t>
      </w:r>
      <w:r w:rsidRPr="00117188">
        <w:rPr>
          <w:rFonts w:eastAsia="Times New Roman"/>
          <w:lang w:val="es-419"/>
        </w:rPr>
        <w:t xml:space="preserve"> están disponibles electrónicamente en </w:t>
      </w:r>
      <w:proofErr w:type="spellStart"/>
      <w:r w:rsidRPr="00117188">
        <w:rPr>
          <w:rFonts w:eastAsia="Times New Roman"/>
          <w:lang w:val="es-419"/>
        </w:rPr>
        <w:t>MyServices</w:t>
      </w:r>
      <w:proofErr w:type="spellEnd"/>
      <w:r w:rsidRPr="00117188">
        <w:rPr>
          <w:rFonts w:eastAsia="Times New Roman"/>
          <w:lang w:val="es-419"/>
        </w:rPr>
        <w:t xml:space="preserve">. Los avisos de elegibilidad para solicitantes que tienen una discapacidad y para los mayores de 65 años estarán disponibles electrónicamente el año que viene. Algunos avisos relacionados con beneficios médicos y la inscripción en un plan estarán disponibles electrónicamente en el 2026. Las pantallas de </w:t>
      </w:r>
      <w:proofErr w:type="spellStart"/>
      <w:r w:rsidRPr="00117188">
        <w:rPr>
          <w:rFonts w:eastAsia="Times New Roman"/>
          <w:lang w:val="es-419"/>
        </w:rPr>
        <w:t>MyServices</w:t>
      </w:r>
      <w:proofErr w:type="spellEnd"/>
      <w:r w:rsidRPr="00117188">
        <w:rPr>
          <w:rFonts w:eastAsia="Times New Roman"/>
          <w:lang w:val="es-419"/>
        </w:rPr>
        <w:t xml:space="preserve"> son accesibles para lectores de </w:t>
      </w:r>
      <w:r w:rsidRPr="00117188">
        <w:rPr>
          <w:rFonts w:eastAsia="Times New Roman"/>
          <w:lang w:val="es-419"/>
        </w:rPr>
        <w:lastRenderedPageBreak/>
        <w:t>pantalla y los avisos están disponibles electrónicamente en seis idiomas: inglés, español, criollo de Haití, portugués brasileño, chino simplificado y vietnamita.</w:t>
      </w:r>
    </w:p>
    <w:p w14:paraId="2DE26246" w14:textId="6B0D27A4" w:rsidR="003541CE" w:rsidRPr="00117188" w:rsidRDefault="00E9567B" w:rsidP="003541CE">
      <w:pPr>
        <w:spacing w:after="240"/>
        <w:rPr>
          <w:lang w:val="es-419"/>
        </w:rPr>
      </w:pPr>
      <w:r w:rsidRPr="00117188">
        <w:rPr>
          <w:rFonts w:eastAsia="Times New Roman"/>
          <w:lang w:val="es-419"/>
        </w:rPr>
        <w:t xml:space="preserve">El equipo de Operaciones de MassHealth es el responsable de implementar actualizaciones en el sistema de elegibilidad MA21 para los solicitantes discapacitados o los mayores de 65 años, en el Sistema de Manejo de la Información de Medicaid (MMIS) y en </w:t>
      </w:r>
      <w:proofErr w:type="spellStart"/>
      <w:r w:rsidRPr="00117188">
        <w:rPr>
          <w:rFonts w:eastAsia="Times New Roman"/>
          <w:lang w:val="es-419"/>
        </w:rPr>
        <w:t>MyServices</w:t>
      </w:r>
      <w:proofErr w:type="spellEnd"/>
      <w:r w:rsidRPr="00117188">
        <w:rPr>
          <w:rFonts w:eastAsia="Times New Roman"/>
          <w:lang w:val="es-419"/>
        </w:rPr>
        <w:t>. Supervisa estas actualizaciones la Coordinadora de Acceso Lingüístico,</w:t>
      </w:r>
      <w:r w:rsidR="0057792F" w:rsidRPr="00117188">
        <w:rPr>
          <w:rFonts w:eastAsia="Times New Roman"/>
          <w:lang w:val="es-419"/>
        </w:rPr>
        <w:t xml:space="preserve"> </w:t>
      </w:r>
      <w:hyperlink r:id="rId17" w:history="1">
        <w:r w:rsidRPr="00117188">
          <w:rPr>
            <w:rFonts w:eastAsia="Times New Roman"/>
            <w:color w:val="0000FF"/>
            <w:u w:val="single"/>
            <w:lang w:val="es-419"/>
          </w:rPr>
          <w:t>Camille Pearson</w:t>
        </w:r>
      </w:hyperlink>
      <w:r w:rsidRPr="00117188">
        <w:rPr>
          <w:rFonts w:eastAsia="Times New Roman"/>
          <w:lang w:val="es-419"/>
        </w:rPr>
        <w:t xml:space="preserve">, </w:t>
      </w:r>
      <w:proofErr w:type="gramStart"/>
      <w:r w:rsidRPr="00117188">
        <w:rPr>
          <w:rFonts w:eastAsia="Times New Roman"/>
          <w:lang w:val="es-419"/>
        </w:rPr>
        <w:t>Directora</w:t>
      </w:r>
      <w:proofErr w:type="gramEnd"/>
      <w:r w:rsidRPr="00117188">
        <w:rPr>
          <w:rFonts w:eastAsia="Times New Roman"/>
          <w:lang w:val="es-419"/>
        </w:rPr>
        <w:t xml:space="preserve"> Legislativa de MassHealth.</w:t>
      </w:r>
    </w:p>
    <w:p w14:paraId="60E0E7FA" w14:textId="77777777" w:rsidR="00ED1AE8" w:rsidRPr="00117188" w:rsidRDefault="00E9567B" w:rsidP="00ED1AE8">
      <w:pPr>
        <w:rPr>
          <w:lang w:val="es-419"/>
        </w:rPr>
      </w:pPr>
      <w:r w:rsidRPr="00117188">
        <w:rPr>
          <w:rFonts w:eastAsia="Times New Roman"/>
          <w:lang w:val="es-419"/>
        </w:rPr>
        <w:t xml:space="preserve">MassHealth ha traducido también a los seis principales idiomas ciertos materiales de gran volumen sobre elegibilidad e inscripción. Los materiales relevantes sobre elegibilidad e inscripción incluyen, entre otros, el Folleto para el afiliado de MassHealth, avisos sobre elegibilidad generados por el sistema, el Formulario de designación del representante autorizado, el </w:t>
      </w:r>
      <w:r w:rsidRPr="00117188">
        <w:rPr>
          <w:rFonts w:eastAsia="Times New Roman"/>
          <w:i/>
          <w:iCs/>
          <w:lang w:val="es-419"/>
        </w:rPr>
        <w:t>Formulario de autorización para divulgar información</w:t>
      </w:r>
      <w:r w:rsidRPr="00117188">
        <w:rPr>
          <w:rFonts w:eastAsia="Times New Roman"/>
          <w:lang w:val="es-419"/>
        </w:rPr>
        <w:t xml:space="preserve"> (PSI), el Formulario de padre o madre sin custodia, la Guía de cobertura de atención médica para la persona de la tercera edad y publicaciones que describen los derechos y responsabilidades de los afiliados. El campo del idioma y la acomodación elegida en las solicitudes de los afiliados se usan para determinar qué noticias producir en el idioma preferido del afiliado cuando hay traducciones disponibles. MassHealth también coordina con proveedores de impresiones para asegurar que los afiliados reciban avisos impresos en braille y en letra grande cuando seleccionan esta acomodación en su solicitud.</w:t>
      </w:r>
    </w:p>
    <w:p w14:paraId="2F3045C7" w14:textId="77777777" w:rsidR="00190D91" w:rsidRPr="00117188" w:rsidRDefault="00E9567B" w:rsidP="00ED1AE8">
      <w:pPr>
        <w:rPr>
          <w:lang w:val="es-419"/>
        </w:rPr>
      </w:pPr>
      <w:r w:rsidRPr="00117188">
        <w:rPr>
          <w:rFonts w:eastAsia="Times New Roman"/>
          <w:lang w:val="es-419"/>
        </w:rPr>
        <w:t>Todo el correo postal de MassHealth incluye un folleto con lemas multilingües en 16 idiomas que indica que el aviso es importante, ofrece servicios de traducción de los avisos sin cargo y resume una declaración de no discriminación. Los lemas son enunciados cortos, escritos en idiomas diferentes del inglés, que indican la disponibilidad de servicios de asistencia lingüística</w:t>
      </w:r>
      <w:r w:rsidRPr="00117188">
        <w:rPr>
          <w:rFonts w:eastAsia="Times New Roman"/>
          <w:sz w:val="16"/>
          <w:szCs w:val="16"/>
          <w:lang w:val="es-419"/>
        </w:rPr>
        <w:t>.</w:t>
      </w:r>
      <w:r w:rsidRPr="00117188">
        <w:rPr>
          <w:rFonts w:eastAsia="Times New Roman"/>
          <w:lang w:val="es-419"/>
        </w:rPr>
        <w:t xml:space="preserve"> Los lemas multilingües se pueden encontrar en el sitio web de MassHealth en </w:t>
      </w:r>
      <w:hyperlink r:id="rId18" w:history="1">
        <w:r w:rsidRPr="00117188">
          <w:rPr>
            <w:rFonts w:eastAsia="Times New Roman"/>
            <w:color w:val="0000FF"/>
            <w:u w:val="single"/>
            <w:lang w:val="es-419"/>
          </w:rPr>
          <w:t>Asistencia lingüística de MassHealth</w:t>
        </w:r>
      </w:hyperlink>
      <w:r w:rsidRPr="00117188">
        <w:rPr>
          <w:rFonts w:eastAsia="Times New Roman"/>
          <w:lang w:val="es-419"/>
        </w:rPr>
        <w:t xml:space="preserve">. Proporciona el enunciado incluido en la </w:t>
      </w:r>
      <w:r w:rsidRPr="00117188">
        <w:rPr>
          <w:rFonts w:eastAsia="Times New Roman"/>
          <w:b/>
          <w:bCs/>
          <w:lang w:val="es-419"/>
        </w:rPr>
        <w:t xml:space="preserve">Figura 1 </w:t>
      </w:r>
      <w:r w:rsidRPr="00117188">
        <w:rPr>
          <w:rFonts w:eastAsia="Times New Roman"/>
          <w:lang w:val="es-419"/>
        </w:rPr>
        <w:t>en inglés, español, árabe, portugués brasileño, jemer, chino, francés, griego, guyaratí, criollo de Haití, hindi, italiano, coreano, lao, polaco, ruso, criollo de Cabo Verde y vietnamita.</w:t>
      </w:r>
    </w:p>
    <w:p w14:paraId="69F1A29B" w14:textId="77777777" w:rsidR="00390636" w:rsidRPr="00117188" w:rsidRDefault="00E9567B" w:rsidP="00390636">
      <w:pPr>
        <w:rPr>
          <w:lang w:val="es-419"/>
        </w:rPr>
      </w:pPr>
      <w:r w:rsidRPr="00117188">
        <w:rPr>
          <w:rFonts w:eastAsia="Times New Roman"/>
          <w:lang w:val="es-419"/>
        </w:rPr>
        <w:t xml:space="preserve">La </w:t>
      </w:r>
      <w:hyperlink r:id="rId19" w:history="1">
        <w:r w:rsidRPr="00117188">
          <w:rPr>
            <w:rFonts w:eastAsia="Times New Roman"/>
            <w:color w:val="0000FF"/>
            <w:u w:val="single"/>
            <w:lang w:val="es-419"/>
          </w:rPr>
          <w:t>declaración de no discriminación</w:t>
        </w:r>
      </w:hyperlink>
      <w:r w:rsidRPr="00117188">
        <w:rPr>
          <w:rFonts w:eastAsia="Times New Roman"/>
          <w:lang w:val="es-419"/>
        </w:rPr>
        <w:t xml:space="preserve"> también aparece en el sitio web de MassHealth y en lugares físicos donde MassHealth interactúa con el público. La declaración de no discriminación está incluida en la </w:t>
      </w:r>
      <w:r w:rsidRPr="00117188">
        <w:rPr>
          <w:rFonts w:eastAsia="Times New Roman"/>
          <w:b/>
          <w:bCs/>
          <w:lang w:val="es-419"/>
        </w:rPr>
        <w:t>Figura 2.</w:t>
      </w:r>
      <w:r w:rsidRPr="00117188">
        <w:rPr>
          <w:rFonts w:eastAsia="Times New Roman"/>
          <w:lang w:val="es-419"/>
        </w:rPr>
        <w:t xml:space="preserve"> El aviso está en conformidad con la Sección 1557 de la Ley de Cuidado de Salud a Bajo Precio (ACA), que prohíbe la discriminación por motivos de raza, color, origen nacional, edad, discapacidad o sexo (entre ellos, embarazo, orientación sexual, identidad de género y caracteres sexuales).</w:t>
      </w:r>
    </w:p>
    <w:p w14:paraId="75F800CD" w14:textId="77777777" w:rsidR="00390636" w:rsidRPr="00117188" w:rsidRDefault="00E9567B" w:rsidP="00B63A5A">
      <w:pPr>
        <w:pStyle w:val="Table"/>
        <w:rPr>
          <w:lang w:val="es-419"/>
        </w:rPr>
      </w:pPr>
      <w:r w:rsidRPr="00117188">
        <w:rPr>
          <w:noProof/>
          <w:lang w:val="es-419"/>
        </w:rPr>
        <w:lastRenderedPageBreak/>
        <mc:AlternateContent>
          <mc:Choice Requires="wps">
            <w:drawing>
              <wp:anchor distT="45720" distB="45720" distL="114300" distR="114300" simplePos="0" relativeHeight="251659264" behindDoc="0" locked="0" layoutInCell="1" allowOverlap="1" wp14:anchorId="79B6A3C6" wp14:editId="6EB5CC0D">
                <wp:simplePos x="0" y="0"/>
                <wp:positionH relativeFrom="column">
                  <wp:posOffset>47625</wp:posOffset>
                </wp:positionH>
                <wp:positionV relativeFrom="paragraph">
                  <wp:posOffset>466090</wp:posOffset>
                </wp:positionV>
                <wp:extent cx="5962650" cy="1635125"/>
                <wp:effectExtent l="0" t="0" r="19050" b="10795"/>
                <wp:wrapTopAndBottom/>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635125"/>
                        </a:xfrm>
                        <a:prstGeom prst="rect">
                          <a:avLst/>
                        </a:prstGeom>
                        <a:solidFill>
                          <a:srgbClr val="FFFFFF"/>
                        </a:solidFill>
                        <a:ln w="9525">
                          <a:solidFill>
                            <a:srgbClr val="000000"/>
                          </a:solidFill>
                          <a:miter lim="800000"/>
                          <a:headEnd/>
                          <a:tailEnd/>
                        </a:ln>
                      </wps:spPr>
                      <wps:txbx>
                        <w:txbxContent>
                          <w:p w14:paraId="4E7C2986" w14:textId="77777777" w:rsidR="00190D91" w:rsidRPr="0057792F" w:rsidRDefault="00E9567B" w:rsidP="00293F46">
                            <w:pPr>
                              <w:spacing w:before="120"/>
                              <w:ind w:left="360" w:right="360"/>
                              <w:rPr>
                                <w:lang w:val="es-AR"/>
                              </w:rPr>
                            </w:pPr>
                            <w:r>
                              <w:rPr>
                                <w:rFonts w:eastAsia="Times New Roman"/>
                                <w:lang w:val="es-ES_tradnl"/>
                              </w:rPr>
                              <w:t>La información que brinda MassHealth es importante. Debe ser traducida de inmediato.</w:t>
                            </w:r>
                          </w:p>
                          <w:p w14:paraId="0C51E01C" w14:textId="77777777" w:rsidR="00293F46" w:rsidRPr="0057792F" w:rsidRDefault="00E9567B" w:rsidP="00293F46">
                            <w:pPr>
                              <w:ind w:left="360" w:right="360"/>
                              <w:rPr>
                                <w:lang w:val="es-AR"/>
                              </w:rPr>
                            </w:pPr>
                            <w:r>
                              <w:rPr>
                                <w:rFonts w:eastAsia="Times New Roman"/>
                                <w:lang w:val="es-ES_tradnl"/>
                              </w:rPr>
                              <w:t>Podemos traducirla para usted sin cargo. Llame al Centro de servicio al cliente de MassHealth para solicitar este servicio.</w:t>
                            </w:r>
                          </w:p>
                          <w:p w14:paraId="3C0F5143" w14:textId="29B21FCE" w:rsidR="00293F46" w:rsidRPr="0057792F" w:rsidRDefault="00E9567B" w:rsidP="006C6D64">
                            <w:pPr>
                              <w:ind w:left="360" w:right="360"/>
                              <w:rPr>
                                <w:b/>
                                <w:bCs/>
                                <w:sz w:val="22"/>
                                <w:szCs w:val="22"/>
                                <w:lang w:val="es-AR"/>
                              </w:rPr>
                            </w:pPr>
                            <w:r>
                              <w:rPr>
                                <w:rFonts w:eastAsia="Times New Roman"/>
                                <w:lang w:val="es-ES_tradnl"/>
                              </w:rPr>
                              <w:t>La información de MassHealth también está disponible en otros formatos, como impresos en letra grande y en braille.</w:t>
                            </w:r>
                            <w:r w:rsidR="00840C0C">
                              <w:rPr>
                                <w:rFonts w:eastAsia="Times New Roman"/>
                                <w:lang w:val="es-ES_tradnl"/>
                              </w:rPr>
                              <w:t xml:space="preserve"> </w:t>
                            </w:r>
                            <w:r>
                              <w:rPr>
                                <w:rFonts w:eastAsia="Times New Roman"/>
                                <w:lang w:val="es-ES_tradnl"/>
                              </w:rPr>
                              <w:t>Para obtener una copia en otro formato, por favor, llámenos al (800) 841-2900, TDD/TTY: 711.</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79B6A3C6" id="_x0000_t202" coordsize="21600,21600" o:spt="202" path="m,l,21600r21600,l21600,xe">
                <v:stroke joinstyle="miter"/>
                <v:path gradientshapeok="t" o:connecttype="rect"/>
              </v:shapetype>
              <v:shape id="Text Box 217" o:spid="_x0000_s1026" type="#_x0000_t202" alt="&quot;&quot;" style="position:absolute;left:0;text-align:left;margin-left:3.75pt;margin-top:36.7pt;width:469.5pt;height:128.7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fP9QEAAOwDAAAOAAAAZHJzL2Uyb0RvYy54bWysU01v2zAMvQ/YfxB0X5xkSNAacYouXXbp&#10;tgLdfgAjy7EwWdQoJXb360cpTrov7DBMB4ESqUfy8Wl1M3RWHDUFg66Ss8lUCu0U1sbtK/n50/bV&#10;lRQhgqvBotOVfNJB3qxfvlj1vtRzbNHWmgSDuFD2vpJtjL4siqBa3UGYoNeOnQ1SB5GPtC9qgp7R&#10;O1vMp9Nl0SPVnlDpEPj27uSU64zfNFrFj00TdBS2klxbzDvlfZf2Yr2Cck/gW6PGMuAfqujAOE56&#10;gbqDCOJA5jeozijCgE2cKOwKbBqjdO6Bu5lNf+nmsQWvcy9MTvAXmsL/g1Ufjo/+gUQc3uDAA8xN&#10;BH+P6ksQDjctuL2+JcK+1VBz4lmirOh9KMeniepQhgSy699jzUOGQ8QMNDTUJVa4T8HoPICnC+l6&#10;iELx5eJ6OV8u2KXYN1u+Xszmi5wDyvNzTyG+09iJZFSSeKoZHo73IaZyoDyHpGwBram3xtp8oP1u&#10;Y0kcgRWwzWtE/ynMOtFX8nrBuf8OMc3rTxCdiSxla7pKXl2CoEy8vXV1FloEY082l2zdSGTi7sRi&#10;HHYDByZCd1g/MaWEJ8nyF2OjRfomRc9yrWT4egDSUoBTfF3JeDY3Mes7t+FveRRbk0l6Rh3zsqQy&#10;d6P8k2Z/POeo50+6/g4AAP//AwBQSwMEFAAGAAgAAAAhAGp2Vu3dAAAACAEAAA8AAABkcnMvZG93&#10;bnJldi54bWxMj0FPwzAMhe9I/IfISFwmlkLXjpWmE0zaidPKds8a01Y0Tkmyrfv3mBOcLPs9PX+v&#10;XE92EGf0oXek4HGegEBqnOmpVbD/2D48gwhRk9GDI1RwxQDr6vam1IVxF9rhuY6t4BAKhVbQxTgW&#10;UoamQ6vD3I1IrH06b3Xk1bfSeH3hcDvIpyTJpdU98YdOj7jpsPmqT1ZB/l2ns/eDmdHuun3zjc3M&#10;Zp8pdX83vb6AiDjFPzP84jM6VMx0dCcyQQwKlhkbeaQLECyvFjkfjgrSNFmBrEr5v0D1AwAA//8D&#10;AFBLAQItABQABgAIAAAAIQC2gziS/gAAAOEBAAATAAAAAAAAAAAAAAAAAAAAAABbQ29udGVudF9U&#10;eXBlc10ueG1sUEsBAi0AFAAGAAgAAAAhADj9If/WAAAAlAEAAAsAAAAAAAAAAAAAAAAALwEAAF9y&#10;ZWxzLy5yZWxzUEsBAi0AFAAGAAgAAAAhAFLDN8/1AQAA7AMAAA4AAAAAAAAAAAAAAAAALgIAAGRy&#10;cy9lMm9Eb2MueG1sUEsBAi0AFAAGAAgAAAAhAGp2Vu3dAAAACAEAAA8AAAAAAAAAAAAAAAAATwQA&#10;AGRycy9kb3ducmV2LnhtbFBLBQYAAAAABAAEAPMAAABZBQAAAAA=&#10;">
                <v:textbox style="mso-fit-shape-to-text:t">
                  <w:txbxContent>
                    <w:p w14:paraId="4E7C2986" w14:textId="77777777" w:rsidR="00190D91" w:rsidRPr="0057792F" w:rsidRDefault="00E9567B" w:rsidP="00293F46">
                      <w:pPr>
                        <w:spacing w:before="120"/>
                        <w:ind w:left="360" w:right="360"/>
                        <w:rPr>
                          <w:lang w:val="es-AR"/>
                        </w:rPr>
                      </w:pPr>
                      <w:r>
                        <w:rPr>
                          <w:rFonts w:eastAsia="Times New Roman"/>
                          <w:lang w:val="es-ES_tradnl"/>
                        </w:rPr>
                        <w:t>La información que brinda MassHealth es importante. Debe ser traducida de inmediato.</w:t>
                      </w:r>
                    </w:p>
                    <w:p w14:paraId="0C51E01C" w14:textId="77777777" w:rsidR="00293F46" w:rsidRPr="0057792F" w:rsidRDefault="00E9567B" w:rsidP="00293F46">
                      <w:pPr>
                        <w:ind w:left="360" w:right="360"/>
                        <w:rPr>
                          <w:lang w:val="es-AR"/>
                        </w:rPr>
                      </w:pPr>
                      <w:r>
                        <w:rPr>
                          <w:rFonts w:eastAsia="Times New Roman"/>
                          <w:lang w:val="es-ES_tradnl"/>
                        </w:rPr>
                        <w:t>Podemos traducirla para usted sin cargo. Llame al Centro de servicio al cliente de MassHealth para solicitar este servicio.</w:t>
                      </w:r>
                    </w:p>
                    <w:p w14:paraId="3C0F5143" w14:textId="29B21FCE" w:rsidR="00293F46" w:rsidRPr="0057792F" w:rsidRDefault="00E9567B" w:rsidP="006C6D64">
                      <w:pPr>
                        <w:ind w:left="360" w:right="360"/>
                        <w:rPr>
                          <w:b/>
                          <w:bCs/>
                          <w:sz w:val="22"/>
                          <w:szCs w:val="22"/>
                          <w:lang w:val="es-AR"/>
                        </w:rPr>
                      </w:pPr>
                      <w:r>
                        <w:rPr>
                          <w:rFonts w:eastAsia="Times New Roman"/>
                          <w:lang w:val="es-ES_tradnl"/>
                        </w:rPr>
                        <w:t>La información de MassHealth también está disponible en otros formatos, como impresos en letra grande y en braille.</w:t>
                      </w:r>
                      <w:r w:rsidR="00840C0C">
                        <w:rPr>
                          <w:rFonts w:eastAsia="Times New Roman"/>
                          <w:lang w:val="es-ES_tradnl"/>
                        </w:rPr>
                        <w:t xml:space="preserve"> </w:t>
                      </w:r>
                      <w:r>
                        <w:rPr>
                          <w:rFonts w:eastAsia="Times New Roman"/>
                          <w:lang w:val="es-ES_tradnl"/>
                        </w:rPr>
                        <w:t>Para obtener una copia en otro formato, por favor, llámenos al (800) 841-2900, TDD/TTY: 711.</w:t>
                      </w:r>
                    </w:p>
                  </w:txbxContent>
                </v:textbox>
                <w10:wrap type="topAndBottom"/>
              </v:shape>
            </w:pict>
          </mc:Fallback>
        </mc:AlternateContent>
      </w:r>
      <w:r w:rsidRPr="00117188">
        <w:rPr>
          <w:rFonts w:eastAsia="Times New Roman" w:cs="Angsana New"/>
          <w:lang w:val="es-419"/>
        </w:rPr>
        <w:t>Figura 1: El siguiente lema multilingüe está incluido en cada comunicación importante en 18 idiomas.</w:t>
      </w:r>
    </w:p>
    <w:p w14:paraId="4643B946" w14:textId="77777777" w:rsidR="00B63A5A" w:rsidRPr="00117188" w:rsidRDefault="00E9567B" w:rsidP="00390636">
      <w:pPr>
        <w:spacing w:after="240"/>
        <w:rPr>
          <w:b/>
          <w:bCs/>
          <w:lang w:val="es-419"/>
        </w:rPr>
      </w:pPr>
      <w:r w:rsidRPr="00117188">
        <w:rPr>
          <w:b/>
          <w:bCs/>
          <w:lang w:val="es-419"/>
        </w:rPr>
        <w:br w:type="page"/>
      </w:r>
    </w:p>
    <w:p w14:paraId="2F279590" w14:textId="77777777" w:rsidR="00ED1AE8" w:rsidRPr="00117188" w:rsidRDefault="00E9567B" w:rsidP="00E808A8">
      <w:pPr>
        <w:pStyle w:val="Table"/>
        <w:rPr>
          <w:lang w:val="es-419"/>
        </w:rPr>
      </w:pPr>
      <w:r w:rsidRPr="00117188">
        <w:rPr>
          <w:noProof/>
          <w:lang w:val="es-419"/>
        </w:rPr>
        <w:lastRenderedPageBreak/>
        <mc:AlternateContent>
          <mc:Choice Requires="wps">
            <w:drawing>
              <wp:anchor distT="45720" distB="45720" distL="114300" distR="114300" simplePos="0" relativeHeight="251661312" behindDoc="0" locked="0" layoutInCell="1" allowOverlap="1" wp14:anchorId="4F6208EE" wp14:editId="7EFD7630">
                <wp:simplePos x="0" y="0"/>
                <wp:positionH relativeFrom="column">
                  <wp:posOffset>-10160</wp:posOffset>
                </wp:positionH>
                <wp:positionV relativeFrom="paragraph">
                  <wp:posOffset>326390</wp:posOffset>
                </wp:positionV>
                <wp:extent cx="6086475" cy="1628140"/>
                <wp:effectExtent l="0" t="0" r="28575" b="17780"/>
                <wp:wrapSquare wrapText="bothSides"/>
                <wp:docPr id="1681261821" name="Text Box 16812618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628140"/>
                        </a:xfrm>
                        <a:prstGeom prst="rect">
                          <a:avLst/>
                        </a:prstGeom>
                        <a:solidFill>
                          <a:srgbClr val="FFFFFF"/>
                        </a:solidFill>
                        <a:ln w="9525">
                          <a:solidFill>
                            <a:srgbClr val="000000"/>
                          </a:solidFill>
                          <a:miter lim="800000"/>
                          <a:headEnd/>
                          <a:tailEnd/>
                        </a:ln>
                      </wps:spPr>
                      <wps:txbx>
                        <w:txbxContent>
                          <w:p w14:paraId="3DB9E743" w14:textId="77777777" w:rsidR="001A5EC6" w:rsidRPr="0057792F" w:rsidRDefault="00E9567B" w:rsidP="00E14CC2">
                            <w:pPr>
                              <w:spacing w:before="120" w:line="240" w:lineRule="auto"/>
                              <w:ind w:left="360" w:right="360"/>
                              <w:rPr>
                                <w:b/>
                                <w:bCs/>
                                <w:sz w:val="22"/>
                                <w:szCs w:val="22"/>
                                <w:lang w:val="es-AR"/>
                              </w:rPr>
                            </w:pPr>
                            <w:r>
                              <w:rPr>
                                <w:rFonts w:eastAsia="Times New Roman"/>
                                <w:b/>
                                <w:bCs/>
                                <w:sz w:val="22"/>
                                <w:szCs w:val="22"/>
                                <w:lang w:val="es-ES_tradnl"/>
                              </w:rPr>
                              <w:t>MassHealth cumple con las leyes aplicables de derechos civiles federales, y no discrimina debido a raza, color, nacionalidad de origen, edad, discapacidad, religión, credo, orientación sexual o sexo (incluidos la identidad de género y los estereotipos de género).</w:t>
                            </w:r>
                          </w:p>
                          <w:p w14:paraId="1FE9D746" w14:textId="77777777" w:rsidR="00190D91" w:rsidRPr="0057792F" w:rsidRDefault="00E9567B" w:rsidP="00E14CC2">
                            <w:pPr>
                              <w:spacing w:line="240" w:lineRule="auto"/>
                              <w:ind w:left="360" w:right="360"/>
                              <w:rPr>
                                <w:sz w:val="22"/>
                                <w:szCs w:val="22"/>
                                <w:lang w:val="es-AR"/>
                              </w:rPr>
                            </w:pPr>
                            <w:r>
                              <w:rPr>
                                <w:rFonts w:eastAsia="Times New Roman"/>
                                <w:sz w:val="22"/>
                                <w:szCs w:val="22"/>
                                <w:lang w:val="es-ES_tradnl"/>
                              </w:rPr>
                              <w:t>MassHealth no excluye ni trata a las personas de manera distinta debido a su raza, color, nacionalidad de origen, edad, discapacidad, religión, credo, orientación sexual o sexo (incluidos la identidad de género y los estereotipos de género).</w:t>
                            </w:r>
                          </w:p>
                          <w:p w14:paraId="68F45B6A" w14:textId="77777777" w:rsidR="00060ABA" w:rsidRPr="006C6D64" w:rsidRDefault="00E9567B" w:rsidP="00E14CC2">
                            <w:pPr>
                              <w:spacing w:line="240" w:lineRule="auto"/>
                              <w:ind w:left="360" w:right="360"/>
                              <w:rPr>
                                <w:sz w:val="22"/>
                                <w:szCs w:val="22"/>
                              </w:rPr>
                            </w:pPr>
                            <w:r>
                              <w:rPr>
                                <w:rFonts w:eastAsia="Times New Roman"/>
                                <w:sz w:val="22"/>
                                <w:szCs w:val="22"/>
                                <w:lang w:val="es-ES_tradnl"/>
                              </w:rPr>
                              <w:t>MassHealth brinda:</w:t>
                            </w:r>
                          </w:p>
                          <w:p w14:paraId="0163DA30" w14:textId="77777777" w:rsidR="00060ABA" w:rsidRPr="0057792F" w:rsidRDefault="00E9567B" w:rsidP="00E14CC2">
                            <w:pPr>
                              <w:pStyle w:val="ListParagraph"/>
                              <w:numPr>
                                <w:ilvl w:val="0"/>
                                <w:numId w:val="4"/>
                              </w:numPr>
                              <w:spacing w:line="240" w:lineRule="auto"/>
                              <w:ind w:right="360"/>
                              <w:rPr>
                                <w:sz w:val="22"/>
                                <w:szCs w:val="22"/>
                                <w:lang w:val="es-AR"/>
                              </w:rPr>
                            </w:pPr>
                            <w:r>
                              <w:rPr>
                                <w:rFonts w:eastAsia="Times New Roman"/>
                                <w:sz w:val="22"/>
                                <w:szCs w:val="22"/>
                                <w:lang w:val="es-ES_tradnl"/>
                              </w:rPr>
                              <w:t xml:space="preserve">ayuda y servicios gratuitos a personas con discapacidades para que se comuniquen con nosotros eficazmente, </w:t>
                            </w:r>
                            <w:r>
                              <w:rPr>
                                <w:rFonts w:eastAsia="Times New Roman"/>
                                <w:sz w:val="22"/>
                                <w:szCs w:val="22"/>
                                <w:lang w:val="es-ES_tradnl"/>
                              </w:rPr>
                              <w:t>como por ejemplo:</w:t>
                            </w:r>
                          </w:p>
                          <w:p w14:paraId="6EB60D65" w14:textId="77777777" w:rsidR="00060ABA" w:rsidRPr="0057792F" w:rsidRDefault="00E9567B" w:rsidP="00E14CC2">
                            <w:pPr>
                              <w:pStyle w:val="ListParagraph"/>
                              <w:numPr>
                                <w:ilvl w:val="1"/>
                                <w:numId w:val="4"/>
                              </w:numPr>
                              <w:spacing w:line="240" w:lineRule="auto"/>
                              <w:ind w:right="360"/>
                              <w:rPr>
                                <w:sz w:val="22"/>
                                <w:szCs w:val="22"/>
                                <w:lang w:val="es-AR"/>
                              </w:rPr>
                            </w:pPr>
                            <w:r>
                              <w:rPr>
                                <w:rFonts w:eastAsia="Times New Roman"/>
                                <w:sz w:val="22"/>
                                <w:szCs w:val="22"/>
                                <w:lang w:val="es-ES_tradnl"/>
                              </w:rPr>
                              <w:t>Intérpretes calificados de lenguaje de señas</w:t>
                            </w:r>
                          </w:p>
                          <w:p w14:paraId="592CD11B" w14:textId="77777777" w:rsidR="00190D91" w:rsidRPr="0057792F" w:rsidRDefault="00E9567B" w:rsidP="00044994">
                            <w:pPr>
                              <w:pStyle w:val="ListParagraph"/>
                              <w:numPr>
                                <w:ilvl w:val="1"/>
                                <w:numId w:val="4"/>
                              </w:numPr>
                              <w:spacing w:line="240" w:lineRule="auto"/>
                              <w:ind w:right="360"/>
                              <w:rPr>
                                <w:sz w:val="22"/>
                                <w:szCs w:val="22"/>
                                <w:lang w:val="es-AR"/>
                              </w:rPr>
                            </w:pPr>
                            <w:r>
                              <w:rPr>
                                <w:rFonts w:eastAsia="Times New Roman"/>
                                <w:sz w:val="22"/>
                                <w:szCs w:val="22"/>
                                <w:lang w:val="es-ES_tradnl"/>
                              </w:rPr>
                              <w:t>Información escrita en otros formatos, (impresos en letra grande, braille, formatos electrónicos accesibles y otros formatos)</w:t>
                            </w:r>
                          </w:p>
                          <w:p w14:paraId="275ED01A" w14:textId="77777777" w:rsidR="00044994" w:rsidRPr="0057792F" w:rsidRDefault="00E9567B" w:rsidP="00044994">
                            <w:pPr>
                              <w:pStyle w:val="ListParagraph"/>
                              <w:numPr>
                                <w:ilvl w:val="0"/>
                                <w:numId w:val="4"/>
                              </w:numPr>
                              <w:spacing w:line="240" w:lineRule="auto"/>
                              <w:ind w:right="360"/>
                              <w:rPr>
                                <w:sz w:val="22"/>
                                <w:szCs w:val="22"/>
                                <w:lang w:val="es-AR"/>
                              </w:rPr>
                            </w:pPr>
                            <w:r>
                              <w:rPr>
                                <w:rFonts w:eastAsia="Times New Roman"/>
                                <w:sz w:val="22"/>
                                <w:szCs w:val="22"/>
                                <w:lang w:val="es-ES_tradnl"/>
                              </w:rPr>
                              <w:t>servicios gratuitos de idioma para las personas cuyo idioma principal no es el inglés, como por ejemplo</w:t>
                            </w:r>
                          </w:p>
                          <w:p w14:paraId="7B62405F" w14:textId="77777777" w:rsidR="00044994" w:rsidRPr="006C6D64" w:rsidRDefault="00E9567B" w:rsidP="00044994">
                            <w:pPr>
                              <w:pStyle w:val="ListParagraph"/>
                              <w:numPr>
                                <w:ilvl w:val="1"/>
                                <w:numId w:val="4"/>
                              </w:numPr>
                              <w:spacing w:line="240" w:lineRule="auto"/>
                              <w:ind w:right="360"/>
                              <w:rPr>
                                <w:sz w:val="22"/>
                                <w:szCs w:val="22"/>
                              </w:rPr>
                            </w:pPr>
                            <w:r>
                              <w:rPr>
                                <w:rFonts w:eastAsia="Times New Roman"/>
                                <w:sz w:val="22"/>
                                <w:szCs w:val="22"/>
                                <w:lang w:val="es-ES_tradnl"/>
                              </w:rPr>
                              <w:t>Intérpretes calificados</w:t>
                            </w:r>
                          </w:p>
                          <w:p w14:paraId="034C6EEE" w14:textId="77777777" w:rsidR="00060ABA" w:rsidRPr="006C6D64" w:rsidRDefault="00E9567B" w:rsidP="00044994">
                            <w:pPr>
                              <w:pStyle w:val="ListParagraph"/>
                              <w:numPr>
                                <w:ilvl w:val="1"/>
                                <w:numId w:val="4"/>
                              </w:numPr>
                              <w:spacing w:line="240" w:lineRule="auto"/>
                              <w:ind w:right="360"/>
                              <w:rPr>
                                <w:sz w:val="22"/>
                                <w:szCs w:val="22"/>
                              </w:rPr>
                            </w:pPr>
                            <w:r>
                              <w:rPr>
                                <w:rFonts w:eastAsia="Times New Roman"/>
                                <w:sz w:val="22"/>
                                <w:szCs w:val="22"/>
                                <w:lang w:val="es-ES_tradnl"/>
                              </w:rPr>
                              <w:t>Información escrita en otros idiomas</w:t>
                            </w:r>
                          </w:p>
                          <w:p w14:paraId="26486206" w14:textId="77777777" w:rsidR="00060ABA" w:rsidRPr="0043597C" w:rsidRDefault="00E9567B" w:rsidP="00044994">
                            <w:pPr>
                              <w:spacing w:line="240" w:lineRule="auto"/>
                              <w:ind w:left="360" w:right="360"/>
                              <w:rPr>
                                <w:b/>
                                <w:bCs/>
                                <w:spacing w:val="-4"/>
                                <w:sz w:val="22"/>
                                <w:szCs w:val="22"/>
                                <w:lang w:val="es-AR"/>
                              </w:rPr>
                            </w:pPr>
                            <w:r w:rsidRPr="0043597C">
                              <w:rPr>
                                <w:rFonts w:eastAsia="Times New Roman"/>
                                <w:b/>
                                <w:bCs/>
                                <w:spacing w:val="-4"/>
                                <w:sz w:val="22"/>
                                <w:szCs w:val="22"/>
                                <w:lang w:val="es-ES_tradnl"/>
                              </w:rPr>
                              <w:t>Si usted necesita estos servicios, comuníquese con nosotros al (800) 841-2900 (TDD/TTY: 711).</w:t>
                            </w:r>
                          </w:p>
                          <w:p w14:paraId="41E5578C" w14:textId="77777777" w:rsidR="00190D91" w:rsidRPr="0057792F" w:rsidRDefault="00E9567B" w:rsidP="00044994">
                            <w:pPr>
                              <w:spacing w:line="240" w:lineRule="auto"/>
                              <w:ind w:left="360" w:right="360"/>
                              <w:rPr>
                                <w:sz w:val="22"/>
                                <w:szCs w:val="22"/>
                                <w:lang w:val="es-AR"/>
                              </w:rPr>
                            </w:pPr>
                            <w:r>
                              <w:rPr>
                                <w:rFonts w:eastAsia="Times New Roman"/>
                                <w:sz w:val="22"/>
                                <w:szCs w:val="22"/>
                                <w:lang w:val="es-ES_tradnl"/>
                              </w:rPr>
                              <w:t>Si usted cree que MassHealth no ha podido proporcionarle estos servicios o lo ha discriminado de otra manera por motivo de raza, color, nacionalidad de origen, edad, discapacidad, religión, credo, orientación sexual o sexo, puede presentar una queja a:</w:t>
                            </w:r>
                          </w:p>
                          <w:p w14:paraId="165C7EC3" w14:textId="77777777" w:rsidR="00060ABA" w:rsidRPr="006C6D64" w:rsidRDefault="00E9567B" w:rsidP="00E14CC2">
                            <w:pPr>
                              <w:autoSpaceDE w:val="0"/>
                              <w:autoSpaceDN w:val="0"/>
                              <w:adjustRightInd w:val="0"/>
                              <w:spacing w:after="0" w:line="240" w:lineRule="auto"/>
                              <w:ind w:left="360" w:right="360"/>
                              <w:rPr>
                                <w:b/>
                                <w:bCs/>
                                <w:sz w:val="22"/>
                                <w:szCs w:val="22"/>
                              </w:rPr>
                            </w:pPr>
                            <w:r w:rsidRPr="0057792F">
                              <w:rPr>
                                <w:rFonts w:eastAsia="Times New Roman"/>
                                <w:b/>
                                <w:bCs/>
                                <w:sz w:val="22"/>
                                <w:szCs w:val="22"/>
                              </w:rPr>
                              <w:t>Section 1557 Compliance Coordinator</w:t>
                            </w:r>
                          </w:p>
                          <w:p w14:paraId="7577BDB4" w14:textId="77777777" w:rsidR="00060ABA" w:rsidRPr="006C6D64" w:rsidRDefault="00E9567B" w:rsidP="00E14CC2">
                            <w:pPr>
                              <w:autoSpaceDE w:val="0"/>
                              <w:autoSpaceDN w:val="0"/>
                              <w:adjustRightInd w:val="0"/>
                              <w:spacing w:after="0" w:line="240" w:lineRule="auto"/>
                              <w:ind w:left="360" w:right="360"/>
                              <w:rPr>
                                <w:bCs/>
                                <w:sz w:val="22"/>
                                <w:szCs w:val="22"/>
                              </w:rPr>
                            </w:pPr>
                            <w:r w:rsidRPr="0057792F">
                              <w:rPr>
                                <w:rFonts w:eastAsia="Times New Roman"/>
                                <w:bCs/>
                                <w:sz w:val="22"/>
                                <w:szCs w:val="22"/>
                              </w:rPr>
                              <w:t>1 Ashburton Place, 11th Floor</w:t>
                            </w:r>
                          </w:p>
                          <w:p w14:paraId="0DB58B72" w14:textId="77777777" w:rsidR="00190D91" w:rsidRDefault="00E9567B" w:rsidP="00044994">
                            <w:pPr>
                              <w:autoSpaceDE w:val="0"/>
                              <w:autoSpaceDN w:val="0"/>
                              <w:adjustRightInd w:val="0"/>
                              <w:spacing w:line="240" w:lineRule="auto"/>
                              <w:ind w:left="360" w:right="360"/>
                              <w:rPr>
                                <w:sz w:val="22"/>
                                <w:szCs w:val="22"/>
                              </w:rPr>
                            </w:pPr>
                            <w:r w:rsidRPr="0057792F">
                              <w:rPr>
                                <w:rFonts w:eastAsia="Times New Roman"/>
                                <w:sz w:val="22"/>
                                <w:szCs w:val="22"/>
                              </w:rPr>
                              <w:t>Boston, Massachusetts 02108</w:t>
                            </w:r>
                          </w:p>
                          <w:p w14:paraId="08B33B01" w14:textId="77777777" w:rsidR="00060ABA" w:rsidRPr="006C6D64" w:rsidRDefault="00E9567B" w:rsidP="00044994">
                            <w:pPr>
                              <w:autoSpaceDE w:val="0"/>
                              <w:autoSpaceDN w:val="0"/>
                              <w:adjustRightInd w:val="0"/>
                              <w:spacing w:after="0" w:line="240" w:lineRule="auto"/>
                              <w:ind w:left="360" w:right="360"/>
                              <w:rPr>
                                <w:bCs/>
                                <w:sz w:val="22"/>
                                <w:szCs w:val="22"/>
                              </w:rPr>
                            </w:pPr>
                            <w:r w:rsidRPr="0057792F">
                              <w:rPr>
                                <w:rFonts w:eastAsia="Times New Roman"/>
                                <w:bCs/>
                                <w:sz w:val="22"/>
                                <w:szCs w:val="22"/>
                              </w:rPr>
                              <w:t>Teléfono: (617) 573-1704</w:t>
                            </w:r>
                          </w:p>
                          <w:p w14:paraId="5EEB5DBE" w14:textId="77777777" w:rsidR="00060ABA" w:rsidRPr="006C6D64" w:rsidRDefault="00E9567B" w:rsidP="00044994">
                            <w:pPr>
                              <w:autoSpaceDE w:val="0"/>
                              <w:autoSpaceDN w:val="0"/>
                              <w:adjustRightInd w:val="0"/>
                              <w:spacing w:after="0" w:line="240" w:lineRule="auto"/>
                              <w:ind w:left="360" w:right="360"/>
                              <w:rPr>
                                <w:bCs/>
                                <w:sz w:val="22"/>
                                <w:szCs w:val="22"/>
                              </w:rPr>
                            </w:pPr>
                            <w:r w:rsidRPr="0057792F">
                              <w:rPr>
                                <w:rFonts w:eastAsia="Times New Roman"/>
                                <w:bCs/>
                                <w:sz w:val="22"/>
                                <w:szCs w:val="22"/>
                              </w:rPr>
                              <w:t>TTY: (617) 573-1696</w:t>
                            </w:r>
                          </w:p>
                          <w:p w14:paraId="06782DB3" w14:textId="77777777" w:rsidR="00060ABA" w:rsidRPr="006C6D64" w:rsidRDefault="00E9567B" w:rsidP="00044994">
                            <w:pPr>
                              <w:autoSpaceDE w:val="0"/>
                              <w:autoSpaceDN w:val="0"/>
                              <w:adjustRightInd w:val="0"/>
                              <w:spacing w:after="0" w:line="240" w:lineRule="auto"/>
                              <w:ind w:left="360" w:right="360"/>
                              <w:rPr>
                                <w:bCs/>
                                <w:sz w:val="22"/>
                                <w:szCs w:val="22"/>
                              </w:rPr>
                            </w:pPr>
                            <w:r w:rsidRPr="0057792F">
                              <w:rPr>
                                <w:rFonts w:eastAsia="Times New Roman"/>
                                <w:bCs/>
                                <w:sz w:val="22"/>
                                <w:szCs w:val="22"/>
                              </w:rPr>
                              <w:t>Fax: (617) 889-7862</w:t>
                            </w:r>
                          </w:p>
                          <w:p w14:paraId="4B7DE02D" w14:textId="77777777" w:rsidR="00190D91" w:rsidRPr="0057792F" w:rsidRDefault="00E9567B" w:rsidP="00044994">
                            <w:pPr>
                              <w:autoSpaceDE w:val="0"/>
                              <w:autoSpaceDN w:val="0"/>
                              <w:adjustRightInd w:val="0"/>
                              <w:spacing w:line="240" w:lineRule="auto"/>
                              <w:ind w:left="360" w:right="360"/>
                              <w:rPr>
                                <w:bCs/>
                                <w:sz w:val="22"/>
                                <w:szCs w:val="22"/>
                                <w:lang w:val="es-AR"/>
                              </w:rPr>
                            </w:pPr>
                            <w:r>
                              <w:rPr>
                                <w:rFonts w:eastAsia="Times New Roman"/>
                                <w:bCs/>
                                <w:sz w:val="22"/>
                                <w:szCs w:val="22"/>
                                <w:lang w:val="es-ES_tradnl"/>
                              </w:rPr>
                              <w:t xml:space="preserve">Correo electrónico: </w:t>
                            </w:r>
                            <w:hyperlink r:id="rId20" w:history="1">
                              <w:r>
                                <w:rPr>
                                  <w:rFonts w:eastAsia="Times New Roman"/>
                                  <w:bCs/>
                                  <w:color w:val="0000FF"/>
                                  <w:sz w:val="22"/>
                                  <w:szCs w:val="22"/>
                                  <w:u w:val="single"/>
                                  <w:lang w:val="es-ES_tradnl"/>
                                </w:rPr>
                                <w:t>Section1557Coordinator@state.ma.us</w:t>
                              </w:r>
                            </w:hyperlink>
                            <w:r>
                              <w:rPr>
                                <w:rFonts w:eastAsia="Times New Roman"/>
                                <w:bCs/>
                                <w:sz w:val="22"/>
                                <w:szCs w:val="22"/>
                                <w:lang w:val="es-ES_tradnl"/>
                              </w:rPr>
                              <w:t>.</w:t>
                            </w:r>
                          </w:p>
                          <w:p w14:paraId="370E085F" w14:textId="77777777" w:rsidR="00190D91" w:rsidRPr="0057792F" w:rsidRDefault="00E9567B" w:rsidP="00E808A8">
                            <w:pPr>
                              <w:autoSpaceDE w:val="0"/>
                              <w:autoSpaceDN w:val="0"/>
                              <w:adjustRightInd w:val="0"/>
                              <w:spacing w:line="240" w:lineRule="auto"/>
                              <w:ind w:left="360" w:right="288"/>
                              <w:rPr>
                                <w:bCs/>
                                <w:sz w:val="22"/>
                                <w:szCs w:val="22"/>
                                <w:lang w:val="es-AR"/>
                              </w:rPr>
                            </w:pPr>
                            <w:r>
                              <w:rPr>
                                <w:rFonts w:eastAsia="Times New Roman"/>
                                <w:bCs/>
                                <w:sz w:val="22"/>
                                <w:szCs w:val="22"/>
                                <w:lang w:val="es-ES_tradnl"/>
                              </w:rPr>
                              <w:t>Usted puede presentar una queja en persona o por correo postal, fax o correo electrónico. Si necesita ayuda para presentar una queja, el Coordinador de cumplimiento (Compliance Coordinator) de la Sección 1557 puede ayudarle.</w:t>
                            </w:r>
                          </w:p>
                          <w:p w14:paraId="3063FF2D" w14:textId="6813EDD2" w:rsidR="00190D91" w:rsidRPr="0057792F" w:rsidRDefault="00E9567B" w:rsidP="00044994">
                            <w:pPr>
                              <w:autoSpaceDE w:val="0"/>
                              <w:autoSpaceDN w:val="0"/>
                              <w:adjustRightInd w:val="0"/>
                              <w:spacing w:after="0" w:line="240" w:lineRule="auto"/>
                              <w:ind w:left="360" w:right="288"/>
                              <w:rPr>
                                <w:bCs/>
                                <w:sz w:val="22"/>
                                <w:szCs w:val="22"/>
                                <w:lang w:val="es-AR"/>
                              </w:rPr>
                            </w:pPr>
                            <w:r>
                              <w:rPr>
                                <w:rFonts w:eastAsia="Times New Roman"/>
                                <w:bCs/>
                                <w:sz w:val="22"/>
                                <w:szCs w:val="22"/>
                                <w:lang w:val="es-ES_tradnl"/>
                              </w:rPr>
                              <w:t>También puede presentar una queja sobre derechos civiles a la Oficina para los Derechos Civiles del Departamento de Salud y Servicios Humanos de EE.</w:t>
                            </w:r>
                            <w:r w:rsidR="0022431F">
                              <w:rPr>
                                <w:rFonts w:eastAsia="Times New Roman"/>
                                <w:bCs/>
                                <w:sz w:val="22"/>
                                <w:szCs w:val="22"/>
                                <w:lang w:val="es-ES_tradnl"/>
                              </w:rPr>
                              <w:t> </w:t>
                            </w:r>
                            <w:r>
                              <w:rPr>
                                <w:rFonts w:eastAsia="Times New Roman"/>
                                <w:bCs/>
                                <w:sz w:val="22"/>
                                <w:szCs w:val="22"/>
                                <w:lang w:val="es-ES_tradnl"/>
                              </w:rPr>
                              <w:t>UU.</w:t>
                            </w:r>
                          </w:p>
                          <w:p w14:paraId="074132F3" w14:textId="77777777" w:rsidR="00190D91" w:rsidRPr="0057792F" w:rsidRDefault="002D521C" w:rsidP="00E14CC2">
                            <w:pPr>
                              <w:pStyle w:val="ListParagraph"/>
                              <w:numPr>
                                <w:ilvl w:val="0"/>
                                <w:numId w:val="2"/>
                              </w:numPr>
                              <w:autoSpaceDE w:val="0"/>
                              <w:autoSpaceDN w:val="0"/>
                              <w:adjustRightInd w:val="0"/>
                              <w:spacing w:after="0" w:line="240" w:lineRule="auto"/>
                              <w:ind w:left="720"/>
                              <w:contextualSpacing w:val="0"/>
                              <w:rPr>
                                <w:bCs/>
                                <w:sz w:val="22"/>
                                <w:szCs w:val="22"/>
                                <w:lang w:val="es-AR"/>
                              </w:rPr>
                            </w:pPr>
                            <w:hyperlink r:id="rId21" w:history="1">
                              <w:r w:rsidR="00E9567B">
                                <w:rPr>
                                  <w:rFonts w:eastAsia="Times New Roman"/>
                                  <w:color w:val="0000FF"/>
                                  <w:sz w:val="22"/>
                                  <w:szCs w:val="22"/>
                                  <w:u w:val="single"/>
                                  <w:lang w:val="es-ES_tradnl"/>
                                </w:rPr>
                                <w:t>electrónicamente</w:t>
                              </w:r>
                            </w:hyperlink>
                            <w:r w:rsidR="00E9567B">
                              <w:rPr>
                                <w:rFonts w:eastAsia="Times New Roman"/>
                                <w:sz w:val="22"/>
                                <w:szCs w:val="22"/>
                                <w:lang w:val="es-ES_tradnl"/>
                              </w:rPr>
                              <w:t xml:space="preserve"> a través del Portal de Quejas de la Oficina para los Derechos Civiles;</w:t>
                            </w:r>
                          </w:p>
                          <w:p w14:paraId="6B4C4055" w14:textId="77777777" w:rsidR="00190D91" w:rsidRDefault="00E9567B" w:rsidP="00E14CC2">
                            <w:pPr>
                              <w:pStyle w:val="ListParagraph"/>
                              <w:numPr>
                                <w:ilvl w:val="0"/>
                                <w:numId w:val="2"/>
                              </w:numPr>
                              <w:autoSpaceDE w:val="0"/>
                              <w:autoSpaceDN w:val="0"/>
                              <w:adjustRightInd w:val="0"/>
                              <w:spacing w:after="0" w:line="240" w:lineRule="auto"/>
                              <w:ind w:left="720"/>
                              <w:contextualSpacing w:val="0"/>
                              <w:rPr>
                                <w:bCs/>
                                <w:sz w:val="22"/>
                                <w:szCs w:val="22"/>
                              </w:rPr>
                            </w:pPr>
                            <w:r w:rsidRPr="0057792F">
                              <w:rPr>
                                <w:rFonts w:eastAsia="Times New Roman"/>
                                <w:b/>
                                <w:bCs/>
                                <w:sz w:val="22"/>
                                <w:szCs w:val="22"/>
                              </w:rPr>
                              <w:t>por correo postal</w:t>
                            </w:r>
                            <w:r w:rsidRPr="0057792F">
                              <w:rPr>
                                <w:rFonts w:eastAsia="Times New Roman"/>
                                <w:sz w:val="22"/>
                                <w:szCs w:val="22"/>
                              </w:rPr>
                              <w:t xml:space="preserve"> a </w:t>
                            </w:r>
                            <w:r w:rsidRPr="0057792F">
                              <w:rPr>
                                <w:rFonts w:eastAsia="Times New Roman"/>
                                <w:sz w:val="22"/>
                                <w:szCs w:val="22"/>
                              </w:rPr>
                              <w:br/>
                              <w:t>U.S. Department of Health and Human Services</w:t>
                            </w:r>
                            <w:r w:rsidRPr="0057792F">
                              <w:rPr>
                                <w:rFonts w:eastAsia="Times New Roman"/>
                                <w:sz w:val="22"/>
                                <w:szCs w:val="22"/>
                              </w:rPr>
                              <w:br/>
                              <w:t>200 Independence Avenue SW., Room 509F, HHH Building</w:t>
                            </w:r>
                            <w:r w:rsidRPr="0057792F">
                              <w:rPr>
                                <w:rFonts w:eastAsia="Times New Roman"/>
                                <w:sz w:val="22"/>
                                <w:szCs w:val="22"/>
                              </w:rPr>
                              <w:br/>
                              <w:t>Washington, DC 20201; o</w:t>
                            </w:r>
                          </w:p>
                          <w:p w14:paraId="674CF596" w14:textId="77777777" w:rsidR="00190D91" w:rsidRDefault="00E9567B" w:rsidP="00E14CC2">
                            <w:pPr>
                              <w:pStyle w:val="ListParagraph"/>
                              <w:numPr>
                                <w:ilvl w:val="0"/>
                                <w:numId w:val="2"/>
                              </w:numPr>
                              <w:autoSpaceDE w:val="0"/>
                              <w:autoSpaceDN w:val="0"/>
                              <w:adjustRightInd w:val="0"/>
                              <w:spacing w:line="240" w:lineRule="auto"/>
                              <w:ind w:left="720"/>
                              <w:contextualSpacing w:val="0"/>
                              <w:rPr>
                                <w:bCs/>
                                <w:sz w:val="22"/>
                                <w:szCs w:val="22"/>
                              </w:rPr>
                            </w:pPr>
                            <w:r>
                              <w:rPr>
                                <w:rFonts w:eastAsia="Times New Roman"/>
                                <w:bCs/>
                                <w:sz w:val="22"/>
                                <w:szCs w:val="22"/>
                                <w:lang w:val="es-ES_tradnl"/>
                              </w:rPr>
                              <w:t xml:space="preserve">por </w:t>
                            </w:r>
                            <w:r>
                              <w:rPr>
                                <w:rFonts w:eastAsia="Times New Roman"/>
                                <w:b/>
                                <w:bCs/>
                                <w:sz w:val="22"/>
                                <w:szCs w:val="22"/>
                                <w:lang w:val="es-ES_tradnl"/>
                              </w:rPr>
                              <w:t>teléfono</w:t>
                            </w:r>
                            <w:r>
                              <w:rPr>
                                <w:rFonts w:eastAsia="Times New Roman"/>
                                <w:sz w:val="22"/>
                                <w:szCs w:val="22"/>
                                <w:lang w:val="es-ES_tradnl"/>
                              </w:rPr>
                              <w:t xml:space="preserve"> al (800) 368-1019, (800) 537-7697 (TDD).</w:t>
                            </w:r>
                          </w:p>
                          <w:p w14:paraId="0E766D50" w14:textId="77777777" w:rsidR="001A5EC6" w:rsidRPr="0057792F" w:rsidRDefault="00E9567B" w:rsidP="00044994">
                            <w:pPr>
                              <w:autoSpaceDE w:val="0"/>
                              <w:autoSpaceDN w:val="0"/>
                              <w:adjustRightInd w:val="0"/>
                              <w:ind w:left="360" w:right="360"/>
                              <w:rPr>
                                <w:sz w:val="22"/>
                                <w:szCs w:val="22"/>
                                <w:lang w:val="es-AR"/>
                              </w:rPr>
                            </w:pPr>
                            <w:r>
                              <w:rPr>
                                <w:rFonts w:eastAsia="Times New Roman"/>
                                <w:sz w:val="22"/>
                                <w:szCs w:val="22"/>
                                <w:lang w:val="es-ES_tradnl"/>
                              </w:rPr>
                              <w:t xml:space="preserve">Los formularios de queja están disponibles </w:t>
                            </w:r>
                            <w:hyperlink r:id="rId22" w:history="1">
                              <w:r>
                                <w:rPr>
                                  <w:rFonts w:eastAsia="Times New Roman"/>
                                  <w:color w:val="0000FF"/>
                                  <w:sz w:val="22"/>
                                  <w:szCs w:val="22"/>
                                  <w:u w:val="single"/>
                                  <w:lang w:val="es-ES_tradnl"/>
                                </w:rPr>
                                <w:t>aquí</w:t>
                              </w:r>
                            </w:hyperlink>
                            <w:r>
                              <w:rPr>
                                <w:rFonts w:eastAsia="Times New Roman"/>
                                <w:sz w:val="22"/>
                                <w:szCs w:val="22"/>
                                <w:lang w:val="es-ES_tradnl"/>
                              </w:rPr>
                              <w:t>.</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4F6208EE" id="Text Box 1681261821" o:spid="_x0000_s1027" type="#_x0000_t202" alt="&quot;&quot;" style="position:absolute;left:0;text-align:left;margin-left:-.8pt;margin-top:25.7pt;width:479.25pt;height:128.2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OT+wEAAPMDAAAOAAAAZHJzL2Uyb0RvYy54bWysk82O0zAQx+9IvIPlO01abUuJmq6WLuWy&#10;fEgLDzC1ncbC8RjbbVKenrGbdtECF4QP1vjrPzO/Ga9uh86wo/JBo635dFJypqxAqe2+5l+/bF8t&#10;OQsRrASDVtX8pAK/Xb98sepdpWbYopHKMxKxoepdzdsYXVUUQbSqgzBBpywdNug7iLT0+0J66Em9&#10;M8WsLBdFj146j0KFQLv350O+zvpNo0T81DRBRWZqTrHFPPs879JcrFdQ7T24VosxDPiHKDrQlpxe&#10;pe4hAjt4/ZtUp4XHgE2cCOwKbBotVM6BspmWz7J5bMGpnAvBCe6KKfw/WfHx+Og+exaHtzhQAXMS&#10;wT2g+BaYxU0Ldq/uvMe+VSDJ8TQhK3oXqvFpQh2qkER2/QeUVGQ4RMxCQ+O7RIXyZKROBThdoash&#10;MkGbi3K5uHk950zQ2XQxW05vclkKqC7PnQ/xvcKOJaPmnqqa5eH4EGIKB6rLleQtoNFyq43JC7/f&#10;bYxnR6AO2OaRM3h2zVjW1/zNfDY/E/irRJnHnyQ6HamVje5qvrxegipxe2dlbrQI2pxtCtnYEWRi&#10;d6YYh93AtBwpJ647lCci6/HcufTTyGjR/+Csp66tefh+AK84Aytou+bxYm5ibvPMwN1RRbY6s3pS&#10;Hd1TZ2WE4y9IrfvrOt96+qvrnwAAAP//AwBQSwMEFAAGAAgAAAAhAApFeA7eAAAACQEAAA8AAABk&#10;cnMvZG93bnJldi54bWxMj8FOwzAQRO9I/IO1SFyq1gkloQ3ZVFCpJ04N5e7GSxIRr4PttunfY05w&#10;HM1o5k25mcwgzuR8bxkhXSQgiBure24RDu+7+QqED4q1GiwTwpU8bKrbm1IV2l54T+c6tCKWsC8U&#10;QhfCWEjpm46M8gs7Ekfv0zqjQpSuldqpSyw3g3xIklwa1XNc6NRI246ar/pkEPLvejl7+9Az3l93&#10;r64xmd4eMsT7u+nlGUSgKfyF4Rc/okMVmY72xNqLAWGe5jGJkKWPIKK/zvI1iCPCMnlagaxK+f9B&#10;9QMAAP//AwBQSwECLQAUAAYACAAAACEAtoM4kv4AAADhAQAAEwAAAAAAAAAAAAAAAAAAAAAAW0Nv&#10;bnRlbnRfVHlwZXNdLnhtbFBLAQItABQABgAIAAAAIQA4/SH/1gAAAJQBAAALAAAAAAAAAAAAAAAA&#10;AC8BAABfcmVscy8ucmVsc1BLAQItABQABgAIAAAAIQBN+7OT+wEAAPMDAAAOAAAAAAAAAAAAAAAA&#10;AC4CAABkcnMvZTJvRG9jLnhtbFBLAQItABQABgAIAAAAIQAKRXgO3gAAAAkBAAAPAAAAAAAAAAAA&#10;AAAAAFUEAABkcnMvZG93bnJldi54bWxQSwUGAAAAAAQABADzAAAAYAUAAAAA&#10;">
                <v:textbox style="mso-fit-shape-to-text:t">
                  <w:txbxContent>
                    <w:p w14:paraId="3DB9E743" w14:textId="77777777" w:rsidR="001A5EC6" w:rsidRPr="0057792F" w:rsidRDefault="00E9567B" w:rsidP="00E14CC2">
                      <w:pPr>
                        <w:spacing w:before="120" w:line="240" w:lineRule="auto"/>
                        <w:ind w:left="360" w:right="360"/>
                        <w:rPr>
                          <w:b/>
                          <w:bCs/>
                          <w:sz w:val="22"/>
                          <w:szCs w:val="22"/>
                          <w:lang w:val="es-AR"/>
                        </w:rPr>
                      </w:pPr>
                      <w:r>
                        <w:rPr>
                          <w:rFonts w:eastAsia="Times New Roman"/>
                          <w:b/>
                          <w:bCs/>
                          <w:sz w:val="22"/>
                          <w:szCs w:val="22"/>
                          <w:lang w:val="es-ES_tradnl"/>
                        </w:rPr>
                        <w:t>MassHealth cumple con las leyes aplicables de derechos civiles federales, y no discrimina debido a raza, color, nacionalidad de origen, edad, discapacidad, religión, credo, orientación sexual o sexo (incluidos la identidad de género y los estereotipos de género).</w:t>
                      </w:r>
                    </w:p>
                    <w:p w14:paraId="1FE9D746" w14:textId="77777777" w:rsidR="00190D91" w:rsidRPr="0057792F" w:rsidRDefault="00E9567B" w:rsidP="00E14CC2">
                      <w:pPr>
                        <w:spacing w:line="240" w:lineRule="auto"/>
                        <w:ind w:left="360" w:right="360"/>
                        <w:rPr>
                          <w:sz w:val="22"/>
                          <w:szCs w:val="22"/>
                          <w:lang w:val="es-AR"/>
                        </w:rPr>
                      </w:pPr>
                      <w:r>
                        <w:rPr>
                          <w:rFonts w:eastAsia="Times New Roman"/>
                          <w:sz w:val="22"/>
                          <w:szCs w:val="22"/>
                          <w:lang w:val="es-ES_tradnl"/>
                        </w:rPr>
                        <w:t>MassHealth no excluye ni trata a las personas de manera distinta debido a su raza, color, nacionalidad de origen, edad, discapacidad, religión, credo, orientación sexual o sexo (incluidos la identidad de género y los estereotipos de género).</w:t>
                      </w:r>
                    </w:p>
                    <w:p w14:paraId="68F45B6A" w14:textId="77777777" w:rsidR="00060ABA" w:rsidRPr="006C6D64" w:rsidRDefault="00E9567B" w:rsidP="00E14CC2">
                      <w:pPr>
                        <w:spacing w:line="240" w:lineRule="auto"/>
                        <w:ind w:left="360" w:right="360"/>
                        <w:rPr>
                          <w:sz w:val="22"/>
                          <w:szCs w:val="22"/>
                        </w:rPr>
                      </w:pPr>
                      <w:r>
                        <w:rPr>
                          <w:rFonts w:eastAsia="Times New Roman"/>
                          <w:sz w:val="22"/>
                          <w:szCs w:val="22"/>
                          <w:lang w:val="es-ES_tradnl"/>
                        </w:rPr>
                        <w:t>MassHealth brinda:</w:t>
                      </w:r>
                    </w:p>
                    <w:p w14:paraId="0163DA30" w14:textId="77777777" w:rsidR="00060ABA" w:rsidRPr="0057792F" w:rsidRDefault="00E9567B" w:rsidP="00E14CC2">
                      <w:pPr>
                        <w:pStyle w:val="ListParagraph"/>
                        <w:numPr>
                          <w:ilvl w:val="0"/>
                          <w:numId w:val="4"/>
                        </w:numPr>
                        <w:spacing w:line="240" w:lineRule="auto"/>
                        <w:ind w:right="360"/>
                        <w:rPr>
                          <w:sz w:val="22"/>
                          <w:szCs w:val="22"/>
                          <w:lang w:val="es-AR"/>
                        </w:rPr>
                      </w:pPr>
                      <w:r>
                        <w:rPr>
                          <w:rFonts w:eastAsia="Times New Roman"/>
                          <w:sz w:val="22"/>
                          <w:szCs w:val="22"/>
                          <w:lang w:val="es-ES_tradnl"/>
                        </w:rPr>
                        <w:t>ayuda y servicios gratuitos a personas con discapacidades para que se comuniquen con nosotros eficazmente, como por ejemplo:</w:t>
                      </w:r>
                    </w:p>
                    <w:p w14:paraId="6EB60D65" w14:textId="77777777" w:rsidR="00060ABA" w:rsidRPr="0057792F" w:rsidRDefault="00E9567B" w:rsidP="00E14CC2">
                      <w:pPr>
                        <w:pStyle w:val="ListParagraph"/>
                        <w:numPr>
                          <w:ilvl w:val="1"/>
                          <w:numId w:val="4"/>
                        </w:numPr>
                        <w:spacing w:line="240" w:lineRule="auto"/>
                        <w:ind w:right="360"/>
                        <w:rPr>
                          <w:sz w:val="22"/>
                          <w:szCs w:val="22"/>
                          <w:lang w:val="es-AR"/>
                        </w:rPr>
                      </w:pPr>
                      <w:r>
                        <w:rPr>
                          <w:rFonts w:eastAsia="Times New Roman"/>
                          <w:sz w:val="22"/>
                          <w:szCs w:val="22"/>
                          <w:lang w:val="es-ES_tradnl"/>
                        </w:rPr>
                        <w:t>Intérpretes calificados de lenguaje de señas</w:t>
                      </w:r>
                    </w:p>
                    <w:p w14:paraId="592CD11B" w14:textId="77777777" w:rsidR="00190D91" w:rsidRPr="0057792F" w:rsidRDefault="00E9567B" w:rsidP="00044994">
                      <w:pPr>
                        <w:pStyle w:val="ListParagraph"/>
                        <w:numPr>
                          <w:ilvl w:val="1"/>
                          <w:numId w:val="4"/>
                        </w:numPr>
                        <w:spacing w:line="240" w:lineRule="auto"/>
                        <w:ind w:right="360"/>
                        <w:rPr>
                          <w:sz w:val="22"/>
                          <w:szCs w:val="22"/>
                          <w:lang w:val="es-AR"/>
                        </w:rPr>
                      </w:pPr>
                      <w:r>
                        <w:rPr>
                          <w:rFonts w:eastAsia="Times New Roman"/>
                          <w:sz w:val="22"/>
                          <w:szCs w:val="22"/>
                          <w:lang w:val="es-ES_tradnl"/>
                        </w:rPr>
                        <w:t>Información escrita en otros formatos, (impresos en letra grande, braille, formatos electrónicos accesibles y otros formatos)</w:t>
                      </w:r>
                    </w:p>
                    <w:p w14:paraId="275ED01A" w14:textId="77777777" w:rsidR="00044994" w:rsidRPr="0057792F" w:rsidRDefault="00E9567B" w:rsidP="00044994">
                      <w:pPr>
                        <w:pStyle w:val="ListParagraph"/>
                        <w:numPr>
                          <w:ilvl w:val="0"/>
                          <w:numId w:val="4"/>
                        </w:numPr>
                        <w:spacing w:line="240" w:lineRule="auto"/>
                        <w:ind w:right="360"/>
                        <w:rPr>
                          <w:sz w:val="22"/>
                          <w:szCs w:val="22"/>
                          <w:lang w:val="es-AR"/>
                        </w:rPr>
                      </w:pPr>
                      <w:r>
                        <w:rPr>
                          <w:rFonts w:eastAsia="Times New Roman"/>
                          <w:sz w:val="22"/>
                          <w:szCs w:val="22"/>
                          <w:lang w:val="es-ES_tradnl"/>
                        </w:rPr>
                        <w:t>servicios gratuitos de idioma para las personas cuyo idioma principal no es el inglés, como por ejemplo</w:t>
                      </w:r>
                    </w:p>
                    <w:p w14:paraId="7B62405F" w14:textId="77777777" w:rsidR="00044994" w:rsidRPr="006C6D64" w:rsidRDefault="00E9567B" w:rsidP="00044994">
                      <w:pPr>
                        <w:pStyle w:val="ListParagraph"/>
                        <w:numPr>
                          <w:ilvl w:val="1"/>
                          <w:numId w:val="4"/>
                        </w:numPr>
                        <w:spacing w:line="240" w:lineRule="auto"/>
                        <w:ind w:right="360"/>
                        <w:rPr>
                          <w:sz w:val="22"/>
                          <w:szCs w:val="22"/>
                        </w:rPr>
                      </w:pPr>
                      <w:r>
                        <w:rPr>
                          <w:rFonts w:eastAsia="Times New Roman"/>
                          <w:sz w:val="22"/>
                          <w:szCs w:val="22"/>
                          <w:lang w:val="es-ES_tradnl"/>
                        </w:rPr>
                        <w:t>Intérpretes calificados</w:t>
                      </w:r>
                    </w:p>
                    <w:p w14:paraId="034C6EEE" w14:textId="77777777" w:rsidR="00060ABA" w:rsidRPr="006C6D64" w:rsidRDefault="00E9567B" w:rsidP="00044994">
                      <w:pPr>
                        <w:pStyle w:val="ListParagraph"/>
                        <w:numPr>
                          <w:ilvl w:val="1"/>
                          <w:numId w:val="4"/>
                        </w:numPr>
                        <w:spacing w:line="240" w:lineRule="auto"/>
                        <w:ind w:right="360"/>
                        <w:rPr>
                          <w:sz w:val="22"/>
                          <w:szCs w:val="22"/>
                        </w:rPr>
                      </w:pPr>
                      <w:r>
                        <w:rPr>
                          <w:rFonts w:eastAsia="Times New Roman"/>
                          <w:sz w:val="22"/>
                          <w:szCs w:val="22"/>
                          <w:lang w:val="es-ES_tradnl"/>
                        </w:rPr>
                        <w:t>Información escrita en otros idiomas</w:t>
                      </w:r>
                    </w:p>
                    <w:p w14:paraId="26486206" w14:textId="77777777" w:rsidR="00060ABA" w:rsidRPr="0043597C" w:rsidRDefault="00E9567B" w:rsidP="00044994">
                      <w:pPr>
                        <w:spacing w:line="240" w:lineRule="auto"/>
                        <w:ind w:left="360" w:right="360"/>
                        <w:rPr>
                          <w:b/>
                          <w:bCs/>
                          <w:spacing w:val="-4"/>
                          <w:sz w:val="22"/>
                          <w:szCs w:val="22"/>
                          <w:lang w:val="es-AR"/>
                        </w:rPr>
                      </w:pPr>
                      <w:r w:rsidRPr="0043597C">
                        <w:rPr>
                          <w:rFonts w:eastAsia="Times New Roman"/>
                          <w:b/>
                          <w:bCs/>
                          <w:spacing w:val="-4"/>
                          <w:sz w:val="22"/>
                          <w:szCs w:val="22"/>
                          <w:lang w:val="es-ES_tradnl"/>
                        </w:rPr>
                        <w:t>Si usted necesita estos servicios, comuníquese con nosotros al (800) 841-2900 (TDD/TTY: 711).</w:t>
                      </w:r>
                    </w:p>
                    <w:p w14:paraId="41E5578C" w14:textId="77777777" w:rsidR="00190D91" w:rsidRPr="0057792F" w:rsidRDefault="00E9567B" w:rsidP="00044994">
                      <w:pPr>
                        <w:spacing w:line="240" w:lineRule="auto"/>
                        <w:ind w:left="360" w:right="360"/>
                        <w:rPr>
                          <w:sz w:val="22"/>
                          <w:szCs w:val="22"/>
                          <w:lang w:val="es-AR"/>
                        </w:rPr>
                      </w:pPr>
                      <w:r>
                        <w:rPr>
                          <w:rFonts w:eastAsia="Times New Roman"/>
                          <w:sz w:val="22"/>
                          <w:szCs w:val="22"/>
                          <w:lang w:val="es-ES_tradnl"/>
                        </w:rPr>
                        <w:t>Si usted cree que MassHealth no ha podido proporcionarle estos servicios o lo ha discriminado de otra manera por motivo de raza, color, nacionalidad de origen, edad, discapacidad, religión, credo, orientación sexual o sexo, puede presentar una queja a:</w:t>
                      </w:r>
                    </w:p>
                    <w:p w14:paraId="165C7EC3" w14:textId="77777777" w:rsidR="00060ABA" w:rsidRPr="006C6D64" w:rsidRDefault="00E9567B" w:rsidP="00E14CC2">
                      <w:pPr>
                        <w:autoSpaceDE w:val="0"/>
                        <w:autoSpaceDN w:val="0"/>
                        <w:adjustRightInd w:val="0"/>
                        <w:spacing w:after="0" w:line="240" w:lineRule="auto"/>
                        <w:ind w:left="360" w:right="360"/>
                        <w:rPr>
                          <w:b/>
                          <w:bCs/>
                          <w:sz w:val="22"/>
                          <w:szCs w:val="22"/>
                        </w:rPr>
                      </w:pPr>
                      <w:r w:rsidRPr="0057792F">
                        <w:rPr>
                          <w:rFonts w:eastAsia="Times New Roman"/>
                          <w:b/>
                          <w:bCs/>
                          <w:sz w:val="22"/>
                          <w:szCs w:val="22"/>
                        </w:rPr>
                        <w:t>Section 1557 Compliance Coordinator</w:t>
                      </w:r>
                    </w:p>
                    <w:p w14:paraId="7577BDB4" w14:textId="77777777" w:rsidR="00060ABA" w:rsidRPr="006C6D64" w:rsidRDefault="00E9567B" w:rsidP="00E14CC2">
                      <w:pPr>
                        <w:autoSpaceDE w:val="0"/>
                        <w:autoSpaceDN w:val="0"/>
                        <w:adjustRightInd w:val="0"/>
                        <w:spacing w:after="0" w:line="240" w:lineRule="auto"/>
                        <w:ind w:left="360" w:right="360"/>
                        <w:rPr>
                          <w:bCs/>
                          <w:sz w:val="22"/>
                          <w:szCs w:val="22"/>
                        </w:rPr>
                      </w:pPr>
                      <w:r w:rsidRPr="0057792F">
                        <w:rPr>
                          <w:rFonts w:eastAsia="Times New Roman"/>
                          <w:bCs/>
                          <w:sz w:val="22"/>
                          <w:szCs w:val="22"/>
                        </w:rPr>
                        <w:t>1 Ashburton Place, 11th Floor</w:t>
                      </w:r>
                    </w:p>
                    <w:p w14:paraId="0DB58B72" w14:textId="77777777" w:rsidR="00190D91" w:rsidRDefault="00E9567B" w:rsidP="00044994">
                      <w:pPr>
                        <w:autoSpaceDE w:val="0"/>
                        <w:autoSpaceDN w:val="0"/>
                        <w:adjustRightInd w:val="0"/>
                        <w:spacing w:line="240" w:lineRule="auto"/>
                        <w:ind w:left="360" w:right="360"/>
                        <w:rPr>
                          <w:sz w:val="22"/>
                          <w:szCs w:val="22"/>
                        </w:rPr>
                      </w:pPr>
                      <w:r w:rsidRPr="0057792F">
                        <w:rPr>
                          <w:rFonts w:eastAsia="Times New Roman"/>
                          <w:sz w:val="22"/>
                          <w:szCs w:val="22"/>
                        </w:rPr>
                        <w:t>Boston, Massachusetts 02108</w:t>
                      </w:r>
                    </w:p>
                    <w:p w14:paraId="08B33B01" w14:textId="77777777" w:rsidR="00060ABA" w:rsidRPr="006C6D64" w:rsidRDefault="00E9567B" w:rsidP="00044994">
                      <w:pPr>
                        <w:autoSpaceDE w:val="0"/>
                        <w:autoSpaceDN w:val="0"/>
                        <w:adjustRightInd w:val="0"/>
                        <w:spacing w:after="0" w:line="240" w:lineRule="auto"/>
                        <w:ind w:left="360" w:right="360"/>
                        <w:rPr>
                          <w:bCs/>
                          <w:sz w:val="22"/>
                          <w:szCs w:val="22"/>
                        </w:rPr>
                      </w:pPr>
                      <w:proofErr w:type="spellStart"/>
                      <w:r w:rsidRPr="0057792F">
                        <w:rPr>
                          <w:rFonts w:eastAsia="Times New Roman"/>
                          <w:bCs/>
                          <w:sz w:val="22"/>
                          <w:szCs w:val="22"/>
                        </w:rPr>
                        <w:t>Teléfono</w:t>
                      </w:r>
                      <w:proofErr w:type="spellEnd"/>
                      <w:r w:rsidRPr="0057792F">
                        <w:rPr>
                          <w:rFonts w:eastAsia="Times New Roman"/>
                          <w:bCs/>
                          <w:sz w:val="22"/>
                          <w:szCs w:val="22"/>
                        </w:rPr>
                        <w:t>: (617) 573-1704</w:t>
                      </w:r>
                    </w:p>
                    <w:p w14:paraId="5EEB5DBE" w14:textId="77777777" w:rsidR="00060ABA" w:rsidRPr="006C6D64" w:rsidRDefault="00E9567B" w:rsidP="00044994">
                      <w:pPr>
                        <w:autoSpaceDE w:val="0"/>
                        <w:autoSpaceDN w:val="0"/>
                        <w:adjustRightInd w:val="0"/>
                        <w:spacing w:after="0" w:line="240" w:lineRule="auto"/>
                        <w:ind w:left="360" w:right="360"/>
                        <w:rPr>
                          <w:bCs/>
                          <w:sz w:val="22"/>
                          <w:szCs w:val="22"/>
                        </w:rPr>
                      </w:pPr>
                      <w:r w:rsidRPr="0057792F">
                        <w:rPr>
                          <w:rFonts w:eastAsia="Times New Roman"/>
                          <w:bCs/>
                          <w:sz w:val="22"/>
                          <w:szCs w:val="22"/>
                        </w:rPr>
                        <w:t>TTY: (617) 573-1696</w:t>
                      </w:r>
                    </w:p>
                    <w:p w14:paraId="06782DB3" w14:textId="77777777" w:rsidR="00060ABA" w:rsidRPr="006C6D64" w:rsidRDefault="00E9567B" w:rsidP="00044994">
                      <w:pPr>
                        <w:autoSpaceDE w:val="0"/>
                        <w:autoSpaceDN w:val="0"/>
                        <w:adjustRightInd w:val="0"/>
                        <w:spacing w:after="0" w:line="240" w:lineRule="auto"/>
                        <w:ind w:left="360" w:right="360"/>
                        <w:rPr>
                          <w:bCs/>
                          <w:sz w:val="22"/>
                          <w:szCs w:val="22"/>
                        </w:rPr>
                      </w:pPr>
                      <w:r w:rsidRPr="0057792F">
                        <w:rPr>
                          <w:rFonts w:eastAsia="Times New Roman"/>
                          <w:bCs/>
                          <w:sz w:val="22"/>
                          <w:szCs w:val="22"/>
                        </w:rPr>
                        <w:t>Fax: (617) 889-7862</w:t>
                      </w:r>
                    </w:p>
                    <w:p w14:paraId="4B7DE02D" w14:textId="77777777" w:rsidR="00190D91" w:rsidRPr="0057792F" w:rsidRDefault="00E9567B" w:rsidP="00044994">
                      <w:pPr>
                        <w:autoSpaceDE w:val="0"/>
                        <w:autoSpaceDN w:val="0"/>
                        <w:adjustRightInd w:val="0"/>
                        <w:spacing w:line="240" w:lineRule="auto"/>
                        <w:ind w:left="360" w:right="360"/>
                        <w:rPr>
                          <w:bCs/>
                          <w:sz w:val="22"/>
                          <w:szCs w:val="22"/>
                          <w:lang w:val="es-AR"/>
                        </w:rPr>
                      </w:pPr>
                      <w:r>
                        <w:rPr>
                          <w:rFonts w:eastAsia="Times New Roman"/>
                          <w:bCs/>
                          <w:sz w:val="22"/>
                          <w:szCs w:val="22"/>
                          <w:lang w:val="es-ES_tradnl"/>
                        </w:rPr>
                        <w:t xml:space="preserve">Correo electrónico: </w:t>
                      </w:r>
                      <w:hyperlink r:id="rId23" w:history="1">
                        <w:r>
                          <w:rPr>
                            <w:rFonts w:eastAsia="Times New Roman"/>
                            <w:bCs/>
                            <w:color w:val="0000FF"/>
                            <w:sz w:val="22"/>
                            <w:szCs w:val="22"/>
                            <w:u w:val="single"/>
                            <w:lang w:val="es-ES_tradnl"/>
                          </w:rPr>
                          <w:t>Section1557Coordinator@state.ma.us</w:t>
                        </w:r>
                      </w:hyperlink>
                      <w:r>
                        <w:rPr>
                          <w:rFonts w:eastAsia="Times New Roman"/>
                          <w:bCs/>
                          <w:sz w:val="22"/>
                          <w:szCs w:val="22"/>
                          <w:lang w:val="es-ES_tradnl"/>
                        </w:rPr>
                        <w:t>.</w:t>
                      </w:r>
                    </w:p>
                    <w:p w14:paraId="370E085F" w14:textId="77777777" w:rsidR="00190D91" w:rsidRPr="0057792F" w:rsidRDefault="00E9567B" w:rsidP="00E808A8">
                      <w:pPr>
                        <w:autoSpaceDE w:val="0"/>
                        <w:autoSpaceDN w:val="0"/>
                        <w:adjustRightInd w:val="0"/>
                        <w:spacing w:line="240" w:lineRule="auto"/>
                        <w:ind w:left="360" w:right="288"/>
                        <w:rPr>
                          <w:bCs/>
                          <w:sz w:val="22"/>
                          <w:szCs w:val="22"/>
                          <w:lang w:val="es-AR"/>
                        </w:rPr>
                      </w:pPr>
                      <w:r>
                        <w:rPr>
                          <w:rFonts w:eastAsia="Times New Roman"/>
                          <w:bCs/>
                          <w:sz w:val="22"/>
                          <w:szCs w:val="22"/>
                          <w:lang w:val="es-ES_tradnl"/>
                        </w:rPr>
                        <w:t>Usted puede presentar una queja en persona o por correo postal, fax o correo electrónico. Si necesita ayuda para presentar una queja, el Coordinador de cumplimiento (</w:t>
                      </w:r>
                      <w:proofErr w:type="spellStart"/>
                      <w:r>
                        <w:rPr>
                          <w:rFonts w:eastAsia="Times New Roman"/>
                          <w:bCs/>
                          <w:sz w:val="22"/>
                          <w:szCs w:val="22"/>
                          <w:lang w:val="es-ES_tradnl"/>
                        </w:rPr>
                        <w:t>Compliance</w:t>
                      </w:r>
                      <w:proofErr w:type="spellEnd"/>
                      <w:r>
                        <w:rPr>
                          <w:rFonts w:eastAsia="Times New Roman"/>
                          <w:bCs/>
                          <w:sz w:val="22"/>
                          <w:szCs w:val="22"/>
                          <w:lang w:val="es-ES_tradnl"/>
                        </w:rPr>
                        <w:t xml:space="preserve"> </w:t>
                      </w:r>
                      <w:proofErr w:type="spellStart"/>
                      <w:r>
                        <w:rPr>
                          <w:rFonts w:eastAsia="Times New Roman"/>
                          <w:bCs/>
                          <w:sz w:val="22"/>
                          <w:szCs w:val="22"/>
                          <w:lang w:val="es-ES_tradnl"/>
                        </w:rPr>
                        <w:t>Coordinator</w:t>
                      </w:r>
                      <w:proofErr w:type="spellEnd"/>
                      <w:r>
                        <w:rPr>
                          <w:rFonts w:eastAsia="Times New Roman"/>
                          <w:bCs/>
                          <w:sz w:val="22"/>
                          <w:szCs w:val="22"/>
                          <w:lang w:val="es-ES_tradnl"/>
                        </w:rPr>
                        <w:t>) de la Sección 1557 puede ayudarle.</w:t>
                      </w:r>
                    </w:p>
                    <w:p w14:paraId="3063FF2D" w14:textId="6813EDD2" w:rsidR="00190D91" w:rsidRPr="0057792F" w:rsidRDefault="00E9567B" w:rsidP="00044994">
                      <w:pPr>
                        <w:autoSpaceDE w:val="0"/>
                        <w:autoSpaceDN w:val="0"/>
                        <w:adjustRightInd w:val="0"/>
                        <w:spacing w:after="0" w:line="240" w:lineRule="auto"/>
                        <w:ind w:left="360" w:right="288"/>
                        <w:rPr>
                          <w:bCs/>
                          <w:sz w:val="22"/>
                          <w:szCs w:val="22"/>
                          <w:lang w:val="es-AR"/>
                        </w:rPr>
                      </w:pPr>
                      <w:r>
                        <w:rPr>
                          <w:rFonts w:eastAsia="Times New Roman"/>
                          <w:bCs/>
                          <w:sz w:val="22"/>
                          <w:szCs w:val="22"/>
                          <w:lang w:val="es-ES_tradnl"/>
                        </w:rPr>
                        <w:t>También puede presentar una queja sobre derechos civiles a la Oficina para los Derechos Civiles del Departamento de Salud y Servicios Humanos de EE.</w:t>
                      </w:r>
                      <w:r w:rsidR="0022431F">
                        <w:rPr>
                          <w:rFonts w:eastAsia="Times New Roman"/>
                          <w:bCs/>
                          <w:sz w:val="22"/>
                          <w:szCs w:val="22"/>
                          <w:lang w:val="es-ES_tradnl"/>
                        </w:rPr>
                        <w:t> </w:t>
                      </w:r>
                      <w:r>
                        <w:rPr>
                          <w:rFonts w:eastAsia="Times New Roman"/>
                          <w:bCs/>
                          <w:sz w:val="22"/>
                          <w:szCs w:val="22"/>
                          <w:lang w:val="es-ES_tradnl"/>
                        </w:rPr>
                        <w:t>UU.</w:t>
                      </w:r>
                    </w:p>
                    <w:p w14:paraId="074132F3" w14:textId="77777777" w:rsidR="00190D91" w:rsidRPr="0057792F" w:rsidRDefault="00BD5253" w:rsidP="00E14CC2">
                      <w:pPr>
                        <w:pStyle w:val="ListParagraph"/>
                        <w:numPr>
                          <w:ilvl w:val="0"/>
                          <w:numId w:val="2"/>
                        </w:numPr>
                        <w:autoSpaceDE w:val="0"/>
                        <w:autoSpaceDN w:val="0"/>
                        <w:adjustRightInd w:val="0"/>
                        <w:spacing w:after="0" w:line="240" w:lineRule="auto"/>
                        <w:ind w:left="720"/>
                        <w:contextualSpacing w:val="0"/>
                        <w:rPr>
                          <w:bCs/>
                          <w:sz w:val="22"/>
                          <w:szCs w:val="22"/>
                          <w:lang w:val="es-AR"/>
                        </w:rPr>
                      </w:pPr>
                      <w:hyperlink r:id="rId24" w:history="1">
                        <w:r w:rsidR="00E9567B">
                          <w:rPr>
                            <w:rFonts w:eastAsia="Times New Roman"/>
                            <w:color w:val="0000FF"/>
                            <w:sz w:val="22"/>
                            <w:szCs w:val="22"/>
                            <w:u w:val="single"/>
                            <w:lang w:val="es-ES_tradnl"/>
                          </w:rPr>
                          <w:t>electrónicamente</w:t>
                        </w:r>
                      </w:hyperlink>
                      <w:r w:rsidR="00E9567B">
                        <w:rPr>
                          <w:rFonts w:eastAsia="Times New Roman"/>
                          <w:sz w:val="22"/>
                          <w:szCs w:val="22"/>
                          <w:lang w:val="es-ES_tradnl"/>
                        </w:rPr>
                        <w:t xml:space="preserve"> a través del Portal de Quejas de la Oficina para los Derechos Civiles;</w:t>
                      </w:r>
                    </w:p>
                    <w:p w14:paraId="6B4C4055" w14:textId="77777777" w:rsidR="00190D91" w:rsidRDefault="00E9567B" w:rsidP="00E14CC2">
                      <w:pPr>
                        <w:pStyle w:val="ListParagraph"/>
                        <w:numPr>
                          <w:ilvl w:val="0"/>
                          <w:numId w:val="2"/>
                        </w:numPr>
                        <w:autoSpaceDE w:val="0"/>
                        <w:autoSpaceDN w:val="0"/>
                        <w:adjustRightInd w:val="0"/>
                        <w:spacing w:after="0" w:line="240" w:lineRule="auto"/>
                        <w:ind w:left="720"/>
                        <w:contextualSpacing w:val="0"/>
                        <w:rPr>
                          <w:bCs/>
                          <w:sz w:val="22"/>
                          <w:szCs w:val="22"/>
                        </w:rPr>
                      </w:pPr>
                      <w:proofErr w:type="spellStart"/>
                      <w:r w:rsidRPr="0057792F">
                        <w:rPr>
                          <w:rFonts w:eastAsia="Times New Roman"/>
                          <w:b/>
                          <w:bCs/>
                          <w:sz w:val="22"/>
                          <w:szCs w:val="22"/>
                        </w:rPr>
                        <w:t>por</w:t>
                      </w:r>
                      <w:proofErr w:type="spellEnd"/>
                      <w:r w:rsidRPr="0057792F">
                        <w:rPr>
                          <w:rFonts w:eastAsia="Times New Roman"/>
                          <w:b/>
                          <w:bCs/>
                          <w:sz w:val="22"/>
                          <w:szCs w:val="22"/>
                        </w:rPr>
                        <w:t xml:space="preserve"> </w:t>
                      </w:r>
                      <w:proofErr w:type="spellStart"/>
                      <w:r w:rsidRPr="0057792F">
                        <w:rPr>
                          <w:rFonts w:eastAsia="Times New Roman"/>
                          <w:b/>
                          <w:bCs/>
                          <w:sz w:val="22"/>
                          <w:szCs w:val="22"/>
                        </w:rPr>
                        <w:t>correo</w:t>
                      </w:r>
                      <w:proofErr w:type="spellEnd"/>
                      <w:r w:rsidRPr="0057792F">
                        <w:rPr>
                          <w:rFonts w:eastAsia="Times New Roman"/>
                          <w:b/>
                          <w:bCs/>
                          <w:sz w:val="22"/>
                          <w:szCs w:val="22"/>
                        </w:rPr>
                        <w:t xml:space="preserve"> postal</w:t>
                      </w:r>
                      <w:r w:rsidRPr="0057792F">
                        <w:rPr>
                          <w:rFonts w:eastAsia="Times New Roman"/>
                          <w:sz w:val="22"/>
                          <w:szCs w:val="22"/>
                        </w:rPr>
                        <w:t xml:space="preserve"> a </w:t>
                      </w:r>
                      <w:r w:rsidRPr="0057792F">
                        <w:rPr>
                          <w:rFonts w:eastAsia="Times New Roman"/>
                          <w:sz w:val="22"/>
                          <w:szCs w:val="22"/>
                        </w:rPr>
                        <w:br/>
                        <w:t>U.S. Department of Health and Human Services</w:t>
                      </w:r>
                      <w:r w:rsidRPr="0057792F">
                        <w:rPr>
                          <w:rFonts w:eastAsia="Times New Roman"/>
                          <w:sz w:val="22"/>
                          <w:szCs w:val="22"/>
                        </w:rPr>
                        <w:br/>
                        <w:t xml:space="preserve">200 Independence Avenue SW., Room </w:t>
                      </w:r>
                      <w:proofErr w:type="spellStart"/>
                      <w:r w:rsidRPr="0057792F">
                        <w:rPr>
                          <w:rFonts w:eastAsia="Times New Roman"/>
                          <w:sz w:val="22"/>
                          <w:szCs w:val="22"/>
                        </w:rPr>
                        <w:t>509F</w:t>
                      </w:r>
                      <w:proofErr w:type="spellEnd"/>
                      <w:r w:rsidRPr="0057792F">
                        <w:rPr>
                          <w:rFonts w:eastAsia="Times New Roman"/>
                          <w:sz w:val="22"/>
                          <w:szCs w:val="22"/>
                        </w:rPr>
                        <w:t xml:space="preserve">, </w:t>
                      </w:r>
                      <w:proofErr w:type="spellStart"/>
                      <w:r w:rsidRPr="0057792F">
                        <w:rPr>
                          <w:rFonts w:eastAsia="Times New Roman"/>
                          <w:sz w:val="22"/>
                          <w:szCs w:val="22"/>
                        </w:rPr>
                        <w:t>HHH</w:t>
                      </w:r>
                      <w:proofErr w:type="spellEnd"/>
                      <w:r w:rsidRPr="0057792F">
                        <w:rPr>
                          <w:rFonts w:eastAsia="Times New Roman"/>
                          <w:sz w:val="22"/>
                          <w:szCs w:val="22"/>
                        </w:rPr>
                        <w:t xml:space="preserve"> Building</w:t>
                      </w:r>
                      <w:r w:rsidRPr="0057792F">
                        <w:rPr>
                          <w:rFonts w:eastAsia="Times New Roman"/>
                          <w:sz w:val="22"/>
                          <w:szCs w:val="22"/>
                        </w:rPr>
                        <w:br/>
                        <w:t>Washington, DC 20201; o</w:t>
                      </w:r>
                    </w:p>
                    <w:p w14:paraId="674CF596" w14:textId="77777777" w:rsidR="00190D91" w:rsidRDefault="00E9567B" w:rsidP="00E14CC2">
                      <w:pPr>
                        <w:pStyle w:val="ListParagraph"/>
                        <w:numPr>
                          <w:ilvl w:val="0"/>
                          <w:numId w:val="2"/>
                        </w:numPr>
                        <w:autoSpaceDE w:val="0"/>
                        <w:autoSpaceDN w:val="0"/>
                        <w:adjustRightInd w:val="0"/>
                        <w:spacing w:line="240" w:lineRule="auto"/>
                        <w:ind w:left="720"/>
                        <w:contextualSpacing w:val="0"/>
                        <w:rPr>
                          <w:bCs/>
                          <w:sz w:val="22"/>
                          <w:szCs w:val="22"/>
                        </w:rPr>
                      </w:pPr>
                      <w:r>
                        <w:rPr>
                          <w:rFonts w:eastAsia="Times New Roman"/>
                          <w:bCs/>
                          <w:sz w:val="22"/>
                          <w:szCs w:val="22"/>
                          <w:lang w:val="es-ES_tradnl"/>
                        </w:rPr>
                        <w:t xml:space="preserve">por </w:t>
                      </w:r>
                      <w:r>
                        <w:rPr>
                          <w:rFonts w:eastAsia="Times New Roman"/>
                          <w:b/>
                          <w:bCs/>
                          <w:sz w:val="22"/>
                          <w:szCs w:val="22"/>
                          <w:lang w:val="es-ES_tradnl"/>
                        </w:rPr>
                        <w:t>teléfono</w:t>
                      </w:r>
                      <w:r>
                        <w:rPr>
                          <w:rFonts w:eastAsia="Times New Roman"/>
                          <w:sz w:val="22"/>
                          <w:szCs w:val="22"/>
                          <w:lang w:val="es-ES_tradnl"/>
                        </w:rPr>
                        <w:t xml:space="preserve"> al (800) 368-1019, (800) 537-7697 (TDD).</w:t>
                      </w:r>
                    </w:p>
                    <w:p w14:paraId="0E766D50" w14:textId="77777777" w:rsidR="001A5EC6" w:rsidRPr="0057792F" w:rsidRDefault="00E9567B" w:rsidP="00044994">
                      <w:pPr>
                        <w:autoSpaceDE w:val="0"/>
                        <w:autoSpaceDN w:val="0"/>
                        <w:adjustRightInd w:val="0"/>
                        <w:ind w:left="360" w:right="360"/>
                        <w:rPr>
                          <w:sz w:val="22"/>
                          <w:szCs w:val="22"/>
                          <w:lang w:val="es-AR"/>
                        </w:rPr>
                      </w:pPr>
                      <w:r>
                        <w:rPr>
                          <w:rFonts w:eastAsia="Times New Roman"/>
                          <w:sz w:val="22"/>
                          <w:szCs w:val="22"/>
                          <w:lang w:val="es-ES_tradnl"/>
                        </w:rPr>
                        <w:t xml:space="preserve">Los formularios de queja están disponibles </w:t>
                      </w:r>
                      <w:hyperlink r:id="rId25" w:history="1">
                        <w:r>
                          <w:rPr>
                            <w:rFonts w:eastAsia="Times New Roman"/>
                            <w:color w:val="0000FF"/>
                            <w:sz w:val="22"/>
                            <w:szCs w:val="22"/>
                            <w:u w:val="single"/>
                            <w:lang w:val="es-ES_tradnl"/>
                          </w:rPr>
                          <w:t>aquí</w:t>
                        </w:r>
                      </w:hyperlink>
                      <w:r>
                        <w:rPr>
                          <w:rFonts w:eastAsia="Times New Roman"/>
                          <w:sz w:val="22"/>
                          <w:szCs w:val="22"/>
                          <w:lang w:val="es-ES_tradnl"/>
                        </w:rPr>
                        <w:t>.</w:t>
                      </w:r>
                    </w:p>
                  </w:txbxContent>
                </v:textbox>
                <w10:wrap type="square"/>
              </v:shape>
            </w:pict>
          </mc:Fallback>
        </mc:AlternateContent>
      </w:r>
      <w:r w:rsidRPr="00117188">
        <w:rPr>
          <w:rFonts w:eastAsia="Times New Roman" w:cs="Angsana New"/>
          <w:lang w:val="es-419"/>
        </w:rPr>
        <w:t>Figura 2: Declaración de no discriminación</w:t>
      </w:r>
    </w:p>
    <w:p w14:paraId="7906EA7D" w14:textId="77777777" w:rsidR="008A0988" w:rsidRPr="00117188" w:rsidRDefault="00E9567B" w:rsidP="00AE2CD2">
      <w:pPr>
        <w:pStyle w:val="Heading4"/>
        <w:rPr>
          <w:lang w:val="es-419"/>
        </w:rPr>
      </w:pPr>
      <w:bookmarkStart w:id="8" w:name="_Toc153196185"/>
      <w:r w:rsidRPr="00117188">
        <w:rPr>
          <w:rFonts w:eastAsia="Times New Roman"/>
          <w:lang w:val="es-419"/>
        </w:rPr>
        <w:lastRenderedPageBreak/>
        <w:t>Acceso lingüístico en los Centros de Inscripción de MassHealth (MEC), el Centro de servicio al cliente de MassHealth y la Junta de Audiencias</w:t>
      </w:r>
      <w:bookmarkEnd w:id="8"/>
    </w:p>
    <w:p w14:paraId="195EBA18" w14:textId="506E31B8" w:rsidR="00044994" w:rsidRPr="00117188" w:rsidRDefault="00E9567B" w:rsidP="0043597C">
      <w:pPr>
        <w:spacing w:after="60" w:line="252" w:lineRule="auto"/>
        <w:rPr>
          <w:lang w:val="es-419"/>
        </w:rPr>
      </w:pPr>
      <w:r w:rsidRPr="00117188">
        <w:rPr>
          <w:rFonts w:eastAsia="Times New Roman"/>
          <w:lang w:val="es-419"/>
        </w:rPr>
        <w:t xml:space="preserve">La Agencia opera siete Centros de Inscripción de MassHealth (MEC) ubicados en Charlestown, Chelsea, Quincy, Springfield, Taunton, </w:t>
      </w:r>
      <w:proofErr w:type="spellStart"/>
      <w:r w:rsidRPr="00117188">
        <w:rPr>
          <w:rFonts w:eastAsia="Times New Roman"/>
          <w:lang w:val="es-419"/>
        </w:rPr>
        <w:t>Tewksbury</w:t>
      </w:r>
      <w:proofErr w:type="spellEnd"/>
      <w:r w:rsidRPr="00117188">
        <w:rPr>
          <w:rFonts w:eastAsia="Times New Roman"/>
          <w:lang w:val="es-419"/>
        </w:rPr>
        <w:t xml:space="preserve"> y Worcester. Cada MEC está preparado para recibir afiliados sin cita previa. En todos los lugares sin cita previa, la Agencia ha contratado a </w:t>
      </w:r>
      <w:proofErr w:type="spellStart"/>
      <w:r w:rsidRPr="00117188">
        <w:rPr>
          <w:rFonts w:eastAsia="Times New Roman"/>
          <w:lang w:val="es-419"/>
        </w:rPr>
        <w:t>Lionbridge</w:t>
      </w:r>
      <w:proofErr w:type="spellEnd"/>
      <w:r w:rsidRPr="00117188">
        <w:rPr>
          <w:rFonts w:eastAsia="Times New Roman"/>
          <w:lang w:val="es-419"/>
        </w:rPr>
        <w:t xml:space="preserve"> para brindar a personas con LEP servicios de interpretación programados y no programados, de manera telefónica, en 150 idiomas y varios dialectos. Cada centro sin cita previa tiene también Interpretación a Distancia por Video (VRI) para solicitantes o afiliados que hablan en </w:t>
      </w:r>
      <w:r w:rsidR="0022431F" w:rsidRPr="00117188">
        <w:rPr>
          <w:rFonts w:eastAsia="Times New Roman"/>
          <w:lang w:val="es-419"/>
        </w:rPr>
        <w:t>l</w:t>
      </w:r>
      <w:r w:rsidRPr="00117188">
        <w:rPr>
          <w:rFonts w:eastAsia="Times New Roman"/>
          <w:lang w:val="es-419"/>
        </w:rPr>
        <w:t>enguaje de señas americano (ASL). El VRI es un servicio de videoconferencia independiente para los afiliados que necesitan interpretación en ASL.</w:t>
      </w:r>
    </w:p>
    <w:p w14:paraId="6215E7C9" w14:textId="77777777" w:rsidR="00044994" w:rsidRPr="00117188" w:rsidRDefault="00E9567B" w:rsidP="0043597C">
      <w:pPr>
        <w:spacing w:after="60" w:line="252" w:lineRule="auto"/>
        <w:rPr>
          <w:lang w:val="es-419"/>
        </w:rPr>
      </w:pPr>
      <w:r w:rsidRPr="00117188">
        <w:rPr>
          <w:rFonts w:eastAsia="Times New Roman"/>
          <w:lang w:val="es-419"/>
        </w:rPr>
        <w:t>MassHealth recomienda a los afiliados y solicitantes que programen sus citas de manera virtual o telefónica usando el Sistema de programación de MassHealth, que actualmente está solo disponible en inglés, pero se espera que esté disponible en español en la primavera del 2024.</w:t>
      </w:r>
    </w:p>
    <w:p w14:paraId="7D69E547" w14:textId="77777777" w:rsidR="00190D91" w:rsidRPr="00117188" w:rsidRDefault="00E9567B" w:rsidP="0043597C">
      <w:pPr>
        <w:spacing w:after="60" w:line="252" w:lineRule="auto"/>
        <w:rPr>
          <w:lang w:val="es-419"/>
        </w:rPr>
      </w:pPr>
      <w:r w:rsidRPr="00117188">
        <w:rPr>
          <w:rFonts w:eastAsia="Times New Roman"/>
          <w:lang w:val="es-419"/>
        </w:rPr>
        <w:t xml:space="preserve">El Centro de servicio al cliente de MassHealth (CSC) tiene un personal que puede hablar en español e inglés, y que está disponible para atender llamadas de afiliados y solicitantes con LEP. Un número más limitado de personal disponible puede hablar también en criollo de Haití y en portugués. En caso de que no haya personal bilingüe disponible, se puede acceder al servicio de interpretación telefónica de un proveedor lingüístico del CSC, </w:t>
      </w:r>
      <w:proofErr w:type="spellStart"/>
      <w:r w:rsidRPr="00117188">
        <w:rPr>
          <w:rFonts w:eastAsia="Times New Roman"/>
          <w:lang w:val="es-419"/>
        </w:rPr>
        <w:t>Language</w:t>
      </w:r>
      <w:proofErr w:type="spellEnd"/>
      <w:r w:rsidRPr="00117188">
        <w:rPr>
          <w:rFonts w:eastAsia="Times New Roman"/>
          <w:lang w:val="es-419"/>
        </w:rPr>
        <w:t xml:space="preserve"> Line </w:t>
      </w:r>
      <w:proofErr w:type="spellStart"/>
      <w:r w:rsidRPr="00117188">
        <w:rPr>
          <w:rFonts w:eastAsia="Times New Roman"/>
          <w:lang w:val="es-419"/>
        </w:rPr>
        <w:t>Solutions</w:t>
      </w:r>
      <w:proofErr w:type="spellEnd"/>
      <w:r w:rsidRPr="00117188">
        <w:rPr>
          <w:rFonts w:eastAsia="Times New Roman"/>
          <w:lang w:val="es-419"/>
        </w:rPr>
        <w:t xml:space="preserve">. Los afiliados o solicitantes sordos o con dificultades auditivas pueden acceder a una variedad de servicios de interpretación a través de </w:t>
      </w:r>
      <w:hyperlink r:id="rId26" w:history="1">
        <w:proofErr w:type="spellStart"/>
        <w:r w:rsidRPr="00117188">
          <w:rPr>
            <w:rFonts w:eastAsia="Times New Roman"/>
            <w:color w:val="0000FF"/>
            <w:u w:val="single"/>
            <w:lang w:val="es-419"/>
          </w:rPr>
          <w:t>MassRelay</w:t>
        </w:r>
        <w:proofErr w:type="spellEnd"/>
      </w:hyperlink>
      <w:r w:rsidRPr="00117188">
        <w:rPr>
          <w:rFonts w:eastAsia="Times New Roman"/>
          <w:lang w:val="es-419"/>
        </w:rPr>
        <w:t xml:space="preserve"> o una línea telefónica TTY independiente.</w:t>
      </w:r>
    </w:p>
    <w:p w14:paraId="628DDE22" w14:textId="77777777" w:rsidR="00190D91" w:rsidRPr="00117188" w:rsidRDefault="00E9567B" w:rsidP="0043597C">
      <w:pPr>
        <w:spacing w:after="60" w:line="252" w:lineRule="auto"/>
        <w:rPr>
          <w:lang w:val="es-419"/>
        </w:rPr>
      </w:pPr>
      <w:bookmarkStart w:id="9" w:name="_Hlk144367894"/>
      <w:r w:rsidRPr="00117188">
        <w:rPr>
          <w:rFonts w:eastAsia="Times New Roman"/>
          <w:lang w:val="es-419"/>
        </w:rPr>
        <w:t xml:space="preserve">Los solicitantes y afiliados de MassHealth pueden pedir una audiencia imparcial para apelar una decisión de MassHealth. El Formulario de solicitud de audiencia imparcial está disponible en inglés, español, portugués brasileño, chino simplificado, criollo de Haití y vietnamita, y en letra grande. A todos los afiliados que pidan una audiencia imparcial se les ofrece la oportunidad de solicitar un intérprete para su idioma preferido, entre ellos interpretación en lenguaje de señas y el servicio de Traducción en tiempo real para el acceso a la comunicación (CART), tanto si la audiencia es presencial como telefónica. </w:t>
      </w:r>
      <w:bookmarkEnd w:id="9"/>
      <w:r w:rsidRPr="00117188">
        <w:rPr>
          <w:rFonts w:eastAsia="Times New Roman"/>
          <w:lang w:val="es-419"/>
        </w:rPr>
        <w:t xml:space="preserve">La Agencia contrata a </w:t>
      </w:r>
      <w:proofErr w:type="spellStart"/>
      <w:r w:rsidRPr="00117188">
        <w:rPr>
          <w:rFonts w:eastAsia="Times New Roman"/>
          <w:lang w:val="es-419"/>
        </w:rPr>
        <w:t>Interpreters</w:t>
      </w:r>
      <w:proofErr w:type="spellEnd"/>
      <w:r w:rsidRPr="00117188">
        <w:rPr>
          <w:rFonts w:eastAsia="Times New Roman"/>
          <w:lang w:val="es-419"/>
        </w:rPr>
        <w:t xml:space="preserve"> &amp; </w:t>
      </w:r>
      <w:proofErr w:type="spellStart"/>
      <w:r w:rsidRPr="00117188">
        <w:rPr>
          <w:rFonts w:eastAsia="Times New Roman"/>
          <w:lang w:val="es-419"/>
        </w:rPr>
        <w:t>Translators</w:t>
      </w:r>
      <w:proofErr w:type="spellEnd"/>
      <w:r w:rsidRPr="00117188">
        <w:rPr>
          <w:rFonts w:eastAsia="Times New Roman"/>
          <w:lang w:val="es-419"/>
        </w:rPr>
        <w:t xml:space="preserve"> ITI Inc. (ITI) para servicios de intérpretes lingüísticos.</w:t>
      </w:r>
    </w:p>
    <w:p w14:paraId="778FBC9A" w14:textId="77777777" w:rsidR="00ED1AE8" w:rsidRPr="00117188" w:rsidRDefault="00E9567B" w:rsidP="00F5524A">
      <w:pPr>
        <w:pStyle w:val="Heading4"/>
        <w:rPr>
          <w:lang w:val="es-419"/>
        </w:rPr>
      </w:pPr>
      <w:r w:rsidRPr="00117188">
        <w:rPr>
          <w:rFonts w:eastAsia="Times New Roman"/>
          <w:lang w:val="es-419"/>
        </w:rPr>
        <w:t>Defensoría de la discapacidad</w:t>
      </w:r>
    </w:p>
    <w:p w14:paraId="142B3F36" w14:textId="347DE956" w:rsidR="00A508AD" w:rsidRPr="00117188" w:rsidRDefault="00E9567B" w:rsidP="0043597C">
      <w:pPr>
        <w:rPr>
          <w:lang w:val="es-419"/>
        </w:rPr>
      </w:pPr>
      <w:r w:rsidRPr="00117188">
        <w:rPr>
          <w:rFonts w:eastAsia="Times New Roman"/>
          <w:lang w:val="es-419"/>
        </w:rPr>
        <w:t xml:space="preserve">Para los solicitantes y afiliados de MassHealth que tienen una discapacidad que afecta su habilidad para comunicarse, la Defensoría de MassHealth para Obtener Acomodaciones por Discapacidades está disponible para asistirlos en el acceso a ayudas y servicios auxiliares cuando lo soliciten. La Agencia recomienda a los solicitantes y los afiliados que interactúen con la Defensoría de Acomodaciones por Discapacidades a través de las distintas opciones de comunicación disponibles. Se puede encontrar información sobre la Defensoría de Acomodaciones por Discapacidades en el </w:t>
      </w:r>
      <w:r w:rsidRPr="00117188">
        <w:rPr>
          <w:rFonts w:eastAsia="Times New Roman"/>
          <w:i/>
          <w:iCs/>
          <w:lang w:val="es-419"/>
        </w:rPr>
        <w:t>Folleto para el afiliado de MassHealth</w:t>
      </w:r>
      <w:r w:rsidRPr="00117188">
        <w:rPr>
          <w:rFonts w:eastAsia="Times New Roman"/>
          <w:lang w:val="es-419"/>
        </w:rPr>
        <w:t xml:space="preserve"> (ACA-1), que está disponible en árabe, chino, criollo de Haití, español, jemer, portugués brasileño, ruso, vietnamita e impreso en letra grande, y en la página de la </w:t>
      </w:r>
      <w:hyperlink r:id="rId27" w:history="1">
        <w:r w:rsidRPr="00117188">
          <w:rPr>
            <w:rFonts w:eastAsia="Times New Roman"/>
            <w:color w:val="0000FF"/>
            <w:u w:val="single"/>
            <w:lang w:val="es-419"/>
          </w:rPr>
          <w:t>Defensoría de MassHealth para Obtener Acomodaciones por Discapacidades</w:t>
        </w:r>
      </w:hyperlink>
      <w:r w:rsidRPr="00117188">
        <w:rPr>
          <w:rFonts w:eastAsia="Times New Roman"/>
          <w:lang w:val="es-419"/>
        </w:rPr>
        <w:t>.</w:t>
      </w:r>
      <w:r w:rsidRPr="00117188">
        <w:rPr>
          <w:lang w:val="es-419"/>
        </w:rPr>
        <w:br w:type="page"/>
      </w:r>
    </w:p>
    <w:p w14:paraId="5A24BF1A" w14:textId="77777777" w:rsidR="00044994" w:rsidRPr="00117188" w:rsidRDefault="00E9567B" w:rsidP="00F5524A">
      <w:pPr>
        <w:pStyle w:val="Heading4"/>
        <w:rPr>
          <w:lang w:val="es-419"/>
        </w:rPr>
      </w:pPr>
      <w:r w:rsidRPr="00117188">
        <w:rPr>
          <w:rFonts w:eastAsia="Times New Roman"/>
          <w:lang w:val="es-419"/>
        </w:rPr>
        <w:lastRenderedPageBreak/>
        <w:t>Puntos de contacto entre la Agencia y la población de clientes</w:t>
      </w:r>
    </w:p>
    <w:p w14:paraId="4EC42308" w14:textId="77777777" w:rsidR="00190D91" w:rsidRPr="00117188" w:rsidRDefault="00E9567B" w:rsidP="00DF48BD">
      <w:pPr>
        <w:spacing w:after="0" w:line="240" w:lineRule="auto"/>
        <w:ind w:left="360"/>
        <w:rPr>
          <w:lang w:val="es-419"/>
        </w:rPr>
      </w:pPr>
      <w:r w:rsidRPr="00117188">
        <w:rPr>
          <w:rFonts w:eastAsia="Times New Roman"/>
          <w:lang w:val="es-419"/>
        </w:rPr>
        <w:t>Centro de servicio al cliente de MassHealth</w:t>
      </w:r>
    </w:p>
    <w:p w14:paraId="5580DAE6" w14:textId="77777777" w:rsidR="00044994" w:rsidRPr="00117188" w:rsidRDefault="00E9567B" w:rsidP="00DF48BD">
      <w:pPr>
        <w:spacing w:after="0" w:line="240" w:lineRule="auto"/>
        <w:ind w:left="360"/>
        <w:rPr>
          <w:lang w:val="es-419"/>
        </w:rPr>
      </w:pPr>
      <w:r w:rsidRPr="00117188">
        <w:rPr>
          <w:rFonts w:eastAsia="Times New Roman"/>
          <w:lang w:val="es-419"/>
        </w:rPr>
        <w:t>(800) 841-2900, TDD/TTY: 711</w:t>
      </w:r>
    </w:p>
    <w:p w14:paraId="4B5A8019" w14:textId="77777777" w:rsidR="00044994" w:rsidRPr="00117188" w:rsidRDefault="00044994" w:rsidP="00DF48BD">
      <w:pPr>
        <w:spacing w:after="0" w:line="240" w:lineRule="auto"/>
        <w:ind w:left="360"/>
        <w:rPr>
          <w:lang w:val="es-419"/>
        </w:rPr>
      </w:pPr>
    </w:p>
    <w:p w14:paraId="69F1110D" w14:textId="77777777" w:rsidR="00044994" w:rsidRPr="00117188" w:rsidRDefault="00E9567B" w:rsidP="00DF48BD">
      <w:pPr>
        <w:spacing w:after="0" w:line="240" w:lineRule="auto"/>
        <w:ind w:left="360"/>
        <w:rPr>
          <w:lang w:val="es-419"/>
        </w:rPr>
      </w:pPr>
      <w:r w:rsidRPr="00117188">
        <w:rPr>
          <w:rFonts w:eastAsia="Times New Roman"/>
          <w:lang w:val="es-419"/>
        </w:rPr>
        <w:t>MEC de Charlestown</w:t>
      </w:r>
    </w:p>
    <w:p w14:paraId="602814FC" w14:textId="77777777" w:rsidR="00044994" w:rsidRPr="00117188" w:rsidRDefault="00E9567B" w:rsidP="00DF48BD">
      <w:pPr>
        <w:spacing w:after="0" w:line="240" w:lineRule="auto"/>
        <w:ind w:left="360"/>
      </w:pPr>
      <w:r w:rsidRPr="00117188">
        <w:rPr>
          <w:rFonts w:eastAsia="Times New Roman"/>
        </w:rPr>
        <w:t>529 Main Street</w:t>
      </w:r>
    </w:p>
    <w:p w14:paraId="7CB9EBA6" w14:textId="2A865D92" w:rsidR="00044994" w:rsidRPr="00117188" w:rsidRDefault="00E9567B" w:rsidP="00DF48BD">
      <w:pPr>
        <w:spacing w:after="0" w:line="240" w:lineRule="auto"/>
        <w:ind w:left="360"/>
      </w:pPr>
      <w:r w:rsidRPr="00117188">
        <w:rPr>
          <w:rFonts w:eastAsia="Times New Roman"/>
        </w:rPr>
        <w:t>Charlestown, MA</w:t>
      </w:r>
      <w:r w:rsidR="00840C0C" w:rsidRPr="00117188">
        <w:rPr>
          <w:rFonts w:eastAsia="Times New Roman"/>
        </w:rPr>
        <w:t xml:space="preserve"> </w:t>
      </w:r>
      <w:r w:rsidRPr="00117188">
        <w:rPr>
          <w:rFonts w:eastAsia="Times New Roman"/>
        </w:rPr>
        <w:t>02129-0214</w:t>
      </w:r>
    </w:p>
    <w:p w14:paraId="039232EC" w14:textId="77777777" w:rsidR="00044994" w:rsidRPr="00117188" w:rsidRDefault="00044994" w:rsidP="00DF48BD">
      <w:pPr>
        <w:spacing w:after="0" w:line="240" w:lineRule="auto"/>
        <w:ind w:left="360"/>
      </w:pPr>
    </w:p>
    <w:p w14:paraId="1AB845B4" w14:textId="77777777" w:rsidR="00044994" w:rsidRPr="00117188" w:rsidRDefault="00E9567B" w:rsidP="00DF48BD">
      <w:pPr>
        <w:spacing w:after="0" w:line="240" w:lineRule="auto"/>
        <w:ind w:left="360"/>
      </w:pPr>
      <w:r w:rsidRPr="00117188">
        <w:rPr>
          <w:rFonts w:eastAsia="Times New Roman"/>
        </w:rPr>
        <w:t>MEC de Chelsea</w:t>
      </w:r>
    </w:p>
    <w:p w14:paraId="2A56C62F" w14:textId="77777777" w:rsidR="00044994" w:rsidRPr="00117188" w:rsidRDefault="00E9567B" w:rsidP="00DF48BD">
      <w:pPr>
        <w:spacing w:after="0" w:line="240" w:lineRule="auto"/>
        <w:ind w:left="360"/>
      </w:pPr>
      <w:r w:rsidRPr="00117188">
        <w:rPr>
          <w:rFonts w:eastAsia="Times New Roman"/>
        </w:rPr>
        <w:t>45 Spruce Street</w:t>
      </w:r>
    </w:p>
    <w:p w14:paraId="5DFDD0F7" w14:textId="1656CE82" w:rsidR="00044994" w:rsidRPr="00117188" w:rsidRDefault="00E9567B" w:rsidP="00DF48BD">
      <w:pPr>
        <w:spacing w:after="0" w:line="240" w:lineRule="auto"/>
        <w:ind w:left="360"/>
        <w:rPr>
          <w:lang w:val="fr-FR"/>
        </w:rPr>
      </w:pPr>
      <w:r w:rsidRPr="00117188">
        <w:rPr>
          <w:rFonts w:eastAsia="Times New Roman"/>
          <w:lang w:val="fr-FR"/>
        </w:rPr>
        <w:t>Chelsea, MA</w:t>
      </w:r>
      <w:r w:rsidR="00840C0C" w:rsidRPr="00117188">
        <w:rPr>
          <w:rFonts w:eastAsia="Times New Roman"/>
          <w:lang w:val="fr-FR"/>
        </w:rPr>
        <w:t xml:space="preserve"> </w:t>
      </w:r>
      <w:r w:rsidRPr="00117188">
        <w:rPr>
          <w:rFonts w:eastAsia="Times New Roman"/>
          <w:lang w:val="fr-FR"/>
        </w:rPr>
        <w:t>02150</w:t>
      </w:r>
    </w:p>
    <w:p w14:paraId="6D46700A" w14:textId="77777777" w:rsidR="00044994" w:rsidRPr="00117188" w:rsidRDefault="00044994" w:rsidP="00DF48BD">
      <w:pPr>
        <w:spacing w:after="0" w:line="240" w:lineRule="auto"/>
        <w:ind w:left="360"/>
        <w:rPr>
          <w:lang w:val="fr-FR"/>
        </w:rPr>
      </w:pPr>
    </w:p>
    <w:p w14:paraId="42452771" w14:textId="77777777" w:rsidR="00044994" w:rsidRPr="00117188" w:rsidRDefault="00E9567B" w:rsidP="00DF48BD">
      <w:pPr>
        <w:spacing w:after="0" w:line="240" w:lineRule="auto"/>
        <w:ind w:left="360"/>
        <w:rPr>
          <w:lang w:val="fr-FR"/>
        </w:rPr>
      </w:pPr>
      <w:r w:rsidRPr="00117188">
        <w:rPr>
          <w:rFonts w:eastAsia="Times New Roman"/>
          <w:lang w:val="fr-FR"/>
        </w:rPr>
        <w:t>MEC de Quincy</w:t>
      </w:r>
    </w:p>
    <w:p w14:paraId="720704F9" w14:textId="77777777" w:rsidR="00044994" w:rsidRPr="00117188" w:rsidRDefault="00E9567B" w:rsidP="00DF48BD">
      <w:pPr>
        <w:spacing w:after="0" w:line="240" w:lineRule="auto"/>
        <w:ind w:left="360"/>
        <w:rPr>
          <w:lang w:val="fr-FR"/>
        </w:rPr>
      </w:pPr>
      <w:r w:rsidRPr="00117188">
        <w:rPr>
          <w:rFonts w:eastAsia="Times New Roman"/>
          <w:lang w:val="fr-FR"/>
        </w:rPr>
        <w:t>100 Hancock Street</w:t>
      </w:r>
    </w:p>
    <w:p w14:paraId="1256A604" w14:textId="12EF50C4" w:rsidR="00044994" w:rsidRPr="00117188" w:rsidRDefault="00E9567B" w:rsidP="00DF48BD">
      <w:pPr>
        <w:spacing w:after="0" w:line="240" w:lineRule="auto"/>
        <w:ind w:left="360"/>
        <w:rPr>
          <w:lang w:val="fr-FR"/>
        </w:rPr>
      </w:pPr>
      <w:r w:rsidRPr="00117188">
        <w:rPr>
          <w:rFonts w:eastAsia="Times New Roman"/>
          <w:lang w:val="fr-FR"/>
        </w:rPr>
        <w:t>Quincy, MA</w:t>
      </w:r>
      <w:r w:rsidR="00840C0C" w:rsidRPr="00117188">
        <w:rPr>
          <w:rFonts w:eastAsia="Times New Roman"/>
          <w:lang w:val="fr-FR"/>
        </w:rPr>
        <w:t xml:space="preserve"> </w:t>
      </w:r>
      <w:r w:rsidRPr="00117188">
        <w:rPr>
          <w:rFonts w:eastAsia="Times New Roman"/>
          <w:lang w:val="fr-FR"/>
        </w:rPr>
        <w:t>02171</w:t>
      </w:r>
    </w:p>
    <w:p w14:paraId="212BAE1D" w14:textId="77777777" w:rsidR="00044994" w:rsidRPr="00117188" w:rsidRDefault="00044994" w:rsidP="00DF48BD">
      <w:pPr>
        <w:spacing w:after="0" w:line="240" w:lineRule="auto"/>
        <w:ind w:left="360"/>
        <w:rPr>
          <w:lang w:val="fr-FR"/>
        </w:rPr>
      </w:pPr>
    </w:p>
    <w:p w14:paraId="23C34D07" w14:textId="77777777" w:rsidR="00190D91" w:rsidRPr="00117188" w:rsidRDefault="00E9567B" w:rsidP="00DF48BD">
      <w:pPr>
        <w:spacing w:after="0" w:line="240" w:lineRule="auto"/>
        <w:ind w:left="360"/>
        <w:rPr>
          <w:lang w:val="fr-FR"/>
        </w:rPr>
      </w:pPr>
      <w:r w:rsidRPr="00117188">
        <w:rPr>
          <w:rFonts w:eastAsia="Times New Roman"/>
          <w:lang w:val="fr-FR"/>
        </w:rPr>
        <w:t>MEC de Springfield</w:t>
      </w:r>
    </w:p>
    <w:p w14:paraId="166ECBC1" w14:textId="77777777" w:rsidR="00044994" w:rsidRPr="00117188" w:rsidRDefault="00E9567B" w:rsidP="00DF48BD">
      <w:pPr>
        <w:spacing w:after="0" w:line="240" w:lineRule="auto"/>
        <w:ind w:left="360"/>
        <w:rPr>
          <w:lang w:val="fr-FR"/>
        </w:rPr>
      </w:pPr>
      <w:r w:rsidRPr="00117188">
        <w:rPr>
          <w:rFonts w:eastAsia="Times New Roman"/>
          <w:lang w:val="fr-FR"/>
        </w:rPr>
        <w:t xml:space="preserve">88 </w:t>
      </w:r>
      <w:proofErr w:type="spellStart"/>
      <w:r w:rsidRPr="00117188">
        <w:rPr>
          <w:rFonts w:eastAsia="Times New Roman"/>
          <w:lang w:val="fr-FR"/>
        </w:rPr>
        <w:t>Industry</w:t>
      </w:r>
      <w:proofErr w:type="spellEnd"/>
      <w:r w:rsidRPr="00117188">
        <w:rPr>
          <w:rFonts w:eastAsia="Times New Roman"/>
          <w:lang w:val="fr-FR"/>
        </w:rPr>
        <w:t xml:space="preserve"> Avenue, Suite D</w:t>
      </w:r>
    </w:p>
    <w:p w14:paraId="338B6628" w14:textId="77777777" w:rsidR="00044994" w:rsidRPr="00117188" w:rsidRDefault="00E9567B" w:rsidP="00DF48BD">
      <w:pPr>
        <w:spacing w:after="0" w:line="240" w:lineRule="auto"/>
        <w:ind w:left="360"/>
        <w:rPr>
          <w:lang w:val="fr-FR"/>
        </w:rPr>
      </w:pPr>
      <w:r w:rsidRPr="00117188">
        <w:rPr>
          <w:rFonts w:eastAsia="Times New Roman"/>
          <w:lang w:val="fr-FR"/>
        </w:rPr>
        <w:t>Springfield, MA 01104</w:t>
      </w:r>
    </w:p>
    <w:p w14:paraId="05DAEB78" w14:textId="77777777" w:rsidR="00044994" w:rsidRPr="00117188" w:rsidRDefault="00044994" w:rsidP="00DF48BD">
      <w:pPr>
        <w:spacing w:after="0" w:line="240" w:lineRule="auto"/>
        <w:ind w:left="360"/>
        <w:rPr>
          <w:lang w:val="fr-FR"/>
        </w:rPr>
      </w:pPr>
    </w:p>
    <w:p w14:paraId="3A881364" w14:textId="77777777" w:rsidR="00044994" w:rsidRPr="00117188" w:rsidRDefault="00E9567B" w:rsidP="00DF48BD">
      <w:pPr>
        <w:spacing w:after="0" w:line="240" w:lineRule="auto"/>
        <w:ind w:left="360"/>
        <w:rPr>
          <w:lang w:val="fr-FR"/>
        </w:rPr>
      </w:pPr>
      <w:r w:rsidRPr="00117188">
        <w:rPr>
          <w:rFonts w:eastAsia="Times New Roman"/>
          <w:lang w:val="fr-FR"/>
        </w:rPr>
        <w:t>MEC de Taunton</w:t>
      </w:r>
    </w:p>
    <w:p w14:paraId="115CB108" w14:textId="77777777" w:rsidR="00044994" w:rsidRPr="00117188" w:rsidRDefault="00E9567B" w:rsidP="00DF48BD">
      <w:pPr>
        <w:spacing w:after="0" w:line="240" w:lineRule="auto"/>
        <w:ind w:left="360"/>
      </w:pPr>
      <w:r w:rsidRPr="00117188">
        <w:rPr>
          <w:rFonts w:eastAsia="Times New Roman"/>
        </w:rPr>
        <w:t>21 Spring Street, Suite 4</w:t>
      </w:r>
    </w:p>
    <w:p w14:paraId="2C00413F" w14:textId="771F1BB4" w:rsidR="00044994" w:rsidRPr="00117188" w:rsidRDefault="00E9567B" w:rsidP="00DF48BD">
      <w:pPr>
        <w:spacing w:after="0" w:line="240" w:lineRule="auto"/>
        <w:ind w:left="360"/>
      </w:pPr>
      <w:r w:rsidRPr="00117188">
        <w:rPr>
          <w:rFonts w:eastAsia="Times New Roman"/>
        </w:rPr>
        <w:t>Taunton, MA</w:t>
      </w:r>
      <w:r w:rsidR="00840C0C" w:rsidRPr="00117188">
        <w:rPr>
          <w:rFonts w:eastAsia="Times New Roman"/>
        </w:rPr>
        <w:t xml:space="preserve"> </w:t>
      </w:r>
      <w:r w:rsidRPr="00117188">
        <w:rPr>
          <w:rFonts w:eastAsia="Times New Roman"/>
        </w:rPr>
        <w:t>02780</w:t>
      </w:r>
    </w:p>
    <w:p w14:paraId="20D3D05A" w14:textId="77777777" w:rsidR="00044994" w:rsidRPr="00117188" w:rsidRDefault="00044994" w:rsidP="00DF48BD">
      <w:pPr>
        <w:spacing w:after="0" w:line="240" w:lineRule="auto"/>
        <w:ind w:left="360"/>
      </w:pPr>
    </w:p>
    <w:p w14:paraId="78ECC497" w14:textId="77777777" w:rsidR="00044994" w:rsidRPr="00117188" w:rsidRDefault="00E9567B" w:rsidP="00DF48BD">
      <w:pPr>
        <w:spacing w:after="0" w:line="240" w:lineRule="auto"/>
        <w:ind w:left="360"/>
      </w:pPr>
      <w:r w:rsidRPr="00117188">
        <w:rPr>
          <w:rFonts w:eastAsia="Times New Roman"/>
        </w:rPr>
        <w:t>MEC de Tewksbury</w:t>
      </w:r>
    </w:p>
    <w:p w14:paraId="2E3EC207" w14:textId="77777777" w:rsidR="00044994" w:rsidRPr="00117188" w:rsidRDefault="00E9567B" w:rsidP="00DF48BD">
      <w:pPr>
        <w:spacing w:after="0" w:line="240" w:lineRule="auto"/>
        <w:ind w:left="360"/>
      </w:pPr>
      <w:r w:rsidRPr="00117188">
        <w:rPr>
          <w:rFonts w:eastAsia="Times New Roman"/>
        </w:rPr>
        <w:t>367 East Street</w:t>
      </w:r>
    </w:p>
    <w:p w14:paraId="38A6530C" w14:textId="77777777" w:rsidR="00044994" w:rsidRPr="00117188" w:rsidRDefault="00E9567B" w:rsidP="00DF48BD">
      <w:pPr>
        <w:spacing w:after="0" w:line="240" w:lineRule="auto"/>
        <w:ind w:left="360"/>
      </w:pPr>
      <w:r w:rsidRPr="00117188">
        <w:rPr>
          <w:rFonts w:eastAsia="Times New Roman"/>
        </w:rPr>
        <w:t>Tewksbury, MA 01876</w:t>
      </w:r>
    </w:p>
    <w:p w14:paraId="5FCCB84B" w14:textId="77777777" w:rsidR="00044994" w:rsidRPr="00117188" w:rsidRDefault="00044994" w:rsidP="00DF48BD">
      <w:pPr>
        <w:spacing w:after="0" w:line="240" w:lineRule="auto"/>
        <w:ind w:left="360"/>
      </w:pPr>
    </w:p>
    <w:p w14:paraId="4BC6F348" w14:textId="77777777" w:rsidR="00044994" w:rsidRPr="00117188" w:rsidRDefault="00E9567B" w:rsidP="00DF48BD">
      <w:pPr>
        <w:spacing w:after="0" w:line="240" w:lineRule="auto"/>
        <w:ind w:left="360"/>
      </w:pPr>
      <w:r w:rsidRPr="00117188">
        <w:rPr>
          <w:rFonts w:eastAsia="Times New Roman"/>
        </w:rPr>
        <w:t>MEC de Worcester</w:t>
      </w:r>
    </w:p>
    <w:p w14:paraId="2A6FE96C" w14:textId="77777777" w:rsidR="00044994" w:rsidRPr="00117188" w:rsidRDefault="00E9567B" w:rsidP="00DF48BD">
      <w:pPr>
        <w:spacing w:after="0" w:line="240" w:lineRule="auto"/>
        <w:ind w:left="360"/>
      </w:pPr>
      <w:r w:rsidRPr="00117188">
        <w:rPr>
          <w:rFonts w:eastAsia="Times New Roman"/>
        </w:rPr>
        <w:t>50 SW Cutoff, Suite 1A</w:t>
      </w:r>
    </w:p>
    <w:p w14:paraId="225AAD07" w14:textId="77777777" w:rsidR="00044994" w:rsidRPr="00117188" w:rsidRDefault="00E9567B" w:rsidP="00DF48BD">
      <w:pPr>
        <w:spacing w:after="0" w:line="240" w:lineRule="auto"/>
        <w:ind w:left="360"/>
      </w:pPr>
      <w:r w:rsidRPr="00117188">
        <w:rPr>
          <w:rFonts w:eastAsia="Times New Roman"/>
        </w:rPr>
        <w:t>Worcester, MA 01604</w:t>
      </w:r>
    </w:p>
    <w:p w14:paraId="0BACA263" w14:textId="77777777" w:rsidR="00044994" w:rsidRPr="00117188" w:rsidRDefault="00044994" w:rsidP="00DF48BD">
      <w:pPr>
        <w:spacing w:after="0" w:line="240" w:lineRule="auto"/>
        <w:ind w:left="360"/>
      </w:pPr>
    </w:p>
    <w:p w14:paraId="78DE7652" w14:textId="77777777" w:rsidR="00044994" w:rsidRPr="00117188" w:rsidRDefault="00E9567B" w:rsidP="00DF48BD">
      <w:pPr>
        <w:spacing w:after="0" w:line="240" w:lineRule="auto"/>
        <w:ind w:left="360"/>
      </w:pPr>
      <w:r w:rsidRPr="00117188">
        <w:rPr>
          <w:rFonts w:eastAsia="Times New Roman"/>
        </w:rPr>
        <w:t>Board of Hearings (Junta de Audiencias)</w:t>
      </w:r>
    </w:p>
    <w:p w14:paraId="096E1723" w14:textId="77777777" w:rsidR="00044994" w:rsidRPr="00117188" w:rsidRDefault="00E9567B" w:rsidP="00DF48BD">
      <w:pPr>
        <w:spacing w:after="0" w:line="240" w:lineRule="auto"/>
        <w:ind w:left="360"/>
      </w:pPr>
      <w:r w:rsidRPr="00117188">
        <w:rPr>
          <w:rFonts w:eastAsia="Times New Roman"/>
        </w:rPr>
        <w:t xml:space="preserve">100 Hancock Street, 6th </w:t>
      </w:r>
      <w:proofErr w:type="gramStart"/>
      <w:r w:rsidRPr="00117188">
        <w:rPr>
          <w:rFonts w:eastAsia="Times New Roman"/>
        </w:rPr>
        <w:t>Floor</w:t>
      </w:r>
      <w:proofErr w:type="gramEnd"/>
    </w:p>
    <w:p w14:paraId="5F7A4A31" w14:textId="09A72728" w:rsidR="00044994" w:rsidRPr="00117188" w:rsidRDefault="00E9567B" w:rsidP="00DF48BD">
      <w:pPr>
        <w:spacing w:after="0" w:line="240" w:lineRule="auto"/>
        <w:ind w:left="360"/>
      </w:pPr>
      <w:r w:rsidRPr="00117188">
        <w:rPr>
          <w:rFonts w:eastAsia="Times New Roman"/>
        </w:rPr>
        <w:t>Quincy, MA</w:t>
      </w:r>
      <w:r w:rsidR="00840C0C" w:rsidRPr="00117188">
        <w:rPr>
          <w:rFonts w:eastAsia="Times New Roman"/>
        </w:rPr>
        <w:t xml:space="preserve"> </w:t>
      </w:r>
      <w:r w:rsidRPr="00117188">
        <w:rPr>
          <w:rFonts w:eastAsia="Times New Roman"/>
        </w:rPr>
        <w:t>02171</w:t>
      </w:r>
    </w:p>
    <w:p w14:paraId="717D27A5" w14:textId="77777777" w:rsidR="00044994" w:rsidRPr="00117188" w:rsidRDefault="00E9567B" w:rsidP="00DF48BD">
      <w:pPr>
        <w:spacing w:after="0" w:line="240" w:lineRule="auto"/>
        <w:ind w:left="360"/>
      </w:pPr>
      <w:r w:rsidRPr="00117188">
        <w:rPr>
          <w:rFonts w:eastAsia="Times New Roman"/>
        </w:rPr>
        <w:t>(800) 655-0338, TTY: (800) 798-2644</w:t>
      </w:r>
    </w:p>
    <w:p w14:paraId="6966C9B8" w14:textId="77777777" w:rsidR="00044994" w:rsidRPr="00117188" w:rsidRDefault="00044994" w:rsidP="00DF48BD">
      <w:pPr>
        <w:spacing w:after="0" w:line="240" w:lineRule="auto"/>
        <w:ind w:left="360"/>
      </w:pPr>
    </w:p>
    <w:p w14:paraId="27557D86" w14:textId="77777777" w:rsidR="00044994" w:rsidRPr="00117188" w:rsidRDefault="00E9567B" w:rsidP="00DF48BD">
      <w:pPr>
        <w:spacing w:after="0" w:line="240" w:lineRule="auto"/>
        <w:ind w:left="360"/>
      </w:pPr>
      <w:r w:rsidRPr="00117188">
        <w:rPr>
          <w:rFonts w:eastAsia="Times New Roman"/>
        </w:rPr>
        <w:t>MassHealth Disability Accommodation Ombudsman</w:t>
      </w:r>
    </w:p>
    <w:p w14:paraId="15BD43D1" w14:textId="77777777" w:rsidR="00AE2CD2" w:rsidRPr="00117188" w:rsidRDefault="002D521C" w:rsidP="00DF48BD">
      <w:pPr>
        <w:spacing w:after="0" w:line="240" w:lineRule="auto"/>
        <w:ind w:left="360"/>
      </w:pPr>
      <w:hyperlink r:id="rId28" w:history="1">
        <w:r w:rsidR="00E9567B" w:rsidRPr="00117188">
          <w:rPr>
            <w:rFonts w:eastAsia="Times New Roman"/>
            <w:color w:val="0000FF"/>
            <w:u w:val="single"/>
          </w:rPr>
          <w:t>ADAAccommodations@mass.gov</w:t>
        </w:r>
      </w:hyperlink>
    </w:p>
    <w:p w14:paraId="18DF5D01" w14:textId="77777777" w:rsidR="00044994" w:rsidRPr="00117188" w:rsidRDefault="00E9567B" w:rsidP="00DF48BD">
      <w:pPr>
        <w:spacing w:after="0" w:line="240" w:lineRule="auto"/>
        <w:ind w:left="360"/>
      </w:pPr>
      <w:r w:rsidRPr="00117188">
        <w:rPr>
          <w:rFonts w:eastAsia="Times New Roman"/>
        </w:rPr>
        <w:t>(617) 847-3468, TTY: (617) 847-3788</w:t>
      </w:r>
    </w:p>
    <w:p w14:paraId="4BFFAC0E" w14:textId="77777777" w:rsidR="00044994" w:rsidRPr="00117188" w:rsidRDefault="00044994" w:rsidP="00DF48BD">
      <w:pPr>
        <w:spacing w:after="0" w:line="240" w:lineRule="auto"/>
        <w:ind w:left="360"/>
      </w:pPr>
    </w:p>
    <w:p w14:paraId="2A7873DF" w14:textId="77777777" w:rsidR="00044994" w:rsidRPr="00117188" w:rsidRDefault="00E9567B" w:rsidP="00DF48BD">
      <w:pPr>
        <w:spacing w:after="0" w:line="240" w:lineRule="auto"/>
        <w:ind w:left="360"/>
      </w:pPr>
      <w:r w:rsidRPr="00117188">
        <w:rPr>
          <w:rFonts w:eastAsia="Times New Roman"/>
        </w:rPr>
        <w:t>Sitio web de MassHealth</w:t>
      </w:r>
    </w:p>
    <w:p w14:paraId="6A02033B" w14:textId="77777777" w:rsidR="00044994" w:rsidRPr="00117188" w:rsidRDefault="002D521C" w:rsidP="00DF48BD">
      <w:pPr>
        <w:spacing w:after="0" w:line="240" w:lineRule="auto"/>
        <w:ind w:left="360"/>
      </w:pPr>
      <w:hyperlink r:id="rId29" w:history="1">
        <w:r w:rsidR="00E9567B" w:rsidRPr="00117188">
          <w:rPr>
            <w:rFonts w:eastAsia="Times New Roman"/>
            <w:color w:val="0000FF"/>
            <w:u w:val="single"/>
          </w:rPr>
          <w:t>www.mass.gov/masshealth</w:t>
        </w:r>
      </w:hyperlink>
    </w:p>
    <w:p w14:paraId="6A42EABD" w14:textId="77777777" w:rsidR="00A22236" w:rsidRPr="00117188" w:rsidRDefault="00A22236" w:rsidP="00A22236">
      <w:pPr>
        <w:spacing w:after="0" w:line="240" w:lineRule="auto"/>
        <w:ind w:left="720"/>
      </w:pPr>
    </w:p>
    <w:p w14:paraId="24343B9D" w14:textId="77777777" w:rsidR="00044994" w:rsidRPr="00117188" w:rsidRDefault="00E9567B" w:rsidP="00A22236">
      <w:pPr>
        <w:pStyle w:val="Heading3"/>
        <w:rPr>
          <w:lang w:val="es-419"/>
        </w:rPr>
      </w:pPr>
      <w:bookmarkStart w:id="10" w:name="_Toc165406769"/>
      <w:r w:rsidRPr="00117188">
        <w:rPr>
          <w:rFonts w:eastAsia="Times New Roman"/>
          <w:lang w:val="es-419"/>
        </w:rPr>
        <w:lastRenderedPageBreak/>
        <w:t>C.</w:t>
      </w:r>
      <w:r w:rsidRPr="00117188">
        <w:rPr>
          <w:rFonts w:eastAsia="Times New Roman"/>
          <w:lang w:val="es-419"/>
        </w:rPr>
        <w:tab/>
        <w:t>Recursos lingüísticos</w:t>
      </w:r>
      <w:bookmarkEnd w:id="10"/>
    </w:p>
    <w:p w14:paraId="02DFBF8B" w14:textId="77777777" w:rsidR="00190D91" w:rsidRPr="00117188" w:rsidRDefault="00E9567B" w:rsidP="00044994">
      <w:pPr>
        <w:rPr>
          <w:lang w:val="es-419"/>
        </w:rPr>
      </w:pPr>
      <w:r w:rsidRPr="00117188">
        <w:rPr>
          <w:rFonts w:eastAsia="Times New Roman"/>
          <w:lang w:val="es-419"/>
        </w:rPr>
        <w:t>La Agencia participa en eventos basados en la comunidad en todo Massachusetts y trabaja con los Asesores Certificados para Tramitar Solicitudes (CAC) para ayudar a los solicitantes a solicitar MassHealth. Los intérpretes se programan según las necesidades lingüísticas de la comunidad tal como lo recomiendan los centros de salud comunitarios (CHC) en esa área.</w:t>
      </w:r>
    </w:p>
    <w:p w14:paraId="5CC3F23D" w14:textId="77777777" w:rsidR="00044994" w:rsidRPr="00117188" w:rsidRDefault="00E9567B" w:rsidP="00044994">
      <w:pPr>
        <w:rPr>
          <w:lang w:val="es-419"/>
        </w:rPr>
      </w:pPr>
      <w:r w:rsidRPr="00117188">
        <w:rPr>
          <w:rFonts w:eastAsia="Times New Roman"/>
          <w:lang w:val="es-419"/>
        </w:rPr>
        <w:t xml:space="preserve">La Agencia tiene también un Funcionario de diversidad cuyas funciones incluyen cumplir con el </w:t>
      </w:r>
      <w:hyperlink r:id="rId30" w:history="1">
        <w:r w:rsidRPr="00117188">
          <w:rPr>
            <w:rFonts w:eastAsia="Times New Roman"/>
            <w:color w:val="0000FF"/>
            <w:u w:val="single"/>
            <w:lang w:val="es-419"/>
          </w:rPr>
          <w:t>Decreto Ejecutivo 592</w:t>
        </w:r>
      </w:hyperlink>
      <w:r w:rsidRPr="00117188">
        <w:rPr>
          <w:rFonts w:eastAsia="Times New Roman"/>
          <w:lang w:val="es-419"/>
        </w:rPr>
        <w:t xml:space="preserve">: </w:t>
      </w:r>
      <w:r w:rsidRPr="00117188">
        <w:rPr>
          <w:rFonts w:eastAsia="Times New Roman"/>
          <w:i/>
          <w:iCs/>
          <w:lang w:val="es-419"/>
        </w:rPr>
        <w:t>Promoción de la diversidad, la inclusión, la igualdad de oportunidades, la no discriminación y la acción afirmativa en la fuerza laboral</w:t>
      </w:r>
      <w:r w:rsidRPr="00117188">
        <w:rPr>
          <w:rFonts w:eastAsia="Times New Roman"/>
          <w:lang w:val="es-419"/>
        </w:rPr>
        <w:t>, y con todas las leyes federales y estatales que exigen conformidad con la igualdad de oportunidades. El funcionario de diversidad es responsable de trabajar con los empleados de MassHealth para alentar y promover un ambiente laboral diverso e inclusivo que ofrezca un servicio cultural y lingüístico apropiado a nuestros clientes internos y externos.</w:t>
      </w:r>
    </w:p>
    <w:p w14:paraId="6430F796" w14:textId="77777777" w:rsidR="00044994" w:rsidRPr="00117188" w:rsidRDefault="00E9567B" w:rsidP="00F5524A">
      <w:pPr>
        <w:pStyle w:val="Heading4"/>
        <w:rPr>
          <w:lang w:val="es-419"/>
        </w:rPr>
      </w:pPr>
      <w:r w:rsidRPr="00117188">
        <w:rPr>
          <w:rFonts w:eastAsia="Times New Roman"/>
          <w:lang w:val="es-419"/>
        </w:rPr>
        <w:t>Procedimientos del servicio de intérpretes</w:t>
      </w:r>
    </w:p>
    <w:p w14:paraId="459715C6" w14:textId="77777777" w:rsidR="00044994" w:rsidRPr="00117188" w:rsidRDefault="00E9567B" w:rsidP="00044994">
      <w:pPr>
        <w:rPr>
          <w:lang w:val="es-419"/>
        </w:rPr>
      </w:pPr>
      <w:r w:rsidRPr="00117188">
        <w:rPr>
          <w:rFonts w:eastAsia="Times New Roman"/>
          <w:lang w:val="es-419"/>
        </w:rPr>
        <w:t>Un intérprete es una persona que puede brindar una traducción hablada del inglés a un idioma meta y de un idioma meta al inglés. Los intérpretes de lenguaje de señas americano (ASL) traducen del inglés hablado al ASL y del ASL al inglés hablado. Los servicios de intérpretes se brindan en persona o de manera telefónica cuando se lo solicita. Para garantizar que la Agencia cubre las necesidades lingüísticas de sus afiliados, la Agencia brinda los siguientes servicios:</w:t>
      </w:r>
    </w:p>
    <w:p w14:paraId="502B366E" w14:textId="77777777" w:rsidR="00044994" w:rsidRPr="00117188" w:rsidRDefault="00E9567B" w:rsidP="00924399">
      <w:pPr>
        <w:pStyle w:val="Heading4"/>
        <w:rPr>
          <w:lang w:val="es-419"/>
        </w:rPr>
      </w:pPr>
      <w:r w:rsidRPr="00117188">
        <w:rPr>
          <w:rFonts w:eastAsia="Times New Roman"/>
          <w:lang w:val="es-419"/>
        </w:rPr>
        <w:t>Interpretación en persona</w:t>
      </w:r>
    </w:p>
    <w:p w14:paraId="24D3EA36" w14:textId="786AA2B3" w:rsidR="00044994" w:rsidRPr="00117188" w:rsidRDefault="00E9567B" w:rsidP="00B569A9">
      <w:pPr>
        <w:rPr>
          <w:lang w:val="es-419"/>
        </w:rPr>
      </w:pPr>
      <w:r w:rsidRPr="00117188">
        <w:rPr>
          <w:rFonts w:eastAsia="Times New Roman"/>
          <w:lang w:val="es-419"/>
        </w:rPr>
        <w:t xml:space="preserve">Para los solicitantes y afiliados que no tienen cita previa, se brinda un servicio de interpretación lingüística en 150 idiomas y varios dialectos, cuando se lo solicita en las oficinas locales de la Agencia, a través del proveedor de la Agencia, </w:t>
      </w:r>
      <w:proofErr w:type="spellStart"/>
      <w:r w:rsidRPr="00117188">
        <w:rPr>
          <w:rFonts w:eastAsia="Times New Roman"/>
          <w:lang w:val="es-419"/>
        </w:rPr>
        <w:t>Lionbridge</w:t>
      </w:r>
      <w:proofErr w:type="spellEnd"/>
      <w:r w:rsidRPr="00117188">
        <w:rPr>
          <w:rFonts w:eastAsia="Times New Roman"/>
          <w:lang w:val="es-419"/>
        </w:rPr>
        <w:t xml:space="preserve">. El personal de los Centros de Inscripción de MassHealth (MEC) pueden comunicarse con </w:t>
      </w:r>
      <w:proofErr w:type="spellStart"/>
      <w:r w:rsidRPr="00117188">
        <w:rPr>
          <w:rFonts w:eastAsia="Times New Roman"/>
          <w:lang w:val="es-419"/>
        </w:rPr>
        <w:t>Lionbridge</w:t>
      </w:r>
      <w:proofErr w:type="spellEnd"/>
      <w:r w:rsidRPr="00117188">
        <w:rPr>
          <w:rFonts w:eastAsia="Times New Roman"/>
          <w:lang w:val="es-419"/>
        </w:rPr>
        <w:t xml:space="preserve"> llamando al (855) 759-1421 para tener acceso a un intérprete externo cuando lo pide un solicitante o un afiliado. Para las audiencias administrativas, se facilitan intérpretes en persona cuando se lo solicita mediante un contrato con </w:t>
      </w:r>
      <w:hyperlink w:history="1">
        <w:r w:rsidRPr="00117188">
          <w:rPr>
            <w:rFonts w:eastAsia="Times New Roman"/>
            <w:lang w:val="es-419"/>
          </w:rPr>
          <w:t>ITI Inc.</w:t>
        </w:r>
      </w:hyperlink>
      <w:r w:rsidRPr="00117188">
        <w:rPr>
          <w:rFonts w:eastAsia="Times New Roman"/>
          <w:lang w:val="es-419"/>
        </w:rPr>
        <w:t xml:space="preserve"> El personal que coordina las audiencias administrativas a través de la Junta de Audiencias puede comunicarse con un intérprete externo en ITI Inc. cuando se lo pide al (</w:t>
      </w:r>
      <w:r w:rsidRPr="00117188">
        <w:rPr>
          <w:rFonts w:eastAsia="Times New Roman"/>
          <w:color w:val="000000"/>
          <w:lang w:val="es-419"/>
        </w:rPr>
        <w:t>855) 275-0788</w:t>
      </w:r>
      <w:r w:rsidRPr="00117188">
        <w:rPr>
          <w:rFonts w:eastAsia="Times New Roman"/>
          <w:lang w:val="es-419"/>
        </w:rPr>
        <w:t xml:space="preserve">. Para solicitantes y afiliados que no tienen cita previa está disponible la interpretación de ASL, que se proporciona a través de Servicios de Retransmisión por Video (VRS). La </w:t>
      </w:r>
      <w:hyperlink r:id="rId31" w:history="1">
        <w:r w:rsidRPr="00117188">
          <w:rPr>
            <w:rFonts w:eastAsia="Times New Roman"/>
            <w:color w:val="0000FF"/>
            <w:u w:val="single"/>
            <w:lang w:val="es-419"/>
          </w:rPr>
          <w:t>página web del Sistema de programación de MassHealth</w:t>
        </w:r>
      </w:hyperlink>
      <w:r w:rsidRPr="00117188">
        <w:rPr>
          <w:rFonts w:eastAsia="Times New Roman"/>
          <w:lang w:val="es-419"/>
        </w:rPr>
        <w:t xml:space="preserve"> permite que los solicitantes y los afiliados programen una cita con un representante de MassHealth. El Sistema de programación de MassHealth ofrece citas telefónicas y por video, y opciones para preferencia lingüística, lo que incluye interpretación de AS</w:t>
      </w:r>
      <w:r w:rsidR="0022431F" w:rsidRPr="00117188">
        <w:rPr>
          <w:rFonts w:eastAsia="Times New Roman"/>
          <w:lang w:val="es-419"/>
        </w:rPr>
        <w:t>L.</w:t>
      </w:r>
    </w:p>
    <w:p w14:paraId="70CCE1B2" w14:textId="77777777" w:rsidR="00044994" w:rsidRPr="00117188" w:rsidRDefault="00E9567B" w:rsidP="00F5524A">
      <w:pPr>
        <w:rPr>
          <w:lang w:val="es-419"/>
        </w:rPr>
      </w:pPr>
      <w:r w:rsidRPr="00117188">
        <w:rPr>
          <w:rFonts w:eastAsia="Times New Roman"/>
          <w:lang w:val="es-419"/>
        </w:rPr>
        <w:t xml:space="preserve">Adicionalmente, MassHealth muestra de manera prominente lemas </w:t>
      </w:r>
      <w:proofErr w:type="spellStart"/>
      <w:r w:rsidRPr="00117188">
        <w:rPr>
          <w:rFonts w:eastAsia="Times New Roman"/>
          <w:lang w:val="es-419"/>
        </w:rPr>
        <w:t>multilingüísticos</w:t>
      </w:r>
      <w:proofErr w:type="spellEnd"/>
      <w:r w:rsidRPr="00117188">
        <w:rPr>
          <w:rFonts w:eastAsia="Times New Roman"/>
          <w:lang w:val="es-419"/>
        </w:rPr>
        <w:t xml:space="preserve"> para informar a las personas de su derecho a un intérprete gratuito en los lugares físicos de MassHealth donde interactúa con el público, entre ellos cada uno de los siete MEC de MassHealth y en cada uno de los pisos apropiados en el edificio </w:t>
      </w:r>
      <w:proofErr w:type="spellStart"/>
      <w:r w:rsidRPr="00117188">
        <w:rPr>
          <w:rFonts w:eastAsia="Times New Roman"/>
          <w:lang w:val="es-419"/>
        </w:rPr>
        <w:t>One</w:t>
      </w:r>
      <w:proofErr w:type="spellEnd"/>
      <w:r w:rsidRPr="00117188">
        <w:rPr>
          <w:rFonts w:eastAsia="Times New Roman"/>
          <w:lang w:val="es-419"/>
        </w:rPr>
        <w:t xml:space="preserve"> </w:t>
      </w:r>
      <w:proofErr w:type="spellStart"/>
      <w:r w:rsidRPr="00117188">
        <w:rPr>
          <w:rFonts w:eastAsia="Times New Roman"/>
          <w:lang w:val="es-419"/>
        </w:rPr>
        <w:t>Ashburton</w:t>
      </w:r>
      <w:proofErr w:type="spellEnd"/>
      <w:r w:rsidRPr="00117188">
        <w:rPr>
          <w:rFonts w:eastAsia="Times New Roman"/>
          <w:lang w:val="es-419"/>
        </w:rPr>
        <w:t>, en Boston.</w:t>
      </w:r>
    </w:p>
    <w:p w14:paraId="7EFB5FD3" w14:textId="77777777" w:rsidR="00044994" w:rsidRPr="00117188" w:rsidRDefault="00E9567B" w:rsidP="00924399">
      <w:pPr>
        <w:pStyle w:val="Heading4"/>
        <w:rPr>
          <w:lang w:val="es-419"/>
        </w:rPr>
      </w:pPr>
      <w:r w:rsidRPr="00117188">
        <w:rPr>
          <w:rFonts w:eastAsia="Times New Roman"/>
          <w:lang w:val="es-419"/>
        </w:rPr>
        <w:lastRenderedPageBreak/>
        <w:t>Interpretación telefónica</w:t>
      </w:r>
    </w:p>
    <w:p w14:paraId="0C980CBA" w14:textId="77777777" w:rsidR="00044994" w:rsidRPr="00117188" w:rsidRDefault="00E9567B" w:rsidP="00F5524A">
      <w:pPr>
        <w:rPr>
          <w:lang w:val="es-419"/>
        </w:rPr>
      </w:pPr>
      <w:r w:rsidRPr="00117188">
        <w:rPr>
          <w:rFonts w:eastAsia="Times New Roman"/>
          <w:lang w:val="es-419"/>
        </w:rPr>
        <w:t xml:space="preserve">El Centro de servicio al cliente de MassHealth brinda servicios de </w:t>
      </w:r>
      <w:proofErr w:type="spellStart"/>
      <w:r w:rsidRPr="00117188">
        <w:rPr>
          <w:rFonts w:eastAsia="Times New Roman"/>
          <w:lang w:val="es-419"/>
        </w:rPr>
        <w:t>intepretación</w:t>
      </w:r>
      <w:proofErr w:type="spellEnd"/>
      <w:r w:rsidRPr="00117188">
        <w:rPr>
          <w:rFonts w:eastAsia="Times New Roman"/>
          <w:lang w:val="es-419"/>
        </w:rPr>
        <w:t xml:space="preserve"> telefónica a los que llaman, a través del uso del servicio de líneas para idiomas brindado por </w:t>
      </w:r>
      <w:bookmarkStart w:id="11" w:name="_Hlk152865182"/>
      <w:proofErr w:type="spellStart"/>
      <w:r w:rsidRPr="00117188">
        <w:rPr>
          <w:rFonts w:eastAsia="Times New Roman"/>
          <w:lang w:val="es-419"/>
        </w:rPr>
        <w:t>Language</w:t>
      </w:r>
      <w:proofErr w:type="spellEnd"/>
      <w:r w:rsidRPr="00117188">
        <w:rPr>
          <w:rFonts w:eastAsia="Times New Roman"/>
          <w:lang w:val="es-419"/>
        </w:rPr>
        <w:t xml:space="preserve"> Line </w:t>
      </w:r>
      <w:proofErr w:type="spellStart"/>
      <w:r w:rsidRPr="00117188">
        <w:rPr>
          <w:rFonts w:eastAsia="Times New Roman"/>
          <w:lang w:val="es-419"/>
        </w:rPr>
        <w:t>Solutions</w:t>
      </w:r>
      <w:proofErr w:type="spellEnd"/>
      <w:r w:rsidRPr="00117188">
        <w:rPr>
          <w:rFonts w:eastAsia="Times New Roman"/>
          <w:lang w:val="es-419"/>
        </w:rPr>
        <w:t xml:space="preserve"> y </w:t>
      </w:r>
      <w:hyperlink r:id="rId32" w:history="1">
        <w:proofErr w:type="spellStart"/>
        <w:r w:rsidRPr="00117188">
          <w:rPr>
            <w:rFonts w:eastAsia="Times New Roman"/>
            <w:color w:val="0000FF"/>
            <w:u w:val="single"/>
            <w:lang w:val="es-419"/>
          </w:rPr>
          <w:t>MassRelay</w:t>
        </w:r>
        <w:proofErr w:type="spellEnd"/>
      </w:hyperlink>
      <w:r w:rsidRPr="00117188">
        <w:rPr>
          <w:rFonts w:eastAsia="Times New Roman"/>
          <w:lang w:val="es-419"/>
        </w:rPr>
        <w:t>, que es un servicio de todo Massachusetts para los afiliados sordos o con dificultades auditivas</w:t>
      </w:r>
      <w:bookmarkEnd w:id="11"/>
      <w:r w:rsidRPr="00117188">
        <w:rPr>
          <w:rFonts w:eastAsia="Times New Roman"/>
          <w:lang w:val="es-419"/>
        </w:rPr>
        <w:t xml:space="preserve">. Los representantes del Servicio al cliente de MassHealth (CSR) tienen un procedimiento interno para acceder a los servicios de un intérprete a través de </w:t>
      </w:r>
      <w:proofErr w:type="spellStart"/>
      <w:r w:rsidRPr="00117188">
        <w:rPr>
          <w:rFonts w:eastAsia="Times New Roman"/>
          <w:lang w:val="es-419"/>
        </w:rPr>
        <w:t>Language</w:t>
      </w:r>
      <w:proofErr w:type="spellEnd"/>
      <w:r w:rsidRPr="00117188">
        <w:rPr>
          <w:rFonts w:eastAsia="Times New Roman"/>
          <w:lang w:val="es-419"/>
        </w:rPr>
        <w:t xml:space="preserve"> Line </w:t>
      </w:r>
      <w:proofErr w:type="spellStart"/>
      <w:r w:rsidRPr="00117188">
        <w:rPr>
          <w:rFonts w:eastAsia="Times New Roman"/>
          <w:lang w:val="es-419"/>
        </w:rPr>
        <w:t>Solutions</w:t>
      </w:r>
      <w:proofErr w:type="spellEnd"/>
      <w:r w:rsidRPr="00117188">
        <w:rPr>
          <w:rFonts w:eastAsia="Times New Roman"/>
          <w:lang w:val="es-419"/>
        </w:rPr>
        <w:t xml:space="preserve">, llamando al (800) 874-9426. Si el personal necesita asistencia para comunicar a un solicitante o un afiliado con los servicios de </w:t>
      </w:r>
      <w:proofErr w:type="spellStart"/>
      <w:r w:rsidRPr="00117188">
        <w:rPr>
          <w:rFonts w:eastAsia="Times New Roman"/>
          <w:lang w:val="es-419"/>
        </w:rPr>
        <w:t>MassRelay</w:t>
      </w:r>
      <w:proofErr w:type="spellEnd"/>
      <w:r w:rsidRPr="00117188">
        <w:rPr>
          <w:rFonts w:eastAsia="Times New Roman"/>
          <w:lang w:val="es-419"/>
        </w:rPr>
        <w:t>, pueden comunicarse con la defensoría de la discapacidad de MassHealth llamando al (617) 847-3468.</w:t>
      </w:r>
    </w:p>
    <w:p w14:paraId="402D04C7" w14:textId="77777777" w:rsidR="00190D91" w:rsidRPr="00117188" w:rsidRDefault="00E9567B" w:rsidP="00F5524A">
      <w:pPr>
        <w:rPr>
          <w:lang w:val="es-419"/>
        </w:rPr>
      </w:pPr>
      <w:r w:rsidRPr="00117188">
        <w:rPr>
          <w:rFonts w:eastAsia="Times New Roman"/>
          <w:lang w:val="es-419"/>
        </w:rPr>
        <w:t xml:space="preserve">Cuando un afiliado o solicitante de MassHealth llama por primera vez al servicio de atención al cliente, un mensaje automático le permite seleccionar una preferencia de idioma. Este mensaje se ha transmitido siempre en inglés y en </w:t>
      </w:r>
      <w:proofErr w:type="gramStart"/>
      <w:r w:rsidRPr="00117188">
        <w:rPr>
          <w:rFonts w:eastAsia="Times New Roman"/>
          <w:lang w:val="es-419"/>
        </w:rPr>
        <w:t>español</w:t>
      </w:r>
      <w:proofErr w:type="gramEnd"/>
      <w:r w:rsidRPr="00117188">
        <w:rPr>
          <w:rFonts w:eastAsia="Times New Roman"/>
          <w:lang w:val="es-419"/>
        </w:rPr>
        <w:t xml:space="preserve"> pero, recientemente, se actualizó para incluir los cinco idiomas más pedidos después del inglés (</w:t>
      </w:r>
      <w:r w:rsidRPr="00117188">
        <w:rPr>
          <w:rFonts w:eastAsia="Times New Roman"/>
          <w:b/>
          <w:bCs/>
          <w:lang w:val="es-419"/>
        </w:rPr>
        <w:t>Tabla 2</w:t>
      </w:r>
      <w:r w:rsidRPr="00117188">
        <w:rPr>
          <w:rFonts w:eastAsia="Times New Roman"/>
          <w:lang w:val="es-419"/>
        </w:rPr>
        <w:t>). Los hablantes de inglés y español continúan por el menú de la llamada en su idioma preferido, pero a las personas que solicitan otro idioma preferido se las conecta automáticamente con un CSR que puede brindar acceso a servicios gratuitos de interpretación a través de una línea para idiomas.</w:t>
      </w:r>
    </w:p>
    <w:p w14:paraId="1A1D0B88" w14:textId="77777777" w:rsidR="00FC2445" w:rsidRPr="00117188" w:rsidRDefault="00E9567B" w:rsidP="00F5524A">
      <w:pPr>
        <w:rPr>
          <w:lang w:val="es-419"/>
        </w:rPr>
      </w:pPr>
      <w:r w:rsidRPr="00117188">
        <w:rPr>
          <w:rFonts w:eastAsia="Times New Roman"/>
          <w:lang w:val="es-419"/>
        </w:rPr>
        <w:t>Los CSR están capacitados para informar anticipadamente a los afiliados que tienen derecho a recibir servicios gratuitos de interpretación y para brindarles acceso. Durante una llamada, si un CSR determina que una persona con dominio limitado del inglés recibiría una mejor atención usando el servicio de interpretación telefónica, el CSR tomará las medidas para brindar un acceso en tiempo real al servicio de interpretación telefónica. Además, los CSR están capacitados para usar Servicios de Retransmisión de Telecomunicaciones (TRS) y Servicios de Retransmisión por Video (VRS). Las personas que soliciten un intérprete de ASL pueden llamar también a la Defensoría de MassHealth para Obtener Acomodaciones por Discapacidades para pedir ayuda.</w:t>
      </w:r>
    </w:p>
    <w:p w14:paraId="67500D96" w14:textId="77777777" w:rsidR="00190D91" w:rsidRPr="00117188" w:rsidRDefault="00E9567B" w:rsidP="00F5524A">
      <w:pPr>
        <w:rPr>
          <w:lang w:val="es-419"/>
        </w:rPr>
      </w:pPr>
      <w:r w:rsidRPr="00117188">
        <w:rPr>
          <w:rFonts w:eastAsia="Times New Roman"/>
          <w:lang w:val="es-419"/>
        </w:rPr>
        <w:t>Los acompañantes de personas con LEP, como familiares, generalmente no se usan como intérpretes, excepto en los casos de emergencia o por el pedido específico de una persona con LED para que un adulto acompañante se desempeñe como su intérprete.</w:t>
      </w:r>
    </w:p>
    <w:p w14:paraId="052621A4" w14:textId="77777777" w:rsidR="00044994" w:rsidRPr="00117188" w:rsidRDefault="00E9567B" w:rsidP="00F5524A">
      <w:pPr>
        <w:pStyle w:val="Heading4"/>
        <w:rPr>
          <w:lang w:val="es-419"/>
        </w:rPr>
      </w:pPr>
      <w:r w:rsidRPr="00117188">
        <w:rPr>
          <w:rFonts w:eastAsia="Times New Roman"/>
          <w:lang w:val="es-419"/>
        </w:rPr>
        <w:t>Servicios de traducción</w:t>
      </w:r>
    </w:p>
    <w:p w14:paraId="22E54481" w14:textId="1566CBE7" w:rsidR="00FC2445" w:rsidRPr="00117188" w:rsidRDefault="00E9567B" w:rsidP="00F5524A">
      <w:pPr>
        <w:rPr>
          <w:lang w:val="es-419"/>
        </w:rPr>
      </w:pPr>
      <w:r w:rsidRPr="00117188">
        <w:rPr>
          <w:rFonts w:eastAsia="Times New Roman"/>
          <w:lang w:val="es-419"/>
        </w:rPr>
        <w:t xml:space="preserve">Un traductor convierte un texto escrito en un idioma en un texto escrito en otro. Las publicaciones de la Agencia se traducen del inglés a otros idiomas escritos por un contrato con Language </w:t>
      </w:r>
      <w:proofErr w:type="gramStart"/>
      <w:r w:rsidRPr="00117188">
        <w:rPr>
          <w:rFonts w:eastAsia="Times New Roman"/>
          <w:lang w:val="es-419"/>
        </w:rPr>
        <w:t>Link</w:t>
      </w:r>
      <w:proofErr w:type="gramEnd"/>
      <w:r w:rsidRPr="00117188">
        <w:rPr>
          <w:rFonts w:eastAsia="Times New Roman"/>
          <w:lang w:val="es-419"/>
        </w:rPr>
        <w:t xml:space="preserve">, un servicio del </w:t>
      </w:r>
      <w:hyperlink r:id="rId33" w:history="1">
        <w:r w:rsidRPr="00117188">
          <w:rPr>
            <w:rFonts w:eastAsia="Times New Roman"/>
            <w:color w:val="0000FF"/>
            <w:u w:val="single"/>
            <w:lang w:val="es-419"/>
          </w:rPr>
          <w:t xml:space="preserve">Center </w:t>
        </w:r>
        <w:proofErr w:type="spellStart"/>
        <w:r w:rsidRPr="00117188">
          <w:rPr>
            <w:rFonts w:eastAsia="Times New Roman"/>
            <w:color w:val="0000FF"/>
            <w:u w:val="single"/>
            <w:lang w:val="es-419"/>
          </w:rPr>
          <w:t>for</w:t>
        </w:r>
        <w:proofErr w:type="spellEnd"/>
        <w:r w:rsidRPr="00117188">
          <w:rPr>
            <w:rFonts w:eastAsia="Times New Roman"/>
            <w:color w:val="0000FF"/>
            <w:u w:val="single"/>
            <w:lang w:val="es-419"/>
          </w:rPr>
          <w:t xml:space="preserve"> </w:t>
        </w:r>
        <w:proofErr w:type="spellStart"/>
        <w:r w:rsidRPr="00117188">
          <w:rPr>
            <w:rFonts w:eastAsia="Times New Roman"/>
            <w:color w:val="0000FF"/>
            <w:u w:val="single"/>
            <w:lang w:val="es-419"/>
          </w:rPr>
          <w:t>Health</w:t>
        </w:r>
        <w:proofErr w:type="spellEnd"/>
        <w:r w:rsidRPr="00117188">
          <w:rPr>
            <w:rFonts w:eastAsia="Times New Roman"/>
            <w:color w:val="0000FF"/>
            <w:u w:val="single"/>
            <w:lang w:val="es-419"/>
          </w:rPr>
          <w:t xml:space="preserve"> </w:t>
        </w:r>
        <w:proofErr w:type="spellStart"/>
        <w:r w:rsidRPr="00117188">
          <w:rPr>
            <w:rFonts w:eastAsia="Times New Roman"/>
            <w:color w:val="0000FF"/>
            <w:u w:val="single"/>
            <w:lang w:val="es-419"/>
          </w:rPr>
          <w:t>Impact</w:t>
        </w:r>
        <w:proofErr w:type="spellEnd"/>
        <w:r w:rsidRPr="00117188">
          <w:rPr>
            <w:rFonts w:eastAsia="Times New Roman"/>
            <w:color w:val="0000FF"/>
            <w:u w:val="single"/>
            <w:lang w:val="es-419"/>
          </w:rPr>
          <w:t xml:space="preserve"> </w:t>
        </w:r>
      </w:hyperlink>
      <w:r w:rsidRPr="00117188">
        <w:rPr>
          <w:rFonts w:eastAsia="Times New Roman"/>
          <w:lang w:val="es-419"/>
        </w:rPr>
        <w:t xml:space="preserve">(Central Massachusetts </w:t>
      </w:r>
      <w:proofErr w:type="spellStart"/>
      <w:r w:rsidRPr="00117188">
        <w:rPr>
          <w:rFonts w:eastAsia="Times New Roman"/>
          <w:lang w:val="es-419"/>
        </w:rPr>
        <w:t>Area</w:t>
      </w:r>
      <w:proofErr w:type="spellEnd"/>
      <w:r w:rsidRPr="00117188">
        <w:rPr>
          <w:rFonts w:eastAsia="Times New Roman"/>
          <w:lang w:val="es-419"/>
        </w:rPr>
        <w:t xml:space="preserve"> </w:t>
      </w:r>
      <w:proofErr w:type="spellStart"/>
      <w:r w:rsidRPr="00117188">
        <w:rPr>
          <w:rFonts w:eastAsia="Times New Roman"/>
          <w:lang w:val="es-419"/>
        </w:rPr>
        <w:t>Health</w:t>
      </w:r>
      <w:proofErr w:type="spellEnd"/>
      <w:r w:rsidRPr="00117188">
        <w:rPr>
          <w:rFonts w:eastAsia="Times New Roman"/>
          <w:lang w:val="es-419"/>
        </w:rPr>
        <w:t xml:space="preserve"> </w:t>
      </w:r>
      <w:proofErr w:type="spellStart"/>
      <w:r w:rsidRPr="00117188">
        <w:rPr>
          <w:rFonts w:eastAsia="Times New Roman"/>
          <w:lang w:val="es-419"/>
        </w:rPr>
        <w:t>Education</w:t>
      </w:r>
      <w:proofErr w:type="spellEnd"/>
      <w:r w:rsidRPr="00117188">
        <w:rPr>
          <w:rFonts w:eastAsia="Times New Roman"/>
          <w:lang w:val="es-419"/>
        </w:rPr>
        <w:t xml:space="preserve"> Center).</w:t>
      </w:r>
    </w:p>
    <w:p w14:paraId="5081DDFB" w14:textId="23A90B3A" w:rsidR="003541CE" w:rsidRPr="00117188" w:rsidRDefault="00E9567B" w:rsidP="00F5524A">
      <w:pPr>
        <w:rPr>
          <w:lang w:val="es-419"/>
        </w:rPr>
      </w:pPr>
      <w:r w:rsidRPr="00117188">
        <w:rPr>
          <w:rFonts w:eastAsia="Times New Roman"/>
          <w:lang w:val="es-419"/>
        </w:rPr>
        <w:t>Los solicitantes y los afiliados de MassHealth pueden acceder a servicios de traducción llamando al Centro de servicio al cliente al (800) 841-2900, TDD/TTY: 711. Los empleados de MassHealth pueden comunicarse con la Coordinadora de Acceso Lingüístico de MassHealth, Camille Pearson, para obtener información sobre traducciones disponibles.</w:t>
      </w:r>
    </w:p>
    <w:p w14:paraId="212DCD36" w14:textId="4EC4CAF2" w:rsidR="00FC2445" w:rsidRPr="00117188" w:rsidRDefault="00E9567B" w:rsidP="00F5524A">
      <w:pPr>
        <w:rPr>
          <w:lang w:val="es-419"/>
        </w:rPr>
      </w:pPr>
      <w:r w:rsidRPr="00117188">
        <w:rPr>
          <w:rFonts w:eastAsia="Times New Roman"/>
          <w:lang w:val="es-419"/>
        </w:rPr>
        <w:lastRenderedPageBreak/>
        <w:t xml:space="preserve">Para comunicarse con más afiliados y solicitantes en su idioma escrito preferido, MassHealth ha empezado la transición de avisos sobre inscripción y elegibilidad al </w:t>
      </w:r>
      <w:proofErr w:type="spellStart"/>
      <w:r w:rsidRPr="00117188">
        <w:rPr>
          <w:rFonts w:eastAsia="Times New Roman"/>
          <w:lang w:val="es-419"/>
        </w:rPr>
        <w:t>Common</w:t>
      </w:r>
      <w:proofErr w:type="spellEnd"/>
      <w:r w:rsidRPr="00117188">
        <w:rPr>
          <w:rFonts w:eastAsia="Times New Roman"/>
          <w:lang w:val="es-419"/>
        </w:rPr>
        <w:t xml:space="preserve"> </w:t>
      </w:r>
      <w:proofErr w:type="spellStart"/>
      <w:r w:rsidRPr="00117188">
        <w:rPr>
          <w:rFonts w:eastAsia="Times New Roman"/>
          <w:lang w:val="es-419"/>
        </w:rPr>
        <w:t>Notice</w:t>
      </w:r>
      <w:proofErr w:type="spellEnd"/>
      <w:r w:rsidRPr="00117188">
        <w:rPr>
          <w:rFonts w:eastAsia="Times New Roman"/>
          <w:lang w:val="es-419"/>
        </w:rPr>
        <w:t xml:space="preserve"> </w:t>
      </w:r>
      <w:proofErr w:type="spellStart"/>
      <w:r w:rsidRPr="00117188">
        <w:rPr>
          <w:rFonts w:eastAsia="Times New Roman"/>
          <w:lang w:val="es-419"/>
        </w:rPr>
        <w:t>Solution</w:t>
      </w:r>
      <w:proofErr w:type="spellEnd"/>
      <w:r w:rsidR="00840C0C" w:rsidRPr="00117188">
        <w:rPr>
          <w:rFonts w:eastAsia="Times New Roman"/>
          <w:lang w:val="es-419"/>
        </w:rPr>
        <w:t xml:space="preserve"> </w:t>
      </w:r>
      <w:r w:rsidRPr="00117188">
        <w:rPr>
          <w:rFonts w:eastAsia="Times New Roman"/>
          <w:lang w:val="es-419"/>
        </w:rPr>
        <w:t>(CNS), un sistema centralizado de avisos que envía avisos generados por el sistema en inglés y los siguientes idiomas:</w:t>
      </w:r>
    </w:p>
    <w:p w14:paraId="75266116" w14:textId="77777777" w:rsidR="00FC2445" w:rsidRPr="00117188" w:rsidRDefault="00E9567B" w:rsidP="00F5524A">
      <w:pPr>
        <w:pStyle w:val="ListParagraph"/>
        <w:numPr>
          <w:ilvl w:val="0"/>
          <w:numId w:val="19"/>
        </w:numPr>
        <w:suppressAutoHyphens/>
        <w:spacing w:after="0" w:line="240" w:lineRule="auto"/>
        <w:rPr>
          <w:lang w:val="es-419"/>
        </w:rPr>
      </w:pPr>
      <w:r w:rsidRPr="00117188">
        <w:rPr>
          <w:rFonts w:eastAsia="Times New Roman"/>
          <w:lang w:val="es-419"/>
        </w:rPr>
        <w:t>Español</w:t>
      </w:r>
    </w:p>
    <w:p w14:paraId="5C678C57" w14:textId="77777777" w:rsidR="00FC2445" w:rsidRPr="00117188" w:rsidRDefault="00E9567B" w:rsidP="00F5524A">
      <w:pPr>
        <w:pStyle w:val="ListParagraph"/>
        <w:numPr>
          <w:ilvl w:val="0"/>
          <w:numId w:val="19"/>
        </w:numPr>
        <w:suppressAutoHyphens/>
        <w:spacing w:after="0" w:line="240" w:lineRule="auto"/>
        <w:rPr>
          <w:lang w:val="es-419"/>
        </w:rPr>
      </w:pPr>
      <w:r w:rsidRPr="00117188">
        <w:rPr>
          <w:rFonts w:eastAsia="Times New Roman"/>
          <w:lang w:val="es-419"/>
        </w:rPr>
        <w:t>Portugués brasileño</w:t>
      </w:r>
    </w:p>
    <w:p w14:paraId="0B7FCF7C" w14:textId="77777777" w:rsidR="00FC2445" w:rsidRPr="00117188" w:rsidRDefault="00E9567B" w:rsidP="00F5524A">
      <w:pPr>
        <w:pStyle w:val="ListParagraph"/>
        <w:numPr>
          <w:ilvl w:val="0"/>
          <w:numId w:val="19"/>
        </w:numPr>
        <w:suppressAutoHyphens/>
        <w:spacing w:after="0" w:line="240" w:lineRule="auto"/>
        <w:rPr>
          <w:lang w:val="es-419"/>
        </w:rPr>
      </w:pPr>
      <w:r w:rsidRPr="00117188">
        <w:rPr>
          <w:rFonts w:eastAsia="Times New Roman"/>
          <w:lang w:val="es-419"/>
        </w:rPr>
        <w:t>Chino simplificado</w:t>
      </w:r>
    </w:p>
    <w:p w14:paraId="41476E69" w14:textId="77777777" w:rsidR="00FC2445" w:rsidRPr="00117188" w:rsidRDefault="00E9567B" w:rsidP="00F5524A">
      <w:pPr>
        <w:pStyle w:val="ListParagraph"/>
        <w:numPr>
          <w:ilvl w:val="0"/>
          <w:numId w:val="19"/>
        </w:numPr>
        <w:suppressAutoHyphens/>
        <w:spacing w:after="0" w:line="240" w:lineRule="auto"/>
        <w:rPr>
          <w:lang w:val="es-419"/>
        </w:rPr>
      </w:pPr>
      <w:r w:rsidRPr="00117188">
        <w:rPr>
          <w:rFonts w:eastAsia="Times New Roman"/>
          <w:lang w:val="es-419"/>
        </w:rPr>
        <w:t>Criollo de Haití</w:t>
      </w:r>
    </w:p>
    <w:p w14:paraId="6C638BFB" w14:textId="77777777" w:rsidR="00190D91" w:rsidRPr="00117188" w:rsidRDefault="00E9567B" w:rsidP="00F5524A">
      <w:pPr>
        <w:pStyle w:val="ListParagraph"/>
        <w:numPr>
          <w:ilvl w:val="0"/>
          <w:numId w:val="19"/>
        </w:numPr>
        <w:suppressAutoHyphens/>
        <w:spacing w:line="240" w:lineRule="auto"/>
        <w:rPr>
          <w:lang w:val="es-419"/>
        </w:rPr>
      </w:pPr>
      <w:r w:rsidRPr="00117188">
        <w:rPr>
          <w:rFonts w:eastAsia="Times New Roman"/>
          <w:lang w:val="es-419"/>
        </w:rPr>
        <w:t>Vietnamita.</w:t>
      </w:r>
    </w:p>
    <w:p w14:paraId="41FE1438" w14:textId="77777777" w:rsidR="00FC2445" w:rsidRPr="00117188" w:rsidRDefault="00E9567B" w:rsidP="00B63A5A">
      <w:pPr>
        <w:pStyle w:val="Heading4"/>
        <w:ind w:left="0" w:firstLine="0"/>
        <w:rPr>
          <w:lang w:val="es-419"/>
        </w:rPr>
      </w:pPr>
      <w:r w:rsidRPr="00117188">
        <w:rPr>
          <w:rFonts w:eastAsia="Times New Roman"/>
          <w:lang w:val="es-419"/>
        </w:rPr>
        <w:t>Traducción de documentos vitales</w:t>
      </w:r>
    </w:p>
    <w:p w14:paraId="4B5A81E2" w14:textId="49116279" w:rsidR="00FC2445" w:rsidRPr="00117188" w:rsidRDefault="00E9567B" w:rsidP="00F5524A">
      <w:pPr>
        <w:rPr>
          <w:lang w:val="es-419"/>
        </w:rPr>
      </w:pPr>
      <w:r w:rsidRPr="00117188">
        <w:rPr>
          <w:rFonts w:eastAsia="Times New Roman"/>
          <w:lang w:val="es-419"/>
        </w:rPr>
        <w:t xml:space="preserve">La Oficina para los Derechos Civiles del Departamento de Salud y Servicios Humanos de </w:t>
      </w:r>
      <w:r w:rsidR="0057792F" w:rsidRPr="00117188">
        <w:rPr>
          <w:rFonts w:eastAsia="Times New Roman"/>
          <w:lang w:val="es-419"/>
        </w:rPr>
        <w:t>EE. </w:t>
      </w:r>
      <w:r w:rsidRPr="00117188">
        <w:rPr>
          <w:rFonts w:eastAsia="Times New Roman"/>
          <w:lang w:val="es-419"/>
        </w:rPr>
        <w:t xml:space="preserve">UU. define documentos vitales como "documentos que afectan el acceso, la retención o la </w:t>
      </w:r>
      <w:r w:rsidR="0022431F" w:rsidRPr="00117188">
        <w:rPr>
          <w:rFonts w:eastAsia="Times New Roman"/>
          <w:lang w:val="es-419"/>
        </w:rPr>
        <w:t>terminación</w:t>
      </w:r>
      <w:r w:rsidRPr="00117188">
        <w:rPr>
          <w:rFonts w:eastAsia="Times New Roman"/>
          <w:lang w:val="es-419"/>
        </w:rPr>
        <w:t xml:space="preserve"> o exclusión de los servicios o beneficios de un programa de un beneficiario".</w:t>
      </w:r>
      <w:r w:rsidRPr="00117188">
        <w:rPr>
          <w:rStyle w:val="FootnoteReference"/>
          <w:lang w:val="es-419"/>
        </w:rPr>
        <w:footnoteReference w:id="4"/>
      </w:r>
    </w:p>
    <w:p w14:paraId="6A359743" w14:textId="77777777" w:rsidR="00FC2445" w:rsidRPr="00117188" w:rsidRDefault="00E9567B" w:rsidP="00044994">
      <w:pPr>
        <w:rPr>
          <w:lang w:val="es-419"/>
        </w:rPr>
        <w:sectPr w:rsidR="00FC2445" w:rsidRPr="00117188" w:rsidSect="00CE77C1">
          <w:headerReference w:type="default" r:id="rId34"/>
          <w:footerReference w:type="default" r:id="rId35"/>
          <w:pgSz w:w="12240" w:h="15840"/>
          <w:pgMar w:top="1440" w:right="1440" w:bottom="1440" w:left="1440" w:header="720" w:footer="720" w:gutter="0"/>
          <w:pgNumType w:start="1"/>
          <w:cols w:space="720"/>
          <w:docGrid w:linePitch="360"/>
        </w:sectPr>
      </w:pPr>
      <w:r w:rsidRPr="00117188">
        <w:rPr>
          <w:rFonts w:eastAsia="Times New Roman"/>
          <w:lang w:val="es-419"/>
        </w:rPr>
        <w:t>Los ejemplos de documentos vitales incluyen</w:t>
      </w:r>
    </w:p>
    <w:p w14:paraId="24F8CF37" w14:textId="77777777" w:rsidR="00FC2445" w:rsidRPr="00117188" w:rsidRDefault="00E9567B" w:rsidP="00B7705D">
      <w:pPr>
        <w:pStyle w:val="ListParagraph"/>
        <w:numPr>
          <w:ilvl w:val="0"/>
          <w:numId w:val="7"/>
        </w:numPr>
        <w:suppressAutoHyphens/>
        <w:spacing w:after="0" w:line="240" w:lineRule="auto"/>
        <w:ind w:left="360"/>
        <w:contextualSpacing w:val="0"/>
        <w:rPr>
          <w:lang w:val="es-419"/>
        </w:rPr>
      </w:pPr>
      <w:r w:rsidRPr="00117188">
        <w:rPr>
          <w:rFonts w:eastAsia="Times New Roman"/>
          <w:lang w:val="es-419"/>
        </w:rPr>
        <w:t>Solicitudes</w:t>
      </w:r>
    </w:p>
    <w:p w14:paraId="78323DB4" w14:textId="77777777" w:rsidR="00FC2445" w:rsidRPr="00117188" w:rsidRDefault="00E9567B" w:rsidP="00B7705D">
      <w:pPr>
        <w:pStyle w:val="ListParagraph"/>
        <w:numPr>
          <w:ilvl w:val="0"/>
          <w:numId w:val="7"/>
        </w:numPr>
        <w:suppressAutoHyphens/>
        <w:spacing w:after="0" w:line="240" w:lineRule="auto"/>
        <w:ind w:left="360"/>
        <w:contextualSpacing w:val="0"/>
        <w:rPr>
          <w:lang w:val="es-419"/>
        </w:rPr>
      </w:pPr>
      <w:r w:rsidRPr="00117188">
        <w:rPr>
          <w:rFonts w:eastAsia="Times New Roman"/>
          <w:lang w:val="es-419"/>
        </w:rPr>
        <w:t>Formularios de autorización</w:t>
      </w:r>
    </w:p>
    <w:p w14:paraId="3A762298" w14:textId="77777777" w:rsidR="00FC2445" w:rsidRPr="00117188" w:rsidRDefault="00E9567B" w:rsidP="00B7705D">
      <w:pPr>
        <w:pStyle w:val="ListParagraph"/>
        <w:numPr>
          <w:ilvl w:val="0"/>
          <w:numId w:val="7"/>
        </w:numPr>
        <w:suppressAutoHyphens/>
        <w:spacing w:after="0" w:line="240" w:lineRule="auto"/>
        <w:ind w:left="360"/>
        <w:contextualSpacing w:val="0"/>
        <w:rPr>
          <w:lang w:val="es-419"/>
        </w:rPr>
      </w:pPr>
      <w:r w:rsidRPr="00117188">
        <w:rPr>
          <w:rFonts w:eastAsia="Times New Roman"/>
          <w:lang w:val="es-419"/>
        </w:rPr>
        <w:t>Formularios de quejas y reclamaciones</w:t>
      </w:r>
    </w:p>
    <w:p w14:paraId="6119F2F7" w14:textId="77777777" w:rsidR="00F5524A" w:rsidRPr="00117188" w:rsidRDefault="00E9567B" w:rsidP="00B7705D">
      <w:pPr>
        <w:pStyle w:val="ListParagraph"/>
        <w:numPr>
          <w:ilvl w:val="0"/>
          <w:numId w:val="7"/>
        </w:numPr>
        <w:suppressAutoHyphens/>
        <w:spacing w:after="0" w:line="240" w:lineRule="auto"/>
        <w:ind w:left="360"/>
        <w:contextualSpacing w:val="0"/>
        <w:rPr>
          <w:spacing w:val="-4"/>
          <w:lang w:val="es-419"/>
        </w:rPr>
      </w:pPr>
      <w:r w:rsidRPr="00117188">
        <w:rPr>
          <w:rFonts w:eastAsia="Times New Roman"/>
          <w:spacing w:val="-4"/>
          <w:lang w:val="es-419"/>
        </w:rPr>
        <w:t>Documentos que deben ser provistos por ley</w:t>
      </w:r>
    </w:p>
    <w:p w14:paraId="3B8ACE17" w14:textId="77777777" w:rsidR="00B63A5A" w:rsidRPr="00117188" w:rsidRDefault="00E9567B" w:rsidP="00B7705D">
      <w:pPr>
        <w:pStyle w:val="ListParagraph"/>
        <w:numPr>
          <w:ilvl w:val="0"/>
          <w:numId w:val="7"/>
        </w:numPr>
        <w:suppressAutoHyphens/>
        <w:spacing w:after="0" w:line="240" w:lineRule="auto"/>
        <w:ind w:left="360"/>
        <w:contextualSpacing w:val="0"/>
        <w:rPr>
          <w:lang w:val="es-419"/>
        </w:rPr>
      </w:pPr>
      <w:r w:rsidRPr="00117188">
        <w:rPr>
          <w:rFonts w:eastAsia="Times New Roman"/>
          <w:lang w:val="es-419"/>
        </w:rPr>
        <w:t>Formularios con potencial para consecuencias de salud importantes</w:t>
      </w:r>
    </w:p>
    <w:p w14:paraId="57111275" w14:textId="77777777" w:rsidR="00B63A5A" w:rsidRPr="00117188" w:rsidRDefault="00E9567B" w:rsidP="00B7705D">
      <w:pPr>
        <w:pStyle w:val="ListParagraph"/>
        <w:numPr>
          <w:ilvl w:val="0"/>
          <w:numId w:val="7"/>
        </w:numPr>
        <w:suppressAutoHyphens/>
        <w:spacing w:after="0" w:line="240" w:lineRule="auto"/>
        <w:ind w:left="360"/>
        <w:contextualSpacing w:val="0"/>
        <w:rPr>
          <w:lang w:val="es-419"/>
        </w:rPr>
      </w:pPr>
      <w:r w:rsidRPr="00117188">
        <w:rPr>
          <w:rFonts w:eastAsia="Times New Roman"/>
          <w:lang w:val="es-419"/>
        </w:rPr>
        <w:t>Cartas o avisos relacionados con la elegibilidad para beneficios</w:t>
      </w:r>
    </w:p>
    <w:p w14:paraId="44FE04FF" w14:textId="77777777" w:rsidR="00FC2445" w:rsidRPr="00117188" w:rsidRDefault="00E9567B" w:rsidP="00B7705D">
      <w:pPr>
        <w:pStyle w:val="ListParagraph"/>
        <w:numPr>
          <w:ilvl w:val="0"/>
          <w:numId w:val="7"/>
        </w:numPr>
        <w:suppressAutoHyphens/>
        <w:spacing w:after="0" w:line="240" w:lineRule="auto"/>
        <w:ind w:left="360"/>
        <w:contextualSpacing w:val="0"/>
        <w:rPr>
          <w:lang w:val="es-419"/>
        </w:rPr>
      </w:pPr>
      <w:r w:rsidRPr="00117188">
        <w:rPr>
          <w:rFonts w:eastAsia="Times New Roman"/>
          <w:lang w:val="es-419"/>
        </w:rPr>
        <w:t>Cartas o avisos relacionados con los derechos y la reducción, denegación o terminación de los servicios o beneficios, o que requieren una respuesta por parte de la persona con LEP</w:t>
      </w:r>
    </w:p>
    <w:p w14:paraId="60127317" w14:textId="77777777" w:rsidR="00FC2445" w:rsidRPr="00117188" w:rsidRDefault="00E9567B" w:rsidP="00B7705D">
      <w:pPr>
        <w:pStyle w:val="ListParagraph"/>
        <w:numPr>
          <w:ilvl w:val="0"/>
          <w:numId w:val="7"/>
        </w:numPr>
        <w:suppressAutoHyphens/>
        <w:spacing w:after="0" w:line="240" w:lineRule="auto"/>
        <w:ind w:left="360"/>
        <w:contextualSpacing w:val="0"/>
        <w:rPr>
          <w:lang w:val="es-419"/>
        </w:rPr>
      </w:pPr>
      <w:r w:rsidRPr="00117188">
        <w:rPr>
          <w:rFonts w:eastAsia="Times New Roman"/>
          <w:lang w:val="es-419"/>
        </w:rPr>
        <w:t>Avisos sobre la disponibilidad de servicios gratuitos de asistencia lingüística para personas con LEP</w:t>
      </w:r>
    </w:p>
    <w:p w14:paraId="3ED62BFF" w14:textId="77777777" w:rsidR="00F5524A" w:rsidRPr="00117188" w:rsidRDefault="00F5524A" w:rsidP="00FC2445">
      <w:pPr>
        <w:pStyle w:val="ListParagraph"/>
        <w:numPr>
          <w:ilvl w:val="0"/>
          <w:numId w:val="7"/>
        </w:numPr>
        <w:suppressAutoHyphens/>
        <w:spacing w:after="0" w:line="240" w:lineRule="auto"/>
        <w:contextualSpacing w:val="0"/>
        <w:rPr>
          <w:lang w:val="es-419"/>
        </w:rPr>
        <w:sectPr w:rsidR="00F5524A" w:rsidRPr="00117188" w:rsidSect="00B7705D">
          <w:type w:val="continuous"/>
          <w:pgSz w:w="12240" w:h="15840"/>
          <w:pgMar w:top="1440" w:right="1440" w:bottom="1008" w:left="1440" w:header="720" w:footer="720" w:gutter="0"/>
          <w:cols w:num="2" w:space="180"/>
        </w:sectPr>
      </w:pPr>
    </w:p>
    <w:p w14:paraId="3962AC08" w14:textId="77777777" w:rsidR="00190D91" w:rsidRPr="00117188" w:rsidRDefault="00E9567B" w:rsidP="00F5524A">
      <w:pPr>
        <w:spacing w:before="120"/>
        <w:rPr>
          <w:lang w:val="es-419"/>
        </w:rPr>
      </w:pPr>
      <w:r w:rsidRPr="00117188">
        <w:rPr>
          <w:rFonts w:eastAsia="Times New Roman"/>
          <w:lang w:val="es-419"/>
        </w:rPr>
        <w:t xml:space="preserve">La lista de los documentos vitales de MassHealth está sujeta a modificación continua, pero aparece a continuación en la </w:t>
      </w:r>
      <w:r w:rsidRPr="00117188">
        <w:rPr>
          <w:rFonts w:eastAsia="Times New Roman"/>
          <w:b/>
          <w:bCs/>
          <w:lang w:val="es-419"/>
        </w:rPr>
        <w:t>Tabla 4</w:t>
      </w:r>
      <w:r w:rsidRPr="00117188">
        <w:rPr>
          <w:rFonts w:eastAsia="Times New Roman"/>
          <w:lang w:val="es-419"/>
        </w:rPr>
        <w:t xml:space="preserve">. Casi todos han sido traducidos a español, y la mayoría de ellos se han traducido o se traducirán a los siguientes idiomas más comunes, entre ellos, portugués brasileño, chino simplificado, criollo de Haití, vietnamita, impresos en braille y en letra grande, como parte del CNS que se va a </w:t>
      </w:r>
      <w:proofErr w:type="spellStart"/>
      <w:r w:rsidRPr="00117188">
        <w:rPr>
          <w:rFonts w:eastAsia="Times New Roman"/>
          <w:lang w:val="es-419"/>
        </w:rPr>
        <w:t>implentar</w:t>
      </w:r>
      <w:proofErr w:type="spellEnd"/>
      <w:r w:rsidRPr="00117188">
        <w:rPr>
          <w:rFonts w:eastAsia="Times New Roman"/>
          <w:lang w:val="es-419"/>
        </w:rPr>
        <w:t xml:space="preserve"> de manera continua durante el 2026. Si están disponibles, los avisos se envían en el idioma preferido que los solicitantes indicaron en su solicitud.</w:t>
      </w:r>
    </w:p>
    <w:p w14:paraId="196E72F2" w14:textId="77777777" w:rsidR="00FC2445" w:rsidRPr="00117188" w:rsidRDefault="00E9567B" w:rsidP="00E808A8">
      <w:pPr>
        <w:pStyle w:val="Table"/>
        <w:rPr>
          <w:lang w:val="es-419"/>
        </w:rPr>
      </w:pPr>
      <w:r w:rsidRPr="00117188">
        <w:rPr>
          <w:rFonts w:eastAsia="Times New Roman" w:cs="Angsana New"/>
          <w:lang w:val="es-419"/>
        </w:rPr>
        <w:t>Tabla 4: Estado de traducción de documentos vitales</w:t>
      </w:r>
    </w:p>
    <w:tbl>
      <w:tblPr>
        <w:tblStyle w:val="TableGrid"/>
        <w:tblW w:w="9445" w:type="dxa"/>
        <w:tblLook w:val="04A0" w:firstRow="1" w:lastRow="0" w:firstColumn="1" w:lastColumn="0" w:noHBand="0" w:noVBand="1"/>
      </w:tblPr>
      <w:tblGrid>
        <w:gridCol w:w="5215"/>
        <w:gridCol w:w="4230"/>
      </w:tblGrid>
      <w:tr w:rsidR="005D6686" w:rsidRPr="00117188" w14:paraId="19D8F454" w14:textId="77777777" w:rsidTr="0043597C">
        <w:trPr>
          <w:tblHeader/>
        </w:trPr>
        <w:tc>
          <w:tcPr>
            <w:tcW w:w="5215" w:type="dxa"/>
            <w:shd w:val="clear" w:color="auto" w:fill="D9E2F3" w:themeFill="accent1" w:themeFillTint="33"/>
          </w:tcPr>
          <w:p w14:paraId="3D3C5EB1" w14:textId="77777777" w:rsidR="00FC2445" w:rsidRPr="00117188" w:rsidRDefault="00E9567B" w:rsidP="0043597C">
            <w:pPr>
              <w:spacing w:before="120" w:after="60"/>
              <w:jc w:val="center"/>
              <w:rPr>
                <w:lang w:val="es-419"/>
              </w:rPr>
            </w:pPr>
            <w:r w:rsidRPr="00117188">
              <w:rPr>
                <w:rFonts w:eastAsia="Times New Roman"/>
                <w:b/>
                <w:bCs/>
                <w:lang w:val="es-419"/>
              </w:rPr>
              <w:t>Documento vital</w:t>
            </w:r>
          </w:p>
        </w:tc>
        <w:tc>
          <w:tcPr>
            <w:tcW w:w="4230" w:type="dxa"/>
            <w:shd w:val="clear" w:color="auto" w:fill="D9E2F3" w:themeFill="accent1" w:themeFillTint="33"/>
          </w:tcPr>
          <w:p w14:paraId="50098FA8" w14:textId="77777777" w:rsidR="00FC2445" w:rsidRPr="00117188" w:rsidRDefault="00E9567B" w:rsidP="0043597C">
            <w:pPr>
              <w:spacing w:before="120" w:after="60"/>
              <w:jc w:val="center"/>
              <w:rPr>
                <w:lang w:val="es-419"/>
              </w:rPr>
            </w:pPr>
            <w:r w:rsidRPr="00117188">
              <w:rPr>
                <w:rFonts w:eastAsia="Times New Roman"/>
                <w:b/>
                <w:bCs/>
                <w:lang w:val="es-419"/>
              </w:rPr>
              <w:t>Idiomas actuales</w:t>
            </w:r>
          </w:p>
        </w:tc>
      </w:tr>
      <w:tr w:rsidR="005D6686" w:rsidRPr="00117188" w14:paraId="4D5E25F3" w14:textId="77777777" w:rsidTr="0043597C">
        <w:tc>
          <w:tcPr>
            <w:tcW w:w="5215" w:type="dxa"/>
          </w:tcPr>
          <w:p w14:paraId="3321FB41" w14:textId="77777777" w:rsidR="00FC2445" w:rsidRPr="00117188" w:rsidRDefault="00E9567B" w:rsidP="0043597C">
            <w:pPr>
              <w:spacing w:after="60"/>
              <w:rPr>
                <w:lang w:val="es-419"/>
              </w:rPr>
            </w:pPr>
            <w:r w:rsidRPr="00117188">
              <w:rPr>
                <w:rFonts w:eastAsia="Times New Roman"/>
                <w:sz w:val="22"/>
                <w:szCs w:val="22"/>
                <w:lang w:val="es-419"/>
              </w:rPr>
              <w:t>Cartas sobre elegibilidad enviadas por HIX o MA-21</w:t>
            </w:r>
          </w:p>
        </w:tc>
        <w:tc>
          <w:tcPr>
            <w:tcW w:w="4230" w:type="dxa"/>
          </w:tcPr>
          <w:p w14:paraId="39B0C40E" w14:textId="77777777" w:rsidR="00FC2445" w:rsidRPr="00117188" w:rsidRDefault="00E9567B" w:rsidP="0043597C">
            <w:pPr>
              <w:spacing w:after="60"/>
              <w:rPr>
                <w:lang w:val="es-419"/>
              </w:rPr>
            </w:pPr>
            <w:r w:rsidRPr="00117188">
              <w:rPr>
                <w:rFonts w:eastAsia="Times New Roman"/>
                <w:sz w:val="22"/>
                <w:szCs w:val="22"/>
                <w:lang w:val="es-419"/>
              </w:rPr>
              <w:t>inglés, español, portugués brasileño, chino simplificado, criollo de Haití y vietnamita</w:t>
            </w:r>
          </w:p>
        </w:tc>
      </w:tr>
      <w:tr w:rsidR="005D6686" w:rsidRPr="00117188" w14:paraId="6DE41397" w14:textId="77777777" w:rsidTr="0043597C">
        <w:tc>
          <w:tcPr>
            <w:tcW w:w="5215" w:type="dxa"/>
          </w:tcPr>
          <w:p w14:paraId="2FE2C574" w14:textId="77777777" w:rsidR="00FC2445" w:rsidRPr="00117188" w:rsidRDefault="00E9567B" w:rsidP="0043597C">
            <w:pPr>
              <w:spacing w:after="60"/>
              <w:rPr>
                <w:lang w:val="es-419"/>
              </w:rPr>
            </w:pPr>
            <w:r w:rsidRPr="00117188">
              <w:rPr>
                <w:rFonts w:eastAsia="Times New Roman"/>
                <w:sz w:val="22"/>
                <w:szCs w:val="22"/>
                <w:lang w:val="es-419"/>
              </w:rPr>
              <w:lastRenderedPageBreak/>
              <w:t xml:space="preserve">Formulario de solicitud de audiencia justa </w:t>
            </w:r>
          </w:p>
        </w:tc>
        <w:tc>
          <w:tcPr>
            <w:tcW w:w="4230" w:type="dxa"/>
          </w:tcPr>
          <w:p w14:paraId="29BDB561" w14:textId="77777777" w:rsidR="00FC2445" w:rsidRPr="00117188" w:rsidRDefault="00E9567B" w:rsidP="0043597C">
            <w:pPr>
              <w:spacing w:after="60"/>
              <w:rPr>
                <w:lang w:val="es-419"/>
              </w:rPr>
            </w:pPr>
            <w:r w:rsidRPr="00117188">
              <w:rPr>
                <w:rFonts w:eastAsia="Times New Roman"/>
                <w:sz w:val="22"/>
                <w:szCs w:val="22"/>
                <w:lang w:val="es-419"/>
              </w:rPr>
              <w:t>inglés, español, portugués brasileño, chino simplificado, criollo de Haití y vietnamita</w:t>
            </w:r>
          </w:p>
        </w:tc>
      </w:tr>
      <w:tr w:rsidR="005D6686" w:rsidRPr="00117188" w14:paraId="0EBE6320" w14:textId="77777777" w:rsidTr="0043597C">
        <w:tc>
          <w:tcPr>
            <w:tcW w:w="5215" w:type="dxa"/>
          </w:tcPr>
          <w:p w14:paraId="61D08163" w14:textId="77777777" w:rsidR="00FC2445" w:rsidRPr="00117188" w:rsidRDefault="00E9567B" w:rsidP="0043597C">
            <w:pPr>
              <w:spacing w:after="60"/>
              <w:rPr>
                <w:lang w:val="es-419"/>
              </w:rPr>
            </w:pPr>
            <w:r w:rsidRPr="00117188">
              <w:rPr>
                <w:rFonts w:eastAsia="Times New Roman"/>
                <w:sz w:val="22"/>
                <w:szCs w:val="22"/>
                <w:lang w:val="es-419"/>
              </w:rPr>
              <w:t>Formulario de designación del representante autorizado de MassHealth</w:t>
            </w:r>
          </w:p>
        </w:tc>
        <w:tc>
          <w:tcPr>
            <w:tcW w:w="4230" w:type="dxa"/>
          </w:tcPr>
          <w:p w14:paraId="1700A4C9" w14:textId="77777777" w:rsidR="00FC2445" w:rsidRPr="00117188" w:rsidRDefault="00E9567B" w:rsidP="0043597C">
            <w:pPr>
              <w:spacing w:after="60"/>
              <w:rPr>
                <w:lang w:val="es-419"/>
              </w:rPr>
            </w:pPr>
            <w:r w:rsidRPr="00117188">
              <w:rPr>
                <w:rFonts w:eastAsia="Times New Roman"/>
                <w:sz w:val="22"/>
                <w:szCs w:val="22"/>
                <w:lang w:val="es-419"/>
              </w:rPr>
              <w:t>inglés, español, portugués brasileño, chino simplificado, criollo de Haití y vietnamita</w:t>
            </w:r>
          </w:p>
        </w:tc>
      </w:tr>
      <w:tr w:rsidR="005D6686" w:rsidRPr="00117188" w14:paraId="3A3B5AF5" w14:textId="77777777" w:rsidTr="0043597C">
        <w:tc>
          <w:tcPr>
            <w:tcW w:w="5215" w:type="dxa"/>
          </w:tcPr>
          <w:p w14:paraId="38ED8DA1" w14:textId="77777777" w:rsidR="00FC2445" w:rsidRPr="00117188" w:rsidRDefault="00E9567B" w:rsidP="0043597C">
            <w:pPr>
              <w:spacing w:after="60"/>
              <w:rPr>
                <w:lang w:val="es-419"/>
              </w:rPr>
            </w:pPr>
            <w:r w:rsidRPr="00117188">
              <w:rPr>
                <w:rFonts w:eastAsia="Times New Roman"/>
                <w:sz w:val="22"/>
                <w:szCs w:val="22"/>
                <w:lang w:val="es-419"/>
              </w:rPr>
              <w:t>MASSHEALTH: Formulario de autorización para divulgar información (PSI)</w:t>
            </w:r>
          </w:p>
        </w:tc>
        <w:tc>
          <w:tcPr>
            <w:tcW w:w="4230" w:type="dxa"/>
          </w:tcPr>
          <w:p w14:paraId="0C5F2C83" w14:textId="77777777" w:rsidR="00FC2445" w:rsidRPr="00117188" w:rsidRDefault="00E9567B" w:rsidP="0043597C">
            <w:pPr>
              <w:spacing w:after="60"/>
              <w:rPr>
                <w:lang w:val="es-419"/>
              </w:rPr>
            </w:pPr>
            <w:r w:rsidRPr="00117188">
              <w:rPr>
                <w:rFonts w:eastAsia="Times New Roman"/>
                <w:sz w:val="22"/>
                <w:szCs w:val="22"/>
                <w:lang w:val="es-419"/>
              </w:rPr>
              <w:t>inglés, español, portugués brasileño, chino simplificado, criollo de Haití y vietnamita</w:t>
            </w:r>
          </w:p>
        </w:tc>
      </w:tr>
      <w:tr w:rsidR="005D6686" w:rsidRPr="00117188" w14:paraId="210773B3" w14:textId="77777777" w:rsidTr="0043597C">
        <w:tc>
          <w:tcPr>
            <w:tcW w:w="5215" w:type="dxa"/>
          </w:tcPr>
          <w:p w14:paraId="121D39C8" w14:textId="77777777" w:rsidR="00FC2445" w:rsidRPr="00117188" w:rsidRDefault="00E9567B" w:rsidP="0043597C">
            <w:pPr>
              <w:tabs>
                <w:tab w:val="left" w:pos="0"/>
                <w:tab w:val="left" w:pos="540"/>
              </w:tabs>
              <w:spacing w:after="60"/>
              <w:rPr>
                <w:lang w:val="es-419"/>
              </w:rPr>
            </w:pPr>
            <w:r w:rsidRPr="00117188">
              <w:rPr>
                <w:rFonts w:eastAsia="Times New Roman"/>
                <w:sz w:val="22"/>
                <w:szCs w:val="22"/>
                <w:lang w:val="es-419"/>
              </w:rPr>
              <w:t>Solicitud de Programa de Ahorros de Medicare (MHBI)</w:t>
            </w:r>
          </w:p>
        </w:tc>
        <w:tc>
          <w:tcPr>
            <w:tcW w:w="4230" w:type="dxa"/>
          </w:tcPr>
          <w:p w14:paraId="063E59CB" w14:textId="77777777" w:rsidR="00FC2445" w:rsidRPr="00117188" w:rsidRDefault="00E9567B" w:rsidP="0043597C">
            <w:pPr>
              <w:spacing w:after="60"/>
              <w:rPr>
                <w:lang w:val="es-419"/>
              </w:rPr>
            </w:pPr>
            <w:r w:rsidRPr="00117188">
              <w:rPr>
                <w:rFonts w:eastAsia="Times New Roman"/>
                <w:sz w:val="22"/>
                <w:szCs w:val="22"/>
                <w:lang w:val="es-419"/>
              </w:rPr>
              <w:t>inglés, español, portugués brasileño, chino simplificado, criollo de Haití y vietnamita</w:t>
            </w:r>
          </w:p>
        </w:tc>
      </w:tr>
      <w:tr w:rsidR="005D6686" w:rsidRPr="00117188" w14:paraId="2E03D74C" w14:textId="77777777" w:rsidTr="0043597C">
        <w:tc>
          <w:tcPr>
            <w:tcW w:w="5215" w:type="dxa"/>
          </w:tcPr>
          <w:p w14:paraId="35EE6149" w14:textId="77777777" w:rsidR="00FC2445" w:rsidRPr="00117188" w:rsidRDefault="00E9567B" w:rsidP="0043597C">
            <w:pPr>
              <w:spacing w:after="60"/>
              <w:rPr>
                <w:lang w:val="es-419"/>
              </w:rPr>
            </w:pPr>
            <w:r w:rsidRPr="00117188">
              <w:rPr>
                <w:rFonts w:eastAsia="Times New Roman"/>
                <w:sz w:val="22"/>
                <w:szCs w:val="22"/>
                <w:lang w:val="es-419"/>
              </w:rPr>
              <w:t>Formulario de padre o madre sin custodia</w:t>
            </w:r>
          </w:p>
        </w:tc>
        <w:tc>
          <w:tcPr>
            <w:tcW w:w="4230" w:type="dxa"/>
          </w:tcPr>
          <w:p w14:paraId="1516FD65" w14:textId="77777777" w:rsidR="00FC2445" w:rsidRPr="00117188" w:rsidRDefault="00E9567B" w:rsidP="0043597C">
            <w:pPr>
              <w:spacing w:after="60"/>
              <w:rPr>
                <w:lang w:val="es-419"/>
              </w:rPr>
            </w:pPr>
            <w:r w:rsidRPr="00117188">
              <w:rPr>
                <w:rFonts w:eastAsia="Times New Roman"/>
                <w:sz w:val="22"/>
                <w:szCs w:val="22"/>
                <w:lang w:val="es-419"/>
              </w:rPr>
              <w:t>inglés, español, portugués brasileño, chino simplificado, criollo de Haití y vietnamita</w:t>
            </w:r>
          </w:p>
        </w:tc>
      </w:tr>
      <w:tr w:rsidR="005D6686" w:rsidRPr="00117188" w14:paraId="640770BB" w14:textId="77777777" w:rsidTr="0043597C">
        <w:tc>
          <w:tcPr>
            <w:tcW w:w="5215" w:type="dxa"/>
          </w:tcPr>
          <w:p w14:paraId="64673CA6" w14:textId="77777777" w:rsidR="00FC2445" w:rsidRPr="00117188" w:rsidRDefault="00E9567B" w:rsidP="0043597C">
            <w:pPr>
              <w:spacing w:after="60"/>
              <w:rPr>
                <w:lang w:val="es-419"/>
              </w:rPr>
            </w:pPr>
            <w:r w:rsidRPr="00117188">
              <w:rPr>
                <w:rFonts w:eastAsia="Times New Roman"/>
                <w:sz w:val="22"/>
                <w:szCs w:val="22"/>
                <w:lang w:val="es-419"/>
              </w:rPr>
              <w:t>Solicitud de cobertura de salud para personas de la tercera edad y personas que requieren servicios para atención a largo plazo (SACA-2, Solicitud para personas de la tercera edad)</w:t>
            </w:r>
          </w:p>
        </w:tc>
        <w:tc>
          <w:tcPr>
            <w:tcW w:w="4230" w:type="dxa"/>
          </w:tcPr>
          <w:p w14:paraId="678E956D" w14:textId="77777777" w:rsidR="00FC2445" w:rsidRPr="00117188" w:rsidRDefault="00E9567B" w:rsidP="0043597C">
            <w:pPr>
              <w:spacing w:after="60"/>
              <w:rPr>
                <w:lang w:val="es-419"/>
              </w:rPr>
            </w:pPr>
            <w:r w:rsidRPr="00117188">
              <w:rPr>
                <w:rFonts w:eastAsia="Times New Roman"/>
                <w:sz w:val="22"/>
                <w:szCs w:val="22"/>
                <w:lang w:val="es-419"/>
              </w:rPr>
              <w:t>inglés, español, portugués brasileño, chino simplificado</w:t>
            </w:r>
          </w:p>
        </w:tc>
      </w:tr>
      <w:tr w:rsidR="005D6686" w:rsidRPr="00117188" w14:paraId="1AF4552F" w14:textId="77777777" w:rsidTr="0043597C">
        <w:tc>
          <w:tcPr>
            <w:tcW w:w="5215" w:type="dxa"/>
          </w:tcPr>
          <w:p w14:paraId="0C7C92A0" w14:textId="77777777" w:rsidR="00FC2445" w:rsidRPr="00117188" w:rsidRDefault="00E9567B" w:rsidP="0043597C">
            <w:pPr>
              <w:spacing w:after="60"/>
              <w:rPr>
                <w:lang w:val="es-419"/>
              </w:rPr>
            </w:pPr>
            <w:r w:rsidRPr="00117188">
              <w:rPr>
                <w:rFonts w:eastAsia="Times New Roman"/>
                <w:sz w:val="22"/>
                <w:szCs w:val="22"/>
                <w:lang w:val="es-419"/>
              </w:rPr>
              <w:t xml:space="preserve">Solicitud de Massachusetts para la cobertura de salud y dental, y ayuda para pagar los costos </w:t>
            </w:r>
            <w:r w:rsidRPr="00117188">
              <w:rPr>
                <w:rFonts w:eastAsia="Times New Roman"/>
                <w:sz w:val="22"/>
                <w:szCs w:val="22"/>
                <w:lang w:val="es-419"/>
              </w:rPr>
              <w:br/>
              <w:t>(ACA-3, Solicitud para el afiliado)</w:t>
            </w:r>
          </w:p>
        </w:tc>
        <w:tc>
          <w:tcPr>
            <w:tcW w:w="4230" w:type="dxa"/>
          </w:tcPr>
          <w:p w14:paraId="2211ABB0" w14:textId="77777777" w:rsidR="00FC2445" w:rsidRPr="00117188" w:rsidRDefault="00E9567B" w:rsidP="0043597C">
            <w:pPr>
              <w:tabs>
                <w:tab w:val="left" w:pos="0"/>
                <w:tab w:val="left" w:pos="540"/>
              </w:tabs>
              <w:spacing w:after="60"/>
              <w:rPr>
                <w:lang w:val="es-419"/>
              </w:rPr>
            </w:pPr>
            <w:r w:rsidRPr="00117188">
              <w:rPr>
                <w:rFonts w:eastAsia="Times New Roman"/>
                <w:sz w:val="22"/>
                <w:szCs w:val="22"/>
                <w:lang w:val="es-419"/>
              </w:rPr>
              <w:t>inglés, español, chino simplificado, vietnamita</w:t>
            </w:r>
          </w:p>
        </w:tc>
      </w:tr>
      <w:tr w:rsidR="005D6686" w:rsidRPr="00117188" w14:paraId="240465C2" w14:textId="77777777" w:rsidTr="0043597C">
        <w:tc>
          <w:tcPr>
            <w:tcW w:w="5215" w:type="dxa"/>
          </w:tcPr>
          <w:p w14:paraId="2A74A22D" w14:textId="77777777" w:rsidR="00FC2445" w:rsidRPr="00117188" w:rsidRDefault="00E9567B" w:rsidP="0043597C">
            <w:pPr>
              <w:spacing w:after="60"/>
              <w:rPr>
                <w:lang w:val="es-419"/>
              </w:rPr>
            </w:pPr>
            <w:r w:rsidRPr="00117188">
              <w:rPr>
                <w:rFonts w:eastAsia="Times New Roman"/>
                <w:sz w:val="22"/>
                <w:szCs w:val="22"/>
                <w:lang w:val="es-419"/>
              </w:rPr>
              <w:t>Acceso a la Cobertura de seguro de salud patrocinado por un empleador</w:t>
            </w:r>
          </w:p>
        </w:tc>
        <w:tc>
          <w:tcPr>
            <w:tcW w:w="4230" w:type="dxa"/>
          </w:tcPr>
          <w:p w14:paraId="577E515E" w14:textId="77777777" w:rsidR="00FC2445" w:rsidRPr="00117188" w:rsidRDefault="00E9567B" w:rsidP="0043597C">
            <w:pPr>
              <w:spacing w:after="60"/>
              <w:rPr>
                <w:lang w:val="es-419"/>
              </w:rPr>
            </w:pPr>
            <w:r w:rsidRPr="00117188">
              <w:rPr>
                <w:rFonts w:eastAsia="Times New Roman"/>
                <w:sz w:val="22"/>
                <w:szCs w:val="22"/>
                <w:lang w:val="es-419"/>
              </w:rPr>
              <w:t>inglés, español</w:t>
            </w:r>
          </w:p>
        </w:tc>
      </w:tr>
      <w:tr w:rsidR="005D6686" w:rsidRPr="00117188" w14:paraId="75505C43" w14:textId="77777777" w:rsidTr="0043597C">
        <w:tc>
          <w:tcPr>
            <w:tcW w:w="5215" w:type="dxa"/>
          </w:tcPr>
          <w:p w14:paraId="57C07873" w14:textId="77777777" w:rsidR="00FC2445" w:rsidRPr="00117188" w:rsidRDefault="00E9567B" w:rsidP="0043597C">
            <w:pPr>
              <w:spacing w:after="60"/>
              <w:rPr>
                <w:lang w:val="es-419"/>
              </w:rPr>
            </w:pPr>
            <w:r w:rsidRPr="00117188">
              <w:rPr>
                <w:rFonts w:eastAsia="Times New Roman"/>
                <w:sz w:val="22"/>
                <w:szCs w:val="22"/>
                <w:lang w:val="es-419"/>
              </w:rPr>
              <w:t>Declaración jurada para verificar la residencia en Massachusetts</w:t>
            </w:r>
          </w:p>
        </w:tc>
        <w:tc>
          <w:tcPr>
            <w:tcW w:w="4230" w:type="dxa"/>
          </w:tcPr>
          <w:p w14:paraId="0DD9BDBB" w14:textId="77777777" w:rsidR="00FC2445" w:rsidRPr="00117188" w:rsidRDefault="00E9567B" w:rsidP="0043597C">
            <w:pPr>
              <w:spacing w:after="60"/>
              <w:rPr>
                <w:lang w:val="es-419"/>
              </w:rPr>
            </w:pPr>
            <w:r w:rsidRPr="00117188">
              <w:rPr>
                <w:rFonts w:eastAsia="Times New Roman"/>
                <w:sz w:val="22"/>
                <w:szCs w:val="22"/>
                <w:lang w:val="es-419"/>
              </w:rPr>
              <w:t>inglés, español</w:t>
            </w:r>
          </w:p>
        </w:tc>
      </w:tr>
      <w:tr w:rsidR="005D6686" w:rsidRPr="00117188" w14:paraId="67BA7F06" w14:textId="77777777" w:rsidTr="0043597C">
        <w:tc>
          <w:tcPr>
            <w:tcW w:w="5215" w:type="dxa"/>
          </w:tcPr>
          <w:p w14:paraId="26F0726C" w14:textId="77777777" w:rsidR="00FC2445" w:rsidRPr="00117188" w:rsidRDefault="00E9567B" w:rsidP="0043597C">
            <w:pPr>
              <w:spacing w:after="60"/>
              <w:rPr>
                <w:lang w:val="es-419"/>
              </w:rPr>
            </w:pPr>
            <w:r w:rsidRPr="00117188">
              <w:rPr>
                <w:rFonts w:eastAsia="Times New Roman"/>
                <w:sz w:val="22"/>
                <w:szCs w:val="22"/>
                <w:lang w:val="es-419"/>
              </w:rPr>
              <w:t>Declaración jurada para verificar cero ingresos</w:t>
            </w:r>
          </w:p>
        </w:tc>
        <w:tc>
          <w:tcPr>
            <w:tcW w:w="4230" w:type="dxa"/>
          </w:tcPr>
          <w:p w14:paraId="71626B47" w14:textId="77777777" w:rsidR="00FC2445" w:rsidRPr="00117188" w:rsidRDefault="00E9567B" w:rsidP="0043597C">
            <w:pPr>
              <w:spacing w:after="60"/>
              <w:rPr>
                <w:lang w:val="es-419"/>
              </w:rPr>
            </w:pPr>
            <w:r w:rsidRPr="00117188">
              <w:rPr>
                <w:rFonts w:eastAsia="Times New Roman"/>
                <w:sz w:val="22"/>
                <w:szCs w:val="22"/>
                <w:lang w:val="es-419"/>
              </w:rPr>
              <w:t>inglés, español</w:t>
            </w:r>
          </w:p>
        </w:tc>
      </w:tr>
      <w:tr w:rsidR="005D6686" w:rsidRPr="00117188" w14:paraId="2D163BC4" w14:textId="77777777" w:rsidTr="0043597C">
        <w:tc>
          <w:tcPr>
            <w:tcW w:w="5215" w:type="dxa"/>
          </w:tcPr>
          <w:p w14:paraId="78A7E94F" w14:textId="77777777" w:rsidR="00FC2445" w:rsidRPr="00117188" w:rsidRDefault="00E9567B" w:rsidP="0043597C">
            <w:pPr>
              <w:spacing w:after="60"/>
              <w:rPr>
                <w:lang w:val="es-419"/>
              </w:rPr>
            </w:pPr>
            <w:r w:rsidRPr="00117188">
              <w:rPr>
                <w:rFonts w:eastAsia="Times New Roman"/>
                <w:sz w:val="22"/>
                <w:szCs w:val="22"/>
                <w:lang w:val="es-419"/>
              </w:rPr>
              <w:t>Solicitud de Exención o reducción de la prima de MassHealth</w:t>
            </w:r>
          </w:p>
        </w:tc>
        <w:tc>
          <w:tcPr>
            <w:tcW w:w="4230" w:type="dxa"/>
          </w:tcPr>
          <w:p w14:paraId="5CAE7DA0" w14:textId="77777777" w:rsidR="00FC2445" w:rsidRPr="00117188" w:rsidRDefault="00E9567B" w:rsidP="0043597C">
            <w:pPr>
              <w:spacing w:after="60"/>
              <w:rPr>
                <w:lang w:val="es-419"/>
              </w:rPr>
            </w:pPr>
            <w:r w:rsidRPr="00117188">
              <w:rPr>
                <w:rFonts w:eastAsia="Times New Roman"/>
                <w:sz w:val="22"/>
                <w:szCs w:val="22"/>
                <w:lang w:val="es-419"/>
              </w:rPr>
              <w:t>inglés, español</w:t>
            </w:r>
          </w:p>
        </w:tc>
      </w:tr>
      <w:tr w:rsidR="005D6686" w:rsidRPr="00117188" w14:paraId="360D612E" w14:textId="77777777" w:rsidTr="0043597C">
        <w:tc>
          <w:tcPr>
            <w:tcW w:w="5215" w:type="dxa"/>
          </w:tcPr>
          <w:p w14:paraId="48FFA379" w14:textId="77777777" w:rsidR="00FC2445" w:rsidRPr="00117188" w:rsidRDefault="00E9567B" w:rsidP="0043597C">
            <w:pPr>
              <w:spacing w:after="60"/>
              <w:rPr>
                <w:lang w:val="es-419"/>
              </w:rPr>
            </w:pPr>
            <w:r w:rsidRPr="00117188">
              <w:rPr>
                <w:rFonts w:eastAsia="Times New Roman"/>
                <w:sz w:val="22"/>
                <w:szCs w:val="22"/>
                <w:lang w:val="es-419"/>
              </w:rPr>
              <w:t>Formulario de declaración para verificar ingresos</w:t>
            </w:r>
          </w:p>
        </w:tc>
        <w:tc>
          <w:tcPr>
            <w:tcW w:w="4230" w:type="dxa"/>
          </w:tcPr>
          <w:p w14:paraId="122F278F" w14:textId="77777777" w:rsidR="00FC2445" w:rsidRPr="00117188" w:rsidRDefault="00E9567B" w:rsidP="0043597C">
            <w:pPr>
              <w:spacing w:after="60"/>
              <w:rPr>
                <w:lang w:val="es-419"/>
              </w:rPr>
            </w:pPr>
            <w:r w:rsidRPr="00117188">
              <w:rPr>
                <w:rFonts w:eastAsia="Times New Roman"/>
                <w:sz w:val="22"/>
                <w:szCs w:val="22"/>
                <w:lang w:val="es-419"/>
              </w:rPr>
              <w:t>inglés, español</w:t>
            </w:r>
          </w:p>
        </w:tc>
      </w:tr>
      <w:tr w:rsidR="005D6686" w:rsidRPr="00117188" w14:paraId="738EA9E4" w14:textId="77777777" w:rsidTr="0043597C">
        <w:tc>
          <w:tcPr>
            <w:tcW w:w="5215" w:type="dxa"/>
          </w:tcPr>
          <w:p w14:paraId="3A55FF72" w14:textId="77777777" w:rsidR="00FC2445" w:rsidRPr="00117188" w:rsidRDefault="00E9567B" w:rsidP="0043597C">
            <w:pPr>
              <w:spacing w:after="60"/>
              <w:rPr>
                <w:lang w:val="es-419"/>
              </w:rPr>
            </w:pPr>
            <w:r w:rsidRPr="00117188">
              <w:rPr>
                <w:rFonts w:eastAsia="Times New Roman"/>
                <w:sz w:val="22"/>
                <w:szCs w:val="22"/>
                <w:lang w:val="es-419"/>
              </w:rPr>
              <w:t>Autorización para divulgar información de salud protegida</w:t>
            </w:r>
          </w:p>
        </w:tc>
        <w:tc>
          <w:tcPr>
            <w:tcW w:w="4230" w:type="dxa"/>
          </w:tcPr>
          <w:p w14:paraId="10359B2C" w14:textId="77777777" w:rsidR="00FC2445" w:rsidRPr="00117188" w:rsidRDefault="00E9567B" w:rsidP="0043597C">
            <w:pPr>
              <w:spacing w:after="60"/>
              <w:rPr>
                <w:lang w:val="es-419"/>
              </w:rPr>
            </w:pPr>
            <w:r w:rsidRPr="00117188">
              <w:rPr>
                <w:rFonts w:eastAsia="Times New Roman"/>
                <w:sz w:val="22"/>
                <w:szCs w:val="22"/>
                <w:lang w:val="es-419"/>
              </w:rPr>
              <w:t>inglés, español</w:t>
            </w:r>
          </w:p>
        </w:tc>
      </w:tr>
      <w:tr w:rsidR="005D6686" w:rsidRPr="00117188" w14:paraId="7F4CF9AC" w14:textId="77777777" w:rsidTr="0043597C">
        <w:tc>
          <w:tcPr>
            <w:tcW w:w="5215" w:type="dxa"/>
          </w:tcPr>
          <w:p w14:paraId="431897E6" w14:textId="77777777" w:rsidR="00FC2445" w:rsidRPr="00117188" w:rsidRDefault="00E9567B" w:rsidP="0043597C">
            <w:pPr>
              <w:spacing w:after="60"/>
              <w:rPr>
                <w:lang w:val="es-419"/>
              </w:rPr>
            </w:pPr>
            <w:r w:rsidRPr="00117188">
              <w:rPr>
                <w:rFonts w:eastAsia="Times New Roman"/>
                <w:sz w:val="22"/>
                <w:szCs w:val="22"/>
                <w:lang w:val="es-419"/>
              </w:rPr>
              <w:t>Formulario de Solicitud de información financiera</w:t>
            </w:r>
          </w:p>
        </w:tc>
        <w:tc>
          <w:tcPr>
            <w:tcW w:w="4230" w:type="dxa"/>
          </w:tcPr>
          <w:p w14:paraId="21882700" w14:textId="77777777" w:rsidR="00FC2445" w:rsidRPr="00117188" w:rsidRDefault="00E9567B" w:rsidP="0043597C">
            <w:pPr>
              <w:spacing w:after="60"/>
              <w:rPr>
                <w:lang w:val="es-419"/>
              </w:rPr>
            </w:pPr>
            <w:r w:rsidRPr="00117188">
              <w:rPr>
                <w:rFonts w:eastAsia="Times New Roman"/>
                <w:sz w:val="22"/>
                <w:szCs w:val="22"/>
                <w:lang w:val="es-419"/>
              </w:rPr>
              <w:t>inglés, español</w:t>
            </w:r>
          </w:p>
        </w:tc>
      </w:tr>
      <w:tr w:rsidR="005D6686" w:rsidRPr="00117188" w14:paraId="24437D76" w14:textId="77777777" w:rsidTr="0043597C">
        <w:tc>
          <w:tcPr>
            <w:tcW w:w="5215" w:type="dxa"/>
          </w:tcPr>
          <w:p w14:paraId="4713310C" w14:textId="77777777" w:rsidR="00FC2445" w:rsidRPr="00117188" w:rsidRDefault="00E9567B" w:rsidP="0043597C">
            <w:pPr>
              <w:spacing w:after="60"/>
              <w:rPr>
                <w:lang w:val="es-419"/>
              </w:rPr>
            </w:pPr>
            <w:r w:rsidRPr="00117188">
              <w:rPr>
                <w:rFonts w:eastAsia="Times New Roman"/>
                <w:sz w:val="22"/>
                <w:szCs w:val="22"/>
                <w:lang w:val="es-419"/>
              </w:rPr>
              <w:t>Suplemento de Atención a largo plazo</w:t>
            </w:r>
          </w:p>
        </w:tc>
        <w:tc>
          <w:tcPr>
            <w:tcW w:w="4230" w:type="dxa"/>
          </w:tcPr>
          <w:p w14:paraId="464D730C" w14:textId="77777777" w:rsidR="00FC2445" w:rsidRPr="00117188" w:rsidRDefault="00E9567B" w:rsidP="0043597C">
            <w:pPr>
              <w:spacing w:after="60"/>
              <w:rPr>
                <w:lang w:val="es-419"/>
              </w:rPr>
            </w:pPr>
            <w:r w:rsidRPr="00117188">
              <w:rPr>
                <w:rFonts w:eastAsia="Times New Roman"/>
                <w:sz w:val="22"/>
                <w:szCs w:val="22"/>
                <w:lang w:val="es-419"/>
              </w:rPr>
              <w:t>inglés, español</w:t>
            </w:r>
          </w:p>
        </w:tc>
      </w:tr>
      <w:tr w:rsidR="005D6686" w:rsidRPr="00117188" w14:paraId="69873198" w14:textId="77777777" w:rsidTr="0043597C">
        <w:tc>
          <w:tcPr>
            <w:tcW w:w="5215" w:type="dxa"/>
          </w:tcPr>
          <w:p w14:paraId="4C30D323" w14:textId="77777777" w:rsidR="00FC2445" w:rsidRPr="00117188" w:rsidRDefault="00E9567B" w:rsidP="0043597C">
            <w:pPr>
              <w:spacing w:after="60"/>
              <w:rPr>
                <w:lang w:val="es-419"/>
              </w:rPr>
            </w:pPr>
            <w:r w:rsidRPr="00117188">
              <w:rPr>
                <w:rFonts w:eastAsia="Times New Roman"/>
                <w:sz w:val="22"/>
                <w:szCs w:val="22"/>
                <w:lang w:val="es-419"/>
              </w:rPr>
              <w:t>Suplemento de discapacidad para adultos de MassHealth</w:t>
            </w:r>
          </w:p>
        </w:tc>
        <w:tc>
          <w:tcPr>
            <w:tcW w:w="4230" w:type="dxa"/>
          </w:tcPr>
          <w:p w14:paraId="0820B332" w14:textId="77777777" w:rsidR="00FC2445" w:rsidRPr="00117188" w:rsidRDefault="00E9567B" w:rsidP="0043597C">
            <w:pPr>
              <w:spacing w:after="60"/>
              <w:rPr>
                <w:lang w:val="es-419"/>
              </w:rPr>
            </w:pPr>
            <w:r w:rsidRPr="00117188">
              <w:rPr>
                <w:rFonts w:eastAsia="Times New Roman"/>
                <w:sz w:val="22"/>
                <w:szCs w:val="22"/>
                <w:lang w:val="es-419"/>
              </w:rPr>
              <w:t>inglés, español</w:t>
            </w:r>
          </w:p>
        </w:tc>
      </w:tr>
      <w:tr w:rsidR="005D6686" w:rsidRPr="00117188" w14:paraId="333803BF" w14:textId="77777777" w:rsidTr="0043597C">
        <w:tc>
          <w:tcPr>
            <w:tcW w:w="5215" w:type="dxa"/>
          </w:tcPr>
          <w:p w14:paraId="02868969" w14:textId="77777777" w:rsidR="00FC2445" w:rsidRPr="00117188" w:rsidRDefault="00E9567B" w:rsidP="0043597C">
            <w:pPr>
              <w:spacing w:after="60"/>
              <w:rPr>
                <w:lang w:val="es-419"/>
              </w:rPr>
            </w:pPr>
            <w:r w:rsidRPr="00117188">
              <w:rPr>
                <w:rFonts w:eastAsia="Times New Roman"/>
                <w:sz w:val="22"/>
                <w:szCs w:val="22"/>
                <w:lang w:val="es-419"/>
              </w:rPr>
              <w:t>Valoración de bienes para determinar si puede afiliarse a MassHealth</w:t>
            </w:r>
          </w:p>
        </w:tc>
        <w:tc>
          <w:tcPr>
            <w:tcW w:w="4230" w:type="dxa"/>
          </w:tcPr>
          <w:p w14:paraId="7E5237EA" w14:textId="77777777" w:rsidR="00FC2445" w:rsidRPr="00117188" w:rsidRDefault="00E9567B" w:rsidP="0043597C">
            <w:pPr>
              <w:spacing w:after="60"/>
              <w:rPr>
                <w:lang w:val="es-419"/>
              </w:rPr>
            </w:pPr>
            <w:r w:rsidRPr="00117188">
              <w:rPr>
                <w:rFonts w:eastAsia="Times New Roman"/>
                <w:sz w:val="22"/>
                <w:szCs w:val="22"/>
                <w:lang w:val="es-419"/>
              </w:rPr>
              <w:t>inglés, español</w:t>
            </w:r>
          </w:p>
        </w:tc>
      </w:tr>
      <w:tr w:rsidR="005D6686" w:rsidRPr="00117188" w14:paraId="7059A810" w14:textId="77777777" w:rsidTr="0043597C">
        <w:tc>
          <w:tcPr>
            <w:tcW w:w="5215" w:type="dxa"/>
          </w:tcPr>
          <w:p w14:paraId="06F48AFC" w14:textId="77777777" w:rsidR="00FC2445" w:rsidRPr="00117188" w:rsidRDefault="00E9567B" w:rsidP="0043597C">
            <w:pPr>
              <w:spacing w:after="60"/>
              <w:rPr>
                <w:lang w:val="es-419"/>
              </w:rPr>
            </w:pPr>
            <w:r w:rsidRPr="00117188">
              <w:rPr>
                <w:rFonts w:eastAsia="Times New Roman"/>
                <w:sz w:val="22"/>
                <w:szCs w:val="22"/>
                <w:lang w:val="es-419"/>
              </w:rPr>
              <w:t>Suplemento de discapacidad para niños de MassHealth</w:t>
            </w:r>
          </w:p>
        </w:tc>
        <w:tc>
          <w:tcPr>
            <w:tcW w:w="4230" w:type="dxa"/>
          </w:tcPr>
          <w:p w14:paraId="6E849BCB" w14:textId="77777777" w:rsidR="00FC2445" w:rsidRPr="00117188" w:rsidRDefault="00E9567B" w:rsidP="0043597C">
            <w:pPr>
              <w:spacing w:after="60"/>
              <w:rPr>
                <w:lang w:val="es-419"/>
              </w:rPr>
            </w:pPr>
            <w:r w:rsidRPr="00117188">
              <w:rPr>
                <w:rFonts w:eastAsia="Times New Roman"/>
                <w:sz w:val="22"/>
                <w:szCs w:val="22"/>
                <w:lang w:val="es-419"/>
              </w:rPr>
              <w:t>inglés, español</w:t>
            </w:r>
          </w:p>
        </w:tc>
      </w:tr>
      <w:tr w:rsidR="005D6686" w:rsidRPr="00117188" w14:paraId="4B6F1103" w14:textId="77777777" w:rsidTr="0043597C">
        <w:tc>
          <w:tcPr>
            <w:tcW w:w="5215" w:type="dxa"/>
          </w:tcPr>
          <w:p w14:paraId="3A916E9D" w14:textId="77777777" w:rsidR="00FC2445" w:rsidRPr="00117188" w:rsidRDefault="00E9567B" w:rsidP="0043597C">
            <w:pPr>
              <w:spacing w:after="60"/>
              <w:rPr>
                <w:lang w:val="es-419"/>
              </w:rPr>
            </w:pPr>
            <w:r w:rsidRPr="00117188">
              <w:rPr>
                <w:rFonts w:eastAsia="Times New Roman"/>
                <w:sz w:val="22"/>
                <w:szCs w:val="22"/>
                <w:lang w:val="es-419"/>
              </w:rPr>
              <w:t>Formulario de actualización de datos de empleo de MassHealth</w:t>
            </w:r>
          </w:p>
        </w:tc>
        <w:tc>
          <w:tcPr>
            <w:tcW w:w="4230" w:type="dxa"/>
          </w:tcPr>
          <w:p w14:paraId="784D602A" w14:textId="77777777" w:rsidR="00FC2445" w:rsidRPr="00117188" w:rsidRDefault="00E9567B" w:rsidP="0043597C">
            <w:pPr>
              <w:spacing w:after="60"/>
              <w:rPr>
                <w:lang w:val="es-419"/>
              </w:rPr>
            </w:pPr>
            <w:r w:rsidRPr="00117188">
              <w:rPr>
                <w:rFonts w:eastAsia="Times New Roman"/>
                <w:sz w:val="22"/>
                <w:szCs w:val="22"/>
                <w:lang w:val="es-419"/>
              </w:rPr>
              <w:t>inglés, español</w:t>
            </w:r>
          </w:p>
        </w:tc>
      </w:tr>
      <w:tr w:rsidR="005D6686" w:rsidRPr="00117188" w14:paraId="53E18142" w14:textId="77777777" w:rsidTr="0043597C">
        <w:tc>
          <w:tcPr>
            <w:tcW w:w="5215" w:type="dxa"/>
          </w:tcPr>
          <w:p w14:paraId="7EEC6D56" w14:textId="77777777" w:rsidR="00FC2445" w:rsidRPr="00117188" w:rsidRDefault="00E9567B" w:rsidP="0043597C">
            <w:pPr>
              <w:spacing w:after="60"/>
              <w:rPr>
                <w:lang w:val="es-419"/>
              </w:rPr>
            </w:pPr>
            <w:r w:rsidRPr="00117188">
              <w:rPr>
                <w:rFonts w:eastAsia="Times New Roman"/>
                <w:sz w:val="22"/>
                <w:szCs w:val="22"/>
                <w:lang w:val="es-419"/>
              </w:rPr>
              <w:t>Suplemento para ayudante de atención individual</w:t>
            </w:r>
          </w:p>
        </w:tc>
        <w:tc>
          <w:tcPr>
            <w:tcW w:w="4230" w:type="dxa"/>
          </w:tcPr>
          <w:p w14:paraId="4F2B86DC" w14:textId="77777777" w:rsidR="00FC2445" w:rsidRPr="00117188" w:rsidRDefault="00E9567B" w:rsidP="0043597C">
            <w:pPr>
              <w:spacing w:after="60"/>
              <w:rPr>
                <w:lang w:val="es-419"/>
              </w:rPr>
            </w:pPr>
            <w:r w:rsidRPr="00117188">
              <w:rPr>
                <w:rFonts w:eastAsia="Times New Roman"/>
                <w:sz w:val="22"/>
                <w:szCs w:val="22"/>
                <w:lang w:val="es-419"/>
              </w:rPr>
              <w:t>inglés, español</w:t>
            </w:r>
          </w:p>
        </w:tc>
      </w:tr>
      <w:tr w:rsidR="005D6686" w:rsidRPr="00117188" w14:paraId="59145676" w14:textId="77777777" w:rsidTr="0043597C">
        <w:tc>
          <w:tcPr>
            <w:tcW w:w="5215" w:type="dxa"/>
          </w:tcPr>
          <w:p w14:paraId="0D28AAEE" w14:textId="77777777" w:rsidR="00FC2445" w:rsidRPr="00117188" w:rsidRDefault="00E9567B" w:rsidP="0043597C">
            <w:pPr>
              <w:spacing w:after="60"/>
              <w:rPr>
                <w:lang w:val="it-IT"/>
              </w:rPr>
            </w:pPr>
            <w:r w:rsidRPr="00117188">
              <w:rPr>
                <w:rFonts w:eastAsia="Times New Roman"/>
                <w:sz w:val="22"/>
                <w:szCs w:val="22"/>
                <w:lang w:val="it-IT"/>
              </w:rPr>
              <w:lastRenderedPageBreak/>
              <w:t>Solicitud del Programa Premium Assistance</w:t>
            </w:r>
          </w:p>
        </w:tc>
        <w:tc>
          <w:tcPr>
            <w:tcW w:w="4230" w:type="dxa"/>
          </w:tcPr>
          <w:p w14:paraId="6C3219CA" w14:textId="77777777" w:rsidR="00FC2445" w:rsidRPr="00117188" w:rsidRDefault="00E9567B" w:rsidP="0043597C">
            <w:pPr>
              <w:spacing w:after="60"/>
              <w:rPr>
                <w:lang w:val="es-419"/>
              </w:rPr>
            </w:pPr>
            <w:r w:rsidRPr="00117188">
              <w:rPr>
                <w:rFonts w:eastAsia="Times New Roman"/>
                <w:sz w:val="22"/>
                <w:szCs w:val="22"/>
                <w:lang w:val="es-419"/>
              </w:rPr>
              <w:t>inglés, español</w:t>
            </w:r>
          </w:p>
        </w:tc>
      </w:tr>
      <w:tr w:rsidR="005D6686" w:rsidRPr="00117188" w14:paraId="7694F586" w14:textId="77777777" w:rsidTr="0043597C">
        <w:tc>
          <w:tcPr>
            <w:tcW w:w="5215" w:type="dxa"/>
          </w:tcPr>
          <w:p w14:paraId="7C45E546" w14:textId="77777777" w:rsidR="00FC2445" w:rsidRPr="00117188" w:rsidRDefault="00E9567B" w:rsidP="0043597C">
            <w:pPr>
              <w:spacing w:after="60"/>
              <w:rPr>
                <w:lang w:val="es-419"/>
              </w:rPr>
            </w:pPr>
            <w:r w:rsidRPr="00117188">
              <w:rPr>
                <w:rFonts w:eastAsia="Times New Roman"/>
                <w:sz w:val="22"/>
                <w:szCs w:val="22"/>
                <w:lang w:val="es-419"/>
              </w:rPr>
              <w:t>Verificación de ingresos de empleo por cuenta propia</w:t>
            </w:r>
          </w:p>
        </w:tc>
        <w:tc>
          <w:tcPr>
            <w:tcW w:w="4230" w:type="dxa"/>
          </w:tcPr>
          <w:p w14:paraId="2079AAAA" w14:textId="77777777" w:rsidR="00FC2445" w:rsidRPr="00117188" w:rsidRDefault="00E9567B" w:rsidP="0043597C">
            <w:pPr>
              <w:spacing w:after="60"/>
              <w:rPr>
                <w:lang w:val="es-419"/>
              </w:rPr>
            </w:pPr>
            <w:r w:rsidRPr="00117188">
              <w:rPr>
                <w:rFonts w:eastAsia="Times New Roman"/>
                <w:sz w:val="22"/>
                <w:szCs w:val="22"/>
                <w:lang w:val="es-419"/>
              </w:rPr>
              <w:t>inglés, español</w:t>
            </w:r>
          </w:p>
        </w:tc>
      </w:tr>
      <w:tr w:rsidR="005D6686" w:rsidRPr="00117188" w14:paraId="1580D88C" w14:textId="77777777" w:rsidTr="0043597C">
        <w:tc>
          <w:tcPr>
            <w:tcW w:w="5215" w:type="dxa"/>
          </w:tcPr>
          <w:p w14:paraId="4B9C179B" w14:textId="77777777" w:rsidR="00FC2445" w:rsidRPr="00117188" w:rsidRDefault="00E9567B" w:rsidP="0043597C">
            <w:pPr>
              <w:spacing w:after="60"/>
              <w:rPr>
                <w:lang w:val="es-419"/>
              </w:rPr>
            </w:pPr>
            <w:r w:rsidRPr="00117188">
              <w:rPr>
                <w:rFonts w:eastAsia="Times New Roman"/>
                <w:sz w:val="22"/>
                <w:szCs w:val="22"/>
                <w:lang w:val="es-419"/>
              </w:rPr>
              <w:t xml:space="preserve">Premium </w:t>
            </w:r>
            <w:proofErr w:type="spellStart"/>
            <w:r w:rsidRPr="00117188">
              <w:rPr>
                <w:rFonts w:eastAsia="Times New Roman"/>
                <w:sz w:val="22"/>
                <w:szCs w:val="22"/>
                <w:lang w:val="es-419"/>
              </w:rPr>
              <w:t>Assistance</w:t>
            </w:r>
            <w:proofErr w:type="spellEnd"/>
            <w:r w:rsidRPr="00117188">
              <w:rPr>
                <w:rFonts w:eastAsia="Times New Roman"/>
                <w:sz w:val="22"/>
                <w:szCs w:val="22"/>
                <w:lang w:val="es-419"/>
              </w:rPr>
              <w:t xml:space="preserve"> </w:t>
            </w:r>
            <w:proofErr w:type="spellStart"/>
            <w:r w:rsidRPr="00117188">
              <w:rPr>
                <w:rFonts w:eastAsia="Times New Roman"/>
                <w:sz w:val="22"/>
                <w:szCs w:val="22"/>
                <w:lang w:val="es-419"/>
              </w:rPr>
              <w:t>Compliance</w:t>
            </w:r>
            <w:proofErr w:type="spellEnd"/>
            <w:r w:rsidRPr="00117188">
              <w:rPr>
                <w:rFonts w:eastAsia="Times New Roman"/>
                <w:sz w:val="22"/>
                <w:szCs w:val="22"/>
                <w:lang w:val="es-419"/>
              </w:rPr>
              <w:t xml:space="preserve"> </w:t>
            </w:r>
            <w:proofErr w:type="spellStart"/>
            <w:r w:rsidRPr="00117188">
              <w:rPr>
                <w:rFonts w:eastAsia="Times New Roman"/>
                <w:sz w:val="22"/>
                <w:szCs w:val="22"/>
                <w:lang w:val="es-419"/>
              </w:rPr>
              <w:t>Form</w:t>
            </w:r>
            <w:proofErr w:type="spellEnd"/>
          </w:p>
        </w:tc>
        <w:tc>
          <w:tcPr>
            <w:tcW w:w="4230" w:type="dxa"/>
          </w:tcPr>
          <w:p w14:paraId="3E426DF3" w14:textId="77777777" w:rsidR="00FC2445" w:rsidRPr="00117188" w:rsidRDefault="00E9567B" w:rsidP="0043597C">
            <w:pPr>
              <w:spacing w:after="60"/>
              <w:rPr>
                <w:lang w:val="es-419"/>
              </w:rPr>
            </w:pPr>
            <w:r w:rsidRPr="00117188">
              <w:rPr>
                <w:rFonts w:eastAsia="Times New Roman"/>
                <w:sz w:val="22"/>
                <w:szCs w:val="22"/>
                <w:lang w:val="es-419"/>
              </w:rPr>
              <w:t xml:space="preserve">inglés </w:t>
            </w:r>
          </w:p>
        </w:tc>
      </w:tr>
      <w:tr w:rsidR="005D6686" w:rsidRPr="00117188" w14:paraId="4CFBE0D1" w14:textId="77777777" w:rsidTr="0043597C">
        <w:tc>
          <w:tcPr>
            <w:tcW w:w="5215" w:type="dxa"/>
          </w:tcPr>
          <w:p w14:paraId="0B004176" w14:textId="77777777" w:rsidR="00FC2445" w:rsidRPr="00117188" w:rsidRDefault="00E9567B" w:rsidP="0043597C">
            <w:pPr>
              <w:spacing w:after="60"/>
              <w:rPr>
                <w:lang w:val="es-419"/>
              </w:rPr>
            </w:pPr>
            <w:r w:rsidRPr="00117188">
              <w:rPr>
                <w:rFonts w:eastAsia="Times New Roman"/>
                <w:sz w:val="22"/>
                <w:szCs w:val="22"/>
                <w:lang w:val="es-419"/>
              </w:rPr>
              <w:t xml:space="preserve">Premium </w:t>
            </w:r>
            <w:proofErr w:type="spellStart"/>
            <w:r w:rsidRPr="00117188">
              <w:rPr>
                <w:rFonts w:eastAsia="Times New Roman"/>
                <w:sz w:val="22"/>
                <w:szCs w:val="22"/>
                <w:lang w:val="es-419"/>
              </w:rPr>
              <w:t>Assistance</w:t>
            </w:r>
            <w:proofErr w:type="spellEnd"/>
            <w:r w:rsidRPr="00117188">
              <w:rPr>
                <w:rFonts w:eastAsia="Times New Roman"/>
                <w:sz w:val="22"/>
                <w:szCs w:val="22"/>
                <w:lang w:val="es-419"/>
              </w:rPr>
              <w:t xml:space="preserve"> EFT </w:t>
            </w:r>
            <w:proofErr w:type="spellStart"/>
            <w:r w:rsidRPr="00117188">
              <w:rPr>
                <w:rFonts w:eastAsia="Times New Roman"/>
                <w:sz w:val="22"/>
                <w:szCs w:val="22"/>
                <w:lang w:val="es-419"/>
              </w:rPr>
              <w:t>Form</w:t>
            </w:r>
            <w:proofErr w:type="spellEnd"/>
          </w:p>
        </w:tc>
        <w:tc>
          <w:tcPr>
            <w:tcW w:w="4230" w:type="dxa"/>
          </w:tcPr>
          <w:p w14:paraId="23DC141A" w14:textId="77777777" w:rsidR="00FC2445" w:rsidRPr="00117188" w:rsidRDefault="00E9567B" w:rsidP="0043597C">
            <w:pPr>
              <w:spacing w:after="60"/>
              <w:rPr>
                <w:lang w:val="es-419"/>
              </w:rPr>
            </w:pPr>
            <w:r w:rsidRPr="00117188">
              <w:rPr>
                <w:rFonts w:eastAsia="Times New Roman"/>
                <w:sz w:val="22"/>
                <w:szCs w:val="22"/>
                <w:lang w:val="es-419"/>
              </w:rPr>
              <w:t>inglés</w:t>
            </w:r>
          </w:p>
        </w:tc>
      </w:tr>
    </w:tbl>
    <w:p w14:paraId="75EC94AE" w14:textId="77777777" w:rsidR="00A3771C" w:rsidRPr="00117188" w:rsidRDefault="00E9567B" w:rsidP="00F5524A">
      <w:pPr>
        <w:spacing w:before="120"/>
        <w:rPr>
          <w:lang w:val="es-419"/>
        </w:rPr>
      </w:pPr>
      <w:bookmarkStart w:id="12" w:name="_Hlk152865941"/>
      <w:r w:rsidRPr="00117188">
        <w:rPr>
          <w:rFonts w:eastAsia="Times New Roman"/>
          <w:lang w:val="es-419"/>
        </w:rPr>
        <w:t>Para aquellos documentos vitales que no están todavía traducidos para los afiliados, el Servicio de atención al cliente de MassHealth puede ayudar cuando se pida al (800) 841-2900, TDD/TTY: 711.</w:t>
      </w:r>
      <w:bookmarkEnd w:id="12"/>
      <w:r w:rsidRPr="00117188">
        <w:rPr>
          <w:rFonts w:eastAsia="Times New Roman"/>
          <w:lang w:val="es-419"/>
        </w:rPr>
        <w:t xml:space="preserve"> MassHealth incluye un formulario (UNIV-14) con lemas multilingües y una declaración de no discriminación con todas las comunicaciones o publicaciones significativas enviadas a sus afiliados y solicitantes tal como se describe en la Sección IV. B. para </w:t>
      </w:r>
      <w:r w:rsidRPr="00117188">
        <w:rPr>
          <w:rFonts w:eastAsia="Times New Roman"/>
          <w:b/>
          <w:bCs/>
          <w:lang w:val="es-419"/>
        </w:rPr>
        <w:t>Comunicaciones escritas</w:t>
      </w:r>
      <w:r w:rsidRPr="00117188">
        <w:rPr>
          <w:rFonts w:eastAsia="Times New Roman"/>
          <w:lang w:val="es-419"/>
        </w:rPr>
        <w:t xml:space="preserve">. El texto en español de estos lemas se incluye en la </w:t>
      </w:r>
      <w:r w:rsidRPr="00117188">
        <w:rPr>
          <w:rFonts w:eastAsia="Times New Roman"/>
          <w:b/>
          <w:bCs/>
          <w:lang w:val="es-419"/>
        </w:rPr>
        <w:t xml:space="preserve">Figura 1 </w:t>
      </w:r>
      <w:r w:rsidRPr="00117188">
        <w:rPr>
          <w:rFonts w:eastAsia="Times New Roman"/>
          <w:lang w:val="es-419"/>
        </w:rPr>
        <w:t>y permite que los hablantes de los idiomas incluidos conozcan los servicios de asistencia lingüística gratuitos y disponibles.</w:t>
      </w:r>
    </w:p>
    <w:p w14:paraId="1010C07D" w14:textId="77777777" w:rsidR="00FC2445" w:rsidRPr="00117188" w:rsidRDefault="00E9567B" w:rsidP="00F5524A">
      <w:pPr>
        <w:pStyle w:val="Heading4"/>
        <w:rPr>
          <w:lang w:val="es-419"/>
        </w:rPr>
      </w:pPr>
      <w:r w:rsidRPr="00117188">
        <w:rPr>
          <w:rFonts w:eastAsia="Times New Roman"/>
          <w:lang w:val="es-419"/>
        </w:rPr>
        <w:t>Sitio web de MassHealth</w:t>
      </w:r>
    </w:p>
    <w:p w14:paraId="6DB536D3" w14:textId="77777777" w:rsidR="00190D91" w:rsidRPr="00117188" w:rsidRDefault="002D521C" w:rsidP="00AC63A1">
      <w:pPr>
        <w:spacing w:before="120" w:after="0"/>
        <w:rPr>
          <w:lang w:val="es-419"/>
        </w:rPr>
      </w:pPr>
      <w:hyperlink r:id="rId36" w:history="1">
        <w:r w:rsidR="00E9567B" w:rsidRPr="00117188">
          <w:rPr>
            <w:rFonts w:eastAsia="Times New Roman"/>
            <w:color w:val="0000FF"/>
            <w:u w:val="single"/>
            <w:lang w:val="es-419"/>
          </w:rPr>
          <w:t>El sitio web de MassHealth</w:t>
        </w:r>
      </w:hyperlink>
      <w:r w:rsidR="00E9567B" w:rsidRPr="00117188">
        <w:rPr>
          <w:rFonts w:eastAsia="Times New Roman"/>
          <w:lang w:val="es-419"/>
        </w:rPr>
        <w:t xml:space="preserve"> es una herramienta valiosa para brindar a los afiliados información en tiempo real. Todos los sitios web de mass.gov tienen una opción de "</w:t>
      </w:r>
      <w:proofErr w:type="spellStart"/>
      <w:r w:rsidR="00E9567B" w:rsidRPr="00117188">
        <w:rPr>
          <w:rFonts w:eastAsia="Times New Roman"/>
          <w:lang w:val="es-419"/>
        </w:rPr>
        <w:t>Select</w:t>
      </w:r>
      <w:proofErr w:type="spellEnd"/>
      <w:r w:rsidR="00E9567B" w:rsidRPr="00117188">
        <w:rPr>
          <w:rFonts w:eastAsia="Times New Roman"/>
          <w:lang w:val="es-419"/>
        </w:rPr>
        <w:t xml:space="preserve"> </w:t>
      </w:r>
      <w:proofErr w:type="spellStart"/>
      <w:r w:rsidR="00E9567B" w:rsidRPr="00117188">
        <w:rPr>
          <w:rFonts w:eastAsia="Times New Roman"/>
          <w:lang w:val="es-419"/>
        </w:rPr>
        <w:t>Language</w:t>
      </w:r>
      <w:proofErr w:type="spellEnd"/>
      <w:r w:rsidR="00E9567B" w:rsidRPr="00117188">
        <w:rPr>
          <w:rFonts w:eastAsia="Times New Roman"/>
          <w:lang w:val="es-419"/>
        </w:rPr>
        <w:t xml:space="preserve">" en el menú que está en la parte superior de la página. Al seleccionar este botón, los visitantes del sitio pueden traducir la página a cualquiera de los 37 idiomas, como se muestra a continuación en la </w:t>
      </w:r>
      <w:r w:rsidR="00E9567B" w:rsidRPr="00117188">
        <w:rPr>
          <w:rFonts w:eastAsia="Times New Roman"/>
          <w:b/>
          <w:bCs/>
          <w:lang w:val="es-419"/>
        </w:rPr>
        <w:t>Figura 3</w:t>
      </w:r>
      <w:r w:rsidR="00E9567B" w:rsidRPr="00117188">
        <w:rPr>
          <w:rFonts w:eastAsia="Times New Roman"/>
          <w:lang w:val="es-419"/>
        </w:rPr>
        <w:t>.</w:t>
      </w:r>
    </w:p>
    <w:p w14:paraId="5C053E6D" w14:textId="77777777" w:rsidR="00A3771C" w:rsidRPr="00117188" w:rsidRDefault="00E9567B" w:rsidP="00E808A8">
      <w:pPr>
        <w:pStyle w:val="Table"/>
        <w:rPr>
          <w:lang w:val="es-419"/>
        </w:rPr>
      </w:pPr>
      <w:r w:rsidRPr="00117188">
        <w:rPr>
          <w:rFonts w:eastAsia="Times New Roman" w:cs="Angsana New"/>
          <w:lang w:val="es-419"/>
        </w:rPr>
        <w:t>Figura 3: Captura de pantalla del sitio web de MassHealth y la disponibilidad de traducción</w:t>
      </w:r>
    </w:p>
    <w:p w14:paraId="4A4C1646" w14:textId="77777777" w:rsidR="00E26CB3" w:rsidRPr="00117188" w:rsidRDefault="00E9567B" w:rsidP="00AC63A1">
      <w:pPr>
        <w:rPr>
          <w:rFonts w:eastAsia="Times New Roman"/>
          <w:lang w:val="es-419"/>
        </w:rPr>
      </w:pPr>
      <w:r w:rsidRPr="00117188">
        <w:rPr>
          <w:noProof/>
          <w:color w:val="2B579A"/>
          <w:shd w:val="clear" w:color="auto" w:fill="E6E6E6"/>
          <w:lang w:val="es-419"/>
        </w:rPr>
        <w:drawing>
          <wp:inline distT="0" distB="0" distL="0" distR="0" wp14:anchorId="5CAC0692" wp14:editId="4E85080C">
            <wp:extent cx="4859242" cy="2156460"/>
            <wp:effectExtent l="38100" t="38100" r="36830" b="34290"/>
            <wp:docPr id="1" name="Picture 1" descr="Image showing top of MassHealth websote page with dropdown text of languages that may be selected from the men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90875" name="Picture 1" descr="Image showing top of MassHealth websote page with dropdown text of languages that may be selected from the menu. &#10;"/>
                    <pic:cNvPicPr/>
                  </pic:nvPicPr>
                  <pic:blipFill>
                    <a:blip r:embed="rId37"/>
                    <a:stretch>
                      <a:fillRect/>
                    </a:stretch>
                  </pic:blipFill>
                  <pic:spPr>
                    <a:xfrm>
                      <a:off x="0" y="0"/>
                      <a:ext cx="5002308" cy="2219950"/>
                    </a:xfrm>
                    <a:prstGeom prst="rect">
                      <a:avLst/>
                    </a:prstGeom>
                    <a:ln w="25400">
                      <a:solidFill>
                        <a:schemeClr val="tx1"/>
                      </a:solidFill>
                    </a:ln>
                  </pic:spPr>
                </pic:pic>
              </a:graphicData>
            </a:graphic>
          </wp:inline>
        </w:drawing>
      </w:r>
    </w:p>
    <w:p w14:paraId="2E0AB387" w14:textId="30D72FA8" w:rsidR="005D6686" w:rsidRPr="00117188" w:rsidRDefault="00E9567B" w:rsidP="00AC63A1">
      <w:pPr>
        <w:rPr>
          <w:rFonts w:eastAsia="Times New Roman"/>
          <w:lang w:val="es-419"/>
        </w:rPr>
      </w:pPr>
      <w:r w:rsidRPr="00117188">
        <w:rPr>
          <w:rFonts w:eastAsia="Times New Roman"/>
          <w:lang w:val="es-419"/>
        </w:rPr>
        <w:br w:type="page"/>
      </w:r>
    </w:p>
    <w:p w14:paraId="73C9ED1B" w14:textId="04B915FC" w:rsidR="0061075C" w:rsidRPr="00117188" w:rsidRDefault="0061075C" w:rsidP="003A0561">
      <w:pPr>
        <w:spacing w:before="120"/>
        <w:rPr>
          <w:rFonts w:eastAsia="Times New Roman"/>
          <w:lang w:val="es-419"/>
        </w:rPr>
      </w:pPr>
    </w:p>
    <w:p w14:paraId="6B961822" w14:textId="4B8D1806" w:rsidR="00A3771C" w:rsidRPr="00117188" w:rsidRDefault="00EC6189" w:rsidP="003A0561">
      <w:pPr>
        <w:spacing w:before="120"/>
        <w:rPr>
          <w:lang w:val="es-419"/>
        </w:rPr>
      </w:pPr>
      <w:r w:rsidRPr="00117188">
        <w:rPr>
          <w:rFonts w:eastAsia="Times New Roman"/>
          <w:lang w:val="es-419"/>
        </w:rPr>
        <w:t>E</w:t>
      </w:r>
      <w:r w:rsidR="00E9567B" w:rsidRPr="00117188">
        <w:rPr>
          <w:rFonts w:eastAsia="Times New Roman"/>
          <w:lang w:val="es-419"/>
        </w:rPr>
        <w:t xml:space="preserve">l texto del sitio web </w:t>
      </w:r>
      <w:r w:rsidR="00334D18" w:rsidRPr="00117188">
        <w:rPr>
          <w:rFonts w:eastAsia="Times New Roman" w:cs="Angsana New"/>
          <w:lang w:val="es-419"/>
        </w:rPr>
        <w:t>sobre la no discriminación y la asistencia lingüística</w:t>
      </w:r>
      <w:r w:rsidR="00334D18" w:rsidRPr="00117188">
        <w:rPr>
          <w:rFonts w:eastAsia="Times New Roman"/>
          <w:lang w:val="es-419"/>
        </w:rPr>
        <w:t xml:space="preserve"> </w:t>
      </w:r>
      <w:r w:rsidR="00E9567B" w:rsidRPr="00117188">
        <w:rPr>
          <w:rFonts w:eastAsia="Times New Roman"/>
          <w:lang w:val="es-419"/>
        </w:rPr>
        <w:t xml:space="preserve">está incluido en la </w:t>
      </w:r>
      <w:r w:rsidR="00E9567B" w:rsidRPr="00117188">
        <w:rPr>
          <w:rFonts w:eastAsia="Times New Roman"/>
          <w:b/>
          <w:bCs/>
          <w:lang w:val="es-419"/>
        </w:rPr>
        <w:t xml:space="preserve">Figura </w:t>
      </w:r>
      <w:r w:rsidRPr="00117188">
        <w:rPr>
          <w:rFonts w:eastAsia="Times New Roman"/>
          <w:b/>
          <w:bCs/>
          <w:lang w:val="es-419"/>
        </w:rPr>
        <w:t>4</w:t>
      </w:r>
      <w:r w:rsidR="00E9567B" w:rsidRPr="00117188">
        <w:rPr>
          <w:rFonts w:eastAsia="Times New Roman"/>
          <w:lang w:val="es-419"/>
        </w:rPr>
        <w:t>.</w:t>
      </w:r>
    </w:p>
    <w:p w14:paraId="53B715CD" w14:textId="77777777" w:rsidR="00003B31" w:rsidRPr="00117188" w:rsidRDefault="00003B31" w:rsidP="00295E5B">
      <w:pPr>
        <w:pStyle w:val="Table"/>
        <w:ind w:left="0" w:firstLine="0"/>
        <w:rPr>
          <w:lang w:val="es-419"/>
        </w:rPr>
      </w:pPr>
    </w:p>
    <w:p w14:paraId="31CC29CC" w14:textId="2C757636" w:rsidR="00A3771C" w:rsidRPr="00117188" w:rsidRDefault="001C5E1A" w:rsidP="00924399">
      <w:pPr>
        <w:pStyle w:val="Table"/>
        <w:spacing w:before="240" w:after="240"/>
        <w:rPr>
          <w:lang w:val="es-419"/>
        </w:rPr>
      </w:pPr>
      <w:r w:rsidRPr="00117188">
        <w:rPr>
          <w:noProof/>
          <w:lang w:val="es-419"/>
        </w:rPr>
        <mc:AlternateContent>
          <mc:Choice Requires="wps">
            <w:drawing>
              <wp:anchor distT="45720" distB="45720" distL="114300" distR="114300" simplePos="0" relativeHeight="251664384" behindDoc="0" locked="0" layoutInCell="1" allowOverlap="1" wp14:anchorId="39878263" wp14:editId="71C27EEC">
                <wp:simplePos x="0" y="0"/>
                <wp:positionH relativeFrom="column">
                  <wp:posOffset>15240</wp:posOffset>
                </wp:positionH>
                <wp:positionV relativeFrom="paragraph">
                  <wp:posOffset>352425</wp:posOffset>
                </wp:positionV>
                <wp:extent cx="5923915" cy="1628140"/>
                <wp:effectExtent l="0" t="0" r="19685" b="17780"/>
                <wp:wrapSquare wrapText="bothSides"/>
                <wp:docPr id="886789499" name="Text Box 8867894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915" cy="1628140"/>
                        </a:xfrm>
                        <a:prstGeom prst="rect">
                          <a:avLst/>
                        </a:prstGeom>
                        <a:solidFill>
                          <a:srgbClr val="FFFFFF"/>
                        </a:solidFill>
                        <a:ln w="9525">
                          <a:solidFill>
                            <a:srgbClr val="000000"/>
                          </a:solidFill>
                          <a:miter lim="800000"/>
                          <a:headEnd/>
                          <a:tailEnd/>
                        </a:ln>
                      </wps:spPr>
                      <wps:txbx>
                        <w:txbxContent>
                          <w:p w14:paraId="46FFAA0E" w14:textId="77777777" w:rsidR="00AB4B86" w:rsidRPr="006B4EC1" w:rsidRDefault="00AB4B86" w:rsidP="00AB4B86">
                            <w:pPr>
                              <w:pStyle w:val="NormalWeb"/>
                              <w:shd w:val="clear" w:color="auto" w:fill="FFFFFF"/>
                              <w:spacing w:before="120" w:beforeAutospacing="0" w:after="120" w:afterAutospacing="0"/>
                              <w:ind w:left="360" w:right="360"/>
                              <w:rPr>
                                <w:color w:val="222222"/>
                                <w:lang w:val="es-419"/>
                              </w:rPr>
                            </w:pPr>
                            <w:r>
                              <w:rPr>
                                <w:color w:val="222222"/>
                                <w:lang w:val="es-ES_tradnl"/>
                              </w:rPr>
                              <w:t>La información de MassHealth es importante y debe ser traducida inmediatamente.</w:t>
                            </w:r>
                          </w:p>
                          <w:p w14:paraId="592BB12D" w14:textId="77777777" w:rsidR="00AB4B86" w:rsidRPr="006B4EC1" w:rsidRDefault="00AB4B86" w:rsidP="00AB4B86">
                            <w:pPr>
                              <w:pStyle w:val="NormalWeb"/>
                              <w:shd w:val="clear" w:color="auto" w:fill="FFFFFF"/>
                              <w:spacing w:before="0" w:beforeAutospacing="0" w:after="120" w:afterAutospacing="0"/>
                              <w:ind w:left="360" w:right="360"/>
                              <w:rPr>
                                <w:color w:val="222222"/>
                                <w:lang w:val="es-419"/>
                              </w:rPr>
                            </w:pPr>
                            <w:r>
                              <w:rPr>
                                <w:color w:val="222222"/>
                                <w:lang w:val="es-ES_tradnl"/>
                              </w:rPr>
                              <w:t>Podemos traducirla para usted sin cargo. Llame al Centro de servicio al cliente de MassHealth para solicitar este servicio.</w:t>
                            </w:r>
                          </w:p>
                          <w:p w14:paraId="7C39003C" w14:textId="77777777" w:rsidR="00AB4B86" w:rsidRPr="006B4EC1" w:rsidRDefault="00AB4B86" w:rsidP="00AB4B86">
                            <w:pPr>
                              <w:pStyle w:val="NormalWeb"/>
                              <w:shd w:val="clear" w:color="auto" w:fill="FFFFFF"/>
                              <w:spacing w:before="0" w:beforeAutospacing="0" w:after="120" w:afterAutospacing="0"/>
                              <w:ind w:left="360" w:right="360"/>
                              <w:rPr>
                                <w:color w:val="222222"/>
                                <w:lang w:val="es-419"/>
                              </w:rPr>
                            </w:pPr>
                            <w:r>
                              <w:rPr>
                                <w:color w:val="222222"/>
                                <w:lang w:val="es-ES_tradnl"/>
                              </w:rPr>
                              <w:t>La información de MassHealth también está disponible en otros formatos, como impresos en letra grande y en braille. Para obtener una copia en otro formato, por favor llámenos al (800) 841-2900, TDD/TTY: 711.</w:t>
                            </w:r>
                          </w:p>
                          <w:p w14:paraId="2A736CA7" w14:textId="26FA8D9E" w:rsidR="00A3771C" w:rsidRPr="0043597C" w:rsidRDefault="00E9567B" w:rsidP="00A3771C">
                            <w:pPr>
                              <w:pStyle w:val="NormalWeb"/>
                              <w:shd w:val="clear" w:color="auto" w:fill="FFFFFF"/>
                              <w:spacing w:before="0" w:beforeAutospacing="0" w:after="120" w:afterAutospacing="0"/>
                              <w:ind w:left="360" w:right="360"/>
                              <w:rPr>
                                <w:color w:val="222222"/>
                                <w:highlight w:val="magenta"/>
                              </w:rPr>
                            </w:pPr>
                            <w:r w:rsidRPr="0043597C">
                              <w:rPr>
                                <w:noProof/>
                                <w:highlight w:val="magenta"/>
                              </w:rPr>
                              <w:drawing>
                                <wp:inline distT="0" distB="0" distL="0" distR="0" wp14:anchorId="200DE698" wp14:editId="19D8CAA4">
                                  <wp:extent cx="2533333" cy="666667"/>
                                  <wp:effectExtent l="0" t="0" r="635" b="635"/>
                                  <wp:docPr id="1192513075" name="Picture 1" descr="Buttons for dear or hard of hearing; braille; large print; and video interpr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34698" name="Picture 1" descr="Images: Buttons for dear or hard of hearing; braille; large print; and video interpreter."/>
                                          <pic:cNvPicPr/>
                                        </pic:nvPicPr>
                                        <pic:blipFill>
                                          <a:blip r:embed="rId38"/>
                                          <a:stretch>
                                            <a:fillRect/>
                                          </a:stretch>
                                        </pic:blipFill>
                                        <pic:spPr>
                                          <a:xfrm>
                                            <a:off x="0" y="0"/>
                                            <a:ext cx="2533333" cy="666667"/>
                                          </a:xfrm>
                                          <a:prstGeom prst="rect">
                                            <a:avLst/>
                                          </a:prstGeom>
                                        </pic:spPr>
                                      </pic:pic>
                                    </a:graphicData>
                                  </a:graphic>
                                </wp:inline>
                              </w:drawing>
                            </w:r>
                          </w:p>
                          <w:p w14:paraId="291BFAAE" w14:textId="1AC5D895" w:rsidR="00A3771C" w:rsidRPr="00AB4B86" w:rsidRDefault="00AB4B86" w:rsidP="00AB4B86">
                            <w:pPr>
                              <w:pStyle w:val="NormalWeb"/>
                              <w:shd w:val="clear" w:color="auto" w:fill="FFFFFF"/>
                              <w:spacing w:before="0" w:beforeAutospacing="0" w:after="120" w:afterAutospacing="0"/>
                              <w:ind w:left="360" w:right="360"/>
                              <w:rPr>
                                <w:color w:val="222222"/>
                                <w:lang w:val="es-419"/>
                              </w:rPr>
                            </w:pPr>
                            <w:r>
                              <w:rPr>
                                <w:color w:val="222222"/>
                                <w:lang w:val="es-ES_tradnl"/>
                              </w:rPr>
                              <w:t xml:space="preserve">Usted también puede traducir la información fácilmente en esta página web o en cualquier página web de Mass.gov usando el botón </w:t>
                            </w:r>
                            <w:r>
                              <w:rPr>
                                <w:b/>
                                <w:bCs/>
                                <w:color w:val="222222"/>
                                <w:lang w:val="es-ES_tradnl"/>
                              </w:rPr>
                              <w:t>“</w:t>
                            </w:r>
                            <w:r>
                              <w:rPr>
                                <w:b/>
                                <w:bCs/>
                                <w:color w:val="222222"/>
                                <w:lang w:val="es-ES_tradnl"/>
                              </w:rPr>
                              <w:t>Select Language”</w:t>
                            </w:r>
                            <w:r>
                              <w:rPr>
                                <w:color w:val="222222"/>
                                <w:lang w:val="es-ES_tradnl"/>
                              </w:rPr>
                              <w:t xml:space="preserve"> (Seleccionar idioma) de la parte superior. El botón “Select Language” traducirá a cualquiera de los idiomas indicados en la lista.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39878263" id="_x0000_t202" coordsize="21600,21600" o:spt="202" path="m,l,21600r21600,l21600,xe">
                <v:stroke joinstyle="miter"/>
                <v:path gradientshapeok="t" o:connecttype="rect"/>
              </v:shapetype>
              <v:shape id="Text Box 886789499" o:spid="_x0000_s1028" type="#_x0000_t202" alt="&quot;&quot;" style="position:absolute;left:0;text-align:left;margin-left:1.2pt;margin-top:27.75pt;width:466.45pt;height:128.2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C0U/QEAAPMDAAAOAAAAZHJzL2Uyb0RvYy54bWysk9uO0zAQhu+ReAfL9zRNoKs2qrtaupSb&#10;5SAtPMDUcRoLx2Nst0l5esbuYdECNwhfWOPTPzPfjJe3Y2/YQfmg0QpeTqacKSux0XYn+Ncvm1dz&#10;zkIE24BBqwQ/qsBvVy9fLAdXqwo7NI3yjERsqAcneBejq4siyE71ECbolKXDFn0PkZZ+VzQeBlLv&#10;TVFNpzfFgL5xHqUKgXbvT4d8lfXbVsn4qW2DiswITrHFPPs8b9NcrJZQ7zy4TstzGPAPUfSgLTm9&#10;St1DBLb3+jepXkuPAds4kdgX2LZaqpwDZVNOn2Xz2IFTOReCE9wVU/h/svLj4dF99iyOb3GkAuYk&#10;gntA+S0wi+sO7E7deY9Dp6Ahx2VCVgwu1OenCXWoQxLZDh+woSLDPmIWGlvfJyqUJyN1KsDxCl2N&#10;kUnanC2q14tyxpmks/KmmpdvclkKqC/PnQ/xvcKeJUNwT1XN8nB4CDGFA/XlSvIW0Ohmo43JC7/b&#10;ro1nB6AO2OSRM3h2zVg2CL6YVbMTgb9KTPP4k0SvI7Wy0b3g8+slqBO3d7bJjRZBm5NNIRt7BpnY&#10;nSjGcTsy3QheJQeJ6xabI5H1eOpc+mlkdOh/cDZQ1woevu/BK87AStoWPF7Mdcxtnhm4O6rIRmdW&#10;T6pn99RZGeH5F6TW/XWdbz391dVPAAAA//8DAFBLAwQUAAYACAAAACEAGltZB90AAAAIAQAADwAA&#10;AGRycy9kb3ducmV2LnhtbEyPwU7DMBBE70j8g7VIXCrqpMFVG7KpoFJPnBrK3Y23SUS8DrHbpn+P&#10;OcFxNKOZN8Vmsr240Og7xwjpPAFBXDvTcYNw+Ng9rUD4oNno3jEh3MjDpry/K3Ru3JX3dKlCI2IJ&#10;+1wjtCEMuZS+bslqP3cDcfRObrQ6RDk20oz6GsttLxdJspRWdxwXWj3QtqX6qzpbhOV3lc3eP82M&#10;97fd21hbZbYHhfj4ML2+gAg0hb8w/OJHdCgj09Gd2XjRIyyeYxBBKQUi2utMZSCOCFmarkGWhfx/&#10;oPwBAAD//wMAUEsBAi0AFAAGAAgAAAAhALaDOJL+AAAA4QEAABMAAAAAAAAAAAAAAAAAAAAAAFtD&#10;b250ZW50X1R5cGVzXS54bWxQSwECLQAUAAYACAAAACEAOP0h/9YAAACUAQAACwAAAAAAAAAAAAAA&#10;AAAvAQAAX3JlbHMvLnJlbHNQSwECLQAUAAYACAAAACEA+awtFP0BAADzAwAADgAAAAAAAAAAAAAA&#10;AAAuAgAAZHJzL2Uyb0RvYy54bWxQSwECLQAUAAYACAAAACEAGltZB90AAAAIAQAADwAAAAAAAAAA&#10;AAAAAABXBAAAZHJzL2Rvd25yZXYueG1sUEsFBgAAAAAEAAQA8wAAAGEFAAAAAA==&#10;">
                <v:textbox style="mso-fit-shape-to-text:t">
                  <w:txbxContent>
                    <w:p w14:paraId="46FFAA0E" w14:textId="77777777" w:rsidR="00AB4B86" w:rsidRPr="006B4EC1" w:rsidRDefault="00AB4B86" w:rsidP="00AB4B86">
                      <w:pPr>
                        <w:pStyle w:val="NormalWeb"/>
                        <w:shd w:val="clear" w:color="auto" w:fill="FFFFFF"/>
                        <w:spacing w:before="120" w:beforeAutospacing="0" w:after="120" w:afterAutospacing="0"/>
                        <w:ind w:left="360" w:right="360"/>
                        <w:rPr>
                          <w:color w:val="222222"/>
                          <w:lang w:val="es-419"/>
                        </w:rPr>
                      </w:pPr>
                      <w:r>
                        <w:rPr>
                          <w:color w:val="222222"/>
                          <w:lang w:val="es-ES_tradnl"/>
                        </w:rPr>
                        <w:t>La información de MassHealth es importante y debe ser traducida inmediatamente.</w:t>
                      </w:r>
                    </w:p>
                    <w:p w14:paraId="592BB12D" w14:textId="77777777" w:rsidR="00AB4B86" w:rsidRPr="006B4EC1" w:rsidRDefault="00AB4B86" w:rsidP="00AB4B86">
                      <w:pPr>
                        <w:pStyle w:val="NormalWeb"/>
                        <w:shd w:val="clear" w:color="auto" w:fill="FFFFFF"/>
                        <w:spacing w:before="0" w:beforeAutospacing="0" w:after="120" w:afterAutospacing="0"/>
                        <w:ind w:left="360" w:right="360"/>
                        <w:rPr>
                          <w:color w:val="222222"/>
                          <w:lang w:val="es-419"/>
                        </w:rPr>
                      </w:pPr>
                      <w:r>
                        <w:rPr>
                          <w:color w:val="222222"/>
                          <w:lang w:val="es-ES_tradnl"/>
                        </w:rPr>
                        <w:t>Podemos traducirla para usted sin cargo. Llame al Centro de servicio al cliente de MassHealth para solicitar este servicio.</w:t>
                      </w:r>
                    </w:p>
                    <w:p w14:paraId="7C39003C" w14:textId="77777777" w:rsidR="00AB4B86" w:rsidRPr="006B4EC1" w:rsidRDefault="00AB4B86" w:rsidP="00AB4B86">
                      <w:pPr>
                        <w:pStyle w:val="NormalWeb"/>
                        <w:shd w:val="clear" w:color="auto" w:fill="FFFFFF"/>
                        <w:spacing w:before="0" w:beforeAutospacing="0" w:after="120" w:afterAutospacing="0"/>
                        <w:ind w:left="360" w:right="360"/>
                        <w:rPr>
                          <w:color w:val="222222"/>
                          <w:lang w:val="es-419"/>
                        </w:rPr>
                      </w:pPr>
                      <w:r>
                        <w:rPr>
                          <w:color w:val="222222"/>
                          <w:lang w:val="es-ES_tradnl"/>
                        </w:rPr>
                        <w:t>La información de MassHealth también está disponible en otros formatos, como impresos en letra grande y en braille. Para obtener una copia en otro formato, por favor llámenos al (800) 841-2900, TDD/TTY: 711.</w:t>
                      </w:r>
                    </w:p>
                    <w:p w14:paraId="2A736CA7" w14:textId="26FA8D9E" w:rsidR="00A3771C" w:rsidRPr="0043597C" w:rsidRDefault="00E9567B" w:rsidP="00A3771C">
                      <w:pPr>
                        <w:pStyle w:val="NormalWeb"/>
                        <w:shd w:val="clear" w:color="auto" w:fill="FFFFFF"/>
                        <w:spacing w:before="0" w:beforeAutospacing="0" w:after="120" w:afterAutospacing="0"/>
                        <w:ind w:left="360" w:right="360"/>
                        <w:rPr>
                          <w:color w:val="222222"/>
                          <w:highlight w:val="magenta"/>
                        </w:rPr>
                      </w:pPr>
                      <w:r w:rsidRPr="0043597C">
                        <w:rPr>
                          <w:noProof/>
                          <w:highlight w:val="magenta"/>
                        </w:rPr>
                        <w:drawing>
                          <wp:inline distT="0" distB="0" distL="0" distR="0" wp14:anchorId="200DE698" wp14:editId="19D8CAA4">
                            <wp:extent cx="2533333" cy="666667"/>
                            <wp:effectExtent l="0" t="0" r="635" b="635"/>
                            <wp:docPr id="1192513075" name="Picture 1" descr="Buttons for dear or hard of hearing; braille; large print; and video interpr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34698" name="Picture 1" descr="Images: Buttons for dear or hard of hearing; braille; large print; and video interpreter."/>
                                    <pic:cNvPicPr/>
                                  </pic:nvPicPr>
                                  <pic:blipFill>
                                    <a:blip r:embed="rId39"/>
                                    <a:stretch>
                                      <a:fillRect/>
                                    </a:stretch>
                                  </pic:blipFill>
                                  <pic:spPr>
                                    <a:xfrm>
                                      <a:off x="0" y="0"/>
                                      <a:ext cx="2533333" cy="666667"/>
                                    </a:xfrm>
                                    <a:prstGeom prst="rect">
                                      <a:avLst/>
                                    </a:prstGeom>
                                  </pic:spPr>
                                </pic:pic>
                              </a:graphicData>
                            </a:graphic>
                          </wp:inline>
                        </w:drawing>
                      </w:r>
                    </w:p>
                    <w:p w14:paraId="291BFAAE" w14:textId="1AC5D895" w:rsidR="00A3771C" w:rsidRPr="00AB4B86" w:rsidRDefault="00AB4B86" w:rsidP="00AB4B86">
                      <w:pPr>
                        <w:pStyle w:val="NormalWeb"/>
                        <w:shd w:val="clear" w:color="auto" w:fill="FFFFFF"/>
                        <w:spacing w:before="0" w:beforeAutospacing="0" w:after="120" w:afterAutospacing="0"/>
                        <w:ind w:left="360" w:right="360"/>
                        <w:rPr>
                          <w:color w:val="222222"/>
                          <w:lang w:val="es-419"/>
                        </w:rPr>
                      </w:pPr>
                      <w:r>
                        <w:rPr>
                          <w:color w:val="222222"/>
                          <w:lang w:val="es-ES_tradnl"/>
                        </w:rPr>
                        <w:t xml:space="preserve">Usted también puede traducir la información fácilmente en esta página web o en cualquier página web de Mass.gov usando el botón </w:t>
                      </w:r>
                      <w:r>
                        <w:rPr>
                          <w:b/>
                          <w:bCs/>
                          <w:color w:val="222222"/>
                          <w:lang w:val="es-ES_tradnl"/>
                        </w:rPr>
                        <w:t>“</w:t>
                      </w:r>
                      <w:proofErr w:type="spellStart"/>
                      <w:r>
                        <w:rPr>
                          <w:b/>
                          <w:bCs/>
                          <w:color w:val="222222"/>
                          <w:lang w:val="es-ES_tradnl"/>
                        </w:rPr>
                        <w:t>Select</w:t>
                      </w:r>
                      <w:proofErr w:type="spellEnd"/>
                      <w:r>
                        <w:rPr>
                          <w:b/>
                          <w:bCs/>
                          <w:color w:val="222222"/>
                          <w:lang w:val="es-ES_tradnl"/>
                        </w:rPr>
                        <w:t xml:space="preserve"> Language</w:t>
                      </w:r>
                      <w:r>
                        <w:rPr>
                          <w:b/>
                          <w:bCs/>
                          <w:color w:val="222222"/>
                          <w:lang w:val="es-ES_tradnl"/>
                        </w:rPr>
                        <w:t>”</w:t>
                      </w:r>
                      <w:r>
                        <w:rPr>
                          <w:color w:val="222222"/>
                          <w:lang w:val="es-ES_tradnl"/>
                        </w:rPr>
                        <w:t xml:space="preserve"> (Seleccionar idioma) de la parte superior. El botón </w:t>
                      </w:r>
                      <w:r>
                        <w:rPr>
                          <w:color w:val="222222"/>
                          <w:lang w:val="es-ES_tradnl"/>
                        </w:rPr>
                        <w:t>“</w:t>
                      </w:r>
                      <w:proofErr w:type="spellStart"/>
                      <w:r>
                        <w:rPr>
                          <w:color w:val="222222"/>
                          <w:lang w:val="es-ES_tradnl"/>
                        </w:rPr>
                        <w:t>Select</w:t>
                      </w:r>
                      <w:proofErr w:type="spellEnd"/>
                      <w:r>
                        <w:rPr>
                          <w:color w:val="222222"/>
                          <w:lang w:val="es-ES_tradnl"/>
                        </w:rPr>
                        <w:t xml:space="preserve"> Language</w:t>
                      </w:r>
                      <w:r>
                        <w:rPr>
                          <w:color w:val="222222"/>
                          <w:lang w:val="es-ES_tradnl"/>
                        </w:rPr>
                        <w:t>”</w:t>
                      </w:r>
                      <w:r>
                        <w:rPr>
                          <w:color w:val="222222"/>
                          <w:lang w:val="es-ES_tradnl"/>
                        </w:rPr>
                        <w:t xml:space="preserve"> traducirá a cualquiera de los idiomas indicados en la lista.</w:t>
                      </w:r>
                    </w:p>
                  </w:txbxContent>
                </v:textbox>
                <w10:wrap type="square"/>
              </v:shape>
            </w:pict>
          </mc:Fallback>
        </mc:AlternateContent>
      </w:r>
      <w:r w:rsidR="00E9567B" w:rsidRPr="00117188">
        <w:rPr>
          <w:rFonts w:eastAsia="Times New Roman" w:cs="Angsana New"/>
          <w:lang w:val="es-419"/>
        </w:rPr>
        <w:t xml:space="preserve">Figura </w:t>
      </w:r>
      <w:r w:rsidR="00EC6189" w:rsidRPr="00117188">
        <w:rPr>
          <w:rFonts w:eastAsia="Times New Roman" w:cs="Angsana New"/>
          <w:lang w:val="es-419"/>
        </w:rPr>
        <w:t>4</w:t>
      </w:r>
      <w:r w:rsidR="00E9567B" w:rsidRPr="00117188">
        <w:rPr>
          <w:rFonts w:eastAsia="Times New Roman" w:cs="Angsana New"/>
          <w:lang w:val="es-419"/>
        </w:rPr>
        <w:t xml:space="preserve">: Texto del sitio web </w:t>
      </w:r>
      <w:r w:rsidR="00F709AA" w:rsidRPr="00117188">
        <w:rPr>
          <w:rFonts w:eastAsia="Times New Roman" w:cs="Angsana New"/>
          <w:lang w:val="es-419"/>
        </w:rPr>
        <w:t xml:space="preserve">sobre </w:t>
      </w:r>
      <w:r w:rsidR="00E9567B" w:rsidRPr="00117188">
        <w:rPr>
          <w:rFonts w:eastAsia="Times New Roman" w:cs="Angsana New"/>
          <w:lang w:val="es-419"/>
        </w:rPr>
        <w:t>la no discriminación y la asistencia lingüística</w:t>
      </w:r>
    </w:p>
    <w:p w14:paraId="006C462A" w14:textId="77777777" w:rsidR="002F4F63" w:rsidRPr="00117188" w:rsidRDefault="002F4F63" w:rsidP="00295E5B">
      <w:pPr>
        <w:spacing w:before="120"/>
        <w:rPr>
          <w:lang w:val="es-419"/>
        </w:rPr>
      </w:pPr>
    </w:p>
    <w:p w14:paraId="54CC5E92" w14:textId="23EA27D1" w:rsidR="00A3771C" w:rsidRPr="00117188" w:rsidRDefault="00E9567B" w:rsidP="00295E5B">
      <w:pPr>
        <w:spacing w:before="120"/>
        <w:rPr>
          <w:lang w:val="es-419"/>
        </w:rPr>
      </w:pPr>
      <w:r w:rsidRPr="00117188">
        <w:rPr>
          <w:rFonts w:eastAsia="Times New Roman"/>
          <w:lang w:val="es-419"/>
        </w:rPr>
        <w:t xml:space="preserve">Los afiliados pueden, entonces, hacer clic en ciertos idiomas hablados en Massachusetts para obtener una traducción del texto anterior, idiomas que se muestran en la </w:t>
      </w:r>
      <w:r w:rsidRPr="00117188">
        <w:rPr>
          <w:rFonts w:eastAsia="Times New Roman"/>
          <w:b/>
          <w:bCs/>
          <w:lang w:val="es-419"/>
        </w:rPr>
        <w:t>Tabla 5</w:t>
      </w:r>
      <w:r w:rsidRPr="00117188">
        <w:rPr>
          <w:rFonts w:eastAsia="Times New Roman"/>
          <w:lang w:val="es-419"/>
        </w:rPr>
        <w:t>, a continuación, tal como aparecen en el sitio web.</w:t>
      </w:r>
    </w:p>
    <w:p w14:paraId="3F54F26A" w14:textId="77777777" w:rsidR="002F4F63" w:rsidRPr="00117188" w:rsidRDefault="00E9567B" w:rsidP="00E808A8">
      <w:pPr>
        <w:pStyle w:val="Table"/>
        <w:rPr>
          <w:lang w:val="es-419"/>
        </w:rPr>
      </w:pPr>
      <w:r w:rsidRPr="00117188">
        <w:rPr>
          <w:lang w:val="es-419"/>
        </w:rPr>
        <w:br w:type="page"/>
      </w:r>
    </w:p>
    <w:p w14:paraId="38E4969D" w14:textId="3144B6E2" w:rsidR="00A3771C" w:rsidRPr="00117188" w:rsidRDefault="00E9567B" w:rsidP="00E808A8">
      <w:pPr>
        <w:pStyle w:val="Table"/>
        <w:rPr>
          <w:lang w:val="es-419"/>
        </w:rPr>
      </w:pPr>
      <w:r w:rsidRPr="00117188">
        <w:rPr>
          <w:rFonts w:eastAsia="Times New Roman" w:cs="Angsana New"/>
          <w:lang w:val="es-419"/>
        </w:rPr>
        <w:lastRenderedPageBreak/>
        <w:t>Tabla 5: Idiomas que aparecen para obtener una traducción en la página</w:t>
      </w:r>
      <w:r w:rsidR="00866562" w:rsidRPr="00117188">
        <w:rPr>
          <w:rFonts w:eastAsia="Times New Roman" w:cs="Angsana New"/>
          <w:lang w:val="es-419"/>
        </w:rPr>
        <w:t xml:space="preserve"> de</w:t>
      </w:r>
      <w:r w:rsidRPr="00117188">
        <w:rPr>
          <w:rFonts w:eastAsia="Times New Roman" w:cs="Angsana New"/>
          <w:lang w:val="es-419"/>
        </w:rPr>
        <w:t xml:space="preserve"> </w:t>
      </w:r>
      <w:hyperlink r:id="rId40" w:history="1">
        <w:r w:rsidR="00866562" w:rsidRPr="00117188">
          <w:rPr>
            <w:rStyle w:val="Hyperlink"/>
            <w:lang w:val="es-419"/>
          </w:rPr>
          <w:t>Asistencia lingüística</w:t>
        </w:r>
      </w:hyperlink>
      <w:r w:rsidRPr="00117188">
        <w:rPr>
          <w:rFonts w:eastAsia="Times New Roman" w:cs="Angsana New"/>
          <w:lang w:val="es-419"/>
        </w:rPr>
        <w:t xml:space="preserve"> de MassHealth</w:t>
      </w:r>
    </w:p>
    <w:tbl>
      <w:tblPr>
        <w:tblW w:w="908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230" w:type="dxa"/>
          <w:bottom w:w="15" w:type="dxa"/>
          <w:right w:w="15" w:type="dxa"/>
        </w:tblCellMar>
        <w:tblLook w:val="04A0" w:firstRow="1" w:lastRow="0" w:firstColumn="1" w:lastColumn="0" w:noHBand="0" w:noVBand="1"/>
      </w:tblPr>
      <w:tblGrid>
        <w:gridCol w:w="1980"/>
        <w:gridCol w:w="1890"/>
        <w:gridCol w:w="2697"/>
        <w:gridCol w:w="2520"/>
      </w:tblGrid>
      <w:tr w:rsidR="005D6686" w:rsidRPr="00117188" w14:paraId="38CE6F0C" w14:textId="77777777" w:rsidTr="0043597C">
        <w:tc>
          <w:tcPr>
            <w:tcW w:w="1980" w:type="dxa"/>
            <w:tcMar>
              <w:top w:w="150" w:type="dxa"/>
              <w:left w:w="225" w:type="dxa"/>
              <w:bottom w:w="150" w:type="dxa"/>
              <w:right w:w="300" w:type="dxa"/>
            </w:tcMar>
            <w:hideMark/>
          </w:tcPr>
          <w:p w14:paraId="3472D12A" w14:textId="77777777" w:rsidR="00715C1D" w:rsidRPr="00117188" w:rsidRDefault="00E9567B">
            <w:pPr>
              <w:spacing w:after="100" w:afterAutospacing="1"/>
              <w:rPr>
                <w:color w:val="141414"/>
                <w:lang w:val="es-419"/>
              </w:rPr>
            </w:pPr>
            <w:r w:rsidRPr="00117188">
              <w:rPr>
                <w:rFonts w:eastAsia="Times New Roman"/>
                <w:b/>
                <w:bCs/>
                <w:color w:val="141414"/>
                <w:lang w:val="es-419"/>
              </w:rPr>
              <w:t>Español</w:t>
            </w:r>
            <w:r w:rsidRPr="00117188">
              <w:rPr>
                <w:rFonts w:eastAsia="Times New Roman"/>
                <w:b/>
                <w:bCs/>
                <w:color w:val="141414"/>
                <w:lang w:val="es-419"/>
              </w:rPr>
              <w:br/>
              <w:t>(</w:t>
            </w:r>
            <w:proofErr w:type="gramStart"/>
            <w:r w:rsidRPr="00117188">
              <w:rPr>
                <w:rFonts w:eastAsia="Times New Roman"/>
                <w:b/>
                <w:bCs/>
                <w:color w:val="141414"/>
                <w:lang w:val="es-419"/>
              </w:rPr>
              <w:t>Español</w:t>
            </w:r>
            <w:proofErr w:type="gramEnd"/>
            <w:r w:rsidRPr="00117188">
              <w:rPr>
                <w:rFonts w:eastAsia="Times New Roman"/>
                <w:b/>
                <w:bCs/>
                <w:color w:val="141414"/>
                <w:lang w:val="es-419"/>
              </w:rPr>
              <w:t>)</w:t>
            </w:r>
          </w:p>
        </w:tc>
        <w:tc>
          <w:tcPr>
            <w:tcW w:w="1890" w:type="dxa"/>
            <w:tcMar>
              <w:top w:w="150" w:type="dxa"/>
              <w:left w:w="0" w:type="dxa"/>
              <w:bottom w:w="150" w:type="dxa"/>
              <w:right w:w="300" w:type="dxa"/>
            </w:tcMar>
            <w:hideMark/>
          </w:tcPr>
          <w:p w14:paraId="33CF00B7" w14:textId="77777777" w:rsidR="00715C1D" w:rsidRPr="00117188" w:rsidRDefault="00E9567B">
            <w:pPr>
              <w:spacing w:after="100" w:afterAutospacing="1"/>
              <w:rPr>
                <w:color w:val="141414"/>
                <w:lang w:val="es-419"/>
              </w:rPr>
            </w:pPr>
            <w:proofErr w:type="spellStart"/>
            <w:r w:rsidRPr="00117188">
              <w:rPr>
                <w:rFonts w:eastAsia="Times New Roman"/>
                <w:b/>
                <w:bCs/>
                <w:color w:val="141414"/>
                <w:lang w:val="es-419"/>
              </w:rPr>
              <w:t>Português</w:t>
            </w:r>
            <w:proofErr w:type="spellEnd"/>
            <w:r w:rsidRPr="00117188">
              <w:rPr>
                <w:rFonts w:eastAsia="Times New Roman"/>
                <w:b/>
                <w:bCs/>
                <w:color w:val="141414"/>
                <w:lang w:val="es-419"/>
              </w:rPr>
              <w:t xml:space="preserve"> </w:t>
            </w:r>
            <w:r w:rsidRPr="00117188">
              <w:rPr>
                <w:rFonts w:eastAsia="Times New Roman"/>
                <w:b/>
                <w:bCs/>
                <w:color w:val="141414"/>
                <w:lang w:val="es-419"/>
              </w:rPr>
              <w:br/>
              <w:t>(</w:t>
            </w:r>
            <w:proofErr w:type="gramStart"/>
            <w:r w:rsidRPr="00117188">
              <w:rPr>
                <w:rFonts w:eastAsia="Times New Roman"/>
                <w:b/>
                <w:bCs/>
                <w:color w:val="141414"/>
                <w:lang w:val="es-419"/>
              </w:rPr>
              <w:t>Portugués</w:t>
            </w:r>
            <w:proofErr w:type="gramEnd"/>
            <w:r w:rsidRPr="00117188">
              <w:rPr>
                <w:rFonts w:eastAsia="Times New Roman"/>
                <w:b/>
                <w:bCs/>
                <w:color w:val="141414"/>
                <w:lang w:val="es-419"/>
              </w:rPr>
              <w:t xml:space="preserve"> brasileño) </w:t>
            </w:r>
          </w:p>
        </w:tc>
        <w:tc>
          <w:tcPr>
            <w:tcW w:w="2697" w:type="dxa"/>
            <w:tcMar>
              <w:top w:w="150" w:type="dxa"/>
              <w:left w:w="0" w:type="dxa"/>
              <w:bottom w:w="150" w:type="dxa"/>
              <w:right w:w="300" w:type="dxa"/>
            </w:tcMar>
            <w:hideMark/>
          </w:tcPr>
          <w:p w14:paraId="275B38C2" w14:textId="3428B798" w:rsidR="00715C1D" w:rsidRPr="00117188" w:rsidRDefault="00034E36">
            <w:pPr>
              <w:spacing w:after="100" w:afterAutospacing="1"/>
              <w:rPr>
                <w:b/>
                <w:bCs/>
                <w:color w:val="141414"/>
                <w:lang w:val="es-419"/>
              </w:rPr>
            </w:pPr>
            <w:proofErr w:type="spellStart"/>
            <w:r w:rsidRPr="00115DEF">
              <w:rPr>
                <w:rFonts w:eastAsia="SimSun" w:hint="eastAsia"/>
                <w:b/>
                <w:bCs/>
                <w:kern w:val="0"/>
                <w14:ligatures w14:val="none"/>
              </w:rPr>
              <w:t>简体中文</w:t>
            </w:r>
            <w:proofErr w:type="spellEnd"/>
            <w:r w:rsidRPr="00115DEF">
              <w:rPr>
                <w:rFonts w:eastAsia="SimSun"/>
                <w:b/>
                <w:bCs/>
                <w:kern w:val="0"/>
                <w14:ligatures w14:val="none"/>
              </w:rPr>
              <w:t xml:space="preserve"> </w:t>
            </w:r>
            <w:r w:rsidRPr="00115DEF">
              <w:rPr>
                <w:rFonts w:eastAsia="SimSun"/>
                <w:b/>
                <w:bCs/>
                <w:kern w:val="0"/>
                <w14:ligatures w14:val="none"/>
              </w:rPr>
              <w:br/>
              <w:t>(</w:t>
            </w:r>
            <w:r w:rsidR="000567DE" w:rsidRPr="00115DEF">
              <w:rPr>
                <w:rFonts w:eastAsia="Times New Roman"/>
                <w:b/>
                <w:bCs/>
                <w:color w:val="141414"/>
                <w:lang w:val="es-419"/>
              </w:rPr>
              <w:t>C</w:t>
            </w:r>
            <w:r w:rsidRPr="00115DEF">
              <w:rPr>
                <w:rFonts w:eastAsia="Times New Roman"/>
                <w:b/>
                <w:bCs/>
                <w:color w:val="141414"/>
                <w:lang w:val="es-419"/>
              </w:rPr>
              <w:t>hino simplificado</w:t>
            </w:r>
            <w:r w:rsidRPr="00115DEF">
              <w:rPr>
                <w:rFonts w:eastAsia="SimSun"/>
                <w:b/>
                <w:bCs/>
                <w:kern w:val="0"/>
                <w14:ligatures w14:val="none"/>
              </w:rPr>
              <w:t>)/</w:t>
            </w:r>
            <w:r w:rsidRPr="00115DEF">
              <w:rPr>
                <w:rFonts w:eastAsia="SimSun"/>
                <w:b/>
                <w:bCs/>
                <w:kern w:val="0"/>
                <w14:ligatures w14:val="none"/>
              </w:rPr>
              <w:br/>
            </w:r>
            <w:proofErr w:type="spellStart"/>
            <w:r w:rsidRPr="00115DEF">
              <w:rPr>
                <w:rFonts w:ascii="MS Gothic" w:eastAsia="MS Gothic" w:hAnsi="MS Gothic" w:hint="eastAsia"/>
                <w:b/>
                <w:bCs/>
              </w:rPr>
              <w:t>繁體中文</w:t>
            </w:r>
            <w:proofErr w:type="spellEnd"/>
            <w:r w:rsidR="00E9567B" w:rsidRPr="00115DEF">
              <w:rPr>
                <w:rFonts w:eastAsia="Times New Roman"/>
                <w:b/>
                <w:bCs/>
                <w:color w:val="141414"/>
                <w:lang w:val="es-419"/>
              </w:rPr>
              <w:br/>
              <w:t>(Chino tradicional)</w:t>
            </w:r>
          </w:p>
        </w:tc>
        <w:tc>
          <w:tcPr>
            <w:tcW w:w="2520" w:type="dxa"/>
            <w:tcMar>
              <w:top w:w="150" w:type="dxa"/>
              <w:left w:w="0" w:type="dxa"/>
              <w:bottom w:w="150" w:type="dxa"/>
              <w:right w:w="300" w:type="dxa"/>
            </w:tcMar>
            <w:hideMark/>
          </w:tcPr>
          <w:p w14:paraId="719D40DE" w14:textId="77777777" w:rsidR="00715C1D" w:rsidRPr="00117188" w:rsidRDefault="00E9567B">
            <w:pPr>
              <w:spacing w:after="100" w:afterAutospacing="1"/>
              <w:rPr>
                <w:color w:val="141414"/>
                <w:lang w:val="es-419"/>
              </w:rPr>
            </w:pPr>
            <w:proofErr w:type="spellStart"/>
            <w:r w:rsidRPr="00117188">
              <w:rPr>
                <w:rFonts w:eastAsia="Times New Roman"/>
                <w:b/>
                <w:bCs/>
                <w:color w:val="141414"/>
                <w:lang w:val="es-419"/>
              </w:rPr>
              <w:t>Kreyòl</w:t>
            </w:r>
            <w:proofErr w:type="spellEnd"/>
            <w:r w:rsidRPr="00117188">
              <w:rPr>
                <w:rFonts w:eastAsia="Times New Roman"/>
                <w:b/>
                <w:bCs/>
                <w:color w:val="141414"/>
                <w:lang w:val="es-419"/>
              </w:rPr>
              <w:t xml:space="preserve"> </w:t>
            </w:r>
            <w:proofErr w:type="spellStart"/>
            <w:r w:rsidRPr="00117188">
              <w:rPr>
                <w:rFonts w:eastAsia="Times New Roman"/>
                <w:b/>
                <w:bCs/>
                <w:color w:val="141414"/>
                <w:lang w:val="es-419"/>
              </w:rPr>
              <w:t>Ayisyen</w:t>
            </w:r>
            <w:proofErr w:type="spellEnd"/>
            <w:r w:rsidRPr="00117188">
              <w:rPr>
                <w:rFonts w:eastAsia="Times New Roman"/>
                <w:b/>
                <w:bCs/>
                <w:color w:val="141414"/>
                <w:lang w:val="es-419"/>
              </w:rPr>
              <w:t xml:space="preserve"> </w:t>
            </w:r>
            <w:r w:rsidRPr="00117188">
              <w:rPr>
                <w:rFonts w:eastAsia="Times New Roman"/>
                <w:b/>
                <w:bCs/>
                <w:color w:val="141414"/>
                <w:lang w:val="es-419"/>
              </w:rPr>
              <w:br/>
              <w:t>(Criollo de Haití)</w:t>
            </w:r>
          </w:p>
        </w:tc>
      </w:tr>
      <w:tr w:rsidR="005D6686" w:rsidRPr="00117188" w14:paraId="780DDCEB" w14:textId="77777777" w:rsidTr="0043597C">
        <w:tc>
          <w:tcPr>
            <w:tcW w:w="1980" w:type="dxa"/>
            <w:tcMar>
              <w:top w:w="150" w:type="dxa"/>
              <w:left w:w="225" w:type="dxa"/>
              <w:bottom w:w="150" w:type="dxa"/>
              <w:right w:w="300" w:type="dxa"/>
            </w:tcMar>
            <w:hideMark/>
          </w:tcPr>
          <w:p w14:paraId="6286F680" w14:textId="77777777" w:rsidR="00715C1D" w:rsidRPr="00117188" w:rsidRDefault="00E9567B">
            <w:pPr>
              <w:spacing w:after="100" w:afterAutospacing="1"/>
              <w:rPr>
                <w:color w:val="141414"/>
                <w:lang w:val="es-419"/>
              </w:rPr>
            </w:pPr>
            <w:proofErr w:type="spellStart"/>
            <w:r w:rsidRPr="00117188">
              <w:rPr>
                <w:rFonts w:eastAsia="Times New Roman"/>
                <w:b/>
                <w:bCs/>
                <w:color w:val="141414"/>
                <w:lang w:val="es-419"/>
              </w:rPr>
              <w:t>Tiếng</w:t>
            </w:r>
            <w:proofErr w:type="spellEnd"/>
            <w:r w:rsidRPr="00117188">
              <w:rPr>
                <w:rFonts w:eastAsia="Times New Roman"/>
                <w:b/>
                <w:bCs/>
                <w:color w:val="141414"/>
                <w:lang w:val="es-419"/>
              </w:rPr>
              <w:t xml:space="preserve"> </w:t>
            </w:r>
            <w:proofErr w:type="spellStart"/>
            <w:r w:rsidRPr="00117188">
              <w:rPr>
                <w:rFonts w:eastAsia="Times New Roman"/>
                <w:b/>
                <w:bCs/>
                <w:color w:val="141414"/>
                <w:lang w:val="es-419"/>
              </w:rPr>
              <w:t>Viết</w:t>
            </w:r>
            <w:proofErr w:type="spellEnd"/>
            <w:r w:rsidRPr="00117188">
              <w:rPr>
                <w:rFonts w:eastAsia="Times New Roman"/>
                <w:b/>
                <w:bCs/>
                <w:color w:val="141414"/>
                <w:lang w:val="es-419"/>
              </w:rPr>
              <w:br/>
              <w:t>(</w:t>
            </w:r>
            <w:proofErr w:type="gramStart"/>
            <w:r w:rsidRPr="00117188">
              <w:rPr>
                <w:rFonts w:eastAsia="Times New Roman"/>
                <w:b/>
                <w:bCs/>
                <w:color w:val="141414"/>
                <w:lang w:val="es-419"/>
              </w:rPr>
              <w:t>Vietnamita</w:t>
            </w:r>
            <w:proofErr w:type="gramEnd"/>
            <w:r w:rsidRPr="00117188">
              <w:rPr>
                <w:rFonts w:eastAsia="Times New Roman"/>
                <w:b/>
                <w:bCs/>
                <w:color w:val="141414"/>
                <w:lang w:val="es-419"/>
              </w:rPr>
              <w:t>)</w:t>
            </w:r>
          </w:p>
        </w:tc>
        <w:tc>
          <w:tcPr>
            <w:tcW w:w="1890" w:type="dxa"/>
            <w:tcMar>
              <w:top w:w="150" w:type="dxa"/>
              <w:left w:w="0" w:type="dxa"/>
              <w:bottom w:w="150" w:type="dxa"/>
              <w:right w:w="300" w:type="dxa"/>
            </w:tcMar>
            <w:hideMark/>
          </w:tcPr>
          <w:p w14:paraId="6EAB6FDA" w14:textId="77777777" w:rsidR="00715C1D" w:rsidRPr="00117188" w:rsidRDefault="00E9567B">
            <w:pPr>
              <w:spacing w:after="100" w:afterAutospacing="1"/>
              <w:rPr>
                <w:color w:val="141414"/>
                <w:lang w:val="es-419"/>
              </w:rPr>
            </w:pPr>
            <w:proofErr w:type="spellStart"/>
            <w:r w:rsidRPr="00117188">
              <w:rPr>
                <w:rFonts w:eastAsia="Times New Roman"/>
                <w:b/>
                <w:bCs/>
                <w:color w:val="141414"/>
                <w:lang w:val="es-419"/>
              </w:rPr>
              <w:t>Русский</w:t>
            </w:r>
            <w:proofErr w:type="spellEnd"/>
            <w:r w:rsidRPr="00117188">
              <w:rPr>
                <w:rFonts w:eastAsia="Times New Roman"/>
                <w:b/>
                <w:bCs/>
                <w:color w:val="141414"/>
                <w:lang w:val="es-419"/>
              </w:rPr>
              <w:t xml:space="preserve"> </w:t>
            </w:r>
            <w:r w:rsidRPr="00117188">
              <w:rPr>
                <w:rFonts w:eastAsia="Times New Roman"/>
                <w:b/>
                <w:bCs/>
                <w:color w:val="141414"/>
                <w:lang w:val="es-419"/>
              </w:rPr>
              <w:br/>
              <w:t>(</w:t>
            </w:r>
            <w:proofErr w:type="gramStart"/>
            <w:r w:rsidRPr="00117188">
              <w:rPr>
                <w:rFonts w:eastAsia="Times New Roman"/>
                <w:b/>
                <w:bCs/>
                <w:color w:val="141414"/>
                <w:lang w:val="es-419"/>
              </w:rPr>
              <w:t>Ruso</w:t>
            </w:r>
            <w:proofErr w:type="gramEnd"/>
            <w:r w:rsidRPr="00117188">
              <w:rPr>
                <w:rFonts w:eastAsia="Times New Roman"/>
                <w:b/>
                <w:bCs/>
                <w:color w:val="141414"/>
                <w:lang w:val="es-419"/>
              </w:rPr>
              <w:t>)</w:t>
            </w:r>
          </w:p>
        </w:tc>
        <w:tc>
          <w:tcPr>
            <w:tcW w:w="2697" w:type="dxa"/>
            <w:tcMar>
              <w:top w:w="150" w:type="dxa"/>
              <w:left w:w="0" w:type="dxa"/>
              <w:bottom w:w="150" w:type="dxa"/>
              <w:right w:w="300" w:type="dxa"/>
            </w:tcMar>
            <w:hideMark/>
          </w:tcPr>
          <w:p w14:paraId="41EEF8DA" w14:textId="77777777" w:rsidR="00715C1D" w:rsidRPr="00117188" w:rsidRDefault="00E9567B">
            <w:pPr>
              <w:spacing w:after="100" w:afterAutospacing="1"/>
              <w:rPr>
                <w:color w:val="141414"/>
                <w:lang w:val="es-419"/>
              </w:rPr>
            </w:pPr>
            <w:r w:rsidRPr="00117188">
              <w:rPr>
                <w:rFonts w:eastAsia="Times New Roman"/>
                <w:b/>
                <w:bCs/>
                <w:color w:val="141414"/>
                <w:rtl/>
                <w:lang w:val="es-419"/>
              </w:rPr>
              <w:t>العربية</w:t>
            </w:r>
            <w:r w:rsidRPr="00117188">
              <w:rPr>
                <w:rFonts w:eastAsia="Times New Roman"/>
                <w:b/>
                <w:bCs/>
                <w:color w:val="141414"/>
                <w:rtl/>
                <w:lang w:val="es-419"/>
              </w:rPr>
              <w:br/>
            </w:r>
            <w:r w:rsidRPr="00117188">
              <w:rPr>
                <w:rFonts w:eastAsia="Times New Roman"/>
                <w:b/>
                <w:bCs/>
                <w:color w:val="141414"/>
                <w:lang w:val="es-419"/>
              </w:rPr>
              <w:t>(Árabe)</w:t>
            </w:r>
          </w:p>
        </w:tc>
        <w:tc>
          <w:tcPr>
            <w:tcW w:w="2520" w:type="dxa"/>
            <w:tcMar>
              <w:top w:w="150" w:type="dxa"/>
              <w:left w:w="0" w:type="dxa"/>
              <w:bottom w:w="150" w:type="dxa"/>
              <w:right w:w="300" w:type="dxa"/>
            </w:tcMar>
            <w:hideMark/>
          </w:tcPr>
          <w:p w14:paraId="07CDAA60" w14:textId="77777777" w:rsidR="00715C1D" w:rsidRPr="00117188" w:rsidRDefault="00E9567B">
            <w:pPr>
              <w:spacing w:after="100" w:afterAutospacing="1"/>
              <w:rPr>
                <w:color w:val="141414"/>
                <w:lang w:val="es-419"/>
              </w:rPr>
            </w:pPr>
            <w:proofErr w:type="spellStart"/>
            <w:r w:rsidRPr="00117188">
              <w:rPr>
                <w:rFonts w:ascii="Khmer UI" w:eastAsia="Khmer UI" w:hAnsi="Khmer UI" w:cs="Khmer UI"/>
                <w:b/>
                <w:bCs/>
                <w:color w:val="141414"/>
                <w:lang w:val="es-419"/>
              </w:rPr>
              <w:t>ខ្មែរ</w:t>
            </w:r>
            <w:proofErr w:type="spellEnd"/>
            <w:r w:rsidRPr="00117188">
              <w:rPr>
                <w:rFonts w:eastAsia="Times New Roman"/>
                <w:b/>
                <w:bCs/>
                <w:color w:val="141414"/>
                <w:lang w:val="es-419"/>
              </w:rPr>
              <w:br/>
              <w:t>(Jemer)</w:t>
            </w:r>
          </w:p>
        </w:tc>
      </w:tr>
      <w:tr w:rsidR="005D6686" w:rsidRPr="00117188" w14:paraId="57E599D2" w14:textId="77777777" w:rsidTr="0043597C">
        <w:tc>
          <w:tcPr>
            <w:tcW w:w="1980" w:type="dxa"/>
            <w:tcMar>
              <w:top w:w="144" w:type="dxa"/>
              <w:left w:w="225" w:type="dxa"/>
              <w:bottom w:w="144" w:type="dxa"/>
              <w:right w:w="300" w:type="dxa"/>
            </w:tcMar>
            <w:hideMark/>
          </w:tcPr>
          <w:p w14:paraId="46E11E7A" w14:textId="77777777" w:rsidR="00715C1D" w:rsidRPr="00117188" w:rsidRDefault="00E9567B">
            <w:pPr>
              <w:spacing w:after="100" w:afterAutospacing="1"/>
              <w:rPr>
                <w:color w:val="141414"/>
                <w:lang w:val="es-419"/>
              </w:rPr>
            </w:pPr>
            <w:proofErr w:type="spellStart"/>
            <w:r w:rsidRPr="00117188">
              <w:rPr>
                <w:rFonts w:eastAsia="Times New Roman"/>
                <w:b/>
                <w:bCs/>
                <w:color w:val="141414"/>
                <w:lang w:val="es-419"/>
              </w:rPr>
              <w:t>Français</w:t>
            </w:r>
            <w:proofErr w:type="spellEnd"/>
            <w:r w:rsidRPr="00117188">
              <w:rPr>
                <w:rFonts w:eastAsia="Times New Roman"/>
                <w:color w:val="141414"/>
                <w:lang w:val="es-419"/>
              </w:rPr>
              <w:br/>
            </w:r>
            <w:r w:rsidRPr="00117188">
              <w:rPr>
                <w:rFonts w:eastAsia="Times New Roman"/>
                <w:b/>
                <w:bCs/>
                <w:color w:val="141414"/>
                <w:lang w:val="es-419"/>
              </w:rPr>
              <w:t>(</w:t>
            </w:r>
            <w:proofErr w:type="gramStart"/>
            <w:r w:rsidRPr="00117188">
              <w:rPr>
                <w:rFonts w:eastAsia="Times New Roman"/>
                <w:b/>
                <w:bCs/>
                <w:color w:val="141414"/>
                <w:lang w:val="es-419"/>
              </w:rPr>
              <w:t>Francés</w:t>
            </w:r>
            <w:proofErr w:type="gramEnd"/>
            <w:r w:rsidRPr="00117188">
              <w:rPr>
                <w:rFonts w:eastAsia="Times New Roman"/>
                <w:b/>
                <w:bCs/>
                <w:color w:val="141414"/>
                <w:lang w:val="es-419"/>
              </w:rPr>
              <w:t>)</w:t>
            </w:r>
          </w:p>
        </w:tc>
        <w:tc>
          <w:tcPr>
            <w:tcW w:w="1890" w:type="dxa"/>
            <w:tcMar>
              <w:top w:w="150" w:type="dxa"/>
              <w:left w:w="0" w:type="dxa"/>
              <w:bottom w:w="150" w:type="dxa"/>
              <w:right w:w="300" w:type="dxa"/>
            </w:tcMar>
            <w:hideMark/>
          </w:tcPr>
          <w:p w14:paraId="455B18F1" w14:textId="77777777" w:rsidR="00715C1D" w:rsidRPr="00117188" w:rsidRDefault="00E9567B">
            <w:pPr>
              <w:spacing w:after="100" w:afterAutospacing="1"/>
              <w:rPr>
                <w:color w:val="141414"/>
                <w:lang w:val="es-419"/>
              </w:rPr>
            </w:pPr>
            <w:r w:rsidRPr="00117188">
              <w:rPr>
                <w:rFonts w:eastAsia="Times New Roman"/>
                <w:b/>
                <w:bCs/>
                <w:color w:val="141414"/>
                <w:lang w:val="es-419"/>
              </w:rPr>
              <w:t>Italiano</w:t>
            </w:r>
            <w:r w:rsidRPr="00117188">
              <w:rPr>
                <w:rFonts w:eastAsia="Times New Roman"/>
                <w:b/>
                <w:bCs/>
                <w:color w:val="141414"/>
                <w:lang w:val="es-419"/>
              </w:rPr>
              <w:br/>
              <w:t>(</w:t>
            </w:r>
            <w:proofErr w:type="gramStart"/>
            <w:r w:rsidRPr="00117188">
              <w:rPr>
                <w:rFonts w:eastAsia="Times New Roman"/>
                <w:b/>
                <w:bCs/>
                <w:color w:val="141414"/>
                <w:lang w:val="es-419"/>
              </w:rPr>
              <w:t>Italiano</w:t>
            </w:r>
            <w:proofErr w:type="gramEnd"/>
            <w:r w:rsidRPr="00117188">
              <w:rPr>
                <w:rFonts w:eastAsia="Times New Roman"/>
                <w:b/>
                <w:bCs/>
                <w:color w:val="141414"/>
                <w:lang w:val="es-419"/>
              </w:rPr>
              <w:t>)</w:t>
            </w:r>
          </w:p>
        </w:tc>
        <w:tc>
          <w:tcPr>
            <w:tcW w:w="2697" w:type="dxa"/>
            <w:tcMar>
              <w:top w:w="150" w:type="dxa"/>
              <w:left w:w="0" w:type="dxa"/>
              <w:bottom w:w="150" w:type="dxa"/>
              <w:right w:w="300" w:type="dxa"/>
            </w:tcMar>
            <w:hideMark/>
          </w:tcPr>
          <w:p w14:paraId="52D8C199" w14:textId="77777777" w:rsidR="00715C1D" w:rsidRPr="00117188" w:rsidRDefault="00E9567B">
            <w:pPr>
              <w:spacing w:after="100" w:afterAutospacing="1"/>
              <w:rPr>
                <w:color w:val="141414"/>
                <w:lang w:val="es-419"/>
              </w:rPr>
            </w:pPr>
            <w:proofErr w:type="spellStart"/>
            <w:r w:rsidRPr="00117188">
              <w:rPr>
                <w:rFonts w:ascii="Malgun Gothic" w:eastAsia="Malgun Gothic" w:hAnsi="Malgun Gothic"/>
                <w:b/>
                <w:bCs/>
                <w:color w:val="141414"/>
                <w:lang w:val="es-419"/>
              </w:rPr>
              <w:t>한국어</w:t>
            </w:r>
            <w:proofErr w:type="spellEnd"/>
            <w:r w:rsidRPr="00117188">
              <w:rPr>
                <w:rFonts w:eastAsia="Times New Roman"/>
                <w:b/>
                <w:bCs/>
                <w:color w:val="141414"/>
                <w:lang w:val="es-419"/>
              </w:rPr>
              <w:br/>
              <w:t>(Coreano)</w:t>
            </w:r>
          </w:p>
        </w:tc>
        <w:tc>
          <w:tcPr>
            <w:tcW w:w="2520" w:type="dxa"/>
            <w:tcMar>
              <w:top w:w="150" w:type="dxa"/>
              <w:left w:w="0" w:type="dxa"/>
              <w:bottom w:w="150" w:type="dxa"/>
              <w:right w:w="300" w:type="dxa"/>
            </w:tcMar>
            <w:hideMark/>
          </w:tcPr>
          <w:p w14:paraId="6087E192" w14:textId="77777777" w:rsidR="00715C1D" w:rsidRPr="00117188" w:rsidRDefault="00E9567B">
            <w:pPr>
              <w:spacing w:after="100" w:afterAutospacing="1"/>
              <w:rPr>
                <w:color w:val="141414"/>
                <w:lang w:val="es-419"/>
              </w:rPr>
            </w:pPr>
            <w:proofErr w:type="spellStart"/>
            <w:r w:rsidRPr="00117188">
              <w:rPr>
                <w:rFonts w:eastAsia="Times New Roman"/>
                <w:b/>
                <w:bCs/>
                <w:color w:val="141414"/>
                <w:lang w:val="es-419"/>
              </w:rPr>
              <w:t>λληνικά</w:t>
            </w:r>
            <w:proofErr w:type="spellEnd"/>
            <w:r w:rsidRPr="00117188">
              <w:rPr>
                <w:rFonts w:eastAsia="Times New Roman"/>
                <w:b/>
                <w:bCs/>
                <w:color w:val="141414"/>
                <w:lang w:val="es-419"/>
              </w:rPr>
              <w:br/>
              <w:t>(</w:t>
            </w:r>
            <w:proofErr w:type="gramStart"/>
            <w:r w:rsidRPr="00117188">
              <w:rPr>
                <w:rFonts w:eastAsia="Times New Roman"/>
                <w:b/>
                <w:bCs/>
                <w:color w:val="141414"/>
                <w:lang w:val="es-419"/>
              </w:rPr>
              <w:t>Griego</w:t>
            </w:r>
            <w:proofErr w:type="gramEnd"/>
            <w:r w:rsidRPr="00117188">
              <w:rPr>
                <w:rFonts w:eastAsia="Times New Roman"/>
                <w:b/>
                <w:bCs/>
                <w:color w:val="141414"/>
                <w:lang w:val="es-419"/>
              </w:rPr>
              <w:t>)</w:t>
            </w:r>
          </w:p>
        </w:tc>
      </w:tr>
      <w:tr w:rsidR="005D6686" w:rsidRPr="00117188" w14:paraId="79B790EB" w14:textId="77777777" w:rsidTr="0043597C">
        <w:tc>
          <w:tcPr>
            <w:tcW w:w="1980" w:type="dxa"/>
            <w:tcMar>
              <w:top w:w="150" w:type="dxa"/>
              <w:left w:w="225" w:type="dxa"/>
              <w:bottom w:w="150" w:type="dxa"/>
              <w:right w:w="300" w:type="dxa"/>
            </w:tcMar>
            <w:hideMark/>
          </w:tcPr>
          <w:p w14:paraId="1E4AE9D4" w14:textId="77777777" w:rsidR="00715C1D" w:rsidRPr="00117188" w:rsidRDefault="00E9567B">
            <w:pPr>
              <w:spacing w:after="100" w:afterAutospacing="1"/>
              <w:rPr>
                <w:color w:val="141414"/>
                <w:lang w:val="es-419"/>
              </w:rPr>
            </w:pPr>
            <w:proofErr w:type="spellStart"/>
            <w:r w:rsidRPr="00117188">
              <w:rPr>
                <w:rFonts w:eastAsia="Times New Roman"/>
                <w:b/>
                <w:bCs/>
                <w:color w:val="141414"/>
                <w:lang w:val="es-419"/>
              </w:rPr>
              <w:t>Polski</w:t>
            </w:r>
            <w:proofErr w:type="spellEnd"/>
            <w:r w:rsidRPr="00117188">
              <w:rPr>
                <w:rFonts w:eastAsia="Times New Roman"/>
                <w:color w:val="141414"/>
                <w:lang w:val="es-419"/>
              </w:rPr>
              <w:br/>
            </w:r>
            <w:r w:rsidRPr="00117188">
              <w:rPr>
                <w:rFonts w:eastAsia="Times New Roman"/>
                <w:b/>
                <w:bCs/>
                <w:color w:val="141414"/>
                <w:lang w:val="es-419"/>
              </w:rPr>
              <w:t>(</w:t>
            </w:r>
            <w:proofErr w:type="gramStart"/>
            <w:r w:rsidRPr="00117188">
              <w:rPr>
                <w:rFonts w:eastAsia="Times New Roman"/>
                <w:b/>
                <w:bCs/>
                <w:color w:val="141414"/>
                <w:lang w:val="es-419"/>
              </w:rPr>
              <w:t>Polaco</w:t>
            </w:r>
            <w:proofErr w:type="gramEnd"/>
            <w:r w:rsidRPr="00117188">
              <w:rPr>
                <w:rFonts w:eastAsia="Times New Roman"/>
                <w:b/>
                <w:bCs/>
                <w:color w:val="141414"/>
                <w:lang w:val="es-419"/>
              </w:rPr>
              <w:t xml:space="preserve">) </w:t>
            </w:r>
          </w:p>
        </w:tc>
        <w:tc>
          <w:tcPr>
            <w:tcW w:w="1890" w:type="dxa"/>
            <w:tcMar>
              <w:top w:w="150" w:type="dxa"/>
              <w:left w:w="0" w:type="dxa"/>
              <w:bottom w:w="150" w:type="dxa"/>
              <w:right w:w="300" w:type="dxa"/>
            </w:tcMar>
            <w:hideMark/>
          </w:tcPr>
          <w:p w14:paraId="3AF92A01" w14:textId="77777777" w:rsidR="00715C1D" w:rsidRPr="00117188" w:rsidRDefault="00E9567B">
            <w:pPr>
              <w:spacing w:after="100" w:afterAutospacing="1"/>
              <w:rPr>
                <w:color w:val="141414"/>
                <w:lang w:val="es-419"/>
              </w:rPr>
            </w:pPr>
            <w:proofErr w:type="spellStart"/>
            <w:r w:rsidRPr="00117188">
              <w:rPr>
                <w:rFonts w:ascii="Nirmala UI" w:eastAsia="Nirmala UI" w:hAnsi="Nirmala UI" w:cs="Nirmala UI"/>
                <w:b/>
                <w:bCs/>
                <w:color w:val="141414"/>
                <w:lang w:val="es-419"/>
              </w:rPr>
              <w:t>हिंदी</w:t>
            </w:r>
            <w:proofErr w:type="spellEnd"/>
            <w:r w:rsidRPr="00117188">
              <w:rPr>
                <w:rFonts w:eastAsia="Times New Roman"/>
                <w:b/>
                <w:bCs/>
                <w:color w:val="141414"/>
                <w:lang w:val="es-419"/>
              </w:rPr>
              <w:br/>
              <w:t>(</w:t>
            </w:r>
            <w:proofErr w:type="gramStart"/>
            <w:r w:rsidRPr="00117188">
              <w:rPr>
                <w:rFonts w:eastAsia="Times New Roman"/>
                <w:b/>
                <w:bCs/>
                <w:color w:val="141414"/>
                <w:lang w:val="es-419"/>
              </w:rPr>
              <w:t>Hindi</w:t>
            </w:r>
            <w:proofErr w:type="gramEnd"/>
            <w:r w:rsidRPr="00117188">
              <w:rPr>
                <w:rFonts w:eastAsia="Times New Roman"/>
                <w:b/>
                <w:bCs/>
                <w:color w:val="141414"/>
                <w:lang w:val="es-419"/>
              </w:rPr>
              <w:t>)</w:t>
            </w:r>
          </w:p>
        </w:tc>
        <w:tc>
          <w:tcPr>
            <w:tcW w:w="2697" w:type="dxa"/>
            <w:tcMar>
              <w:top w:w="150" w:type="dxa"/>
              <w:left w:w="0" w:type="dxa"/>
              <w:bottom w:w="150" w:type="dxa"/>
              <w:right w:w="300" w:type="dxa"/>
            </w:tcMar>
            <w:hideMark/>
          </w:tcPr>
          <w:p w14:paraId="03CD46DA" w14:textId="77777777" w:rsidR="00715C1D" w:rsidRPr="00117188" w:rsidRDefault="00E9567B">
            <w:pPr>
              <w:spacing w:after="100" w:afterAutospacing="1"/>
              <w:rPr>
                <w:color w:val="141414"/>
                <w:lang w:val="es-419"/>
              </w:rPr>
            </w:pPr>
            <w:proofErr w:type="spellStart"/>
            <w:r w:rsidRPr="00117188">
              <w:rPr>
                <w:rFonts w:ascii="Shruti" w:eastAsia="Shruti" w:hAnsi="Shruti" w:cs="Shruti"/>
                <w:b/>
                <w:bCs/>
                <w:color w:val="141414"/>
                <w:lang w:val="es-419"/>
              </w:rPr>
              <w:t>ગુજરાતી</w:t>
            </w:r>
            <w:proofErr w:type="spellEnd"/>
            <w:r w:rsidRPr="00117188">
              <w:rPr>
                <w:rFonts w:eastAsia="Times New Roman"/>
                <w:color w:val="141414"/>
                <w:lang w:val="es-419"/>
              </w:rPr>
              <w:br/>
            </w:r>
            <w:r w:rsidRPr="00117188">
              <w:rPr>
                <w:rFonts w:eastAsia="Times New Roman"/>
                <w:b/>
                <w:bCs/>
                <w:color w:val="141414"/>
                <w:lang w:val="es-419"/>
              </w:rPr>
              <w:t>(Guyaratí)</w:t>
            </w:r>
          </w:p>
        </w:tc>
        <w:tc>
          <w:tcPr>
            <w:tcW w:w="2520" w:type="dxa"/>
            <w:tcMar>
              <w:top w:w="150" w:type="dxa"/>
              <w:left w:w="0" w:type="dxa"/>
              <w:bottom w:w="150" w:type="dxa"/>
              <w:right w:w="300" w:type="dxa"/>
            </w:tcMar>
            <w:hideMark/>
          </w:tcPr>
          <w:p w14:paraId="7523CE8B" w14:textId="77777777" w:rsidR="00715C1D" w:rsidRPr="00117188" w:rsidRDefault="00E9567B">
            <w:pPr>
              <w:spacing w:after="100" w:afterAutospacing="1"/>
              <w:rPr>
                <w:color w:val="141414"/>
                <w:lang w:val="es-419"/>
              </w:rPr>
            </w:pPr>
            <w:proofErr w:type="spellStart"/>
            <w:r w:rsidRPr="00117188">
              <w:rPr>
                <w:rFonts w:ascii="DokChampa" w:eastAsia="DokChampa" w:hAnsi="DokChampa" w:cs="DokChampa"/>
                <w:b/>
                <w:bCs/>
                <w:color w:val="141414"/>
                <w:lang w:val="es-419"/>
              </w:rPr>
              <w:t>ພາສາລາວ</w:t>
            </w:r>
            <w:proofErr w:type="spellEnd"/>
            <w:r w:rsidRPr="00117188">
              <w:rPr>
                <w:rFonts w:eastAsia="Times New Roman"/>
                <w:b/>
                <w:bCs/>
                <w:color w:val="141414"/>
                <w:lang w:val="es-419"/>
              </w:rPr>
              <w:br/>
              <w:t>(Lao)</w:t>
            </w:r>
          </w:p>
        </w:tc>
      </w:tr>
    </w:tbl>
    <w:p w14:paraId="123F9344" w14:textId="77777777" w:rsidR="00715C1D" w:rsidRPr="00117188" w:rsidRDefault="00E9567B" w:rsidP="00F5524A">
      <w:pPr>
        <w:pStyle w:val="Heading4"/>
        <w:rPr>
          <w:lang w:val="es-419"/>
        </w:rPr>
      </w:pPr>
      <w:bookmarkStart w:id="13" w:name="_Toc153196195"/>
      <w:r w:rsidRPr="00117188">
        <w:rPr>
          <w:rFonts w:eastAsia="Times New Roman"/>
          <w:lang w:val="es-419"/>
        </w:rPr>
        <w:t>Solicitud virtual y recursos para la inscripción de MassHealth</w:t>
      </w:r>
      <w:bookmarkEnd w:id="13"/>
    </w:p>
    <w:p w14:paraId="2C014FFA" w14:textId="59B781C7" w:rsidR="00715C1D" w:rsidRPr="00117188" w:rsidRDefault="00E9567B" w:rsidP="00F5524A">
      <w:pPr>
        <w:spacing w:before="120"/>
        <w:rPr>
          <w:lang w:val="es-419"/>
        </w:rPr>
      </w:pPr>
      <w:r w:rsidRPr="00117188">
        <w:rPr>
          <w:rFonts w:eastAsia="Times New Roman"/>
          <w:lang w:val="es-419"/>
        </w:rPr>
        <w:t xml:space="preserve">Además, la plataforma estatal para seguro dental y de salud, Massachusetts </w:t>
      </w:r>
      <w:proofErr w:type="spellStart"/>
      <w:r w:rsidRPr="00117188">
        <w:rPr>
          <w:rFonts w:eastAsia="Times New Roman"/>
          <w:lang w:val="es-419"/>
        </w:rPr>
        <w:t>Health</w:t>
      </w:r>
      <w:proofErr w:type="spellEnd"/>
      <w:r w:rsidRPr="00117188">
        <w:rPr>
          <w:rFonts w:eastAsia="Times New Roman"/>
          <w:lang w:val="es-419"/>
        </w:rPr>
        <w:t xml:space="preserve"> </w:t>
      </w:r>
      <w:proofErr w:type="spellStart"/>
      <w:r w:rsidRPr="00117188">
        <w:rPr>
          <w:rFonts w:eastAsia="Times New Roman"/>
          <w:lang w:val="es-419"/>
        </w:rPr>
        <w:t>Connector</w:t>
      </w:r>
      <w:proofErr w:type="spellEnd"/>
      <w:r w:rsidRPr="00117188">
        <w:rPr>
          <w:rFonts w:eastAsia="Times New Roman"/>
          <w:lang w:val="es-419"/>
        </w:rPr>
        <w:t xml:space="preserve">, utiliza una única solicitud que permite que las personas soliciten MassHealth, </w:t>
      </w:r>
      <w:proofErr w:type="spellStart"/>
      <w:r w:rsidRPr="00117188">
        <w:rPr>
          <w:rFonts w:eastAsia="Times New Roman"/>
          <w:lang w:val="es-419"/>
        </w:rPr>
        <w:t>Health</w:t>
      </w:r>
      <w:proofErr w:type="spellEnd"/>
      <w:r w:rsidRPr="00117188">
        <w:rPr>
          <w:rFonts w:eastAsia="Times New Roman"/>
          <w:lang w:val="es-419"/>
        </w:rPr>
        <w:t xml:space="preserve"> Safety Net, Plan de Seguridad Médica para Niños (CMSP) </w:t>
      </w:r>
      <w:bookmarkStart w:id="14" w:name="_Hlk152868075"/>
      <w:r w:rsidRPr="00117188">
        <w:rPr>
          <w:rFonts w:eastAsia="Times New Roman"/>
          <w:lang w:val="es-419"/>
        </w:rPr>
        <w:t xml:space="preserve">y el seguro de salud subsidiado y no subsidiado </w:t>
      </w:r>
      <w:bookmarkEnd w:id="14"/>
      <w:r w:rsidRPr="00117188">
        <w:rPr>
          <w:rFonts w:eastAsia="Times New Roman"/>
          <w:lang w:val="es-419"/>
        </w:rPr>
        <w:t xml:space="preserve">(sitio web de </w:t>
      </w:r>
      <w:hyperlink r:id="rId41" w:history="1">
        <w:r w:rsidR="00F54FDD" w:rsidRPr="00117188">
          <w:rPr>
            <w:rFonts w:eastAsia="Times New Roman"/>
            <w:color w:val="0000FF"/>
            <w:u w:val="single"/>
            <w:lang w:val="es-419"/>
          </w:rPr>
          <w:t xml:space="preserve">Massachusetts </w:t>
        </w:r>
        <w:proofErr w:type="spellStart"/>
        <w:r w:rsidR="00F54FDD" w:rsidRPr="00117188">
          <w:rPr>
            <w:rFonts w:eastAsia="Times New Roman"/>
            <w:color w:val="0000FF"/>
            <w:u w:val="single"/>
            <w:lang w:val="es-419"/>
          </w:rPr>
          <w:t>Health</w:t>
        </w:r>
        <w:proofErr w:type="spellEnd"/>
        <w:r w:rsidR="00F54FDD" w:rsidRPr="00117188">
          <w:rPr>
            <w:rFonts w:eastAsia="Times New Roman"/>
            <w:color w:val="0000FF"/>
            <w:u w:val="single"/>
            <w:lang w:val="es-419"/>
          </w:rPr>
          <w:t xml:space="preserve"> </w:t>
        </w:r>
        <w:proofErr w:type="spellStart"/>
        <w:r w:rsidR="00F54FDD" w:rsidRPr="00117188">
          <w:rPr>
            <w:rFonts w:eastAsia="Times New Roman"/>
            <w:color w:val="0000FF"/>
            <w:u w:val="single"/>
            <w:lang w:val="es-419"/>
          </w:rPr>
          <w:t>Connector</w:t>
        </w:r>
        <w:proofErr w:type="spellEnd"/>
      </w:hyperlink>
      <w:r w:rsidRPr="00117188">
        <w:rPr>
          <w:rFonts w:eastAsia="Times New Roman"/>
          <w:lang w:val="es-419"/>
        </w:rPr>
        <w:t xml:space="preserve">). Tiene una opción para que los usuarios vean las pantallas y hagan una solicitud en línea en español y portugués brasileño. Una vez que se considera que un solicitante es elegible para la cobertura, este puede acceder al </w:t>
      </w:r>
      <w:hyperlink r:id="rId42" w:history="1">
        <w:r w:rsidRPr="00117188">
          <w:rPr>
            <w:rFonts w:eastAsia="Times New Roman"/>
            <w:lang w:val="es-419"/>
          </w:rPr>
          <w:t>sitio web de MassHealth Choices</w:t>
        </w:r>
      </w:hyperlink>
      <w:r w:rsidRPr="00117188">
        <w:rPr>
          <w:rFonts w:eastAsia="Times New Roman"/>
          <w:lang w:val="es-419"/>
        </w:rPr>
        <w:t xml:space="preserve"> para que lo ayuden a conocer sobre sus opciones de planes de seguro de salud y a inscribirse en línea en un plan de seguro de salud. Este sitio está disponible en español.</w:t>
      </w:r>
    </w:p>
    <w:p w14:paraId="4965ED1B" w14:textId="6FFA9784" w:rsidR="00715C1D" w:rsidRPr="00117188" w:rsidRDefault="00E9567B" w:rsidP="00FA1A6B">
      <w:pPr>
        <w:pStyle w:val="Heading3"/>
        <w:rPr>
          <w:lang w:val="es-419"/>
        </w:rPr>
      </w:pPr>
      <w:bookmarkStart w:id="15" w:name="_Toc165406770"/>
      <w:r w:rsidRPr="00117188">
        <w:rPr>
          <w:rFonts w:eastAsia="Times New Roman"/>
          <w:lang w:val="es-419"/>
        </w:rPr>
        <w:t>D.</w:t>
      </w:r>
      <w:r w:rsidRPr="00117188">
        <w:rPr>
          <w:rFonts w:eastAsia="Times New Roman"/>
          <w:lang w:val="es-419"/>
        </w:rPr>
        <w:tab/>
      </w:r>
      <w:r w:rsidR="00B7705D" w:rsidRPr="00117188">
        <w:rPr>
          <w:rFonts w:eastAsia="Times New Roman"/>
          <w:lang w:val="es-419"/>
        </w:rPr>
        <w:t>Accesibilidad</w:t>
      </w:r>
      <w:bookmarkEnd w:id="15"/>
    </w:p>
    <w:p w14:paraId="664602FE" w14:textId="77777777" w:rsidR="00190D91" w:rsidRPr="00117188" w:rsidRDefault="00E9567B" w:rsidP="00FA1A6B">
      <w:pPr>
        <w:spacing w:before="120"/>
        <w:rPr>
          <w:spacing w:val="-2"/>
          <w:lang w:val="es-419"/>
        </w:rPr>
      </w:pPr>
      <w:r w:rsidRPr="00117188">
        <w:rPr>
          <w:rFonts w:eastAsia="Times New Roman"/>
          <w:spacing w:val="-2"/>
          <w:lang w:val="es-419"/>
        </w:rPr>
        <w:t>MassHealth busca producir materiales usando lenguaje sencillo. El objetivo de este enfoque es comunicar de manera que cualquiera pueda comprender el material la primera vez que lo lee o lo escucha. Está organizado de modo que primero aparezca la información más importante. El objetivo de MassHealth también es garantizar que los documentos se puedan leer con un lector de pantalla por parte de las personas que tienen una discapacidad visual, publicando versiones en PDF y en Word de cada documento que hay en su sitio web. El PDF es una versión para imprimir que, a menudo, incluye funciones de diseño, como campos para completar en los formularios, así como logos o fotografías. La versión Word es compatible con los lectores de pantalla y otra tecnología de asistencia, y puede no incluir todos los elementos de diseño del PDF.</w:t>
      </w:r>
    </w:p>
    <w:p w14:paraId="26EDB07A" w14:textId="77777777" w:rsidR="002265D5" w:rsidRPr="00117188" w:rsidRDefault="00E9567B" w:rsidP="00A22236">
      <w:pPr>
        <w:pStyle w:val="Heading3"/>
        <w:rPr>
          <w:lang w:val="es-419"/>
        </w:rPr>
      </w:pPr>
      <w:r w:rsidRPr="00117188">
        <w:rPr>
          <w:lang w:val="es-419"/>
        </w:rPr>
        <w:br w:type="page"/>
      </w:r>
    </w:p>
    <w:p w14:paraId="079808DF" w14:textId="77777777" w:rsidR="00715C1D" w:rsidRPr="00117188" w:rsidRDefault="00E9567B" w:rsidP="00A22236">
      <w:pPr>
        <w:pStyle w:val="Heading3"/>
        <w:rPr>
          <w:lang w:val="es-419"/>
        </w:rPr>
      </w:pPr>
      <w:bookmarkStart w:id="16" w:name="_Toc165406771"/>
      <w:r w:rsidRPr="00117188">
        <w:rPr>
          <w:rFonts w:eastAsia="Times New Roman"/>
          <w:lang w:val="es-419"/>
        </w:rPr>
        <w:lastRenderedPageBreak/>
        <w:t>E.</w:t>
      </w:r>
      <w:r w:rsidRPr="00117188">
        <w:rPr>
          <w:rFonts w:eastAsia="Times New Roman"/>
          <w:lang w:val="es-419"/>
        </w:rPr>
        <w:tab/>
        <w:t>Consultas de las partes interesadas</w:t>
      </w:r>
      <w:bookmarkEnd w:id="16"/>
    </w:p>
    <w:p w14:paraId="6E99109A" w14:textId="77777777" w:rsidR="00190D91" w:rsidRPr="00117188" w:rsidRDefault="00E9567B" w:rsidP="00FA1A6B">
      <w:pPr>
        <w:spacing w:before="120"/>
        <w:rPr>
          <w:lang w:val="es-419"/>
        </w:rPr>
      </w:pPr>
      <w:r w:rsidRPr="00117188">
        <w:rPr>
          <w:rFonts w:eastAsia="Times New Roman"/>
          <w:lang w:val="es-419"/>
        </w:rPr>
        <w:t xml:space="preserve">La Agencia consulta continuamente a varios grupos de partes interesadas, entre ellas organizaciones basadas en la comunidad y abogados, para mejorar el acceso al idioma para sus afiliados y ha incorporado muchas recomendaciones en este Plan. MassHealth seguirá solicitando contribuciones a este Plan y hará actualizaciones en los procesos, servicios de traducción e interpretación, y en las prácticas del servicio de atención al cliente de acuerdo con los comentarios aportados por las partes interesadas. En este momento, MassHealth está convocando a un Consejo Consultor de Afiliados compuesto de afiliados actuales y solicitará comentarios de ese grupo de partes interesadas sobre este Plan. La Agencia desea agradecer a aquellos asociados que brindaron sus atentas contribuciones para ayudar a dar forma a mejores normas y procedimientos para los afiliados y los solicitantes con LEP a los que la Agencia brinda servicios. </w:t>
      </w:r>
    </w:p>
    <w:p w14:paraId="011EC9A1" w14:textId="77777777" w:rsidR="00715C1D" w:rsidRPr="00117188" w:rsidRDefault="00E9567B" w:rsidP="00A22236">
      <w:pPr>
        <w:pStyle w:val="Heading3"/>
        <w:rPr>
          <w:lang w:val="es-419"/>
        </w:rPr>
      </w:pPr>
      <w:bookmarkStart w:id="17" w:name="_Toc153196198"/>
      <w:bookmarkStart w:id="18" w:name="_Toc165406772"/>
      <w:r w:rsidRPr="00117188">
        <w:rPr>
          <w:rFonts w:eastAsia="Times New Roman"/>
          <w:lang w:val="es-419"/>
        </w:rPr>
        <w:t>F.</w:t>
      </w:r>
      <w:r w:rsidRPr="00117188">
        <w:rPr>
          <w:rFonts w:eastAsia="Times New Roman"/>
          <w:lang w:val="es-419"/>
        </w:rPr>
        <w:tab/>
        <w:t>Capacitación del personal</w:t>
      </w:r>
      <w:bookmarkEnd w:id="17"/>
      <w:bookmarkEnd w:id="18"/>
    </w:p>
    <w:p w14:paraId="1529C556" w14:textId="77777777" w:rsidR="00715C1D" w:rsidRPr="00117188" w:rsidRDefault="00E9567B" w:rsidP="00FA1A6B">
      <w:pPr>
        <w:spacing w:before="120"/>
        <w:rPr>
          <w:u w:val="single"/>
          <w:lang w:val="es-419"/>
        </w:rPr>
      </w:pPr>
      <w:r w:rsidRPr="00117188">
        <w:rPr>
          <w:rFonts w:eastAsia="Times New Roman"/>
          <w:lang w:val="es-419"/>
        </w:rPr>
        <w:t>Se requiere la capacitación en conciencia de la diversidad para todo el personal del servicio de atención al cliente.</w:t>
      </w:r>
      <w:r w:rsidRPr="00117188">
        <w:rPr>
          <w:rFonts w:eastAsia="Times New Roman"/>
          <w:color w:val="FF0000"/>
          <w:lang w:val="es-419"/>
        </w:rPr>
        <w:t xml:space="preserve"> </w:t>
      </w:r>
      <w:r w:rsidRPr="00117188">
        <w:rPr>
          <w:rFonts w:eastAsia="Times New Roman"/>
          <w:lang w:val="es-419"/>
        </w:rPr>
        <w:t xml:space="preserve">MassHealth también comunica esta información al personal activo a través del uso de los boletines semanales de actualización del MEC. El Plan de Acceso Lingüístico de la Agencia está publicado en el sitio web de </w:t>
      </w:r>
      <w:hyperlink r:id="rId43" w:history="1">
        <w:r w:rsidRPr="00117188">
          <w:rPr>
            <w:rFonts w:eastAsia="Times New Roman"/>
            <w:color w:val="0000FF"/>
            <w:u w:val="single"/>
            <w:lang w:val="es-419"/>
          </w:rPr>
          <w:t>MassHealth</w:t>
        </w:r>
      </w:hyperlink>
      <w:r w:rsidRPr="00117188">
        <w:rPr>
          <w:rFonts w:eastAsia="Times New Roman"/>
          <w:lang w:val="es-419"/>
        </w:rPr>
        <w:t>.</w:t>
      </w:r>
    </w:p>
    <w:p w14:paraId="7E842F49" w14:textId="77777777" w:rsidR="00715C1D" w:rsidRPr="00117188" w:rsidRDefault="00E9567B" w:rsidP="00295E5B">
      <w:pPr>
        <w:pStyle w:val="Heading3"/>
        <w:spacing w:before="0"/>
        <w:rPr>
          <w:lang w:val="es-419"/>
        </w:rPr>
      </w:pPr>
      <w:bookmarkStart w:id="19" w:name="_Toc165406773"/>
      <w:r w:rsidRPr="00117188">
        <w:rPr>
          <w:rFonts w:eastAsia="Times New Roman"/>
          <w:lang w:val="es-419"/>
        </w:rPr>
        <w:t>G.</w:t>
      </w:r>
      <w:r w:rsidRPr="00117188">
        <w:rPr>
          <w:rFonts w:eastAsia="Times New Roman"/>
          <w:lang w:val="es-419"/>
        </w:rPr>
        <w:tab/>
        <w:t>Aviso al público</w:t>
      </w:r>
      <w:bookmarkEnd w:id="19"/>
    </w:p>
    <w:p w14:paraId="3016EDF5" w14:textId="77777777" w:rsidR="00715C1D" w:rsidRPr="00117188" w:rsidRDefault="00E9567B" w:rsidP="00FA1A6B">
      <w:pPr>
        <w:spacing w:before="120"/>
        <w:rPr>
          <w:lang w:val="es-419"/>
        </w:rPr>
      </w:pPr>
      <w:r w:rsidRPr="00117188">
        <w:rPr>
          <w:rFonts w:eastAsia="Times New Roman"/>
          <w:lang w:val="es-419"/>
        </w:rPr>
        <w:t xml:space="preserve">Además de todos los lemas multilingües incluidos en los avisos de MassHealth, estos lemas aparecen en cualquier espacio físico abierto al público en los MEC de MassHealth y en cada uno de los pisos apropiados del edificio </w:t>
      </w:r>
      <w:proofErr w:type="spellStart"/>
      <w:r w:rsidRPr="00117188">
        <w:rPr>
          <w:rFonts w:eastAsia="Times New Roman"/>
          <w:lang w:val="es-419"/>
        </w:rPr>
        <w:t>One</w:t>
      </w:r>
      <w:proofErr w:type="spellEnd"/>
      <w:r w:rsidRPr="00117188">
        <w:rPr>
          <w:rFonts w:eastAsia="Times New Roman"/>
          <w:lang w:val="es-419"/>
        </w:rPr>
        <w:t xml:space="preserve"> </w:t>
      </w:r>
      <w:proofErr w:type="spellStart"/>
      <w:r w:rsidRPr="00117188">
        <w:rPr>
          <w:rFonts w:eastAsia="Times New Roman"/>
          <w:lang w:val="es-419"/>
        </w:rPr>
        <w:t>Ashburton</w:t>
      </w:r>
      <w:proofErr w:type="spellEnd"/>
      <w:r w:rsidRPr="00117188">
        <w:rPr>
          <w:rFonts w:eastAsia="Times New Roman"/>
          <w:lang w:val="es-419"/>
        </w:rPr>
        <w:t xml:space="preserve">, en Boston. El </w:t>
      </w:r>
      <w:r w:rsidRPr="00117188">
        <w:rPr>
          <w:lang w:val="es-419"/>
        </w:rPr>
        <w:fldChar w:fldCharType="begin"/>
      </w:r>
      <w:r w:rsidR="002D521C">
        <w:rPr>
          <w:lang w:val="es-419"/>
        </w:rPr>
        <w:fldChar w:fldCharType="separate"/>
      </w:r>
      <w:r w:rsidRPr="00117188">
        <w:rPr>
          <w:lang w:val="es-419"/>
        </w:rPr>
        <w:fldChar w:fldCharType="end"/>
      </w:r>
      <w:hyperlink r:id="rId44" w:history="1">
        <w:r w:rsidRPr="00117188">
          <w:rPr>
            <w:rFonts w:eastAsia="Times New Roman"/>
            <w:color w:val="0000FF"/>
            <w:u w:val="single"/>
            <w:lang w:val="es-419"/>
          </w:rPr>
          <w:t>Plan de Acceso Lingüístico</w:t>
        </w:r>
      </w:hyperlink>
      <w:r w:rsidRPr="00117188">
        <w:rPr>
          <w:rFonts w:eastAsia="Times New Roman"/>
          <w:lang w:val="es-419"/>
        </w:rPr>
        <w:t xml:space="preserve"> también está publicado en el sitio web de MassHealth.</w:t>
      </w:r>
    </w:p>
    <w:p w14:paraId="7AB3978F" w14:textId="77777777" w:rsidR="00715C1D" w:rsidRPr="00117188" w:rsidRDefault="00E9567B" w:rsidP="00295E5B">
      <w:pPr>
        <w:pStyle w:val="Heading3"/>
        <w:spacing w:before="0"/>
        <w:rPr>
          <w:lang w:val="es-419"/>
        </w:rPr>
      </w:pPr>
      <w:bookmarkStart w:id="20" w:name="_Toc165406774"/>
      <w:r w:rsidRPr="00117188">
        <w:rPr>
          <w:rFonts w:eastAsia="Times New Roman"/>
          <w:lang w:val="es-419"/>
        </w:rPr>
        <w:t>H.</w:t>
      </w:r>
      <w:r w:rsidRPr="00117188">
        <w:rPr>
          <w:rFonts w:eastAsia="Times New Roman"/>
          <w:lang w:val="es-419"/>
        </w:rPr>
        <w:tab/>
        <w:t>Supervisión de la Agencia</w:t>
      </w:r>
      <w:bookmarkEnd w:id="20"/>
    </w:p>
    <w:p w14:paraId="56CA34B2" w14:textId="77777777" w:rsidR="00190D91" w:rsidRPr="00117188" w:rsidRDefault="00E9567B" w:rsidP="00FA1A6B">
      <w:pPr>
        <w:spacing w:before="120"/>
        <w:rPr>
          <w:lang w:val="es-419"/>
        </w:rPr>
      </w:pPr>
      <w:r w:rsidRPr="00117188">
        <w:rPr>
          <w:rFonts w:eastAsia="Times New Roman"/>
          <w:lang w:val="es-419"/>
        </w:rPr>
        <w:t>La Agencia revisa continuamente si se satisfacen las necesidades de sus poblaciones con LEP. La Agencia supervisa sobre todo su accesibilidad para la población con LEP reuniendo datos referidos a la composición de sus casos para</w:t>
      </w:r>
    </w:p>
    <w:p w14:paraId="2654724C" w14:textId="77777777" w:rsidR="00190D91" w:rsidRPr="00117188" w:rsidRDefault="00E9567B" w:rsidP="00FA1A6B">
      <w:pPr>
        <w:pStyle w:val="ListParagraph"/>
        <w:ind w:left="360"/>
        <w:rPr>
          <w:lang w:val="es-419"/>
        </w:rPr>
      </w:pPr>
      <w:r w:rsidRPr="00117188">
        <w:rPr>
          <w:rFonts w:eastAsia="Times New Roman"/>
          <w:lang w:val="es-419"/>
        </w:rPr>
        <w:t>1) guiar las decisiones de contratación en referencia a las necesidades de la dotación de personal bilingüe, y</w:t>
      </w:r>
    </w:p>
    <w:p w14:paraId="10B19B17" w14:textId="77777777" w:rsidR="00190D91" w:rsidRPr="00117188" w:rsidRDefault="00E9567B" w:rsidP="00FA1A6B">
      <w:pPr>
        <w:pStyle w:val="ListParagraph"/>
        <w:ind w:left="360"/>
        <w:rPr>
          <w:lang w:val="es-419"/>
        </w:rPr>
      </w:pPr>
      <w:r w:rsidRPr="00117188">
        <w:rPr>
          <w:rFonts w:eastAsia="Times New Roman"/>
          <w:lang w:val="es-419"/>
        </w:rPr>
        <w:t>2) determinar a qué idiomas necesita traducir sus documentos.</w:t>
      </w:r>
    </w:p>
    <w:p w14:paraId="08976DCB" w14:textId="77777777" w:rsidR="00190D91" w:rsidRPr="00117188" w:rsidRDefault="00E9567B" w:rsidP="00FA1A6B">
      <w:pPr>
        <w:spacing w:before="120"/>
        <w:rPr>
          <w:lang w:val="es-419"/>
        </w:rPr>
      </w:pPr>
      <w:r w:rsidRPr="00117188">
        <w:rPr>
          <w:rFonts w:eastAsia="Times New Roman"/>
          <w:lang w:val="es-419"/>
        </w:rPr>
        <w:t xml:space="preserve">A partir de ahora, la Coordinadora de Acceso Lingüístico de la Agencia usará la información </w:t>
      </w:r>
      <w:proofErr w:type="gramStart"/>
      <w:r w:rsidRPr="00117188">
        <w:rPr>
          <w:rFonts w:eastAsia="Times New Roman"/>
          <w:lang w:val="es-419"/>
        </w:rPr>
        <w:t>anterior</w:t>
      </w:r>
      <w:proofErr w:type="gramEnd"/>
      <w:r w:rsidRPr="00117188">
        <w:rPr>
          <w:rFonts w:eastAsia="Times New Roman"/>
          <w:lang w:val="es-419"/>
        </w:rPr>
        <w:t xml:space="preserve"> así como la recibida de otras fuentes, como las reclamaciones recibidas a través del procedimiento de Reclamación para el Acceso Lingüístico descrito a continuación, para determinar si las poblaciones con LEP siguen recibiendo acceso significativo a los programas y servicios de la Agencia.</w:t>
      </w:r>
    </w:p>
    <w:p w14:paraId="345BAD35" w14:textId="77777777" w:rsidR="00924399" w:rsidRPr="00117188" w:rsidRDefault="00E9567B" w:rsidP="00295E5B">
      <w:pPr>
        <w:pStyle w:val="Heading3"/>
        <w:spacing w:before="0"/>
        <w:rPr>
          <w:lang w:val="es-419"/>
        </w:rPr>
      </w:pPr>
      <w:r w:rsidRPr="00117188">
        <w:rPr>
          <w:lang w:val="es-419"/>
        </w:rPr>
        <w:br w:type="page"/>
      </w:r>
    </w:p>
    <w:p w14:paraId="3C10A764" w14:textId="77777777" w:rsidR="00715C1D" w:rsidRPr="00117188" w:rsidRDefault="00E9567B" w:rsidP="00295E5B">
      <w:pPr>
        <w:pStyle w:val="Heading3"/>
        <w:spacing w:before="0"/>
        <w:rPr>
          <w:lang w:val="es-419"/>
        </w:rPr>
      </w:pPr>
      <w:bookmarkStart w:id="21" w:name="_Toc165406775"/>
      <w:r w:rsidRPr="00117188">
        <w:rPr>
          <w:rFonts w:eastAsia="Times New Roman"/>
          <w:lang w:val="es-419"/>
        </w:rPr>
        <w:lastRenderedPageBreak/>
        <w:t>I.</w:t>
      </w:r>
      <w:r w:rsidRPr="00117188">
        <w:rPr>
          <w:rFonts w:eastAsia="Times New Roman"/>
          <w:lang w:val="es-419"/>
        </w:rPr>
        <w:tab/>
        <w:t>Reclamaciones</w:t>
      </w:r>
      <w:bookmarkEnd w:id="21"/>
    </w:p>
    <w:p w14:paraId="65F278B3" w14:textId="77777777" w:rsidR="00715C1D" w:rsidRPr="00117188" w:rsidRDefault="00E9567B" w:rsidP="00FA1A6B">
      <w:pPr>
        <w:pStyle w:val="Heading4"/>
        <w:rPr>
          <w:lang w:val="es-419"/>
        </w:rPr>
      </w:pPr>
      <w:r w:rsidRPr="00117188">
        <w:rPr>
          <w:rFonts w:eastAsia="Times New Roman"/>
          <w:lang w:val="es-419"/>
        </w:rPr>
        <w:t>Procedimiento de Reclamación para el Acceso Lingüístico</w:t>
      </w:r>
    </w:p>
    <w:p w14:paraId="220D4EE9" w14:textId="77777777" w:rsidR="00190D91" w:rsidRPr="00117188" w:rsidRDefault="00E9567B" w:rsidP="00FA1A6B">
      <w:pPr>
        <w:spacing w:before="120"/>
        <w:rPr>
          <w:lang w:val="es-419"/>
        </w:rPr>
      </w:pPr>
      <w:r w:rsidRPr="00117188">
        <w:rPr>
          <w:rFonts w:eastAsia="Times New Roman"/>
          <w:lang w:val="es-419"/>
        </w:rPr>
        <w:t>Los solicitantes y los afiliados de MassHealth pueden presentar reclamaciones ante la Coordinadora de Acceso Lingüístico de la Agencia o ante la Oficina de Acceso y Oportunidad si creen que se les han negado los beneficios de este Plan. Esta reclamación se debe presentar dentro de los seis meses de la presunta denegación.</w:t>
      </w:r>
    </w:p>
    <w:p w14:paraId="7398F8FD" w14:textId="3B0D1130" w:rsidR="00190D91" w:rsidRPr="00117188" w:rsidRDefault="00E9567B" w:rsidP="00295E5B">
      <w:pPr>
        <w:spacing w:before="120" w:after="80"/>
        <w:rPr>
          <w:lang w:val="es-419"/>
        </w:rPr>
      </w:pPr>
      <w:r w:rsidRPr="00117188">
        <w:rPr>
          <w:rFonts w:eastAsia="Times New Roman"/>
          <w:lang w:val="es-419"/>
        </w:rPr>
        <w:t xml:space="preserve">Para presentar </w:t>
      </w:r>
      <w:r w:rsidR="0057792F" w:rsidRPr="00117188">
        <w:rPr>
          <w:rFonts w:eastAsia="Times New Roman"/>
          <w:lang w:val="es-419"/>
        </w:rPr>
        <w:t>una reclamación</w:t>
      </w:r>
      <w:r w:rsidRPr="00117188">
        <w:rPr>
          <w:rFonts w:eastAsia="Times New Roman"/>
          <w:lang w:val="es-419"/>
        </w:rPr>
        <w:t xml:space="preserve"> ante la Coordinadora de Acceso Lingüístico de MassHealth, envíe la reclamación escrita a:</w:t>
      </w:r>
    </w:p>
    <w:p w14:paraId="4E94F287" w14:textId="77777777" w:rsidR="00FA1A6B" w:rsidRPr="00117188" w:rsidRDefault="00E9567B" w:rsidP="00295E5B">
      <w:pPr>
        <w:spacing w:after="0" w:line="240" w:lineRule="auto"/>
        <w:ind w:left="360"/>
      </w:pPr>
      <w:r w:rsidRPr="00117188">
        <w:rPr>
          <w:rFonts w:eastAsia="Times New Roman"/>
        </w:rPr>
        <w:t>Camille Pearson, MassHealth Legislative Director</w:t>
      </w:r>
    </w:p>
    <w:p w14:paraId="4328FF2F" w14:textId="77777777" w:rsidR="00715C1D" w:rsidRPr="00117188" w:rsidRDefault="00E9567B" w:rsidP="00295E5B">
      <w:pPr>
        <w:spacing w:after="0" w:line="240" w:lineRule="auto"/>
        <w:ind w:left="360"/>
      </w:pPr>
      <w:r w:rsidRPr="00117188">
        <w:rPr>
          <w:rFonts w:eastAsia="Times New Roman"/>
        </w:rPr>
        <w:t>Executive Office of Health and Human Services</w:t>
      </w:r>
    </w:p>
    <w:p w14:paraId="16D27542" w14:textId="77777777" w:rsidR="00715C1D" w:rsidRPr="00117188" w:rsidRDefault="00E9567B" w:rsidP="00295E5B">
      <w:pPr>
        <w:spacing w:after="0" w:line="240" w:lineRule="auto"/>
        <w:ind w:left="360"/>
      </w:pPr>
      <w:r w:rsidRPr="00117188">
        <w:rPr>
          <w:rFonts w:eastAsia="Times New Roman"/>
        </w:rPr>
        <w:t>1 Ashburton Place, 3</w:t>
      </w:r>
      <w:r w:rsidRPr="00117188">
        <w:rPr>
          <w:rFonts w:eastAsia="Times New Roman"/>
          <w:vertAlign w:val="superscript"/>
        </w:rPr>
        <w:t>rd</w:t>
      </w:r>
      <w:r w:rsidRPr="00117188">
        <w:rPr>
          <w:rFonts w:eastAsia="Times New Roman"/>
        </w:rPr>
        <w:t xml:space="preserve"> </w:t>
      </w:r>
      <w:proofErr w:type="gramStart"/>
      <w:r w:rsidRPr="00117188">
        <w:rPr>
          <w:rFonts w:eastAsia="Times New Roman"/>
        </w:rPr>
        <w:t>Floor</w:t>
      </w:r>
      <w:proofErr w:type="gramEnd"/>
    </w:p>
    <w:p w14:paraId="22E92DE2" w14:textId="77777777" w:rsidR="00715C1D" w:rsidRPr="00117188" w:rsidRDefault="00E9567B" w:rsidP="00295E5B">
      <w:pPr>
        <w:spacing w:line="240" w:lineRule="auto"/>
        <w:ind w:left="360"/>
      </w:pPr>
      <w:r w:rsidRPr="00117188">
        <w:rPr>
          <w:rFonts w:eastAsia="Times New Roman"/>
        </w:rPr>
        <w:t>Boston, MA 02108</w:t>
      </w:r>
    </w:p>
    <w:p w14:paraId="669206D3" w14:textId="77777777" w:rsidR="00715C1D" w:rsidRPr="00117188" w:rsidRDefault="00E9567B" w:rsidP="00CA74FF">
      <w:pPr>
        <w:spacing w:after="0"/>
        <w:ind w:left="360"/>
        <w:rPr>
          <w:lang w:val="es-419"/>
        </w:rPr>
      </w:pPr>
      <w:r w:rsidRPr="00117188">
        <w:rPr>
          <w:rFonts w:eastAsia="Times New Roman"/>
          <w:lang w:val="es-419"/>
        </w:rPr>
        <w:t>(617) 573-1739</w:t>
      </w:r>
    </w:p>
    <w:p w14:paraId="0B1CB0AF" w14:textId="77777777" w:rsidR="00190D91" w:rsidRPr="00117188" w:rsidRDefault="002D521C" w:rsidP="00A508AD">
      <w:pPr>
        <w:ind w:left="360"/>
        <w:rPr>
          <w:lang w:val="es-419"/>
        </w:rPr>
      </w:pPr>
      <w:hyperlink r:id="rId45" w:history="1">
        <w:r w:rsidR="00E9567B" w:rsidRPr="00117188">
          <w:rPr>
            <w:rFonts w:eastAsia="Times New Roman"/>
            <w:color w:val="0000FF"/>
            <w:u w:val="single"/>
            <w:lang w:val="es-419"/>
          </w:rPr>
          <w:t>Camille.pearson@mass.gov</w:t>
        </w:r>
      </w:hyperlink>
    </w:p>
    <w:p w14:paraId="66B2EFDB" w14:textId="77777777" w:rsidR="00190D91" w:rsidRPr="00117188" w:rsidRDefault="00E9567B" w:rsidP="00295E5B">
      <w:pPr>
        <w:spacing w:before="120" w:after="80"/>
        <w:rPr>
          <w:lang w:val="es-419"/>
        </w:rPr>
      </w:pPr>
      <w:r w:rsidRPr="00117188">
        <w:rPr>
          <w:rFonts w:eastAsia="Times New Roman"/>
          <w:lang w:val="es-419"/>
        </w:rPr>
        <w:t>Para presentar una reclamación ante la Oficina de Acceso y Oportunidad, por favor, envíe la reclamación escrita a la atención de:</w:t>
      </w:r>
    </w:p>
    <w:p w14:paraId="79A88CEE" w14:textId="77777777" w:rsidR="00715C1D" w:rsidRPr="00117188" w:rsidRDefault="00E9567B" w:rsidP="00295E5B">
      <w:pPr>
        <w:tabs>
          <w:tab w:val="left" w:pos="180"/>
        </w:tabs>
        <w:spacing w:after="0" w:line="240" w:lineRule="auto"/>
        <w:ind w:left="360"/>
      </w:pPr>
      <w:r w:rsidRPr="00117188">
        <w:rPr>
          <w:rFonts w:eastAsia="Times New Roman"/>
        </w:rPr>
        <w:t>Office of Access and Opportunity</w:t>
      </w:r>
    </w:p>
    <w:p w14:paraId="523387A3" w14:textId="21058265" w:rsidR="00715C1D" w:rsidRPr="00117188" w:rsidRDefault="00E9567B" w:rsidP="00295E5B">
      <w:pPr>
        <w:tabs>
          <w:tab w:val="left" w:pos="180"/>
        </w:tabs>
        <w:spacing w:after="0" w:line="240" w:lineRule="auto"/>
        <w:ind w:left="360"/>
      </w:pPr>
      <w:r w:rsidRPr="00117188">
        <w:rPr>
          <w:rFonts w:eastAsia="Times New Roman"/>
        </w:rPr>
        <w:t>A</w:t>
      </w:r>
      <w:r w:rsidR="0057792F" w:rsidRPr="00117188">
        <w:rPr>
          <w:rFonts w:eastAsia="Times New Roman"/>
        </w:rPr>
        <w:t>ttn</w:t>
      </w:r>
      <w:r w:rsidRPr="00117188">
        <w:rPr>
          <w:rFonts w:eastAsia="Times New Roman"/>
        </w:rPr>
        <w:t xml:space="preserve">: </w:t>
      </w:r>
      <w:proofErr w:type="spellStart"/>
      <w:r w:rsidRPr="00117188">
        <w:rPr>
          <w:rFonts w:eastAsia="Times New Roman"/>
        </w:rPr>
        <w:t>Yarlennys</w:t>
      </w:r>
      <w:proofErr w:type="spellEnd"/>
      <w:r w:rsidRPr="00117188">
        <w:rPr>
          <w:rFonts w:eastAsia="Times New Roman"/>
        </w:rPr>
        <w:t xml:space="preserve"> Villaman–Office of the Governor</w:t>
      </w:r>
    </w:p>
    <w:p w14:paraId="1DE757C0" w14:textId="77777777" w:rsidR="00715C1D" w:rsidRPr="00117188" w:rsidRDefault="00E9567B" w:rsidP="00295E5B">
      <w:pPr>
        <w:tabs>
          <w:tab w:val="left" w:pos="180"/>
        </w:tabs>
        <w:spacing w:after="0" w:line="240" w:lineRule="auto"/>
        <w:ind w:left="360"/>
      </w:pPr>
      <w:r w:rsidRPr="00117188">
        <w:rPr>
          <w:rFonts w:eastAsia="Times New Roman"/>
        </w:rPr>
        <w:t>State House, Room 280</w:t>
      </w:r>
    </w:p>
    <w:p w14:paraId="4F1E2AEE" w14:textId="77777777" w:rsidR="00190D91" w:rsidRPr="00117188" w:rsidRDefault="00E9567B" w:rsidP="00295E5B">
      <w:pPr>
        <w:tabs>
          <w:tab w:val="left" w:pos="180"/>
        </w:tabs>
        <w:spacing w:after="0" w:line="240" w:lineRule="auto"/>
        <w:ind w:left="360"/>
      </w:pPr>
      <w:r w:rsidRPr="00117188">
        <w:rPr>
          <w:rFonts w:eastAsia="Times New Roman"/>
        </w:rPr>
        <w:t>Boston, MA 02133</w:t>
      </w:r>
    </w:p>
    <w:p w14:paraId="5361BF8E" w14:textId="77777777" w:rsidR="000026E9" w:rsidRPr="00117188" w:rsidRDefault="002D521C" w:rsidP="00295E5B">
      <w:pPr>
        <w:tabs>
          <w:tab w:val="left" w:pos="180"/>
        </w:tabs>
        <w:spacing w:after="0" w:line="240" w:lineRule="auto"/>
        <w:ind w:left="360"/>
      </w:pPr>
      <w:hyperlink r:id="rId46" w:history="1">
        <w:r w:rsidR="00E9567B" w:rsidRPr="00117188">
          <w:rPr>
            <w:rFonts w:eastAsia="Times New Roman"/>
            <w:color w:val="0000FF"/>
            <w:u w:val="single"/>
          </w:rPr>
          <w:t>Yarlennys.k.villaman@mass.gov</w:t>
        </w:r>
      </w:hyperlink>
    </w:p>
    <w:p w14:paraId="67FE9548" w14:textId="77777777" w:rsidR="000026E9" w:rsidRPr="00117188" w:rsidRDefault="000026E9" w:rsidP="00295E5B">
      <w:pPr>
        <w:tabs>
          <w:tab w:val="left" w:pos="180"/>
        </w:tabs>
        <w:spacing w:after="0" w:line="240" w:lineRule="auto"/>
        <w:ind w:left="360"/>
      </w:pPr>
    </w:p>
    <w:p w14:paraId="2CB1DE2C" w14:textId="77777777" w:rsidR="00715C1D" w:rsidRPr="00117188" w:rsidRDefault="00E9567B" w:rsidP="00FA1A6B">
      <w:pPr>
        <w:tabs>
          <w:tab w:val="left" w:pos="180"/>
        </w:tabs>
        <w:spacing w:after="0"/>
        <w:ind w:left="360"/>
      </w:pPr>
      <w:r w:rsidRPr="00117188">
        <w:br w:type="page"/>
      </w:r>
    </w:p>
    <w:p w14:paraId="3EA510DB" w14:textId="77777777" w:rsidR="00715C1D" w:rsidRPr="00117188" w:rsidRDefault="00E9567B" w:rsidP="00162E06">
      <w:pPr>
        <w:pStyle w:val="Heading2"/>
      </w:pPr>
      <w:bookmarkStart w:id="22" w:name="_Toc165406776"/>
      <w:r w:rsidRPr="00117188">
        <w:rPr>
          <w:rFonts w:eastAsia="Times New Roman"/>
        </w:rPr>
        <w:lastRenderedPageBreak/>
        <w:t>V.</w:t>
      </w:r>
      <w:r w:rsidRPr="00117188">
        <w:rPr>
          <w:rFonts w:eastAsia="Times New Roman"/>
        </w:rPr>
        <w:tab/>
      </w:r>
      <w:proofErr w:type="spellStart"/>
      <w:r w:rsidRPr="00117188">
        <w:rPr>
          <w:rFonts w:eastAsia="Times New Roman"/>
        </w:rPr>
        <w:t>Aprobaciones</w:t>
      </w:r>
      <w:bookmarkEnd w:id="22"/>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3325"/>
      </w:tblGrid>
      <w:tr w:rsidR="005D6686" w:rsidRPr="00117188" w14:paraId="5FA64CBC" w14:textId="77777777" w:rsidTr="00621B55">
        <w:tc>
          <w:tcPr>
            <w:tcW w:w="6025" w:type="dxa"/>
          </w:tcPr>
          <w:p w14:paraId="3DE390B6" w14:textId="77777777" w:rsidR="00B917EB" w:rsidRDefault="00B917EB" w:rsidP="009C7194">
            <w:pPr>
              <w:spacing w:before="120"/>
            </w:pPr>
          </w:p>
          <w:p w14:paraId="55CF357A" w14:textId="77777777" w:rsidR="002D521C" w:rsidRPr="00117188" w:rsidRDefault="002D521C" w:rsidP="009C7194">
            <w:pPr>
              <w:spacing w:before="120"/>
            </w:pPr>
          </w:p>
          <w:p w14:paraId="5E3367DD" w14:textId="719946C4" w:rsidR="00BE3F31" w:rsidRPr="00117188" w:rsidRDefault="002D521C" w:rsidP="009C7194">
            <w:pPr>
              <w:spacing w:before="120"/>
              <w:rPr>
                <w:lang w:val="es-419"/>
              </w:rPr>
            </w:pPr>
            <w:r>
              <w:rPr>
                <w:noProof/>
              </w:rPr>
              <w:t>[signature of Mike Levine]</w:t>
            </w:r>
          </w:p>
        </w:tc>
        <w:tc>
          <w:tcPr>
            <w:tcW w:w="3325" w:type="dxa"/>
          </w:tcPr>
          <w:p w14:paraId="7B8027DD" w14:textId="77777777" w:rsidR="002D521C" w:rsidRPr="00117188" w:rsidRDefault="002D521C" w:rsidP="00A3771C">
            <w:pPr>
              <w:spacing w:before="120"/>
              <w:rPr>
                <w:lang w:val="es-419"/>
              </w:rPr>
            </w:pPr>
          </w:p>
          <w:p w14:paraId="10F5A90C" w14:textId="77777777" w:rsidR="008169D6" w:rsidRPr="00117188" w:rsidRDefault="008169D6" w:rsidP="00A3771C">
            <w:pPr>
              <w:spacing w:before="120"/>
              <w:rPr>
                <w:lang w:val="es-419"/>
              </w:rPr>
            </w:pPr>
          </w:p>
          <w:p w14:paraId="3B62FD90" w14:textId="77777777" w:rsidR="00715C1D" w:rsidRPr="00117188" w:rsidRDefault="00E9567B" w:rsidP="00A3771C">
            <w:pPr>
              <w:spacing w:before="120"/>
              <w:rPr>
                <w:lang w:val="es-419"/>
              </w:rPr>
            </w:pPr>
            <w:r w:rsidRPr="00117188">
              <w:rPr>
                <w:rFonts w:eastAsia="Times New Roman"/>
                <w:lang w:val="es-419"/>
              </w:rPr>
              <w:t>2/22/2024</w:t>
            </w:r>
          </w:p>
        </w:tc>
      </w:tr>
      <w:tr w:rsidR="005D6686" w:rsidRPr="00117188" w14:paraId="2B3D3640" w14:textId="77777777" w:rsidTr="00621B55">
        <w:tc>
          <w:tcPr>
            <w:tcW w:w="6025" w:type="dxa"/>
          </w:tcPr>
          <w:p w14:paraId="09DAB6D2" w14:textId="77777777" w:rsidR="00715C1D" w:rsidRPr="00117188" w:rsidRDefault="00E9567B" w:rsidP="00715C1D">
            <w:pPr>
              <w:spacing w:before="120" w:after="0"/>
              <w:rPr>
                <w:lang w:val="es-419"/>
              </w:rPr>
            </w:pPr>
            <w:r w:rsidRPr="00117188">
              <w:rPr>
                <w:rFonts w:eastAsia="Times New Roman"/>
                <w:lang w:val="es-419"/>
              </w:rPr>
              <w:t>Mike Levine</w:t>
            </w:r>
          </w:p>
          <w:p w14:paraId="26A446B2" w14:textId="77777777" w:rsidR="00715C1D" w:rsidRPr="00117188" w:rsidRDefault="00E9567B" w:rsidP="00715C1D">
            <w:pPr>
              <w:spacing w:after="0"/>
              <w:rPr>
                <w:lang w:val="es-419"/>
              </w:rPr>
            </w:pPr>
            <w:r w:rsidRPr="00117188">
              <w:rPr>
                <w:rFonts w:eastAsia="Times New Roman"/>
                <w:lang w:val="es-419"/>
              </w:rPr>
              <w:t>Subsecretario de MassHealth</w:t>
            </w:r>
          </w:p>
        </w:tc>
        <w:tc>
          <w:tcPr>
            <w:tcW w:w="3325" w:type="dxa"/>
          </w:tcPr>
          <w:p w14:paraId="0738DB2E" w14:textId="77777777" w:rsidR="00715C1D" w:rsidRPr="00117188" w:rsidRDefault="00E9567B" w:rsidP="00A3771C">
            <w:pPr>
              <w:spacing w:before="120"/>
              <w:rPr>
                <w:lang w:val="es-419"/>
              </w:rPr>
            </w:pPr>
            <w:r w:rsidRPr="00117188">
              <w:rPr>
                <w:rFonts w:eastAsia="Times New Roman"/>
                <w:lang w:val="es-419"/>
              </w:rPr>
              <w:t>Fecha</w:t>
            </w:r>
          </w:p>
        </w:tc>
      </w:tr>
    </w:tbl>
    <w:p w14:paraId="6656F41D" w14:textId="77777777" w:rsidR="00715C1D" w:rsidRPr="00117188" w:rsidRDefault="00715C1D" w:rsidP="00A3771C">
      <w:pPr>
        <w:spacing w:before="120"/>
        <w:rPr>
          <w:lang w:val="es-4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3325"/>
      </w:tblGrid>
      <w:tr w:rsidR="005D6686" w:rsidRPr="00117188" w14:paraId="53DDBAFA" w14:textId="77777777" w:rsidTr="009C7194">
        <w:trPr>
          <w:trHeight w:val="917"/>
        </w:trPr>
        <w:tc>
          <w:tcPr>
            <w:tcW w:w="6025" w:type="dxa"/>
          </w:tcPr>
          <w:p w14:paraId="30DFE596" w14:textId="77777777" w:rsidR="00BE3F31" w:rsidRDefault="00BE3F31" w:rsidP="008169D6">
            <w:pPr>
              <w:spacing w:before="120"/>
            </w:pPr>
          </w:p>
          <w:p w14:paraId="50E0C1E0" w14:textId="77777777" w:rsidR="002D521C" w:rsidRPr="00117188" w:rsidRDefault="002D521C" w:rsidP="008169D6">
            <w:pPr>
              <w:spacing w:before="120"/>
            </w:pPr>
          </w:p>
          <w:p w14:paraId="1877784C" w14:textId="412E9E9C" w:rsidR="00B917EB" w:rsidRPr="00117188" w:rsidRDefault="002D521C" w:rsidP="008169D6">
            <w:pPr>
              <w:spacing w:before="120"/>
            </w:pPr>
            <w:r>
              <w:rPr>
                <w:noProof/>
              </w:rPr>
              <w:t>[signature of Kathleen E. Walsh]</w:t>
            </w:r>
          </w:p>
        </w:tc>
        <w:tc>
          <w:tcPr>
            <w:tcW w:w="3325" w:type="dxa"/>
          </w:tcPr>
          <w:p w14:paraId="3A4EB60E" w14:textId="77777777" w:rsidR="00621B55" w:rsidRDefault="00621B55" w:rsidP="00A3771C">
            <w:pPr>
              <w:spacing w:before="120"/>
            </w:pPr>
          </w:p>
          <w:p w14:paraId="20ED212A" w14:textId="77777777" w:rsidR="002D521C" w:rsidRPr="00117188" w:rsidRDefault="002D521C" w:rsidP="00A3771C">
            <w:pPr>
              <w:spacing w:before="120"/>
            </w:pPr>
          </w:p>
          <w:p w14:paraId="78AB04A2" w14:textId="77777777" w:rsidR="00715C1D" w:rsidRPr="00117188" w:rsidRDefault="00E9567B" w:rsidP="00A3771C">
            <w:pPr>
              <w:spacing w:before="120"/>
              <w:rPr>
                <w:lang w:val="es-419"/>
              </w:rPr>
            </w:pPr>
            <w:r w:rsidRPr="00117188">
              <w:rPr>
                <w:rFonts w:eastAsia="Times New Roman"/>
                <w:lang w:val="es-419"/>
              </w:rPr>
              <w:t>3/1/2024</w:t>
            </w:r>
          </w:p>
        </w:tc>
      </w:tr>
      <w:tr w:rsidR="005D6686" w:rsidRPr="00117188" w14:paraId="075A2FE9" w14:textId="77777777" w:rsidTr="009C7194">
        <w:tc>
          <w:tcPr>
            <w:tcW w:w="6025" w:type="dxa"/>
          </w:tcPr>
          <w:p w14:paraId="7C5AFA09" w14:textId="77777777" w:rsidR="00715C1D" w:rsidRPr="00117188" w:rsidRDefault="00E9567B" w:rsidP="00715C1D">
            <w:pPr>
              <w:spacing w:before="120" w:after="0"/>
            </w:pPr>
            <w:r w:rsidRPr="00117188">
              <w:rPr>
                <w:rFonts w:eastAsia="Times New Roman"/>
              </w:rPr>
              <w:t xml:space="preserve">Kathleen E. Walsh, </w:t>
            </w:r>
            <w:proofErr w:type="spellStart"/>
            <w:r w:rsidRPr="00117188">
              <w:rPr>
                <w:rFonts w:eastAsia="Times New Roman"/>
              </w:rPr>
              <w:t>Secretaria</w:t>
            </w:r>
            <w:proofErr w:type="spellEnd"/>
          </w:p>
          <w:p w14:paraId="493716B7" w14:textId="77777777" w:rsidR="00715C1D" w:rsidRPr="00117188" w:rsidRDefault="00E9567B" w:rsidP="00715C1D">
            <w:pPr>
              <w:spacing w:after="0"/>
            </w:pPr>
            <w:r w:rsidRPr="00117188">
              <w:rPr>
                <w:rFonts w:eastAsia="Times New Roman"/>
              </w:rPr>
              <w:t>Executive Office of Health and Human Services</w:t>
            </w:r>
          </w:p>
        </w:tc>
        <w:tc>
          <w:tcPr>
            <w:tcW w:w="3325" w:type="dxa"/>
          </w:tcPr>
          <w:p w14:paraId="616F569A" w14:textId="77777777" w:rsidR="00715C1D" w:rsidRPr="00117188" w:rsidRDefault="00E9567B" w:rsidP="00A3771C">
            <w:pPr>
              <w:spacing w:before="120"/>
              <w:rPr>
                <w:lang w:val="es-419"/>
              </w:rPr>
            </w:pPr>
            <w:r w:rsidRPr="00117188">
              <w:rPr>
                <w:rFonts w:eastAsia="Times New Roman"/>
                <w:lang w:val="es-419"/>
              </w:rPr>
              <w:t>Fecha</w:t>
            </w:r>
          </w:p>
        </w:tc>
      </w:tr>
    </w:tbl>
    <w:p w14:paraId="29ECA895" w14:textId="77777777" w:rsidR="00CF2656" w:rsidRPr="00117188" w:rsidRDefault="00CF2656" w:rsidP="00A3771C">
      <w:pPr>
        <w:spacing w:before="120"/>
        <w:rPr>
          <w:lang w:val="es-419"/>
        </w:rPr>
        <w:sectPr w:rsidR="00CF2656" w:rsidRPr="00117188" w:rsidSect="00CE77C1">
          <w:footerReference w:type="default" r:id="rId47"/>
          <w:type w:val="continuous"/>
          <w:pgSz w:w="12240" w:h="15840"/>
          <w:pgMar w:top="1440" w:right="1440" w:bottom="1440" w:left="1440" w:header="720" w:footer="720" w:gutter="0"/>
          <w:cols w:space="720"/>
          <w:docGrid w:linePitch="360"/>
        </w:sectPr>
      </w:pPr>
    </w:p>
    <w:p w14:paraId="770C12AC" w14:textId="0019CA74" w:rsidR="00CF2656" w:rsidRPr="00117188" w:rsidRDefault="00E9567B" w:rsidP="00D83306">
      <w:pPr>
        <w:pStyle w:val="Heading1"/>
        <w:rPr>
          <w:lang w:val="es-419"/>
        </w:rPr>
      </w:pPr>
      <w:bookmarkStart w:id="23" w:name="_Toc165406777"/>
      <w:r w:rsidRPr="00117188">
        <w:rPr>
          <w:rFonts w:eastAsia="Times New Roman"/>
          <w:lang w:val="es-419"/>
        </w:rPr>
        <w:lastRenderedPageBreak/>
        <w:t>Apéndice:</w:t>
      </w:r>
      <w:r w:rsidRPr="00117188">
        <w:rPr>
          <w:rFonts w:eastAsia="Times New Roman"/>
          <w:lang w:val="es-419"/>
        </w:rPr>
        <w:br/>
        <w:t>Puntos de contacto adicionales y servicios lingüísticos ofrecidos</w:t>
      </w:r>
      <w:bookmarkEnd w:id="23"/>
    </w:p>
    <w:p w14:paraId="253559AE" w14:textId="77777777" w:rsidR="00D83306" w:rsidRPr="00117188" w:rsidRDefault="00E9567B" w:rsidP="003F2C4C">
      <w:pPr>
        <w:spacing w:before="120"/>
        <w:rPr>
          <w:b/>
          <w:bCs/>
          <w:sz w:val="28"/>
          <w:szCs w:val="28"/>
          <w:lang w:val="es-419"/>
        </w:rPr>
      </w:pPr>
      <w:bookmarkStart w:id="24" w:name="_Toc154662098"/>
      <w:bookmarkStart w:id="25" w:name="_Toc155086192"/>
      <w:bookmarkStart w:id="26" w:name="_Toc155181505"/>
      <w:r w:rsidRPr="00117188">
        <w:rPr>
          <w:rFonts w:eastAsia="Times New Roman"/>
          <w:b/>
          <w:bCs/>
          <w:sz w:val="28"/>
          <w:szCs w:val="28"/>
          <w:lang w:val="es-419"/>
        </w:rPr>
        <w:t>Puntos de contacto</w:t>
      </w:r>
      <w:bookmarkEnd w:id="24"/>
      <w:bookmarkEnd w:id="25"/>
      <w:bookmarkEnd w:id="26"/>
    </w:p>
    <w:p w14:paraId="0ABE322B" w14:textId="77777777" w:rsidR="00190D91" w:rsidRPr="00117188" w:rsidRDefault="00E9567B" w:rsidP="00226FC3">
      <w:pPr>
        <w:rPr>
          <w:lang w:val="es-419"/>
        </w:rPr>
      </w:pPr>
      <w:r w:rsidRPr="00117188">
        <w:rPr>
          <w:rFonts w:eastAsia="Times New Roman"/>
          <w:lang w:val="es-419"/>
        </w:rPr>
        <w:t xml:space="preserve">Todas las unidades mencionadas en este apéndice tienen servicios de interpretación disponibles por teléfono. Además, la Escuela de Medicina Chan de la Universidad de Massachusetts (UMass Chan), la Unidad de Premium </w:t>
      </w:r>
      <w:proofErr w:type="spellStart"/>
      <w:r w:rsidRPr="00117188">
        <w:rPr>
          <w:rFonts w:eastAsia="Times New Roman"/>
          <w:lang w:val="es-419"/>
        </w:rPr>
        <w:t>Assistance</w:t>
      </w:r>
      <w:proofErr w:type="spellEnd"/>
      <w:r w:rsidRPr="00117188">
        <w:rPr>
          <w:rFonts w:eastAsia="Times New Roman"/>
          <w:lang w:val="es-419"/>
        </w:rPr>
        <w:t xml:space="preserve"> (PAU), la Unidad de Coordinación Optimizada de Beneficios (ECOB) y los Programas de Optimización de la Elegibilidad de Medicare (MEEP) tienen representantes que hablan en español para ayudar con las llamadas en ese idioma.</w:t>
      </w:r>
    </w:p>
    <w:p w14:paraId="3D9759D0" w14:textId="77777777" w:rsidR="00CF2656" w:rsidRPr="00117188" w:rsidRDefault="00E9567B" w:rsidP="00226FC3">
      <w:pPr>
        <w:rPr>
          <w:lang w:val="es-419"/>
        </w:rPr>
      </w:pPr>
      <w:r w:rsidRPr="00117188">
        <w:rPr>
          <w:rFonts w:eastAsia="Times New Roman"/>
          <w:lang w:val="es-419"/>
        </w:rPr>
        <w:t>Cuando no haya ningún representante de habla hispana en cualquier unidad, o si el afiliado pide por otro idioma que no sea español, las unidades usan el servicio de interpretación telefónica identificado a continuación. Los representantes del programa llaman al servicio de interpretación con el afiliado en la línea e informan a la línea del servicio qué idioma necesitan. Cada línea de servicio brinda interpretaciones que van de 150 a 350 idiomas.</w:t>
      </w:r>
    </w:p>
    <w:p w14:paraId="725D5142" w14:textId="77777777" w:rsidR="003F2C4C" w:rsidRPr="00117188" w:rsidRDefault="003F2C4C" w:rsidP="00226FC3">
      <w:pPr>
        <w:rPr>
          <w:sz w:val="10"/>
          <w:szCs w:val="10"/>
          <w:lang w:val="es-419"/>
        </w:rPr>
      </w:pPr>
    </w:p>
    <w:p w14:paraId="010342DF" w14:textId="77777777" w:rsidR="00226FC3" w:rsidRPr="00117188" w:rsidRDefault="00E9567B" w:rsidP="003F2C4C">
      <w:pPr>
        <w:spacing w:before="120"/>
        <w:rPr>
          <w:b/>
          <w:bCs/>
          <w:sz w:val="28"/>
          <w:szCs w:val="28"/>
          <w:lang w:val="es-419"/>
        </w:rPr>
      </w:pPr>
      <w:bookmarkStart w:id="27" w:name="_Toc154662099"/>
      <w:bookmarkStart w:id="28" w:name="_Toc155086193"/>
      <w:bookmarkStart w:id="29" w:name="_Toc155181506"/>
      <w:r w:rsidRPr="00117188">
        <w:rPr>
          <w:rFonts w:eastAsia="Times New Roman"/>
          <w:b/>
          <w:bCs/>
          <w:sz w:val="28"/>
          <w:szCs w:val="28"/>
          <w:lang w:val="es-419"/>
        </w:rPr>
        <w:t>Unidad de Recuperación del Patrimonio Sucesorio (ERU)</w:t>
      </w:r>
      <w:bookmarkEnd w:id="27"/>
      <w:bookmarkEnd w:id="28"/>
      <w:bookmarkEnd w:id="29"/>
    </w:p>
    <w:p w14:paraId="75291C15" w14:textId="77777777" w:rsidR="00226FC3" w:rsidRPr="00117188" w:rsidRDefault="00E9567B" w:rsidP="00226FC3">
      <w:pPr>
        <w:rPr>
          <w:lang w:val="es-419"/>
        </w:rPr>
      </w:pPr>
      <w:r w:rsidRPr="00117188">
        <w:rPr>
          <w:rFonts w:eastAsia="Times New Roman"/>
          <w:lang w:val="es-419"/>
        </w:rPr>
        <w:t>Esta unidad es responsable de la identificación de bienes y de la recuperación de servicios médicos pagados por MassHealth en nombre de los beneficiarios de Medicaid.</w:t>
      </w:r>
    </w:p>
    <w:p w14:paraId="45273EE0" w14:textId="77777777" w:rsidR="00226FC3" w:rsidRPr="00117188" w:rsidRDefault="00E9567B" w:rsidP="00F7467B">
      <w:pPr>
        <w:pStyle w:val="ListParagraph"/>
        <w:numPr>
          <w:ilvl w:val="0"/>
          <w:numId w:val="14"/>
        </w:numPr>
        <w:spacing w:after="0" w:line="240" w:lineRule="auto"/>
        <w:rPr>
          <w:lang w:val="es-419"/>
        </w:rPr>
      </w:pPr>
      <w:r w:rsidRPr="00117188">
        <w:rPr>
          <w:rFonts w:eastAsia="Times New Roman"/>
          <w:lang w:val="es-419"/>
        </w:rPr>
        <w:t xml:space="preserve">Correo electrónico: </w:t>
      </w:r>
      <w:hyperlink r:id="rId48" w:history="1">
        <w:r w:rsidRPr="00117188">
          <w:rPr>
            <w:rFonts w:eastAsia="Times New Roman"/>
            <w:color w:val="0000FF"/>
            <w:u w:val="single"/>
            <w:lang w:val="es-419"/>
          </w:rPr>
          <w:t>ERU@umassmed.edu</w:t>
        </w:r>
      </w:hyperlink>
    </w:p>
    <w:p w14:paraId="0DA3F650" w14:textId="77777777" w:rsidR="00190D91" w:rsidRPr="00117188" w:rsidRDefault="00E9567B" w:rsidP="00F7467B">
      <w:pPr>
        <w:pStyle w:val="ListParagraph"/>
        <w:numPr>
          <w:ilvl w:val="0"/>
          <w:numId w:val="14"/>
        </w:numPr>
        <w:spacing w:after="0" w:line="240" w:lineRule="auto"/>
        <w:rPr>
          <w:lang w:val="es-419"/>
        </w:rPr>
      </w:pPr>
      <w:r w:rsidRPr="00117188">
        <w:rPr>
          <w:rFonts w:eastAsia="Times New Roman"/>
          <w:lang w:val="es-419"/>
        </w:rPr>
        <w:t>Número de teléfono de la unidad: (800) 754-1864</w:t>
      </w:r>
    </w:p>
    <w:p w14:paraId="662D13DB" w14:textId="77777777" w:rsidR="00226FC3" w:rsidRPr="00117188" w:rsidRDefault="00E9567B" w:rsidP="00F7467B">
      <w:pPr>
        <w:pStyle w:val="ListParagraph"/>
        <w:numPr>
          <w:ilvl w:val="0"/>
          <w:numId w:val="14"/>
        </w:numPr>
        <w:spacing w:after="0" w:line="240" w:lineRule="auto"/>
        <w:rPr>
          <w:lang w:val="es-419"/>
        </w:rPr>
      </w:pPr>
      <w:r w:rsidRPr="00117188">
        <w:rPr>
          <w:rFonts w:eastAsia="Times New Roman"/>
          <w:lang w:val="es-419"/>
        </w:rPr>
        <w:t>Servicio de interpretación telefónica: Propio Language Services: (800) 514-9237</w:t>
      </w:r>
    </w:p>
    <w:p w14:paraId="6A5FAC9F" w14:textId="77777777" w:rsidR="00190D91" w:rsidRPr="00117188" w:rsidRDefault="00E9567B" w:rsidP="00F7467B">
      <w:pPr>
        <w:pStyle w:val="ListParagraph"/>
        <w:numPr>
          <w:ilvl w:val="0"/>
          <w:numId w:val="14"/>
        </w:numPr>
        <w:spacing w:line="240" w:lineRule="auto"/>
        <w:rPr>
          <w:lang w:val="es-419"/>
        </w:rPr>
      </w:pPr>
      <w:r w:rsidRPr="00117188">
        <w:rPr>
          <w:rFonts w:eastAsia="Times New Roman"/>
          <w:lang w:val="es-419"/>
        </w:rPr>
        <w:t>Dirección postal:</w:t>
      </w:r>
    </w:p>
    <w:p w14:paraId="736E3776" w14:textId="77777777" w:rsidR="00226FC3" w:rsidRPr="00117188" w:rsidRDefault="00E9567B" w:rsidP="00F7467B">
      <w:pPr>
        <w:spacing w:after="0"/>
        <w:ind w:left="720"/>
        <w:rPr>
          <w:lang w:val="es-419"/>
        </w:rPr>
      </w:pPr>
      <w:r w:rsidRPr="00117188">
        <w:rPr>
          <w:rFonts w:eastAsia="Times New Roman"/>
          <w:lang w:val="es-419"/>
        </w:rPr>
        <w:t xml:space="preserve">Estate </w:t>
      </w:r>
      <w:proofErr w:type="spellStart"/>
      <w:r w:rsidRPr="00117188">
        <w:rPr>
          <w:rFonts w:eastAsia="Times New Roman"/>
          <w:lang w:val="es-419"/>
        </w:rPr>
        <w:t>Recovery</w:t>
      </w:r>
      <w:proofErr w:type="spellEnd"/>
      <w:r w:rsidRPr="00117188">
        <w:rPr>
          <w:rFonts w:eastAsia="Times New Roman"/>
          <w:lang w:val="es-419"/>
        </w:rPr>
        <w:t xml:space="preserve"> </w:t>
      </w:r>
      <w:proofErr w:type="spellStart"/>
      <w:r w:rsidRPr="00117188">
        <w:rPr>
          <w:rFonts w:eastAsia="Times New Roman"/>
          <w:lang w:val="es-419"/>
        </w:rPr>
        <w:t>Unit</w:t>
      </w:r>
      <w:proofErr w:type="spellEnd"/>
    </w:p>
    <w:p w14:paraId="665292B1" w14:textId="77777777" w:rsidR="00190D91" w:rsidRPr="00117188" w:rsidRDefault="00E9567B" w:rsidP="00F7467B">
      <w:pPr>
        <w:spacing w:after="0"/>
        <w:ind w:left="720"/>
        <w:rPr>
          <w:lang w:val="es-419"/>
        </w:rPr>
      </w:pPr>
      <w:r w:rsidRPr="00117188">
        <w:rPr>
          <w:rFonts w:eastAsia="Times New Roman"/>
          <w:lang w:val="es-419"/>
        </w:rPr>
        <w:t>PO Box 15205</w:t>
      </w:r>
    </w:p>
    <w:p w14:paraId="08D26EA4" w14:textId="729F7470" w:rsidR="00226FC3" w:rsidRPr="00117188" w:rsidRDefault="00E9567B" w:rsidP="00F7467B">
      <w:pPr>
        <w:spacing w:after="0"/>
        <w:ind w:left="720"/>
        <w:rPr>
          <w:lang w:val="es-419"/>
        </w:rPr>
      </w:pPr>
      <w:r w:rsidRPr="00117188">
        <w:rPr>
          <w:rFonts w:eastAsia="Times New Roman"/>
          <w:lang w:val="es-419"/>
        </w:rPr>
        <w:t>Worcester, MA</w:t>
      </w:r>
      <w:r w:rsidR="00840C0C" w:rsidRPr="00117188">
        <w:rPr>
          <w:rFonts w:eastAsia="Times New Roman"/>
          <w:lang w:val="es-419"/>
        </w:rPr>
        <w:t xml:space="preserve"> </w:t>
      </w:r>
      <w:r w:rsidRPr="00117188">
        <w:rPr>
          <w:rFonts w:eastAsia="Times New Roman"/>
          <w:lang w:val="es-419"/>
        </w:rPr>
        <w:t>01615-0205</w:t>
      </w:r>
    </w:p>
    <w:p w14:paraId="0BEB30FE" w14:textId="77777777" w:rsidR="00940D46" w:rsidRPr="00117188" w:rsidRDefault="00940D46" w:rsidP="00F7467B">
      <w:pPr>
        <w:spacing w:after="0"/>
        <w:ind w:left="720"/>
        <w:rPr>
          <w:lang w:val="es-419"/>
        </w:rPr>
      </w:pPr>
    </w:p>
    <w:p w14:paraId="58C34894" w14:textId="77777777" w:rsidR="00226FC3" w:rsidRPr="00117188" w:rsidRDefault="00E9567B" w:rsidP="003F2C4C">
      <w:pPr>
        <w:spacing w:before="120"/>
        <w:rPr>
          <w:b/>
          <w:bCs/>
          <w:sz w:val="28"/>
          <w:szCs w:val="28"/>
          <w:lang w:val="es-419"/>
        </w:rPr>
      </w:pPr>
      <w:bookmarkStart w:id="30" w:name="_Toc154662100"/>
      <w:bookmarkStart w:id="31" w:name="_Toc155086194"/>
      <w:bookmarkStart w:id="32" w:name="_Toc155181507"/>
      <w:r w:rsidRPr="00117188">
        <w:rPr>
          <w:rFonts w:eastAsia="Times New Roman"/>
          <w:b/>
          <w:bCs/>
          <w:sz w:val="28"/>
          <w:szCs w:val="28"/>
          <w:lang w:val="es-419"/>
        </w:rPr>
        <w:t>Unidad de recuperación y verificación del gravamen (LVRU)</w:t>
      </w:r>
      <w:bookmarkEnd w:id="30"/>
      <w:bookmarkEnd w:id="31"/>
      <w:bookmarkEnd w:id="32"/>
    </w:p>
    <w:p w14:paraId="56C43A78" w14:textId="77777777" w:rsidR="00190D91" w:rsidRPr="00117188" w:rsidRDefault="00E9567B" w:rsidP="00F7467B">
      <w:pPr>
        <w:rPr>
          <w:lang w:val="es-419"/>
        </w:rPr>
      </w:pPr>
      <w:r w:rsidRPr="00117188">
        <w:rPr>
          <w:rFonts w:eastAsia="Times New Roman"/>
          <w:lang w:val="es-419"/>
        </w:rPr>
        <w:t>Esta unidad es responsable por la recolección de anualidades y gravámenes, y la verificación de bienes para los solicitantes que pidan beneficios de atención a largo plazo.</w:t>
      </w:r>
    </w:p>
    <w:p w14:paraId="4103EC3A" w14:textId="77777777" w:rsidR="00190D91" w:rsidRPr="00117188" w:rsidRDefault="00E9567B" w:rsidP="00F7467B">
      <w:pPr>
        <w:pStyle w:val="ListParagraph"/>
        <w:numPr>
          <w:ilvl w:val="0"/>
          <w:numId w:val="15"/>
        </w:numPr>
        <w:spacing w:after="0" w:line="240" w:lineRule="auto"/>
        <w:rPr>
          <w:lang w:val="es-419"/>
        </w:rPr>
      </w:pPr>
      <w:r w:rsidRPr="00117188">
        <w:rPr>
          <w:rFonts w:eastAsia="Times New Roman"/>
          <w:lang w:val="es-419"/>
        </w:rPr>
        <w:t xml:space="preserve">Correo electrónico: </w:t>
      </w:r>
      <w:hyperlink r:id="rId49" w:history="1">
        <w:r w:rsidRPr="00117188">
          <w:rPr>
            <w:rFonts w:eastAsia="Times New Roman"/>
            <w:color w:val="0000FF"/>
            <w:u w:val="single"/>
            <w:lang w:val="es-419"/>
          </w:rPr>
          <w:t>LVRU@umassmed.edu</w:t>
        </w:r>
      </w:hyperlink>
    </w:p>
    <w:p w14:paraId="4E8A56B8" w14:textId="77777777" w:rsidR="00226FC3" w:rsidRPr="00117188" w:rsidRDefault="00E9567B" w:rsidP="00F7467B">
      <w:pPr>
        <w:pStyle w:val="ListParagraph"/>
        <w:numPr>
          <w:ilvl w:val="0"/>
          <w:numId w:val="15"/>
        </w:numPr>
        <w:spacing w:after="0" w:line="240" w:lineRule="auto"/>
        <w:rPr>
          <w:lang w:val="es-419"/>
        </w:rPr>
      </w:pPr>
      <w:r w:rsidRPr="00117188">
        <w:rPr>
          <w:rFonts w:eastAsia="Times New Roman"/>
          <w:lang w:val="es-419"/>
        </w:rPr>
        <w:t>Número de teléfono de la unidad: (800) 754-1864</w:t>
      </w:r>
    </w:p>
    <w:p w14:paraId="2C2DAF08" w14:textId="77777777" w:rsidR="00226FC3" w:rsidRPr="00117188" w:rsidRDefault="00E9567B" w:rsidP="00F7467B">
      <w:pPr>
        <w:pStyle w:val="ListParagraph"/>
        <w:numPr>
          <w:ilvl w:val="0"/>
          <w:numId w:val="15"/>
        </w:numPr>
        <w:spacing w:after="0" w:line="240" w:lineRule="auto"/>
        <w:rPr>
          <w:lang w:val="es-419"/>
        </w:rPr>
      </w:pPr>
      <w:r w:rsidRPr="00117188">
        <w:rPr>
          <w:rFonts w:eastAsia="Times New Roman"/>
          <w:lang w:val="es-419"/>
        </w:rPr>
        <w:t>Servicio de interpretación telefónica: Propio Language Services: (800) 514-9237</w:t>
      </w:r>
    </w:p>
    <w:p w14:paraId="6FA085BE" w14:textId="77777777" w:rsidR="00190D91" w:rsidRPr="00117188" w:rsidRDefault="00E9567B" w:rsidP="00F7467B">
      <w:pPr>
        <w:pStyle w:val="ListParagraph"/>
        <w:numPr>
          <w:ilvl w:val="0"/>
          <w:numId w:val="15"/>
        </w:numPr>
        <w:spacing w:line="240" w:lineRule="auto"/>
        <w:rPr>
          <w:lang w:val="es-419"/>
        </w:rPr>
      </w:pPr>
      <w:r w:rsidRPr="00117188">
        <w:rPr>
          <w:rFonts w:eastAsia="Times New Roman"/>
          <w:lang w:val="es-419"/>
        </w:rPr>
        <w:t>Dirección postal:</w:t>
      </w:r>
    </w:p>
    <w:p w14:paraId="7C37C0EE" w14:textId="77777777" w:rsidR="00226FC3" w:rsidRPr="00117188" w:rsidRDefault="00E9567B" w:rsidP="00A508AD">
      <w:pPr>
        <w:spacing w:after="0"/>
        <w:ind w:left="720"/>
        <w:rPr>
          <w:lang w:val="es-419"/>
        </w:rPr>
      </w:pPr>
      <w:r w:rsidRPr="00117188">
        <w:rPr>
          <w:rFonts w:eastAsia="Times New Roman"/>
          <w:lang w:val="es-419"/>
        </w:rPr>
        <w:t xml:space="preserve">Lien </w:t>
      </w:r>
      <w:proofErr w:type="spellStart"/>
      <w:r w:rsidRPr="00117188">
        <w:rPr>
          <w:rFonts w:eastAsia="Times New Roman"/>
          <w:lang w:val="es-419"/>
        </w:rPr>
        <w:t>Verification</w:t>
      </w:r>
      <w:proofErr w:type="spellEnd"/>
      <w:r w:rsidRPr="00117188">
        <w:rPr>
          <w:rFonts w:eastAsia="Times New Roman"/>
          <w:lang w:val="es-419"/>
        </w:rPr>
        <w:t xml:space="preserve"> and </w:t>
      </w:r>
      <w:proofErr w:type="spellStart"/>
      <w:r w:rsidRPr="00117188">
        <w:rPr>
          <w:rFonts w:eastAsia="Times New Roman"/>
          <w:lang w:val="es-419"/>
        </w:rPr>
        <w:t>Recovery</w:t>
      </w:r>
      <w:proofErr w:type="spellEnd"/>
      <w:r w:rsidRPr="00117188">
        <w:rPr>
          <w:rFonts w:eastAsia="Times New Roman"/>
          <w:lang w:val="es-419"/>
        </w:rPr>
        <w:t xml:space="preserve"> </w:t>
      </w:r>
      <w:proofErr w:type="spellStart"/>
      <w:r w:rsidRPr="00117188">
        <w:rPr>
          <w:rFonts w:eastAsia="Times New Roman"/>
          <w:lang w:val="es-419"/>
        </w:rPr>
        <w:t>Unit</w:t>
      </w:r>
      <w:proofErr w:type="spellEnd"/>
    </w:p>
    <w:p w14:paraId="01F174DC" w14:textId="77777777" w:rsidR="00190D91" w:rsidRPr="00117188" w:rsidRDefault="00E9567B" w:rsidP="00F7467B">
      <w:pPr>
        <w:spacing w:after="0"/>
        <w:ind w:left="720"/>
        <w:rPr>
          <w:lang w:val="es-419"/>
        </w:rPr>
      </w:pPr>
      <w:r w:rsidRPr="00117188">
        <w:rPr>
          <w:rFonts w:eastAsia="Times New Roman"/>
          <w:lang w:val="es-419"/>
        </w:rPr>
        <w:t>PO Box 15205</w:t>
      </w:r>
    </w:p>
    <w:p w14:paraId="1461EF5B" w14:textId="1CD03A31" w:rsidR="00360767" w:rsidRPr="00117188" w:rsidRDefault="00E9567B" w:rsidP="00F7467B">
      <w:pPr>
        <w:spacing w:after="0"/>
        <w:ind w:left="720"/>
        <w:rPr>
          <w:lang w:val="es-419"/>
        </w:rPr>
      </w:pPr>
      <w:r w:rsidRPr="00117188">
        <w:rPr>
          <w:rFonts w:eastAsia="Times New Roman"/>
          <w:lang w:val="es-419"/>
        </w:rPr>
        <w:t>Worcester, MA</w:t>
      </w:r>
      <w:r w:rsidR="00840C0C" w:rsidRPr="00117188">
        <w:rPr>
          <w:rFonts w:eastAsia="Times New Roman"/>
          <w:lang w:val="es-419"/>
        </w:rPr>
        <w:t xml:space="preserve"> </w:t>
      </w:r>
      <w:r w:rsidRPr="00117188">
        <w:rPr>
          <w:rFonts w:eastAsia="Times New Roman"/>
          <w:lang w:val="es-419"/>
        </w:rPr>
        <w:t>01615-0205</w:t>
      </w:r>
    </w:p>
    <w:p w14:paraId="0C283D65" w14:textId="77777777" w:rsidR="00226FC3" w:rsidRPr="00117188" w:rsidRDefault="00E9567B" w:rsidP="00360767">
      <w:pPr>
        <w:spacing w:before="120"/>
        <w:rPr>
          <w:b/>
          <w:bCs/>
          <w:sz w:val="28"/>
          <w:szCs w:val="28"/>
          <w:lang w:val="es-419"/>
        </w:rPr>
      </w:pPr>
      <w:bookmarkStart w:id="33" w:name="_Toc154662101"/>
      <w:bookmarkStart w:id="34" w:name="_Toc155086195"/>
      <w:bookmarkStart w:id="35" w:name="_Toc155181508"/>
      <w:r w:rsidRPr="00117188">
        <w:rPr>
          <w:rFonts w:eastAsia="Times New Roman"/>
          <w:b/>
          <w:bCs/>
          <w:sz w:val="28"/>
          <w:szCs w:val="28"/>
          <w:lang w:val="es-419"/>
        </w:rPr>
        <w:lastRenderedPageBreak/>
        <w:t>Unidad de recuperación de pérdidas (CRU)</w:t>
      </w:r>
      <w:bookmarkEnd w:id="33"/>
      <w:bookmarkEnd w:id="34"/>
      <w:bookmarkEnd w:id="35"/>
    </w:p>
    <w:p w14:paraId="7EC7FC2B" w14:textId="77777777" w:rsidR="00190D91" w:rsidRPr="00117188" w:rsidRDefault="00E9567B" w:rsidP="00F7467B">
      <w:pPr>
        <w:rPr>
          <w:lang w:val="es-419"/>
        </w:rPr>
      </w:pPr>
      <w:r w:rsidRPr="00117188">
        <w:rPr>
          <w:rFonts w:eastAsia="Times New Roman"/>
          <w:lang w:val="es-419"/>
        </w:rPr>
        <w:t>Esta unidad es responsable de identificar las terceras partes legalmente responsables que deben hacerse cargo de pagar como resultado de una pérdida del demandante/beneficiario. Los tipos de pérdidas incluyen accidentes de auto, mala praxis médica, compensación a trabajadores y responsabilidad general.</w:t>
      </w:r>
    </w:p>
    <w:p w14:paraId="5921EB77" w14:textId="77777777" w:rsidR="00226FC3" w:rsidRPr="00117188" w:rsidRDefault="00E9567B" w:rsidP="00F7467B">
      <w:pPr>
        <w:pStyle w:val="ListParagraph"/>
        <w:numPr>
          <w:ilvl w:val="0"/>
          <w:numId w:val="16"/>
        </w:numPr>
        <w:spacing w:after="0" w:line="240" w:lineRule="auto"/>
        <w:rPr>
          <w:lang w:val="es-419"/>
        </w:rPr>
      </w:pPr>
      <w:r w:rsidRPr="00117188">
        <w:rPr>
          <w:rFonts w:eastAsia="Times New Roman"/>
          <w:lang w:val="es-419"/>
        </w:rPr>
        <w:t xml:space="preserve">Correo electrónico: </w:t>
      </w:r>
      <w:hyperlink r:id="rId50" w:history="1">
        <w:r w:rsidRPr="00117188">
          <w:rPr>
            <w:rFonts w:eastAsia="Times New Roman"/>
            <w:color w:val="0000FF"/>
            <w:u w:val="single"/>
            <w:lang w:val="es-419"/>
          </w:rPr>
          <w:t>CasualtyRecoveryUnit@umassmed.edu</w:t>
        </w:r>
      </w:hyperlink>
    </w:p>
    <w:p w14:paraId="0553192A" w14:textId="77777777" w:rsidR="00226FC3" w:rsidRPr="00117188" w:rsidRDefault="00E9567B" w:rsidP="00F7467B">
      <w:pPr>
        <w:pStyle w:val="ListParagraph"/>
        <w:numPr>
          <w:ilvl w:val="0"/>
          <w:numId w:val="16"/>
        </w:numPr>
        <w:spacing w:after="0" w:line="240" w:lineRule="auto"/>
        <w:rPr>
          <w:lang w:val="es-419"/>
        </w:rPr>
      </w:pPr>
      <w:r w:rsidRPr="00117188">
        <w:rPr>
          <w:rFonts w:eastAsia="Times New Roman"/>
          <w:lang w:val="es-419"/>
        </w:rPr>
        <w:t>Número de teléfono de la unidad: (800) 754-1864</w:t>
      </w:r>
    </w:p>
    <w:p w14:paraId="5FF90712" w14:textId="77777777" w:rsidR="00226FC3" w:rsidRPr="00117188" w:rsidRDefault="00E9567B" w:rsidP="00F7467B">
      <w:pPr>
        <w:pStyle w:val="ListParagraph"/>
        <w:numPr>
          <w:ilvl w:val="0"/>
          <w:numId w:val="16"/>
        </w:numPr>
        <w:spacing w:after="0" w:line="240" w:lineRule="auto"/>
        <w:rPr>
          <w:lang w:val="es-419"/>
        </w:rPr>
      </w:pPr>
      <w:r w:rsidRPr="00117188">
        <w:rPr>
          <w:rFonts w:eastAsia="Times New Roman"/>
          <w:lang w:val="es-419"/>
        </w:rPr>
        <w:t>Servicio de interpretación telefónica: Propio Language Services: (800) 514-9237</w:t>
      </w:r>
    </w:p>
    <w:p w14:paraId="6F911AD2" w14:textId="77777777" w:rsidR="00190D91" w:rsidRPr="00117188" w:rsidRDefault="00E9567B" w:rsidP="00F7467B">
      <w:pPr>
        <w:pStyle w:val="ListParagraph"/>
        <w:numPr>
          <w:ilvl w:val="0"/>
          <w:numId w:val="16"/>
        </w:numPr>
        <w:spacing w:line="240" w:lineRule="auto"/>
        <w:rPr>
          <w:lang w:val="es-419"/>
        </w:rPr>
      </w:pPr>
      <w:r w:rsidRPr="00117188">
        <w:rPr>
          <w:rFonts w:eastAsia="Times New Roman"/>
          <w:lang w:val="es-419"/>
        </w:rPr>
        <w:t>Dirección postal:</w:t>
      </w:r>
    </w:p>
    <w:p w14:paraId="2CBEEFF6" w14:textId="77777777" w:rsidR="00226FC3" w:rsidRPr="00117188" w:rsidRDefault="00E9567B" w:rsidP="00F7467B">
      <w:pPr>
        <w:spacing w:after="0"/>
        <w:ind w:left="720"/>
        <w:rPr>
          <w:lang w:val="es-419"/>
        </w:rPr>
      </w:pPr>
      <w:proofErr w:type="spellStart"/>
      <w:r w:rsidRPr="00117188">
        <w:rPr>
          <w:rFonts w:eastAsia="Times New Roman"/>
          <w:lang w:val="es-419"/>
        </w:rPr>
        <w:t>Casualty</w:t>
      </w:r>
      <w:proofErr w:type="spellEnd"/>
      <w:r w:rsidRPr="00117188">
        <w:rPr>
          <w:rFonts w:eastAsia="Times New Roman"/>
          <w:lang w:val="es-419"/>
        </w:rPr>
        <w:t xml:space="preserve"> </w:t>
      </w:r>
      <w:proofErr w:type="spellStart"/>
      <w:r w:rsidRPr="00117188">
        <w:rPr>
          <w:rFonts w:eastAsia="Times New Roman"/>
          <w:lang w:val="es-419"/>
        </w:rPr>
        <w:t>Recovery</w:t>
      </w:r>
      <w:proofErr w:type="spellEnd"/>
      <w:r w:rsidRPr="00117188">
        <w:rPr>
          <w:rFonts w:eastAsia="Times New Roman"/>
          <w:lang w:val="es-419"/>
        </w:rPr>
        <w:t xml:space="preserve"> </w:t>
      </w:r>
      <w:proofErr w:type="spellStart"/>
      <w:r w:rsidRPr="00117188">
        <w:rPr>
          <w:rFonts w:eastAsia="Times New Roman"/>
          <w:lang w:val="es-419"/>
        </w:rPr>
        <w:t>Unit</w:t>
      </w:r>
      <w:proofErr w:type="spellEnd"/>
    </w:p>
    <w:p w14:paraId="34088C01" w14:textId="77777777" w:rsidR="00190D91" w:rsidRPr="00117188" w:rsidRDefault="00E9567B" w:rsidP="00F7467B">
      <w:pPr>
        <w:spacing w:after="0"/>
        <w:ind w:left="720"/>
        <w:rPr>
          <w:lang w:val="es-419"/>
        </w:rPr>
      </w:pPr>
      <w:r w:rsidRPr="00117188">
        <w:rPr>
          <w:rFonts w:eastAsia="Times New Roman"/>
          <w:lang w:val="es-419"/>
        </w:rPr>
        <w:t>PO Box 15205</w:t>
      </w:r>
    </w:p>
    <w:p w14:paraId="46EFE1D2" w14:textId="0E43F109" w:rsidR="00226FC3" w:rsidRPr="00117188" w:rsidRDefault="00E9567B" w:rsidP="00F7467B">
      <w:pPr>
        <w:spacing w:after="0"/>
        <w:ind w:left="720"/>
        <w:rPr>
          <w:lang w:val="es-419"/>
        </w:rPr>
      </w:pPr>
      <w:r w:rsidRPr="00117188">
        <w:rPr>
          <w:rFonts w:eastAsia="Times New Roman"/>
          <w:lang w:val="es-419"/>
        </w:rPr>
        <w:t>Worcester, MA</w:t>
      </w:r>
      <w:r w:rsidR="00840C0C" w:rsidRPr="00117188">
        <w:rPr>
          <w:rFonts w:eastAsia="Times New Roman"/>
          <w:lang w:val="es-419"/>
        </w:rPr>
        <w:t xml:space="preserve"> </w:t>
      </w:r>
      <w:r w:rsidRPr="00117188">
        <w:rPr>
          <w:rFonts w:eastAsia="Times New Roman"/>
          <w:lang w:val="es-419"/>
        </w:rPr>
        <w:t>01615-0205</w:t>
      </w:r>
    </w:p>
    <w:p w14:paraId="7BB71EDC" w14:textId="77777777" w:rsidR="00940D46" w:rsidRPr="00117188" w:rsidRDefault="00940D46" w:rsidP="00940D46">
      <w:pPr>
        <w:spacing w:after="0"/>
        <w:ind w:left="720"/>
        <w:rPr>
          <w:lang w:val="es-419"/>
        </w:rPr>
      </w:pPr>
    </w:p>
    <w:p w14:paraId="3B27DB81" w14:textId="77777777" w:rsidR="00226FC3" w:rsidRPr="00117188" w:rsidRDefault="00E9567B" w:rsidP="003F2C4C">
      <w:pPr>
        <w:spacing w:before="120"/>
        <w:rPr>
          <w:b/>
          <w:bCs/>
          <w:sz w:val="28"/>
          <w:szCs w:val="28"/>
          <w:lang w:val="pt-BR"/>
        </w:rPr>
      </w:pPr>
      <w:bookmarkStart w:id="36" w:name="_Toc154662102"/>
      <w:bookmarkStart w:id="37" w:name="_Toc155086196"/>
      <w:bookmarkStart w:id="38" w:name="_Toc155181509"/>
      <w:r w:rsidRPr="00117188">
        <w:rPr>
          <w:rFonts w:eastAsia="Times New Roman"/>
          <w:b/>
          <w:bCs/>
          <w:sz w:val="28"/>
          <w:szCs w:val="28"/>
          <w:lang w:val="pt-BR"/>
        </w:rPr>
        <w:t>Unidades de Premium Assistance (PAU)</w:t>
      </w:r>
      <w:bookmarkEnd w:id="36"/>
      <w:bookmarkEnd w:id="37"/>
      <w:bookmarkEnd w:id="38"/>
    </w:p>
    <w:p w14:paraId="031CA7D4" w14:textId="77777777" w:rsidR="00226FC3" w:rsidRPr="00117188" w:rsidRDefault="00E9567B" w:rsidP="00F7467B">
      <w:pPr>
        <w:rPr>
          <w:lang w:val="es-419"/>
        </w:rPr>
      </w:pPr>
      <w:r w:rsidRPr="00117188">
        <w:rPr>
          <w:rFonts w:eastAsia="Times New Roman"/>
          <w:lang w:val="es-419"/>
        </w:rPr>
        <w:t>Estas unidades son responsables de investigar el potencial acceso a seguros de salud patrocinados por un empleador o un grupo para afiliados elegibles de MassHealth y supervisan los pagos de la asistencia con el pago de primas a los afiliados.</w:t>
      </w:r>
    </w:p>
    <w:p w14:paraId="7D5F19D2" w14:textId="77777777" w:rsidR="00226FC3" w:rsidRPr="00117188" w:rsidRDefault="00E9567B" w:rsidP="003F2C4C">
      <w:pPr>
        <w:rPr>
          <w:b/>
          <w:bCs/>
          <w:sz w:val="26"/>
          <w:szCs w:val="26"/>
          <w:lang w:val="es-419"/>
        </w:rPr>
      </w:pPr>
      <w:bookmarkStart w:id="39" w:name="_Toc154661640"/>
      <w:bookmarkStart w:id="40" w:name="_Toc154662103"/>
      <w:bookmarkStart w:id="41" w:name="_Toc155086197"/>
      <w:bookmarkStart w:id="42" w:name="_Toc155181510"/>
      <w:r w:rsidRPr="00117188">
        <w:rPr>
          <w:rFonts w:eastAsia="Times New Roman"/>
          <w:b/>
          <w:bCs/>
          <w:sz w:val="26"/>
          <w:szCs w:val="26"/>
          <w:lang w:val="es-419"/>
        </w:rPr>
        <w:t>UMass Chan PAU</w:t>
      </w:r>
      <w:bookmarkEnd w:id="39"/>
      <w:bookmarkEnd w:id="40"/>
      <w:bookmarkEnd w:id="41"/>
      <w:bookmarkEnd w:id="42"/>
    </w:p>
    <w:p w14:paraId="446E9B21" w14:textId="77777777" w:rsidR="00190D91" w:rsidRPr="00117188" w:rsidRDefault="00E9567B" w:rsidP="00F7467B">
      <w:pPr>
        <w:pStyle w:val="ListParagraph"/>
        <w:numPr>
          <w:ilvl w:val="0"/>
          <w:numId w:val="17"/>
        </w:numPr>
        <w:spacing w:after="0" w:line="240" w:lineRule="auto"/>
        <w:rPr>
          <w:lang w:val="es-419"/>
        </w:rPr>
      </w:pPr>
      <w:r w:rsidRPr="00117188">
        <w:rPr>
          <w:rFonts w:eastAsia="Times New Roman"/>
          <w:lang w:val="es-419"/>
        </w:rPr>
        <w:t xml:space="preserve">Correo electrónico: </w:t>
      </w:r>
      <w:hyperlink r:id="rId51" w:history="1">
        <w:r w:rsidRPr="00117188">
          <w:rPr>
            <w:rFonts w:eastAsia="Times New Roman"/>
            <w:color w:val="0000FF"/>
            <w:u w:val="single"/>
            <w:lang w:val="es-419"/>
          </w:rPr>
          <w:t>PremiumAssistance@umassmed.edu</w:t>
        </w:r>
      </w:hyperlink>
    </w:p>
    <w:p w14:paraId="62422BE9" w14:textId="77777777" w:rsidR="00190D91" w:rsidRPr="00117188" w:rsidRDefault="00E9567B" w:rsidP="00F7467B">
      <w:pPr>
        <w:pStyle w:val="ListParagraph"/>
        <w:numPr>
          <w:ilvl w:val="0"/>
          <w:numId w:val="17"/>
        </w:numPr>
        <w:spacing w:after="0" w:line="240" w:lineRule="auto"/>
        <w:rPr>
          <w:lang w:val="es-419"/>
        </w:rPr>
      </w:pPr>
      <w:r w:rsidRPr="00117188">
        <w:rPr>
          <w:rFonts w:eastAsia="Times New Roman"/>
          <w:lang w:val="es-419"/>
        </w:rPr>
        <w:t>Número de teléfono de la unidad: (800) 462-1120</w:t>
      </w:r>
    </w:p>
    <w:p w14:paraId="1F9B6B34" w14:textId="77777777" w:rsidR="00190D91" w:rsidRPr="00117188" w:rsidRDefault="00E9567B" w:rsidP="00F7467B">
      <w:pPr>
        <w:pStyle w:val="ListParagraph"/>
        <w:numPr>
          <w:ilvl w:val="0"/>
          <w:numId w:val="17"/>
        </w:numPr>
        <w:spacing w:after="0" w:line="240" w:lineRule="auto"/>
        <w:rPr>
          <w:lang w:val="es-419"/>
        </w:rPr>
      </w:pPr>
      <w:r w:rsidRPr="00117188">
        <w:rPr>
          <w:rFonts w:eastAsia="Times New Roman"/>
          <w:lang w:val="es-419"/>
        </w:rPr>
        <w:t xml:space="preserve">Servicio de interpretación telefónica: </w:t>
      </w:r>
      <w:proofErr w:type="spellStart"/>
      <w:r w:rsidRPr="00117188">
        <w:rPr>
          <w:rFonts w:eastAsia="Times New Roman"/>
          <w:lang w:val="es-419"/>
        </w:rPr>
        <w:t>Lionbridge</w:t>
      </w:r>
      <w:proofErr w:type="spellEnd"/>
      <w:r w:rsidRPr="00117188">
        <w:rPr>
          <w:rFonts w:eastAsia="Times New Roman"/>
          <w:lang w:val="es-419"/>
        </w:rPr>
        <w:t>: (855) 367-5339</w:t>
      </w:r>
    </w:p>
    <w:p w14:paraId="286C7066" w14:textId="77777777" w:rsidR="00190D91" w:rsidRPr="00117188" w:rsidRDefault="00E9567B" w:rsidP="00F7467B">
      <w:pPr>
        <w:pStyle w:val="ListParagraph"/>
        <w:numPr>
          <w:ilvl w:val="0"/>
          <w:numId w:val="17"/>
        </w:numPr>
        <w:spacing w:line="240" w:lineRule="auto"/>
        <w:rPr>
          <w:lang w:val="es-419"/>
        </w:rPr>
      </w:pPr>
      <w:r w:rsidRPr="00117188">
        <w:rPr>
          <w:rFonts w:eastAsia="Times New Roman"/>
          <w:lang w:val="es-419"/>
        </w:rPr>
        <w:t>Dirección postal:</w:t>
      </w:r>
    </w:p>
    <w:p w14:paraId="6320CFF8" w14:textId="77777777" w:rsidR="00226FC3" w:rsidRPr="00117188" w:rsidRDefault="00E9567B" w:rsidP="00F7467B">
      <w:pPr>
        <w:spacing w:after="0"/>
        <w:ind w:left="720"/>
        <w:rPr>
          <w:lang w:val="es-419"/>
        </w:rPr>
      </w:pPr>
      <w:r w:rsidRPr="00117188">
        <w:rPr>
          <w:rFonts w:eastAsia="Times New Roman"/>
          <w:lang w:val="es-419"/>
        </w:rPr>
        <w:t xml:space="preserve">Premium </w:t>
      </w:r>
      <w:proofErr w:type="spellStart"/>
      <w:r w:rsidRPr="00117188">
        <w:rPr>
          <w:rFonts w:eastAsia="Times New Roman"/>
          <w:lang w:val="es-419"/>
        </w:rPr>
        <w:t>Assistance</w:t>
      </w:r>
      <w:proofErr w:type="spellEnd"/>
      <w:r w:rsidRPr="00117188">
        <w:rPr>
          <w:rFonts w:eastAsia="Times New Roman"/>
          <w:lang w:val="es-419"/>
        </w:rPr>
        <w:t xml:space="preserve"> </w:t>
      </w:r>
      <w:proofErr w:type="spellStart"/>
      <w:r w:rsidRPr="00117188">
        <w:rPr>
          <w:rFonts w:eastAsia="Times New Roman"/>
          <w:lang w:val="es-419"/>
        </w:rPr>
        <w:t>Unit</w:t>
      </w:r>
      <w:proofErr w:type="spellEnd"/>
    </w:p>
    <w:p w14:paraId="7CD751E7" w14:textId="77777777" w:rsidR="00190D91" w:rsidRPr="00117188" w:rsidRDefault="00E9567B" w:rsidP="00F7467B">
      <w:pPr>
        <w:spacing w:after="0"/>
        <w:ind w:left="720"/>
        <w:rPr>
          <w:lang w:val="es-419"/>
        </w:rPr>
      </w:pPr>
      <w:r w:rsidRPr="00117188">
        <w:rPr>
          <w:rFonts w:eastAsia="Times New Roman"/>
          <w:lang w:val="es-419"/>
        </w:rPr>
        <w:t xml:space="preserve">UMass Chan Medical </w:t>
      </w:r>
      <w:proofErr w:type="spellStart"/>
      <w:r w:rsidRPr="00117188">
        <w:rPr>
          <w:rFonts w:eastAsia="Times New Roman"/>
          <w:lang w:val="es-419"/>
        </w:rPr>
        <w:t>School</w:t>
      </w:r>
      <w:proofErr w:type="spellEnd"/>
    </w:p>
    <w:p w14:paraId="6B6E11F0" w14:textId="77777777" w:rsidR="00226FC3" w:rsidRPr="00117188" w:rsidRDefault="00E9567B" w:rsidP="00F7467B">
      <w:pPr>
        <w:spacing w:after="0"/>
        <w:ind w:left="720"/>
        <w:rPr>
          <w:lang w:val="es-419"/>
        </w:rPr>
      </w:pPr>
      <w:r w:rsidRPr="00117188">
        <w:rPr>
          <w:rFonts w:eastAsia="Times New Roman"/>
          <w:lang w:val="es-419"/>
        </w:rPr>
        <w:t xml:space="preserve">529 </w:t>
      </w:r>
      <w:proofErr w:type="spellStart"/>
      <w:r w:rsidRPr="00117188">
        <w:rPr>
          <w:rFonts w:eastAsia="Times New Roman"/>
          <w:lang w:val="es-419"/>
        </w:rPr>
        <w:t>Main</w:t>
      </w:r>
      <w:proofErr w:type="spellEnd"/>
      <w:r w:rsidRPr="00117188">
        <w:rPr>
          <w:rFonts w:eastAsia="Times New Roman"/>
          <w:lang w:val="es-419"/>
        </w:rPr>
        <w:t xml:space="preserve"> Street, 3</w:t>
      </w:r>
      <w:r w:rsidRPr="00117188">
        <w:rPr>
          <w:rFonts w:eastAsia="Times New Roman"/>
          <w:vertAlign w:val="superscript"/>
          <w:lang w:val="es-419"/>
        </w:rPr>
        <w:t>rd</w:t>
      </w:r>
      <w:r w:rsidRPr="00117188">
        <w:rPr>
          <w:rFonts w:eastAsia="Times New Roman"/>
          <w:lang w:val="es-419"/>
        </w:rPr>
        <w:t xml:space="preserve"> </w:t>
      </w:r>
      <w:proofErr w:type="spellStart"/>
      <w:r w:rsidRPr="00117188">
        <w:rPr>
          <w:rFonts w:eastAsia="Times New Roman"/>
          <w:lang w:val="es-419"/>
        </w:rPr>
        <w:t>Floor</w:t>
      </w:r>
      <w:proofErr w:type="spellEnd"/>
    </w:p>
    <w:p w14:paraId="78B30A50" w14:textId="77777777" w:rsidR="00226FC3" w:rsidRPr="00117188" w:rsidRDefault="00E9567B" w:rsidP="00F7467B">
      <w:pPr>
        <w:spacing w:after="0"/>
        <w:ind w:left="720"/>
        <w:rPr>
          <w:lang w:val="es-419"/>
        </w:rPr>
      </w:pPr>
      <w:proofErr w:type="spellStart"/>
      <w:r w:rsidRPr="00117188">
        <w:rPr>
          <w:rFonts w:eastAsia="Times New Roman"/>
          <w:lang w:val="es-419"/>
        </w:rPr>
        <w:t>Schraffts</w:t>
      </w:r>
      <w:proofErr w:type="spellEnd"/>
      <w:r w:rsidRPr="00117188">
        <w:rPr>
          <w:rFonts w:eastAsia="Times New Roman"/>
          <w:lang w:val="es-419"/>
        </w:rPr>
        <w:t xml:space="preserve"> Center, Suite 320</w:t>
      </w:r>
    </w:p>
    <w:p w14:paraId="079F8F16" w14:textId="77777777" w:rsidR="00226FC3" w:rsidRPr="00117188" w:rsidRDefault="00E9567B" w:rsidP="00F7467B">
      <w:pPr>
        <w:spacing w:after="0"/>
        <w:ind w:left="720"/>
        <w:rPr>
          <w:lang w:val="es-419"/>
        </w:rPr>
      </w:pPr>
      <w:r w:rsidRPr="00117188">
        <w:rPr>
          <w:rFonts w:eastAsia="Times New Roman"/>
          <w:lang w:val="es-419"/>
        </w:rPr>
        <w:t>Charlestown, MA 02129-1125</w:t>
      </w:r>
    </w:p>
    <w:p w14:paraId="0F40E163" w14:textId="77777777" w:rsidR="00226FC3" w:rsidRPr="00117188" w:rsidRDefault="00E9567B" w:rsidP="003F2C4C">
      <w:pPr>
        <w:rPr>
          <w:b/>
          <w:bCs/>
          <w:sz w:val="26"/>
          <w:szCs w:val="26"/>
          <w:lang w:val="es-419"/>
        </w:rPr>
      </w:pPr>
      <w:bookmarkStart w:id="43" w:name="_Toc154661641"/>
      <w:bookmarkStart w:id="44" w:name="_Toc154662104"/>
      <w:bookmarkStart w:id="45" w:name="_Toc155086198"/>
      <w:bookmarkStart w:id="46" w:name="_Toc155181511"/>
      <w:r w:rsidRPr="00117188">
        <w:rPr>
          <w:rFonts w:eastAsia="Times New Roman"/>
          <w:b/>
          <w:bCs/>
          <w:sz w:val="26"/>
          <w:szCs w:val="26"/>
          <w:lang w:val="es-419"/>
        </w:rPr>
        <w:t>Accenture PAU</w:t>
      </w:r>
      <w:bookmarkEnd w:id="43"/>
      <w:bookmarkEnd w:id="44"/>
      <w:bookmarkEnd w:id="45"/>
      <w:bookmarkEnd w:id="46"/>
    </w:p>
    <w:p w14:paraId="471354C0" w14:textId="77777777" w:rsidR="00226FC3" w:rsidRPr="00117188" w:rsidRDefault="00E9567B" w:rsidP="00F7467B">
      <w:pPr>
        <w:pStyle w:val="ListParagraph"/>
        <w:numPr>
          <w:ilvl w:val="0"/>
          <w:numId w:val="18"/>
        </w:numPr>
        <w:spacing w:after="0" w:line="240" w:lineRule="auto"/>
        <w:rPr>
          <w:lang w:val="es-419"/>
        </w:rPr>
      </w:pPr>
      <w:r w:rsidRPr="00117188">
        <w:rPr>
          <w:rFonts w:eastAsia="Times New Roman"/>
          <w:lang w:val="es-419"/>
        </w:rPr>
        <w:t xml:space="preserve">Correo electrónico: </w:t>
      </w:r>
      <w:hyperlink r:id="rId52" w:history="1">
        <w:r w:rsidRPr="00117188">
          <w:rPr>
            <w:rFonts w:eastAsia="Times New Roman"/>
            <w:color w:val="0000FF"/>
            <w:u w:val="single"/>
            <w:lang w:val="es-419"/>
          </w:rPr>
          <w:t>MassPremiumAssistance@accenture.com</w:t>
        </w:r>
      </w:hyperlink>
    </w:p>
    <w:p w14:paraId="4BA73605" w14:textId="77777777" w:rsidR="00226FC3" w:rsidRPr="00117188" w:rsidRDefault="00E9567B" w:rsidP="00F7467B">
      <w:pPr>
        <w:pStyle w:val="ListParagraph"/>
        <w:numPr>
          <w:ilvl w:val="0"/>
          <w:numId w:val="18"/>
        </w:numPr>
        <w:spacing w:after="0" w:line="240" w:lineRule="auto"/>
        <w:rPr>
          <w:lang w:val="es-419"/>
        </w:rPr>
      </w:pPr>
      <w:r w:rsidRPr="00117188">
        <w:rPr>
          <w:rFonts w:eastAsia="Times New Roman"/>
          <w:lang w:val="es-419"/>
        </w:rPr>
        <w:t>Número de teléfono de la unidad: (800) 862-4840</w:t>
      </w:r>
    </w:p>
    <w:p w14:paraId="68D049B6" w14:textId="77777777" w:rsidR="00226FC3" w:rsidRPr="00117188" w:rsidRDefault="00E9567B" w:rsidP="00F7467B">
      <w:pPr>
        <w:pStyle w:val="ListParagraph"/>
        <w:numPr>
          <w:ilvl w:val="0"/>
          <w:numId w:val="18"/>
        </w:numPr>
        <w:spacing w:after="0" w:line="240" w:lineRule="auto"/>
        <w:rPr>
          <w:lang w:val="es-419"/>
        </w:rPr>
      </w:pPr>
      <w:r w:rsidRPr="00117188">
        <w:rPr>
          <w:rFonts w:eastAsia="Times New Roman"/>
          <w:lang w:val="es-419"/>
        </w:rPr>
        <w:t>TDD/TTY: 711</w:t>
      </w:r>
    </w:p>
    <w:p w14:paraId="19A8BA8A" w14:textId="77777777" w:rsidR="00226FC3" w:rsidRPr="00117188" w:rsidRDefault="00E9567B" w:rsidP="00F7467B">
      <w:pPr>
        <w:pStyle w:val="ListParagraph"/>
        <w:numPr>
          <w:ilvl w:val="0"/>
          <w:numId w:val="18"/>
        </w:numPr>
        <w:spacing w:after="0" w:line="240" w:lineRule="auto"/>
        <w:rPr>
          <w:lang w:val="es-419"/>
        </w:rPr>
      </w:pPr>
      <w:r w:rsidRPr="00117188">
        <w:rPr>
          <w:rFonts w:eastAsia="Times New Roman"/>
          <w:lang w:val="es-419"/>
        </w:rPr>
        <w:t>Servicio de interpretación telefónica: Language Line: (844) 641-0180</w:t>
      </w:r>
    </w:p>
    <w:p w14:paraId="7908F76D" w14:textId="77777777" w:rsidR="00190D91" w:rsidRPr="00117188" w:rsidRDefault="00E9567B" w:rsidP="00F7467B">
      <w:pPr>
        <w:pStyle w:val="ListParagraph"/>
        <w:numPr>
          <w:ilvl w:val="0"/>
          <w:numId w:val="18"/>
        </w:numPr>
        <w:spacing w:line="240" w:lineRule="auto"/>
        <w:rPr>
          <w:lang w:val="es-419"/>
        </w:rPr>
      </w:pPr>
      <w:r w:rsidRPr="00117188">
        <w:rPr>
          <w:rFonts w:eastAsia="Times New Roman"/>
          <w:lang w:val="es-419"/>
        </w:rPr>
        <w:t>Dirección postal:</w:t>
      </w:r>
    </w:p>
    <w:p w14:paraId="680912BF" w14:textId="77777777" w:rsidR="00226FC3" w:rsidRPr="00117188" w:rsidRDefault="00E9567B" w:rsidP="00F7467B">
      <w:pPr>
        <w:spacing w:after="0"/>
        <w:ind w:left="720"/>
        <w:rPr>
          <w:lang w:val="es-419"/>
        </w:rPr>
      </w:pPr>
      <w:r w:rsidRPr="00117188">
        <w:rPr>
          <w:rFonts w:eastAsia="Times New Roman"/>
          <w:lang w:val="es-419"/>
        </w:rPr>
        <w:t xml:space="preserve">MassHealth Premium </w:t>
      </w:r>
      <w:proofErr w:type="spellStart"/>
      <w:r w:rsidRPr="00117188">
        <w:rPr>
          <w:rFonts w:eastAsia="Times New Roman"/>
          <w:lang w:val="es-419"/>
        </w:rPr>
        <w:t>Assistance</w:t>
      </w:r>
      <w:proofErr w:type="spellEnd"/>
      <w:r w:rsidRPr="00117188">
        <w:rPr>
          <w:rFonts w:eastAsia="Times New Roman"/>
          <w:lang w:val="es-419"/>
        </w:rPr>
        <w:t xml:space="preserve"> </w:t>
      </w:r>
      <w:proofErr w:type="spellStart"/>
      <w:r w:rsidRPr="00117188">
        <w:rPr>
          <w:rFonts w:eastAsia="Times New Roman"/>
          <w:lang w:val="es-419"/>
        </w:rPr>
        <w:t>Unit</w:t>
      </w:r>
      <w:proofErr w:type="spellEnd"/>
    </w:p>
    <w:p w14:paraId="3F2116DB" w14:textId="77777777" w:rsidR="00226FC3" w:rsidRPr="00117188" w:rsidRDefault="00E9567B" w:rsidP="00F7467B">
      <w:pPr>
        <w:spacing w:after="0"/>
        <w:ind w:left="720"/>
        <w:rPr>
          <w:lang w:val="es-419"/>
        </w:rPr>
      </w:pPr>
      <w:r w:rsidRPr="00117188">
        <w:rPr>
          <w:rFonts w:eastAsia="Times New Roman"/>
          <w:lang w:val="es-419"/>
        </w:rPr>
        <w:t>519 Somerville Ave., #372</w:t>
      </w:r>
    </w:p>
    <w:p w14:paraId="7376B7DB" w14:textId="77777777" w:rsidR="00226FC3" w:rsidRPr="00117188" w:rsidRDefault="00E9567B" w:rsidP="00F7467B">
      <w:pPr>
        <w:spacing w:after="0"/>
        <w:ind w:left="720"/>
        <w:rPr>
          <w:lang w:val="es-419"/>
        </w:rPr>
      </w:pPr>
      <w:r w:rsidRPr="00117188">
        <w:rPr>
          <w:rFonts w:eastAsia="Times New Roman"/>
          <w:lang w:val="es-419"/>
        </w:rPr>
        <w:t>Somerville, MA 02143</w:t>
      </w:r>
    </w:p>
    <w:p w14:paraId="2C7846C5" w14:textId="77777777" w:rsidR="00226FC3" w:rsidRPr="00117188" w:rsidRDefault="00E9567B" w:rsidP="003F2C4C">
      <w:pPr>
        <w:spacing w:before="120"/>
        <w:rPr>
          <w:b/>
          <w:bCs/>
          <w:sz w:val="28"/>
          <w:szCs w:val="28"/>
          <w:lang w:val="es-419"/>
        </w:rPr>
      </w:pPr>
      <w:bookmarkStart w:id="47" w:name="_Toc154662105"/>
      <w:bookmarkStart w:id="48" w:name="_Toc155086199"/>
      <w:bookmarkStart w:id="49" w:name="_Toc155181512"/>
      <w:r w:rsidRPr="00117188">
        <w:rPr>
          <w:rFonts w:eastAsia="Times New Roman"/>
          <w:b/>
          <w:bCs/>
          <w:sz w:val="28"/>
          <w:szCs w:val="28"/>
          <w:lang w:val="es-419"/>
        </w:rPr>
        <w:lastRenderedPageBreak/>
        <w:t>Unidad de Coordinación Optimizada de Beneficios (ECOB)</w:t>
      </w:r>
      <w:bookmarkEnd w:id="47"/>
      <w:bookmarkEnd w:id="48"/>
      <w:bookmarkEnd w:id="49"/>
    </w:p>
    <w:p w14:paraId="1D3FB0EF" w14:textId="77777777" w:rsidR="00226FC3" w:rsidRPr="00117188" w:rsidRDefault="00E9567B" w:rsidP="00F7467B">
      <w:pPr>
        <w:rPr>
          <w:lang w:val="es-419"/>
        </w:rPr>
      </w:pPr>
      <w:r w:rsidRPr="00117188">
        <w:rPr>
          <w:rFonts w:eastAsia="Times New Roman"/>
          <w:lang w:val="es-419"/>
        </w:rPr>
        <w:t xml:space="preserve">Esta unidad ayuda a los afiliados de MassHealth con necesidades médicas complejas y a su familia con la coordinación del cuidado al identificar beneficios disponibles por parte de seguros privados y al coordinar los servicios con MassHealth. Esta unidad puede ayudar también con los procesos de solicitud para MassHealth, Premium </w:t>
      </w:r>
      <w:proofErr w:type="spellStart"/>
      <w:r w:rsidRPr="00117188">
        <w:rPr>
          <w:rFonts w:eastAsia="Times New Roman"/>
          <w:lang w:val="es-419"/>
        </w:rPr>
        <w:t>Assistance</w:t>
      </w:r>
      <w:proofErr w:type="spellEnd"/>
      <w:r w:rsidRPr="00117188">
        <w:rPr>
          <w:rFonts w:eastAsia="Times New Roman"/>
          <w:lang w:val="es-419"/>
        </w:rPr>
        <w:t xml:space="preserve"> y COBRA.</w:t>
      </w:r>
    </w:p>
    <w:p w14:paraId="2F739199" w14:textId="77777777" w:rsidR="00226FC3" w:rsidRPr="00117188" w:rsidRDefault="00E9567B" w:rsidP="00FA1A6B">
      <w:pPr>
        <w:pStyle w:val="ListParagraph"/>
        <w:numPr>
          <w:ilvl w:val="0"/>
          <w:numId w:val="20"/>
        </w:numPr>
        <w:spacing w:after="0" w:line="240" w:lineRule="auto"/>
        <w:rPr>
          <w:lang w:val="es-419"/>
        </w:rPr>
      </w:pPr>
      <w:r w:rsidRPr="00117188">
        <w:rPr>
          <w:rFonts w:eastAsia="Times New Roman"/>
          <w:lang w:val="es-419"/>
        </w:rPr>
        <w:t xml:space="preserve">Correo electrónico: </w:t>
      </w:r>
      <w:hyperlink r:id="rId53" w:history="1">
        <w:r w:rsidRPr="00117188">
          <w:rPr>
            <w:rFonts w:eastAsia="Times New Roman"/>
            <w:color w:val="0000FF"/>
            <w:u w:val="single"/>
            <w:lang w:val="es-419"/>
          </w:rPr>
          <w:t>ECOB@umassmed.edu</w:t>
        </w:r>
      </w:hyperlink>
    </w:p>
    <w:p w14:paraId="7FA56D13" w14:textId="77777777" w:rsidR="00F7467B" w:rsidRPr="00117188" w:rsidRDefault="00E9567B" w:rsidP="00FA1A6B">
      <w:pPr>
        <w:pStyle w:val="ListParagraph"/>
        <w:numPr>
          <w:ilvl w:val="0"/>
          <w:numId w:val="20"/>
        </w:numPr>
        <w:spacing w:after="0" w:line="240" w:lineRule="auto"/>
        <w:rPr>
          <w:lang w:val="es-419"/>
        </w:rPr>
      </w:pPr>
      <w:r w:rsidRPr="00117188">
        <w:rPr>
          <w:rFonts w:eastAsia="Times New Roman"/>
          <w:lang w:val="es-419"/>
        </w:rPr>
        <w:t>Número de teléfono de la unidad: (800) 462-1120, Opción 5</w:t>
      </w:r>
    </w:p>
    <w:p w14:paraId="08567195" w14:textId="77777777" w:rsidR="00226FC3" w:rsidRPr="00117188" w:rsidRDefault="00E9567B" w:rsidP="00FA1A6B">
      <w:pPr>
        <w:pStyle w:val="ListParagraph"/>
        <w:numPr>
          <w:ilvl w:val="0"/>
          <w:numId w:val="20"/>
        </w:numPr>
        <w:spacing w:after="0" w:line="240" w:lineRule="auto"/>
        <w:rPr>
          <w:lang w:val="es-419"/>
        </w:rPr>
      </w:pPr>
      <w:r w:rsidRPr="00117188">
        <w:rPr>
          <w:rFonts w:eastAsia="Times New Roman"/>
          <w:lang w:val="es-419"/>
        </w:rPr>
        <w:t xml:space="preserve">Servicio de interpretación telefónica: </w:t>
      </w:r>
      <w:proofErr w:type="spellStart"/>
      <w:r w:rsidRPr="00117188">
        <w:rPr>
          <w:rFonts w:eastAsia="Times New Roman"/>
          <w:lang w:val="es-419"/>
        </w:rPr>
        <w:t>Lionbridge</w:t>
      </w:r>
      <w:proofErr w:type="spellEnd"/>
      <w:r w:rsidRPr="00117188">
        <w:rPr>
          <w:rFonts w:eastAsia="Times New Roman"/>
          <w:lang w:val="es-419"/>
        </w:rPr>
        <w:t>: (855) 367-5339</w:t>
      </w:r>
    </w:p>
    <w:p w14:paraId="77502862" w14:textId="77777777" w:rsidR="00190D91" w:rsidRPr="00117188" w:rsidRDefault="00E9567B" w:rsidP="00FA1A6B">
      <w:pPr>
        <w:pStyle w:val="ListParagraph"/>
        <w:numPr>
          <w:ilvl w:val="0"/>
          <w:numId w:val="20"/>
        </w:numPr>
        <w:spacing w:line="240" w:lineRule="auto"/>
        <w:rPr>
          <w:lang w:val="es-419"/>
        </w:rPr>
      </w:pPr>
      <w:r w:rsidRPr="00117188">
        <w:rPr>
          <w:rFonts w:eastAsia="Times New Roman"/>
          <w:lang w:val="es-419"/>
        </w:rPr>
        <w:t>Dirección postal:</w:t>
      </w:r>
    </w:p>
    <w:p w14:paraId="592A2DD6" w14:textId="77777777" w:rsidR="00190D91" w:rsidRPr="00117188" w:rsidRDefault="00E9567B" w:rsidP="00F7467B">
      <w:pPr>
        <w:spacing w:after="0"/>
        <w:ind w:left="720"/>
        <w:rPr>
          <w:lang w:val="es-419"/>
        </w:rPr>
      </w:pPr>
      <w:proofErr w:type="spellStart"/>
      <w:r w:rsidRPr="00117188">
        <w:rPr>
          <w:rFonts w:eastAsia="Times New Roman"/>
          <w:lang w:val="es-419"/>
        </w:rPr>
        <w:t>Enhanced</w:t>
      </w:r>
      <w:proofErr w:type="spellEnd"/>
      <w:r w:rsidRPr="00117188">
        <w:rPr>
          <w:rFonts w:eastAsia="Times New Roman"/>
          <w:lang w:val="es-419"/>
        </w:rPr>
        <w:t xml:space="preserve"> </w:t>
      </w:r>
      <w:proofErr w:type="spellStart"/>
      <w:r w:rsidRPr="00117188">
        <w:rPr>
          <w:rFonts w:eastAsia="Times New Roman"/>
          <w:lang w:val="es-419"/>
        </w:rPr>
        <w:t>Coordination</w:t>
      </w:r>
      <w:proofErr w:type="spellEnd"/>
      <w:r w:rsidRPr="00117188">
        <w:rPr>
          <w:rFonts w:eastAsia="Times New Roman"/>
          <w:lang w:val="es-419"/>
        </w:rPr>
        <w:t xml:space="preserve"> of </w:t>
      </w:r>
      <w:proofErr w:type="spellStart"/>
      <w:r w:rsidRPr="00117188">
        <w:rPr>
          <w:rFonts w:eastAsia="Times New Roman"/>
          <w:lang w:val="es-419"/>
        </w:rPr>
        <w:t>Benefits</w:t>
      </w:r>
      <w:proofErr w:type="spellEnd"/>
    </w:p>
    <w:p w14:paraId="422D5CDC" w14:textId="77777777" w:rsidR="00226FC3" w:rsidRPr="00117188" w:rsidRDefault="00E9567B" w:rsidP="00F7467B">
      <w:pPr>
        <w:spacing w:after="0"/>
        <w:ind w:left="720"/>
        <w:rPr>
          <w:lang w:val="es-419"/>
        </w:rPr>
      </w:pPr>
      <w:r w:rsidRPr="00117188">
        <w:rPr>
          <w:rFonts w:eastAsia="Times New Roman"/>
          <w:lang w:val="es-419"/>
        </w:rPr>
        <w:t xml:space="preserve">UMass Chan Medical </w:t>
      </w:r>
      <w:proofErr w:type="spellStart"/>
      <w:r w:rsidRPr="00117188">
        <w:rPr>
          <w:rFonts w:eastAsia="Times New Roman"/>
          <w:lang w:val="es-419"/>
        </w:rPr>
        <w:t>School</w:t>
      </w:r>
      <w:proofErr w:type="spellEnd"/>
    </w:p>
    <w:p w14:paraId="61502FE6" w14:textId="77777777" w:rsidR="00226FC3" w:rsidRPr="00117188" w:rsidRDefault="00E9567B" w:rsidP="00F7467B">
      <w:pPr>
        <w:spacing w:after="0"/>
        <w:ind w:left="720"/>
        <w:rPr>
          <w:lang w:val="es-419"/>
        </w:rPr>
      </w:pPr>
      <w:r w:rsidRPr="00117188">
        <w:rPr>
          <w:rFonts w:eastAsia="Times New Roman"/>
          <w:lang w:val="es-419"/>
        </w:rPr>
        <w:t xml:space="preserve">529 </w:t>
      </w:r>
      <w:proofErr w:type="spellStart"/>
      <w:r w:rsidRPr="00117188">
        <w:rPr>
          <w:rFonts w:eastAsia="Times New Roman"/>
          <w:lang w:val="es-419"/>
        </w:rPr>
        <w:t>Main</w:t>
      </w:r>
      <w:proofErr w:type="spellEnd"/>
      <w:r w:rsidRPr="00117188">
        <w:rPr>
          <w:rFonts w:eastAsia="Times New Roman"/>
          <w:lang w:val="es-419"/>
        </w:rPr>
        <w:t xml:space="preserve"> Street, 3</w:t>
      </w:r>
      <w:r w:rsidRPr="00117188">
        <w:rPr>
          <w:rFonts w:eastAsia="Times New Roman"/>
          <w:vertAlign w:val="superscript"/>
          <w:lang w:val="es-419"/>
        </w:rPr>
        <w:t>rd</w:t>
      </w:r>
      <w:r w:rsidRPr="00117188">
        <w:rPr>
          <w:rFonts w:eastAsia="Times New Roman"/>
          <w:lang w:val="es-419"/>
        </w:rPr>
        <w:t xml:space="preserve"> </w:t>
      </w:r>
      <w:proofErr w:type="spellStart"/>
      <w:r w:rsidRPr="00117188">
        <w:rPr>
          <w:rFonts w:eastAsia="Times New Roman"/>
          <w:lang w:val="es-419"/>
        </w:rPr>
        <w:t>Floor</w:t>
      </w:r>
      <w:proofErr w:type="spellEnd"/>
    </w:p>
    <w:p w14:paraId="5C4A6B70" w14:textId="77777777" w:rsidR="00226FC3" w:rsidRPr="00117188" w:rsidRDefault="00E9567B" w:rsidP="00F7467B">
      <w:pPr>
        <w:spacing w:after="0"/>
        <w:ind w:left="720"/>
        <w:rPr>
          <w:lang w:val="es-419"/>
        </w:rPr>
      </w:pPr>
      <w:proofErr w:type="spellStart"/>
      <w:r w:rsidRPr="00117188">
        <w:rPr>
          <w:rFonts w:eastAsia="Times New Roman"/>
          <w:lang w:val="es-419"/>
        </w:rPr>
        <w:t>Schraffts</w:t>
      </w:r>
      <w:proofErr w:type="spellEnd"/>
      <w:r w:rsidRPr="00117188">
        <w:rPr>
          <w:rFonts w:eastAsia="Times New Roman"/>
          <w:lang w:val="es-419"/>
        </w:rPr>
        <w:t xml:space="preserve"> Center, Suite 320</w:t>
      </w:r>
    </w:p>
    <w:p w14:paraId="2E087C35" w14:textId="77777777" w:rsidR="00226FC3" w:rsidRPr="00117188" w:rsidRDefault="00E9567B" w:rsidP="00F7467B">
      <w:pPr>
        <w:spacing w:after="0"/>
        <w:ind w:left="720"/>
        <w:rPr>
          <w:lang w:val="es-419"/>
        </w:rPr>
      </w:pPr>
      <w:r w:rsidRPr="00117188">
        <w:rPr>
          <w:rFonts w:eastAsia="Times New Roman"/>
          <w:lang w:val="es-419"/>
        </w:rPr>
        <w:t>Charlestown, MA 02129-1125</w:t>
      </w:r>
    </w:p>
    <w:p w14:paraId="1691D2E6" w14:textId="77777777" w:rsidR="00940D46" w:rsidRPr="00117188" w:rsidRDefault="00940D46" w:rsidP="00F7467B">
      <w:pPr>
        <w:spacing w:after="0"/>
        <w:ind w:left="720"/>
        <w:rPr>
          <w:lang w:val="es-419"/>
        </w:rPr>
      </w:pPr>
    </w:p>
    <w:p w14:paraId="73548CA1" w14:textId="77777777" w:rsidR="00226FC3" w:rsidRPr="00117188" w:rsidRDefault="00E9567B" w:rsidP="003F2C4C">
      <w:pPr>
        <w:spacing w:before="120"/>
        <w:rPr>
          <w:b/>
          <w:bCs/>
          <w:sz w:val="28"/>
          <w:szCs w:val="28"/>
          <w:lang w:val="es-419"/>
        </w:rPr>
      </w:pPr>
      <w:bookmarkStart w:id="50" w:name="_Toc154662106"/>
      <w:bookmarkStart w:id="51" w:name="_Toc155086200"/>
      <w:bookmarkStart w:id="52" w:name="_Toc155181513"/>
      <w:bookmarkStart w:id="53" w:name="_Hlk61442170"/>
      <w:r w:rsidRPr="00117188">
        <w:rPr>
          <w:rFonts w:eastAsia="Times New Roman"/>
          <w:b/>
          <w:bCs/>
          <w:sz w:val="28"/>
          <w:szCs w:val="28"/>
          <w:lang w:val="es-419"/>
        </w:rPr>
        <w:t>Unidad de responsabilidad de terceros (TPL ID y Recuperación)</w:t>
      </w:r>
      <w:bookmarkEnd w:id="50"/>
      <w:bookmarkEnd w:id="51"/>
      <w:bookmarkEnd w:id="52"/>
    </w:p>
    <w:p w14:paraId="0DA3FCD8" w14:textId="77777777" w:rsidR="00190D91" w:rsidRPr="00117188" w:rsidRDefault="00E9567B" w:rsidP="00FA1A6B">
      <w:pPr>
        <w:rPr>
          <w:lang w:val="es-419"/>
        </w:rPr>
      </w:pPr>
      <w:r w:rsidRPr="00117188">
        <w:rPr>
          <w:rFonts w:eastAsia="Times New Roman"/>
          <w:lang w:val="es-419"/>
        </w:rPr>
        <w:t>Esta unidad identifica y verifica los recursos de responsabilidad de terceros para los afiliados de MassHealth. Tiene la responsabilidad de mantener las bases de datos de MassHealth con información actualizada sobre coberturas de seguros comerciales para todos los afiliados de MassHealth.</w:t>
      </w:r>
    </w:p>
    <w:p w14:paraId="6727A3C9" w14:textId="77777777" w:rsidR="00226FC3" w:rsidRPr="00117188" w:rsidRDefault="00E9567B" w:rsidP="00FA1A6B">
      <w:pPr>
        <w:pStyle w:val="ListParagraph"/>
        <w:numPr>
          <w:ilvl w:val="0"/>
          <w:numId w:val="21"/>
        </w:numPr>
        <w:spacing w:after="200"/>
        <w:rPr>
          <w:lang w:val="es-419"/>
        </w:rPr>
      </w:pPr>
      <w:r w:rsidRPr="00117188">
        <w:rPr>
          <w:rFonts w:eastAsia="Times New Roman"/>
          <w:lang w:val="es-419"/>
        </w:rPr>
        <w:t xml:space="preserve">Correo electrónico: </w:t>
      </w:r>
      <w:hyperlink r:id="rId54" w:history="1">
        <w:r w:rsidRPr="00117188">
          <w:rPr>
            <w:rFonts w:eastAsia="Times New Roman"/>
            <w:color w:val="0000FF"/>
            <w:u w:val="single"/>
            <w:lang w:val="es-419"/>
          </w:rPr>
          <w:t>MassHealthTPL@accenture.com</w:t>
        </w:r>
      </w:hyperlink>
    </w:p>
    <w:p w14:paraId="76C3547F" w14:textId="77777777" w:rsidR="00226FC3" w:rsidRPr="00117188" w:rsidRDefault="00E9567B" w:rsidP="00FA1A6B">
      <w:pPr>
        <w:pStyle w:val="ListParagraph"/>
        <w:numPr>
          <w:ilvl w:val="0"/>
          <w:numId w:val="21"/>
        </w:numPr>
        <w:spacing w:after="200"/>
        <w:rPr>
          <w:lang w:val="es-419"/>
        </w:rPr>
      </w:pPr>
      <w:bookmarkStart w:id="54" w:name="_Hlk61358481"/>
      <w:r w:rsidRPr="00117188">
        <w:rPr>
          <w:rFonts w:eastAsia="Times New Roman"/>
          <w:lang w:val="es-419"/>
        </w:rPr>
        <w:t>Número de teléfono de la unidad: (888) 628-7526</w:t>
      </w:r>
    </w:p>
    <w:p w14:paraId="3E8D7D5B" w14:textId="77777777" w:rsidR="00226FC3" w:rsidRPr="00117188" w:rsidRDefault="00E9567B" w:rsidP="00FA1A6B">
      <w:pPr>
        <w:pStyle w:val="ListParagraph"/>
        <w:numPr>
          <w:ilvl w:val="0"/>
          <w:numId w:val="21"/>
        </w:numPr>
        <w:spacing w:after="200"/>
        <w:rPr>
          <w:lang w:val="es-419"/>
        </w:rPr>
      </w:pPr>
      <w:r w:rsidRPr="00117188">
        <w:rPr>
          <w:rFonts w:eastAsia="Times New Roman"/>
          <w:lang w:val="es-419"/>
        </w:rPr>
        <w:t>TDD/TTY: 711</w:t>
      </w:r>
    </w:p>
    <w:p w14:paraId="550ED137" w14:textId="77777777" w:rsidR="00226FC3" w:rsidRPr="00117188" w:rsidRDefault="00E9567B" w:rsidP="00FA1A6B">
      <w:pPr>
        <w:pStyle w:val="ListParagraph"/>
        <w:numPr>
          <w:ilvl w:val="0"/>
          <w:numId w:val="21"/>
        </w:numPr>
        <w:spacing w:after="200"/>
        <w:rPr>
          <w:lang w:val="es-419"/>
        </w:rPr>
      </w:pPr>
      <w:r w:rsidRPr="00117188">
        <w:rPr>
          <w:rFonts w:eastAsia="Times New Roman"/>
          <w:lang w:val="es-419"/>
        </w:rPr>
        <w:t>Servicio de interpretación telefónica: Language Line: (844) 641-0180</w:t>
      </w:r>
    </w:p>
    <w:p w14:paraId="347D1DEC" w14:textId="77777777" w:rsidR="00190D91" w:rsidRPr="00117188" w:rsidRDefault="00E9567B" w:rsidP="00FA1A6B">
      <w:pPr>
        <w:pStyle w:val="ListParagraph"/>
        <w:numPr>
          <w:ilvl w:val="0"/>
          <w:numId w:val="21"/>
        </w:numPr>
        <w:rPr>
          <w:lang w:val="es-419"/>
        </w:rPr>
      </w:pPr>
      <w:r w:rsidRPr="00117188">
        <w:rPr>
          <w:rFonts w:eastAsia="Times New Roman"/>
          <w:lang w:val="es-419"/>
        </w:rPr>
        <w:t>Dirección postal:</w:t>
      </w:r>
    </w:p>
    <w:p w14:paraId="3EF1B2A3" w14:textId="77777777" w:rsidR="00190D91" w:rsidRPr="00117188" w:rsidRDefault="00E9567B" w:rsidP="00F7467B">
      <w:pPr>
        <w:spacing w:after="0"/>
        <w:ind w:left="720"/>
        <w:rPr>
          <w:lang w:val="es-419"/>
        </w:rPr>
      </w:pPr>
      <w:r w:rsidRPr="00117188">
        <w:rPr>
          <w:rFonts w:eastAsia="Times New Roman"/>
          <w:lang w:val="es-419"/>
        </w:rPr>
        <w:t xml:space="preserve">MassHealth </w:t>
      </w:r>
      <w:proofErr w:type="spellStart"/>
      <w:r w:rsidRPr="00117188">
        <w:rPr>
          <w:rFonts w:eastAsia="Times New Roman"/>
          <w:lang w:val="es-419"/>
        </w:rPr>
        <w:t>Third</w:t>
      </w:r>
      <w:proofErr w:type="spellEnd"/>
      <w:r w:rsidRPr="00117188">
        <w:rPr>
          <w:rFonts w:eastAsia="Times New Roman"/>
          <w:lang w:val="es-419"/>
        </w:rPr>
        <w:t xml:space="preserve"> </w:t>
      </w:r>
      <w:proofErr w:type="spellStart"/>
      <w:r w:rsidRPr="00117188">
        <w:rPr>
          <w:rFonts w:eastAsia="Times New Roman"/>
          <w:lang w:val="es-419"/>
        </w:rPr>
        <w:t>Party</w:t>
      </w:r>
      <w:proofErr w:type="spellEnd"/>
      <w:r w:rsidRPr="00117188">
        <w:rPr>
          <w:rFonts w:eastAsia="Times New Roman"/>
          <w:lang w:val="es-419"/>
        </w:rPr>
        <w:t xml:space="preserve"> </w:t>
      </w:r>
      <w:proofErr w:type="spellStart"/>
      <w:r w:rsidRPr="00117188">
        <w:rPr>
          <w:rFonts w:eastAsia="Times New Roman"/>
          <w:lang w:val="es-419"/>
        </w:rPr>
        <w:t>Liability</w:t>
      </w:r>
      <w:proofErr w:type="spellEnd"/>
    </w:p>
    <w:p w14:paraId="595EF121" w14:textId="77777777" w:rsidR="00226FC3" w:rsidRPr="00117188" w:rsidRDefault="00E9567B" w:rsidP="00F7467B">
      <w:pPr>
        <w:spacing w:after="0"/>
        <w:ind w:left="720"/>
        <w:rPr>
          <w:lang w:val="es-419"/>
        </w:rPr>
      </w:pPr>
      <w:r w:rsidRPr="00117188">
        <w:rPr>
          <w:rFonts w:eastAsia="Times New Roman"/>
          <w:lang w:val="es-419"/>
        </w:rPr>
        <w:t>519 Somerville Ave., #372</w:t>
      </w:r>
    </w:p>
    <w:p w14:paraId="2A5557A1" w14:textId="77777777" w:rsidR="00226FC3" w:rsidRPr="00117188" w:rsidRDefault="00E9567B" w:rsidP="00F7467B">
      <w:pPr>
        <w:spacing w:after="0"/>
        <w:ind w:left="720"/>
        <w:rPr>
          <w:lang w:val="es-419"/>
        </w:rPr>
      </w:pPr>
      <w:r w:rsidRPr="00117188">
        <w:rPr>
          <w:rFonts w:eastAsia="Times New Roman"/>
          <w:lang w:val="es-419"/>
        </w:rPr>
        <w:t>Somerville, MA 02143</w:t>
      </w:r>
    </w:p>
    <w:p w14:paraId="270F90C2" w14:textId="77777777" w:rsidR="00940D46" w:rsidRPr="00117188" w:rsidRDefault="00940D46" w:rsidP="00F7467B">
      <w:pPr>
        <w:spacing w:after="0"/>
        <w:ind w:left="720"/>
        <w:rPr>
          <w:lang w:val="es-419"/>
        </w:rPr>
      </w:pPr>
    </w:p>
    <w:p w14:paraId="1B313114" w14:textId="77777777" w:rsidR="00226FC3" w:rsidRPr="00117188" w:rsidRDefault="00E9567B" w:rsidP="003F2C4C">
      <w:pPr>
        <w:spacing w:before="120"/>
        <w:rPr>
          <w:b/>
          <w:bCs/>
          <w:sz w:val="28"/>
          <w:szCs w:val="28"/>
          <w:lang w:val="es-419"/>
        </w:rPr>
      </w:pPr>
      <w:bookmarkStart w:id="55" w:name="_Toc154662107"/>
      <w:bookmarkStart w:id="56" w:name="_Toc155086201"/>
      <w:bookmarkStart w:id="57" w:name="_Toc155181514"/>
      <w:bookmarkEnd w:id="53"/>
      <w:bookmarkEnd w:id="54"/>
      <w:r w:rsidRPr="00117188">
        <w:rPr>
          <w:rFonts w:eastAsia="Times New Roman"/>
          <w:b/>
          <w:bCs/>
          <w:sz w:val="28"/>
          <w:szCs w:val="28"/>
          <w:lang w:val="es-419"/>
        </w:rPr>
        <w:t>Programas de Optimización de la Elegibilidad de Medicare (MEEP)</w:t>
      </w:r>
      <w:bookmarkEnd w:id="55"/>
      <w:bookmarkEnd w:id="56"/>
      <w:bookmarkEnd w:id="57"/>
    </w:p>
    <w:p w14:paraId="4934947F" w14:textId="77777777" w:rsidR="00226FC3" w:rsidRPr="00117188" w:rsidRDefault="00E9567B" w:rsidP="00FA1A6B">
      <w:pPr>
        <w:rPr>
          <w:lang w:val="es-419"/>
        </w:rPr>
      </w:pPr>
      <w:r w:rsidRPr="00117188">
        <w:rPr>
          <w:rFonts w:eastAsia="Times New Roman"/>
          <w:lang w:val="es-419"/>
        </w:rPr>
        <w:t xml:space="preserve">Esta unidad identifica la información de cobertura de Medicare para los afiliados de MassHealth y administra el Programa de Ahorros de Medicare (MSP). </w:t>
      </w:r>
      <w:proofErr w:type="gramStart"/>
      <w:r w:rsidRPr="00117188">
        <w:rPr>
          <w:rFonts w:eastAsia="Times New Roman"/>
          <w:lang w:val="es-419"/>
        </w:rPr>
        <w:t>Además</w:t>
      </w:r>
      <w:proofErr w:type="gramEnd"/>
      <w:r w:rsidRPr="00117188">
        <w:rPr>
          <w:rFonts w:eastAsia="Times New Roman"/>
          <w:lang w:val="es-419"/>
        </w:rPr>
        <w:t xml:space="preserve"> ayuda a afiliados calificados con la inscripción en Medicare.</w:t>
      </w:r>
    </w:p>
    <w:p w14:paraId="0131A9E0" w14:textId="77777777" w:rsidR="00226FC3" w:rsidRPr="00117188" w:rsidRDefault="00E9567B" w:rsidP="00FA1A6B">
      <w:pPr>
        <w:pStyle w:val="ListParagraph"/>
        <w:numPr>
          <w:ilvl w:val="0"/>
          <w:numId w:val="22"/>
        </w:numPr>
        <w:suppressAutoHyphens/>
        <w:spacing w:after="0" w:line="240" w:lineRule="auto"/>
        <w:rPr>
          <w:lang w:val="es-419"/>
        </w:rPr>
      </w:pPr>
      <w:r w:rsidRPr="00117188">
        <w:rPr>
          <w:rFonts w:eastAsia="Times New Roman"/>
          <w:lang w:val="es-419"/>
        </w:rPr>
        <w:t>Número de teléfono de la unidad: (800) 462-1120</w:t>
      </w:r>
    </w:p>
    <w:p w14:paraId="694EB2C4" w14:textId="77777777" w:rsidR="00226FC3" w:rsidRPr="00117188" w:rsidRDefault="00E9567B" w:rsidP="00FA1A6B">
      <w:pPr>
        <w:pStyle w:val="ListParagraph"/>
        <w:numPr>
          <w:ilvl w:val="0"/>
          <w:numId w:val="22"/>
        </w:numPr>
        <w:suppressAutoHyphens/>
        <w:spacing w:after="0" w:line="240" w:lineRule="auto"/>
        <w:rPr>
          <w:lang w:val="es-419"/>
        </w:rPr>
      </w:pPr>
      <w:r w:rsidRPr="00117188">
        <w:rPr>
          <w:rFonts w:eastAsia="Times New Roman"/>
          <w:lang w:val="es-419"/>
        </w:rPr>
        <w:t>TDD/TTY: 711</w:t>
      </w:r>
    </w:p>
    <w:p w14:paraId="0B2CF27B" w14:textId="77777777" w:rsidR="00FA1A6B" w:rsidRPr="00117188" w:rsidRDefault="00E9567B" w:rsidP="00FA1A6B">
      <w:pPr>
        <w:pStyle w:val="ListParagraph"/>
        <w:numPr>
          <w:ilvl w:val="0"/>
          <w:numId w:val="22"/>
        </w:numPr>
        <w:suppressAutoHyphens/>
        <w:spacing w:after="0" w:line="240" w:lineRule="auto"/>
        <w:rPr>
          <w:lang w:val="es-419"/>
        </w:rPr>
      </w:pPr>
      <w:r w:rsidRPr="00117188">
        <w:rPr>
          <w:rFonts w:eastAsia="Times New Roman"/>
          <w:lang w:val="es-419"/>
        </w:rPr>
        <w:lastRenderedPageBreak/>
        <w:t>Servicio de interpretación telefónica: Propio Language Services: (800) 514-9237</w:t>
      </w:r>
    </w:p>
    <w:p w14:paraId="565F1F7D" w14:textId="77777777" w:rsidR="00226FC3" w:rsidRPr="00117188" w:rsidRDefault="00E9567B" w:rsidP="003E3F88">
      <w:pPr>
        <w:pStyle w:val="ListParagraph"/>
        <w:numPr>
          <w:ilvl w:val="0"/>
          <w:numId w:val="22"/>
        </w:numPr>
        <w:suppressAutoHyphens/>
        <w:spacing w:after="80" w:line="240" w:lineRule="auto"/>
        <w:rPr>
          <w:lang w:val="es-419"/>
        </w:rPr>
      </w:pPr>
      <w:r w:rsidRPr="00117188">
        <w:rPr>
          <w:rFonts w:eastAsia="Times New Roman"/>
          <w:lang w:val="es-419"/>
        </w:rPr>
        <w:t>Dirección postal:</w:t>
      </w:r>
    </w:p>
    <w:p w14:paraId="1A47F134" w14:textId="77777777" w:rsidR="00226FC3" w:rsidRPr="00117188" w:rsidRDefault="00E9567B" w:rsidP="00F7467B">
      <w:pPr>
        <w:spacing w:after="0"/>
        <w:ind w:left="720"/>
        <w:rPr>
          <w:lang w:val="es-419"/>
        </w:rPr>
      </w:pPr>
      <w:r w:rsidRPr="00117188">
        <w:rPr>
          <w:rFonts w:eastAsia="Times New Roman"/>
          <w:lang w:val="es-419"/>
        </w:rPr>
        <w:t xml:space="preserve">Medicare </w:t>
      </w:r>
      <w:proofErr w:type="spellStart"/>
      <w:r w:rsidRPr="00117188">
        <w:rPr>
          <w:rFonts w:eastAsia="Times New Roman"/>
          <w:lang w:val="es-419"/>
        </w:rPr>
        <w:t>Eligibility</w:t>
      </w:r>
      <w:proofErr w:type="spellEnd"/>
      <w:r w:rsidRPr="00117188">
        <w:rPr>
          <w:rFonts w:eastAsia="Times New Roman"/>
          <w:lang w:val="es-419"/>
        </w:rPr>
        <w:t xml:space="preserve"> </w:t>
      </w:r>
      <w:proofErr w:type="spellStart"/>
      <w:r w:rsidRPr="00117188">
        <w:rPr>
          <w:rFonts w:eastAsia="Times New Roman"/>
          <w:lang w:val="es-419"/>
        </w:rPr>
        <w:t>Enhancement</w:t>
      </w:r>
      <w:proofErr w:type="spellEnd"/>
      <w:r w:rsidRPr="00117188">
        <w:rPr>
          <w:rFonts w:eastAsia="Times New Roman"/>
          <w:lang w:val="es-419"/>
        </w:rPr>
        <w:t xml:space="preserve"> </w:t>
      </w:r>
      <w:proofErr w:type="spellStart"/>
      <w:r w:rsidRPr="00117188">
        <w:rPr>
          <w:rFonts w:eastAsia="Times New Roman"/>
          <w:lang w:val="es-419"/>
        </w:rPr>
        <w:t>Programs</w:t>
      </w:r>
      <w:proofErr w:type="spellEnd"/>
    </w:p>
    <w:p w14:paraId="54FD15DB" w14:textId="77777777" w:rsidR="00226FC3" w:rsidRPr="00117188" w:rsidRDefault="00E9567B" w:rsidP="00F7467B">
      <w:pPr>
        <w:spacing w:after="0"/>
        <w:ind w:left="720"/>
        <w:rPr>
          <w:lang w:val="es-419"/>
        </w:rPr>
      </w:pPr>
      <w:r w:rsidRPr="00117188">
        <w:rPr>
          <w:rFonts w:eastAsia="Times New Roman"/>
          <w:lang w:val="es-419"/>
        </w:rPr>
        <w:t xml:space="preserve">UMass Chan Medical </w:t>
      </w:r>
      <w:proofErr w:type="spellStart"/>
      <w:r w:rsidRPr="00117188">
        <w:rPr>
          <w:rFonts w:eastAsia="Times New Roman"/>
          <w:lang w:val="es-419"/>
        </w:rPr>
        <w:t>School</w:t>
      </w:r>
      <w:proofErr w:type="spellEnd"/>
    </w:p>
    <w:p w14:paraId="0C3C54B8" w14:textId="77777777" w:rsidR="00226FC3" w:rsidRPr="00117188" w:rsidRDefault="00E9567B" w:rsidP="00F7467B">
      <w:pPr>
        <w:spacing w:after="0"/>
        <w:ind w:left="720"/>
        <w:rPr>
          <w:lang w:val="es-419"/>
        </w:rPr>
      </w:pPr>
      <w:r w:rsidRPr="00117188">
        <w:rPr>
          <w:rFonts w:eastAsia="Times New Roman"/>
          <w:lang w:val="es-419"/>
        </w:rPr>
        <w:t xml:space="preserve">529 </w:t>
      </w:r>
      <w:proofErr w:type="spellStart"/>
      <w:r w:rsidRPr="00117188">
        <w:rPr>
          <w:rFonts w:eastAsia="Times New Roman"/>
          <w:lang w:val="es-419"/>
        </w:rPr>
        <w:t>Main</w:t>
      </w:r>
      <w:proofErr w:type="spellEnd"/>
      <w:r w:rsidRPr="00117188">
        <w:rPr>
          <w:rFonts w:eastAsia="Times New Roman"/>
          <w:lang w:val="es-419"/>
        </w:rPr>
        <w:t xml:space="preserve"> Street, 3</w:t>
      </w:r>
      <w:r w:rsidRPr="00117188">
        <w:rPr>
          <w:rFonts w:eastAsia="Times New Roman"/>
          <w:vertAlign w:val="superscript"/>
          <w:lang w:val="es-419"/>
        </w:rPr>
        <w:t>rd</w:t>
      </w:r>
      <w:r w:rsidRPr="00117188">
        <w:rPr>
          <w:rFonts w:eastAsia="Times New Roman"/>
          <w:lang w:val="es-419"/>
        </w:rPr>
        <w:t xml:space="preserve"> </w:t>
      </w:r>
      <w:proofErr w:type="spellStart"/>
      <w:r w:rsidRPr="00117188">
        <w:rPr>
          <w:rFonts w:eastAsia="Times New Roman"/>
          <w:lang w:val="es-419"/>
        </w:rPr>
        <w:t>Floor</w:t>
      </w:r>
      <w:proofErr w:type="spellEnd"/>
    </w:p>
    <w:p w14:paraId="018AC860" w14:textId="77777777" w:rsidR="00226FC3" w:rsidRPr="00117188" w:rsidRDefault="00E9567B" w:rsidP="00F7467B">
      <w:pPr>
        <w:spacing w:after="0"/>
        <w:ind w:left="720"/>
        <w:rPr>
          <w:lang w:val="es-419"/>
        </w:rPr>
      </w:pPr>
      <w:proofErr w:type="spellStart"/>
      <w:r w:rsidRPr="00117188">
        <w:rPr>
          <w:rFonts w:eastAsia="Times New Roman"/>
          <w:lang w:val="es-419"/>
        </w:rPr>
        <w:t>Schraffts</w:t>
      </w:r>
      <w:proofErr w:type="spellEnd"/>
      <w:r w:rsidRPr="00117188">
        <w:rPr>
          <w:rFonts w:eastAsia="Times New Roman"/>
          <w:lang w:val="es-419"/>
        </w:rPr>
        <w:t xml:space="preserve"> Center, Suite 320</w:t>
      </w:r>
    </w:p>
    <w:p w14:paraId="4435C0D3" w14:textId="77777777" w:rsidR="00226FC3" w:rsidRPr="00117188" w:rsidRDefault="00E9567B" w:rsidP="00F7467B">
      <w:pPr>
        <w:spacing w:after="0"/>
        <w:ind w:left="720"/>
        <w:rPr>
          <w:lang w:val="es-419"/>
        </w:rPr>
      </w:pPr>
      <w:r w:rsidRPr="00117188">
        <w:rPr>
          <w:rFonts w:eastAsia="Times New Roman"/>
          <w:lang w:val="es-419"/>
        </w:rPr>
        <w:t>Charlestown, MA 02129-1125</w:t>
      </w:r>
    </w:p>
    <w:p w14:paraId="5D333019" w14:textId="77777777" w:rsidR="00940D46" w:rsidRPr="00117188" w:rsidRDefault="00940D46" w:rsidP="00F7467B">
      <w:pPr>
        <w:spacing w:after="0"/>
        <w:ind w:left="720"/>
        <w:rPr>
          <w:lang w:val="es-419"/>
        </w:rPr>
      </w:pPr>
    </w:p>
    <w:p w14:paraId="0FC92566" w14:textId="77777777" w:rsidR="00190D91" w:rsidRPr="00117188" w:rsidRDefault="00E9567B" w:rsidP="00C00892">
      <w:pPr>
        <w:spacing w:before="120"/>
        <w:rPr>
          <w:b/>
          <w:bCs/>
          <w:sz w:val="28"/>
          <w:szCs w:val="28"/>
          <w:lang w:val="es-419"/>
        </w:rPr>
      </w:pPr>
      <w:bookmarkStart w:id="58" w:name="_Toc154662108"/>
      <w:bookmarkStart w:id="59" w:name="_Toc155086202"/>
      <w:bookmarkStart w:id="60" w:name="_Toc155181515"/>
      <w:r w:rsidRPr="00117188">
        <w:rPr>
          <w:rFonts w:eastAsia="Times New Roman"/>
          <w:b/>
          <w:bCs/>
          <w:sz w:val="28"/>
          <w:szCs w:val="28"/>
          <w:lang w:val="es-419"/>
        </w:rPr>
        <w:t>Servicios de Evaluación de Discapacidad de UMass Chan</w:t>
      </w:r>
      <w:bookmarkEnd w:id="58"/>
      <w:bookmarkEnd w:id="59"/>
      <w:bookmarkEnd w:id="60"/>
    </w:p>
    <w:p w14:paraId="32AC6643" w14:textId="77777777" w:rsidR="00190D91" w:rsidRPr="00117188" w:rsidRDefault="00E9567B" w:rsidP="00FA1A6B">
      <w:pPr>
        <w:rPr>
          <w:lang w:val="es-419"/>
        </w:rPr>
      </w:pPr>
      <w:r w:rsidRPr="00117188">
        <w:rPr>
          <w:rFonts w:eastAsia="Times New Roman"/>
          <w:lang w:val="es-419"/>
        </w:rPr>
        <w:t>Esta unidad proporciona servicios lingüísticos a los solicitantes de MassHealth que solicitan una determinación de discapacidad de MassHealth.</w:t>
      </w:r>
    </w:p>
    <w:p w14:paraId="1ADBF8A0" w14:textId="77777777" w:rsidR="00226FC3" w:rsidRPr="00117188" w:rsidRDefault="00E9567B" w:rsidP="00FA1A6B">
      <w:pPr>
        <w:pStyle w:val="ListParagraph"/>
        <w:numPr>
          <w:ilvl w:val="0"/>
          <w:numId w:val="23"/>
        </w:numPr>
        <w:spacing w:after="200"/>
        <w:rPr>
          <w:lang w:val="es-419"/>
        </w:rPr>
      </w:pPr>
      <w:r w:rsidRPr="00117188">
        <w:rPr>
          <w:rFonts w:eastAsia="Times New Roman"/>
          <w:lang w:val="es-419"/>
        </w:rPr>
        <w:t>Línea telefónica gratuita principal: (800) 888-3420</w:t>
      </w:r>
    </w:p>
    <w:p w14:paraId="03DDD544" w14:textId="77777777" w:rsidR="00F7467B" w:rsidRPr="00117188" w:rsidRDefault="00E9567B" w:rsidP="00FA1A6B">
      <w:pPr>
        <w:pStyle w:val="ListParagraph"/>
        <w:numPr>
          <w:ilvl w:val="0"/>
          <w:numId w:val="23"/>
        </w:numPr>
        <w:spacing w:after="200"/>
        <w:rPr>
          <w:lang w:val="es-419"/>
        </w:rPr>
      </w:pPr>
      <w:r w:rsidRPr="00117188">
        <w:rPr>
          <w:rFonts w:eastAsia="Times New Roman"/>
          <w:lang w:val="es-419"/>
        </w:rPr>
        <w:t>TTY: (866) 693-1390</w:t>
      </w:r>
    </w:p>
    <w:p w14:paraId="704B3B96" w14:textId="77777777" w:rsidR="00CF2656" w:rsidRPr="00117188" w:rsidRDefault="00E9567B" w:rsidP="00FA1A6B">
      <w:pPr>
        <w:pStyle w:val="ListParagraph"/>
        <w:numPr>
          <w:ilvl w:val="0"/>
          <w:numId w:val="23"/>
        </w:numPr>
        <w:spacing w:after="200"/>
        <w:rPr>
          <w:lang w:val="es-419"/>
        </w:rPr>
      </w:pPr>
      <w:r w:rsidRPr="00117188">
        <w:rPr>
          <w:rFonts w:eastAsia="Times New Roman"/>
          <w:lang w:val="es-419"/>
        </w:rPr>
        <w:t>Servicio de interpretación telefónica: Language Line: (800) 874-9426</w:t>
      </w:r>
    </w:p>
    <w:p w14:paraId="1139D7F1" w14:textId="77777777" w:rsidR="00226FC3" w:rsidRPr="00117188" w:rsidRDefault="00E9567B" w:rsidP="00FA1A6B">
      <w:pPr>
        <w:pStyle w:val="ListParagraph"/>
        <w:numPr>
          <w:ilvl w:val="0"/>
          <w:numId w:val="23"/>
        </w:numPr>
        <w:rPr>
          <w:lang w:val="es-419"/>
        </w:rPr>
      </w:pPr>
      <w:r w:rsidRPr="00117188">
        <w:rPr>
          <w:rFonts w:eastAsia="Times New Roman"/>
          <w:lang w:val="es-419"/>
        </w:rPr>
        <w:t>Punto de contacto principal para servicios al solicitante:</w:t>
      </w:r>
    </w:p>
    <w:p w14:paraId="731DE222" w14:textId="77777777" w:rsidR="00226FC3" w:rsidRPr="00117188" w:rsidRDefault="00E9567B" w:rsidP="00F7467B">
      <w:pPr>
        <w:spacing w:after="0"/>
        <w:ind w:left="720"/>
      </w:pPr>
      <w:r w:rsidRPr="00117188">
        <w:rPr>
          <w:rFonts w:eastAsia="Times New Roman"/>
        </w:rPr>
        <w:t>Kathleen Nichols, Client Services Manager</w:t>
      </w:r>
    </w:p>
    <w:p w14:paraId="5C792B49" w14:textId="77777777" w:rsidR="00226FC3" w:rsidRPr="00117188" w:rsidRDefault="00E9567B" w:rsidP="00F7467B">
      <w:pPr>
        <w:spacing w:after="0"/>
        <w:ind w:left="720"/>
      </w:pPr>
      <w:r w:rsidRPr="00117188">
        <w:rPr>
          <w:rFonts w:eastAsia="Times New Roman"/>
        </w:rPr>
        <w:t>333 South Street</w:t>
      </w:r>
    </w:p>
    <w:p w14:paraId="2F7E6FF4" w14:textId="77777777" w:rsidR="00226FC3" w:rsidRPr="00117188" w:rsidRDefault="00E9567B" w:rsidP="00F7467B">
      <w:pPr>
        <w:spacing w:after="0"/>
        <w:ind w:left="720"/>
      </w:pPr>
      <w:r w:rsidRPr="00117188">
        <w:rPr>
          <w:rFonts w:eastAsia="Times New Roman"/>
        </w:rPr>
        <w:t>Shrewsbury, MA 01545</w:t>
      </w:r>
    </w:p>
    <w:p w14:paraId="2099B4B7" w14:textId="77777777" w:rsidR="00226FC3" w:rsidRPr="00117188" w:rsidRDefault="00E9567B" w:rsidP="00F7467B">
      <w:pPr>
        <w:spacing w:after="0"/>
        <w:ind w:left="720"/>
      </w:pPr>
      <w:r w:rsidRPr="00117188">
        <w:rPr>
          <w:rFonts w:eastAsia="Times New Roman"/>
        </w:rPr>
        <w:t>(774) 455-8293</w:t>
      </w:r>
    </w:p>
    <w:p w14:paraId="43B6987D" w14:textId="77777777" w:rsidR="00FA1A6B" w:rsidRPr="00117188" w:rsidRDefault="002D521C" w:rsidP="00F7467B">
      <w:pPr>
        <w:spacing w:after="0"/>
        <w:ind w:left="720"/>
      </w:pPr>
      <w:hyperlink r:id="rId55" w:history="1">
        <w:r w:rsidR="00E9567B" w:rsidRPr="00117188">
          <w:rPr>
            <w:rFonts w:eastAsia="Times New Roman"/>
            <w:color w:val="0000FF"/>
            <w:u w:val="single"/>
          </w:rPr>
          <w:t>Kathleen.Nichols@umassmed.edu</w:t>
        </w:r>
      </w:hyperlink>
    </w:p>
    <w:p w14:paraId="4F04BC3D" w14:textId="77777777" w:rsidR="00940D46" w:rsidRPr="00117188" w:rsidRDefault="00940D46" w:rsidP="00F7467B">
      <w:pPr>
        <w:spacing w:after="0"/>
        <w:ind w:left="720"/>
      </w:pPr>
    </w:p>
    <w:p w14:paraId="03B65F48" w14:textId="77777777" w:rsidR="00226FC3" w:rsidRPr="00117188" w:rsidRDefault="00E9567B" w:rsidP="00C00892">
      <w:pPr>
        <w:spacing w:before="120"/>
        <w:rPr>
          <w:b/>
          <w:bCs/>
          <w:sz w:val="28"/>
          <w:szCs w:val="28"/>
        </w:rPr>
      </w:pPr>
      <w:bookmarkStart w:id="61" w:name="_Toc154662109"/>
      <w:bookmarkStart w:id="62" w:name="_Toc155086203"/>
      <w:bookmarkStart w:id="63" w:name="_Toc155181516"/>
      <w:proofErr w:type="spellStart"/>
      <w:r w:rsidRPr="00117188">
        <w:rPr>
          <w:rFonts w:eastAsia="Times New Roman"/>
          <w:b/>
          <w:bCs/>
          <w:sz w:val="28"/>
          <w:szCs w:val="28"/>
        </w:rPr>
        <w:t>Organizaciones</w:t>
      </w:r>
      <w:proofErr w:type="spellEnd"/>
      <w:r w:rsidRPr="00117188">
        <w:rPr>
          <w:rFonts w:eastAsia="Times New Roman"/>
          <w:b/>
          <w:bCs/>
          <w:sz w:val="28"/>
          <w:szCs w:val="28"/>
        </w:rPr>
        <w:t xml:space="preserve"> de </w:t>
      </w:r>
      <w:proofErr w:type="spellStart"/>
      <w:r w:rsidRPr="00117188">
        <w:rPr>
          <w:rFonts w:eastAsia="Times New Roman"/>
          <w:b/>
          <w:bCs/>
          <w:sz w:val="28"/>
          <w:szCs w:val="28"/>
        </w:rPr>
        <w:t>Atención</w:t>
      </w:r>
      <w:proofErr w:type="spellEnd"/>
      <w:r w:rsidRPr="00117188">
        <w:rPr>
          <w:rFonts w:eastAsia="Times New Roman"/>
          <w:b/>
          <w:bCs/>
          <w:sz w:val="28"/>
          <w:szCs w:val="28"/>
        </w:rPr>
        <w:t xml:space="preserve"> </w:t>
      </w:r>
      <w:proofErr w:type="spellStart"/>
      <w:r w:rsidRPr="00117188">
        <w:rPr>
          <w:rFonts w:eastAsia="Times New Roman"/>
          <w:b/>
          <w:bCs/>
          <w:sz w:val="28"/>
          <w:szCs w:val="28"/>
        </w:rPr>
        <w:t>Médica</w:t>
      </w:r>
      <w:proofErr w:type="spellEnd"/>
      <w:r w:rsidRPr="00117188">
        <w:rPr>
          <w:rFonts w:eastAsia="Times New Roman"/>
          <w:b/>
          <w:bCs/>
          <w:sz w:val="28"/>
          <w:szCs w:val="28"/>
        </w:rPr>
        <w:t xml:space="preserve"> </w:t>
      </w:r>
      <w:proofErr w:type="spellStart"/>
      <w:r w:rsidRPr="00117188">
        <w:rPr>
          <w:rFonts w:eastAsia="Times New Roman"/>
          <w:b/>
          <w:bCs/>
          <w:sz w:val="28"/>
          <w:szCs w:val="28"/>
        </w:rPr>
        <w:t>Administrada</w:t>
      </w:r>
      <w:proofErr w:type="spellEnd"/>
      <w:r w:rsidRPr="00117188">
        <w:rPr>
          <w:rFonts w:eastAsia="Times New Roman"/>
          <w:b/>
          <w:bCs/>
          <w:sz w:val="28"/>
          <w:szCs w:val="28"/>
        </w:rPr>
        <w:t xml:space="preserve"> </w:t>
      </w:r>
      <w:proofErr w:type="spellStart"/>
      <w:r w:rsidRPr="00117188">
        <w:rPr>
          <w:rFonts w:eastAsia="Times New Roman"/>
          <w:b/>
          <w:bCs/>
          <w:sz w:val="28"/>
          <w:szCs w:val="28"/>
        </w:rPr>
        <w:t>contratadas</w:t>
      </w:r>
      <w:proofErr w:type="spellEnd"/>
      <w:r w:rsidRPr="00117188">
        <w:rPr>
          <w:rFonts w:eastAsia="Times New Roman"/>
          <w:b/>
          <w:bCs/>
          <w:sz w:val="28"/>
          <w:szCs w:val="28"/>
        </w:rPr>
        <w:t xml:space="preserve"> </w:t>
      </w:r>
      <w:proofErr w:type="spellStart"/>
      <w:r w:rsidRPr="00117188">
        <w:rPr>
          <w:rFonts w:eastAsia="Times New Roman"/>
          <w:b/>
          <w:bCs/>
          <w:sz w:val="28"/>
          <w:szCs w:val="28"/>
        </w:rPr>
        <w:t>por</w:t>
      </w:r>
      <w:proofErr w:type="spellEnd"/>
      <w:r w:rsidRPr="00117188">
        <w:rPr>
          <w:rFonts w:eastAsia="Times New Roman"/>
          <w:b/>
          <w:bCs/>
          <w:sz w:val="28"/>
          <w:szCs w:val="28"/>
        </w:rPr>
        <w:t xml:space="preserve"> MassHealth (MCO)</w:t>
      </w:r>
      <w:bookmarkEnd w:id="61"/>
      <w:bookmarkEnd w:id="62"/>
      <w:bookmarkEnd w:id="63"/>
    </w:p>
    <w:p w14:paraId="06720EF2" w14:textId="77777777" w:rsidR="00190D91" w:rsidRPr="00117188" w:rsidRDefault="00E9567B" w:rsidP="00C00892">
      <w:pPr>
        <w:rPr>
          <w:b/>
          <w:bCs/>
          <w:sz w:val="26"/>
          <w:szCs w:val="26"/>
        </w:rPr>
      </w:pPr>
      <w:bookmarkStart w:id="64" w:name="_Toc154662110"/>
      <w:bookmarkStart w:id="65" w:name="_Toc155086204"/>
      <w:bookmarkStart w:id="66" w:name="_Toc155181517"/>
      <w:r w:rsidRPr="00117188">
        <w:rPr>
          <w:rFonts w:eastAsia="Times New Roman"/>
          <w:b/>
          <w:bCs/>
          <w:sz w:val="26"/>
          <w:szCs w:val="26"/>
        </w:rPr>
        <w:t>Tufts Health Together</w:t>
      </w:r>
      <w:bookmarkEnd w:id="64"/>
      <w:bookmarkEnd w:id="65"/>
      <w:bookmarkEnd w:id="66"/>
    </w:p>
    <w:p w14:paraId="684FDB10" w14:textId="77777777" w:rsidR="0064641B" w:rsidRPr="00117188" w:rsidRDefault="002D521C" w:rsidP="0064641B">
      <w:pPr>
        <w:pStyle w:val="ListParagraph"/>
        <w:ind w:left="0"/>
      </w:pPr>
      <w:hyperlink r:id="rId56" w:history="1">
        <w:r w:rsidR="0064641B" w:rsidRPr="00117188">
          <w:rPr>
            <w:rStyle w:val="Hyperlink"/>
          </w:rPr>
          <w:t>www.tuftshealthplan/together.com</w:t>
        </w:r>
      </w:hyperlink>
    </w:p>
    <w:p w14:paraId="7935A72F" w14:textId="77777777" w:rsidR="00226FC3" w:rsidRPr="00117188" w:rsidRDefault="00E9567B" w:rsidP="000465C9">
      <w:pPr>
        <w:pStyle w:val="ListParagraph"/>
        <w:ind w:left="0"/>
        <w:rPr>
          <w:lang w:val="es-419"/>
        </w:rPr>
      </w:pPr>
      <w:r w:rsidRPr="00117188">
        <w:rPr>
          <w:rFonts w:eastAsia="Times New Roman"/>
          <w:lang w:val="es-419"/>
        </w:rPr>
        <w:t>Departamento de Servicio de atención al cliente: (888) 257-1985 (TTY: 711)</w:t>
      </w:r>
    </w:p>
    <w:p w14:paraId="1A5BA57F" w14:textId="77777777" w:rsidR="00226FC3" w:rsidRPr="00117188" w:rsidRDefault="00E9567B" w:rsidP="000465C9">
      <w:pPr>
        <w:pStyle w:val="ListParagraph"/>
        <w:ind w:left="0"/>
        <w:rPr>
          <w:spacing w:val="-2"/>
          <w:lang w:val="es-419"/>
        </w:rPr>
      </w:pPr>
      <w:r w:rsidRPr="00117188">
        <w:rPr>
          <w:rFonts w:eastAsia="Times New Roman"/>
          <w:spacing w:val="-2"/>
          <w:lang w:val="es-419"/>
        </w:rPr>
        <w:t>Servicios de salud conductual y trastornos por consumo de sustancias: (888) 257-1985 (TTY: 711)</w:t>
      </w:r>
    </w:p>
    <w:p w14:paraId="48E8B082" w14:textId="77777777" w:rsidR="00190D91" w:rsidRPr="00117188" w:rsidRDefault="00E9567B" w:rsidP="00C00892">
      <w:pPr>
        <w:rPr>
          <w:b/>
          <w:bCs/>
          <w:sz w:val="26"/>
          <w:szCs w:val="26"/>
        </w:rPr>
      </w:pPr>
      <w:bookmarkStart w:id="67" w:name="_Toc154662111"/>
      <w:bookmarkStart w:id="68" w:name="_Toc155086205"/>
      <w:bookmarkStart w:id="69" w:name="_Toc155181518"/>
      <w:proofErr w:type="spellStart"/>
      <w:r w:rsidRPr="00117188">
        <w:rPr>
          <w:rFonts w:eastAsia="Times New Roman"/>
          <w:b/>
          <w:bCs/>
          <w:sz w:val="26"/>
          <w:szCs w:val="26"/>
        </w:rPr>
        <w:t>WellSense</w:t>
      </w:r>
      <w:proofErr w:type="spellEnd"/>
      <w:r w:rsidRPr="00117188">
        <w:rPr>
          <w:rFonts w:eastAsia="Times New Roman"/>
          <w:b/>
          <w:bCs/>
          <w:sz w:val="26"/>
          <w:szCs w:val="26"/>
        </w:rPr>
        <w:t xml:space="preserve"> Essential MCO</w:t>
      </w:r>
      <w:bookmarkEnd w:id="67"/>
      <w:bookmarkEnd w:id="68"/>
      <w:bookmarkEnd w:id="69"/>
    </w:p>
    <w:p w14:paraId="21C84DFC" w14:textId="77777777" w:rsidR="00226FC3" w:rsidRPr="00117188" w:rsidRDefault="002D521C" w:rsidP="00F7467B">
      <w:hyperlink r:id="rId57" w:history="1">
        <w:r w:rsidR="00E9567B" w:rsidRPr="00117188">
          <w:rPr>
            <w:rFonts w:eastAsia="Times New Roman"/>
            <w:color w:val="0000FF"/>
            <w:u w:val="single"/>
          </w:rPr>
          <w:t>www.wellsense.org/plans/medicaid/ma/masshealth/wellsense-essential-mco</w:t>
        </w:r>
      </w:hyperlink>
    </w:p>
    <w:p w14:paraId="1C647F76" w14:textId="77777777" w:rsidR="00226FC3" w:rsidRPr="00117188" w:rsidRDefault="00E9567B" w:rsidP="000465C9">
      <w:pPr>
        <w:pStyle w:val="ListParagraph"/>
        <w:ind w:left="0"/>
        <w:rPr>
          <w:lang w:val="es-419"/>
        </w:rPr>
      </w:pPr>
      <w:r w:rsidRPr="00117188">
        <w:rPr>
          <w:rFonts w:eastAsia="Times New Roman"/>
          <w:lang w:val="es-419"/>
        </w:rPr>
        <w:t>Departamento de Servicio de atención al cliente: (888) 566-0010 (TTY: (800) 421-1220)</w:t>
      </w:r>
    </w:p>
    <w:p w14:paraId="567A8D36" w14:textId="77777777" w:rsidR="00226FC3" w:rsidRPr="00117188" w:rsidRDefault="00E9567B" w:rsidP="000465C9">
      <w:pPr>
        <w:pStyle w:val="ListParagraph"/>
        <w:ind w:left="0"/>
        <w:rPr>
          <w:spacing w:val="-2"/>
          <w:lang w:val="es-419"/>
        </w:rPr>
      </w:pPr>
      <w:r w:rsidRPr="00117188">
        <w:rPr>
          <w:rFonts w:eastAsia="Times New Roman"/>
          <w:spacing w:val="-2"/>
          <w:lang w:val="es-419"/>
        </w:rPr>
        <w:t>Servicios de salud conductual y trastornos por consumo de sustancias: (888) 217-3501 (TTY: 711)</w:t>
      </w:r>
    </w:p>
    <w:p w14:paraId="2002A57D" w14:textId="77777777" w:rsidR="00940D46" w:rsidRPr="00117188" w:rsidRDefault="00E9567B" w:rsidP="006C6D64">
      <w:pPr>
        <w:pStyle w:val="Heading2"/>
        <w:rPr>
          <w:rFonts w:eastAsia="Times New Roman"/>
          <w:b w:val="0"/>
          <w:bCs w:val="0"/>
          <w:sz w:val="24"/>
          <w:szCs w:val="24"/>
          <w:lang w:val="es-419"/>
        </w:rPr>
      </w:pPr>
      <w:r w:rsidRPr="00117188">
        <w:rPr>
          <w:rFonts w:eastAsia="Times New Roman"/>
          <w:b w:val="0"/>
          <w:bCs w:val="0"/>
          <w:sz w:val="24"/>
          <w:szCs w:val="24"/>
          <w:lang w:val="es-419"/>
        </w:rPr>
        <w:br w:type="page"/>
      </w:r>
    </w:p>
    <w:p w14:paraId="20937B9D" w14:textId="77777777" w:rsidR="00226FC3" w:rsidRPr="00117188" w:rsidRDefault="00E9567B" w:rsidP="004B27AE">
      <w:pPr>
        <w:spacing w:before="120"/>
        <w:rPr>
          <w:b/>
          <w:bCs/>
          <w:sz w:val="28"/>
          <w:szCs w:val="28"/>
          <w:lang w:val="es-419"/>
        </w:rPr>
      </w:pPr>
      <w:bookmarkStart w:id="70" w:name="_Toc154662112"/>
      <w:bookmarkStart w:id="71" w:name="_Toc155086206"/>
      <w:bookmarkStart w:id="72" w:name="_Toc155181519"/>
      <w:r w:rsidRPr="00117188">
        <w:rPr>
          <w:rFonts w:eastAsia="Times New Roman"/>
          <w:b/>
          <w:bCs/>
          <w:sz w:val="28"/>
          <w:szCs w:val="28"/>
          <w:lang w:val="es-419"/>
        </w:rPr>
        <w:lastRenderedPageBreak/>
        <w:t>Planes asociados de Organizaciones Responsables por el Cuidado de la Salud contratados por MassHealth</w:t>
      </w:r>
      <w:bookmarkEnd w:id="70"/>
      <w:bookmarkEnd w:id="71"/>
      <w:bookmarkEnd w:id="72"/>
    </w:p>
    <w:p w14:paraId="54F9E949" w14:textId="77777777" w:rsidR="00190D91" w:rsidRPr="00117188" w:rsidRDefault="00E9567B" w:rsidP="004B27AE">
      <w:pPr>
        <w:rPr>
          <w:b/>
          <w:bCs/>
          <w:sz w:val="26"/>
          <w:szCs w:val="26"/>
        </w:rPr>
      </w:pPr>
      <w:bookmarkStart w:id="73" w:name="_Toc154662113"/>
      <w:bookmarkStart w:id="74" w:name="_Toc155086207"/>
      <w:bookmarkStart w:id="75" w:name="_Toc155181520"/>
      <w:r w:rsidRPr="00117188">
        <w:rPr>
          <w:rFonts w:eastAsia="Times New Roman"/>
          <w:b/>
          <w:bCs/>
          <w:sz w:val="26"/>
          <w:szCs w:val="26"/>
        </w:rPr>
        <w:t>Be Healthy Partnership</w:t>
      </w:r>
      <w:bookmarkEnd w:id="73"/>
      <w:bookmarkEnd w:id="74"/>
      <w:bookmarkEnd w:id="75"/>
    </w:p>
    <w:p w14:paraId="127778A7" w14:textId="77777777" w:rsidR="00226FC3" w:rsidRPr="00117188" w:rsidRDefault="002D521C" w:rsidP="00F7467B">
      <w:pPr>
        <w:tabs>
          <w:tab w:val="left" w:pos="1080"/>
        </w:tabs>
        <w:rPr>
          <w:u w:val="single"/>
        </w:rPr>
      </w:pPr>
      <w:hyperlink r:id="rId58" w:history="1">
        <w:r w:rsidR="00E9567B" w:rsidRPr="00117188">
          <w:rPr>
            <w:rFonts w:eastAsia="Times New Roman"/>
            <w:color w:val="0000FF"/>
            <w:u w:val="single"/>
          </w:rPr>
          <w:t>www.behealthypartnership.org</w:t>
        </w:r>
      </w:hyperlink>
    </w:p>
    <w:p w14:paraId="0C5C5E10" w14:textId="77777777" w:rsidR="00226FC3" w:rsidRPr="00117188" w:rsidRDefault="00E9567B" w:rsidP="000465C9">
      <w:pPr>
        <w:tabs>
          <w:tab w:val="left" w:pos="1080"/>
        </w:tabs>
        <w:rPr>
          <w:spacing w:val="-2"/>
          <w:lang w:val="es-419"/>
        </w:rPr>
      </w:pPr>
      <w:r w:rsidRPr="00117188">
        <w:rPr>
          <w:rFonts w:eastAsia="Times New Roman"/>
          <w:spacing w:val="-2"/>
          <w:lang w:val="es-419"/>
        </w:rPr>
        <w:t>Departamento de Servicio de atención al cliente: (800) 786-9999 (TTY: 711)</w:t>
      </w:r>
    </w:p>
    <w:p w14:paraId="4E91328D" w14:textId="77777777" w:rsidR="00226FC3" w:rsidRPr="00117188" w:rsidRDefault="00E9567B" w:rsidP="000465C9">
      <w:pPr>
        <w:tabs>
          <w:tab w:val="left" w:pos="1080"/>
        </w:tabs>
        <w:rPr>
          <w:spacing w:val="-2"/>
          <w:lang w:val="es-419"/>
        </w:rPr>
      </w:pPr>
      <w:r w:rsidRPr="00117188">
        <w:rPr>
          <w:rFonts w:eastAsia="Times New Roman"/>
          <w:spacing w:val="-2"/>
          <w:lang w:val="es-419"/>
        </w:rPr>
        <w:t>Servicios de salud conductual y trastornos por consumo de sustancias: (800) 495-0086 (TTY: 711)</w:t>
      </w:r>
    </w:p>
    <w:p w14:paraId="334D218B" w14:textId="77777777" w:rsidR="00190D91" w:rsidRPr="00117188" w:rsidRDefault="00E9567B" w:rsidP="004B27AE">
      <w:pPr>
        <w:rPr>
          <w:b/>
          <w:bCs/>
          <w:sz w:val="26"/>
          <w:szCs w:val="26"/>
        </w:rPr>
      </w:pPr>
      <w:bookmarkStart w:id="76" w:name="_Toc154662114"/>
      <w:bookmarkStart w:id="77" w:name="_Toc155086208"/>
      <w:bookmarkStart w:id="78" w:name="_Toc155181521"/>
      <w:r w:rsidRPr="00117188">
        <w:rPr>
          <w:rFonts w:eastAsia="Times New Roman"/>
          <w:b/>
          <w:bCs/>
          <w:sz w:val="26"/>
          <w:szCs w:val="26"/>
        </w:rPr>
        <w:t>Berkshire Fallon Health Collaborative</w:t>
      </w:r>
      <w:bookmarkEnd w:id="76"/>
      <w:bookmarkEnd w:id="77"/>
      <w:bookmarkEnd w:id="78"/>
    </w:p>
    <w:p w14:paraId="310C8E90" w14:textId="77777777" w:rsidR="00226FC3" w:rsidRPr="00117188" w:rsidRDefault="002D521C" w:rsidP="000465C9">
      <w:pPr>
        <w:tabs>
          <w:tab w:val="left" w:pos="1080"/>
        </w:tabs>
        <w:rPr>
          <w:u w:val="single"/>
        </w:rPr>
      </w:pPr>
      <w:hyperlink r:id="rId59" w:history="1">
        <w:r w:rsidR="00E9567B" w:rsidRPr="00117188">
          <w:rPr>
            <w:rFonts w:eastAsia="Times New Roman"/>
            <w:color w:val="0000FF"/>
            <w:u w:val="single"/>
          </w:rPr>
          <w:t>www.fallonhealth.org/Berkshires</w:t>
        </w:r>
      </w:hyperlink>
    </w:p>
    <w:p w14:paraId="49C60593" w14:textId="77777777" w:rsidR="00226FC3" w:rsidRPr="00117188" w:rsidRDefault="00E9567B" w:rsidP="000465C9">
      <w:pPr>
        <w:tabs>
          <w:tab w:val="left" w:pos="1080"/>
        </w:tabs>
        <w:rPr>
          <w:lang w:val="es-419"/>
        </w:rPr>
      </w:pPr>
      <w:r w:rsidRPr="00117188">
        <w:rPr>
          <w:rFonts w:eastAsia="Times New Roman"/>
          <w:lang w:val="es-419"/>
        </w:rPr>
        <w:t>Departamento de Servicio de atención al cliente: (855) 203-4660 (TTY: 711)</w:t>
      </w:r>
    </w:p>
    <w:p w14:paraId="4CD0BB62" w14:textId="77777777" w:rsidR="00226FC3" w:rsidRPr="00117188" w:rsidRDefault="00E9567B" w:rsidP="000465C9">
      <w:pPr>
        <w:tabs>
          <w:tab w:val="left" w:pos="1080"/>
        </w:tabs>
        <w:rPr>
          <w:spacing w:val="-2"/>
          <w:lang w:val="es-419"/>
        </w:rPr>
      </w:pPr>
      <w:r w:rsidRPr="00117188">
        <w:rPr>
          <w:rFonts w:eastAsia="Times New Roman"/>
          <w:spacing w:val="-2"/>
          <w:lang w:val="es-419"/>
        </w:rPr>
        <w:t>Servicios de salud conductual y trastornos por consumo de sustancias: (888) 877-7184 (TTY: 711)</w:t>
      </w:r>
    </w:p>
    <w:p w14:paraId="7EB1766A" w14:textId="77777777" w:rsidR="00190D91" w:rsidRPr="00117188" w:rsidRDefault="00E9567B" w:rsidP="004B27AE">
      <w:pPr>
        <w:rPr>
          <w:b/>
          <w:bCs/>
          <w:sz w:val="26"/>
          <w:szCs w:val="26"/>
        </w:rPr>
      </w:pPr>
      <w:bookmarkStart w:id="79" w:name="_Toc154662115"/>
      <w:bookmarkStart w:id="80" w:name="_Toc155086209"/>
      <w:bookmarkStart w:id="81" w:name="_Toc155181522"/>
      <w:r w:rsidRPr="00117188">
        <w:rPr>
          <w:rFonts w:eastAsia="Times New Roman"/>
          <w:b/>
          <w:bCs/>
          <w:sz w:val="26"/>
          <w:szCs w:val="26"/>
        </w:rPr>
        <w:t xml:space="preserve">East Boston Neighborhood Health </w:t>
      </w:r>
      <w:proofErr w:type="spellStart"/>
      <w:r w:rsidRPr="00117188">
        <w:rPr>
          <w:rFonts w:eastAsia="Times New Roman"/>
          <w:b/>
          <w:bCs/>
          <w:sz w:val="26"/>
          <w:szCs w:val="26"/>
        </w:rPr>
        <w:t>WellSense</w:t>
      </w:r>
      <w:proofErr w:type="spellEnd"/>
      <w:r w:rsidRPr="00117188">
        <w:rPr>
          <w:rFonts w:eastAsia="Times New Roman"/>
          <w:b/>
          <w:bCs/>
          <w:sz w:val="26"/>
          <w:szCs w:val="26"/>
        </w:rPr>
        <w:t xml:space="preserve"> Alliance</w:t>
      </w:r>
      <w:bookmarkEnd w:id="79"/>
      <w:bookmarkEnd w:id="80"/>
      <w:bookmarkEnd w:id="81"/>
    </w:p>
    <w:p w14:paraId="7918BC36" w14:textId="77777777" w:rsidR="00226FC3" w:rsidRPr="00117188" w:rsidRDefault="002D521C" w:rsidP="000465C9">
      <w:pPr>
        <w:tabs>
          <w:tab w:val="left" w:pos="1080"/>
        </w:tabs>
      </w:pPr>
      <w:hyperlink r:id="rId60" w:history="1">
        <w:r w:rsidR="00E9567B" w:rsidRPr="00117188">
          <w:rPr>
            <w:rFonts w:eastAsia="Times New Roman"/>
            <w:color w:val="0000FF"/>
            <w:u w:val="single"/>
          </w:rPr>
          <w:t>www.wellsense.org/plans/medicaid/ma/masshealth/east-boston-neighborhood-health-wellsense-alliance</w:t>
        </w:r>
      </w:hyperlink>
    </w:p>
    <w:p w14:paraId="44F95FA0" w14:textId="77777777" w:rsidR="00226FC3" w:rsidRPr="00117188" w:rsidRDefault="00E9567B" w:rsidP="000465C9">
      <w:pPr>
        <w:tabs>
          <w:tab w:val="left" w:pos="1080"/>
        </w:tabs>
        <w:rPr>
          <w:lang w:val="es-419"/>
        </w:rPr>
      </w:pPr>
      <w:r w:rsidRPr="00117188">
        <w:rPr>
          <w:rFonts w:eastAsia="Times New Roman"/>
          <w:lang w:val="es-419"/>
        </w:rPr>
        <w:t>Departamento de Servicio de atención al cliente: (888) 566-0010 (TTY: 711)</w:t>
      </w:r>
    </w:p>
    <w:p w14:paraId="2DD64848" w14:textId="77777777" w:rsidR="00226FC3" w:rsidRPr="00117188" w:rsidRDefault="00E9567B" w:rsidP="000465C9">
      <w:pPr>
        <w:tabs>
          <w:tab w:val="left" w:pos="1080"/>
        </w:tabs>
        <w:rPr>
          <w:spacing w:val="-2"/>
          <w:lang w:val="es-419"/>
        </w:rPr>
      </w:pPr>
      <w:r w:rsidRPr="00117188">
        <w:rPr>
          <w:rFonts w:eastAsia="Times New Roman"/>
          <w:spacing w:val="-2"/>
          <w:lang w:val="es-419"/>
        </w:rPr>
        <w:t>Servicios de salud conductual y trastornos por consumo de sustancias: (888) 217-3501 (TTY: 711)</w:t>
      </w:r>
    </w:p>
    <w:p w14:paraId="109FACC1" w14:textId="77777777" w:rsidR="00190D91" w:rsidRPr="00117188" w:rsidRDefault="00E9567B" w:rsidP="004B27AE">
      <w:pPr>
        <w:rPr>
          <w:b/>
          <w:bCs/>
          <w:sz w:val="26"/>
          <w:szCs w:val="26"/>
          <w:lang w:val="fr-FR"/>
        </w:rPr>
      </w:pPr>
      <w:bookmarkStart w:id="82" w:name="_Toc154662116"/>
      <w:bookmarkStart w:id="83" w:name="_Toc155086210"/>
      <w:bookmarkStart w:id="84" w:name="_Toc155181523"/>
      <w:r w:rsidRPr="00117188">
        <w:rPr>
          <w:rFonts w:eastAsia="Times New Roman"/>
          <w:b/>
          <w:bCs/>
          <w:sz w:val="26"/>
          <w:szCs w:val="26"/>
          <w:lang w:val="fr-FR"/>
        </w:rPr>
        <w:t>Fallon 365 Care</w:t>
      </w:r>
      <w:bookmarkEnd w:id="82"/>
      <w:bookmarkEnd w:id="83"/>
      <w:bookmarkEnd w:id="84"/>
    </w:p>
    <w:p w14:paraId="58B31D3C" w14:textId="77777777" w:rsidR="00226FC3" w:rsidRPr="00117188" w:rsidRDefault="002D521C" w:rsidP="000465C9">
      <w:pPr>
        <w:tabs>
          <w:tab w:val="left" w:pos="1080"/>
        </w:tabs>
        <w:rPr>
          <w:u w:val="single"/>
          <w:lang w:val="fr-FR"/>
        </w:rPr>
      </w:pPr>
      <w:hyperlink r:id="rId61" w:history="1">
        <w:r w:rsidR="00E9567B" w:rsidRPr="00117188">
          <w:rPr>
            <w:rFonts w:eastAsia="Times New Roman"/>
            <w:color w:val="0000FF"/>
            <w:u w:val="single"/>
            <w:lang w:val="fr-FR"/>
          </w:rPr>
          <w:t>www.fallonhealth.org/365care</w:t>
        </w:r>
      </w:hyperlink>
    </w:p>
    <w:p w14:paraId="6A757EAE" w14:textId="77777777" w:rsidR="00226FC3" w:rsidRPr="00117188" w:rsidRDefault="00E9567B" w:rsidP="000465C9">
      <w:pPr>
        <w:tabs>
          <w:tab w:val="left" w:pos="1080"/>
        </w:tabs>
        <w:rPr>
          <w:u w:val="single"/>
          <w:lang w:val="es-419"/>
        </w:rPr>
      </w:pPr>
      <w:r w:rsidRPr="00117188">
        <w:rPr>
          <w:rFonts w:eastAsia="Times New Roman"/>
          <w:lang w:val="es-419"/>
        </w:rPr>
        <w:t>Departamento de Servicio de atención al cliente: (855) 508-3390 (TTY: 711)</w:t>
      </w:r>
    </w:p>
    <w:p w14:paraId="3889CB07" w14:textId="77777777" w:rsidR="00226FC3" w:rsidRPr="00117188" w:rsidRDefault="00E9567B" w:rsidP="000465C9">
      <w:pPr>
        <w:tabs>
          <w:tab w:val="left" w:pos="1080"/>
        </w:tabs>
        <w:rPr>
          <w:spacing w:val="-2"/>
          <w:lang w:val="es-419"/>
        </w:rPr>
      </w:pPr>
      <w:r w:rsidRPr="00117188">
        <w:rPr>
          <w:rFonts w:eastAsia="Times New Roman"/>
          <w:spacing w:val="-2"/>
          <w:lang w:val="es-419"/>
        </w:rPr>
        <w:t>Servicios de salud conductual y trastornos por consumo de sustancias: (888) 877-7182 (TTY: 711)</w:t>
      </w:r>
    </w:p>
    <w:p w14:paraId="193EA203" w14:textId="77777777" w:rsidR="00EA3F8E" w:rsidRPr="00117188" w:rsidRDefault="00E9567B" w:rsidP="004B27AE">
      <w:pPr>
        <w:rPr>
          <w:b/>
          <w:bCs/>
          <w:sz w:val="26"/>
          <w:szCs w:val="26"/>
        </w:rPr>
      </w:pPr>
      <w:bookmarkStart w:id="85" w:name="_Toc154662117"/>
      <w:bookmarkStart w:id="86" w:name="_Toc155086211"/>
      <w:bookmarkStart w:id="87" w:name="_Toc155181524"/>
      <w:r w:rsidRPr="00117188">
        <w:rPr>
          <w:rFonts w:eastAsia="Times New Roman"/>
          <w:b/>
          <w:bCs/>
          <w:sz w:val="26"/>
          <w:szCs w:val="26"/>
        </w:rPr>
        <w:t>Fallon Health – Atrius Health Care Collaborative</w:t>
      </w:r>
      <w:bookmarkEnd w:id="85"/>
      <w:bookmarkEnd w:id="86"/>
      <w:bookmarkEnd w:id="87"/>
    </w:p>
    <w:p w14:paraId="12DA1819" w14:textId="77777777" w:rsidR="00226FC3" w:rsidRPr="00117188" w:rsidRDefault="002D521C" w:rsidP="000465C9">
      <w:pPr>
        <w:tabs>
          <w:tab w:val="left" w:pos="1080"/>
        </w:tabs>
        <w:rPr>
          <w:lang w:val="es-419"/>
        </w:rPr>
      </w:pPr>
      <w:hyperlink r:id="rId62" w:history="1">
        <w:r w:rsidR="00E9567B" w:rsidRPr="00117188">
          <w:rPr>
            <w:rFonts w:eastAsia="Times New Roman"/>
            <w:color w:val="0000FF"/>
            <w:u w:val="single"/>
            <w:lang w:val="es-419"/>
          </w:rPr>
          <w:t>https://fallonhealth.org/en/atriushealth</w:t>
        </w:r>
      </w:hyperlink>
    </w:p>
    <w:p w14:paraId="53DB23BD" w14:textId="77777777" w:rsidR="00226FC3" w:rsidRPr="00117188" w:rsidRDefault="00E9567B" w:rsidP="000465C9">
      <w:pPr>
        <w:tabs>
          <w:tab w:val="left" w:pos="1080"/>
        </w:tabs>
        <w:rPr>
          <w:u w:val="single"/>
          <w:lang w:val="es-419"/>
        </w:rPr>
      </w:pPr>
      <w:r w:rsidRPr="00117188">
        <w:rPr>
          <w:rFonts w:eastAsia="Times New Roman"/>
          <w:lang w:val="es-419"/>
        </w:rPr>
        <w:t>Departamento de Servicio de atención al cliente: (866) 473-0471</w:t>
      </w:r>
      <w:r w:rsidRPr="00117188">
        <w:rPr>
          <w:rFonts w:eastAsia="Times New Roman"/>
          <w:u w:val="single"/>
          <w:lang w:val="es-419"/>
        </w:rPr>
        <w:t xml:space="preserve"> </w:t>
      </w:r>
      <w:r w:rsidRPr="00117188">
        <w:rPr>
          <w:rFonts w:eastAsia="Times New Roman"/>
          <w:lang w:val="es-419"/>
        </w:rPr>
        <w:t>(TTY: 711)</w:t>
      </w:r>
    </w:p>
    <w:p w14:paraId="18F6ED64" w14:textId="77777777" w:rsidR="00226FC3" w:rsidRPr="00117188" w:rsidRDefault="00E9567B" w:rsidP="000465C9">
      <w:pPr>
        <w:tabs>
          <w:tab w:val="left" w:pos="1080"/>
        </w:tabs>
        <w:rPr>
          <w:spacing w:val="-2"/>
          <w:u w:val="single"/>
          <w:lang w:val="es-419"/>
        </w:rPr>
      </w:pPr>
      <w:r w:rsidRPr="00117188">
        <w:rPr>
          <w:rFonts w:eastAsia="Times New Roman"/>
          <w:spacing w:val="-2"/>
          <w:lang w:val="es-419"/>
        </w:rPr>
        <w:t>Servicios de salud conductual y trastornos por consumo de sustancias: (888) 777-1207 (TTY: 711)</w:t>
      </w:r>
    </w:p>
    <w:p w14:paraId="53FDE61A" w14:textId="77777777" w:rsidR="00EA3F8E" w:rsidRPr="00117188" w:rsidRDefault="00E9567B" w:rsidP="004B27AE">
      <w:pPr>
        <w:rPr>
          <w:b/>
          <w:bCs/>
          <w:sz w:val="26"/>
          <w:szCs w:val="26"/>
        </w:rPr>
      </w:pPr>
      <w:bookmarkStart w:id="88" w:name="_Toc154662118"/>
      <w:bookmarkStart w:id="89" w:name="_Toc155086212"/>
      <w:bookmarkStart w:id="90" w:name="_Toc155181525"/>
      <w:r w:rsidRPr="00117188">
        <w:rPr>
          <w:rFonts w:eastAsia="Times New Roman"/>
          <w:b/>
          <w:bCs/>
          <w:sz w:val="26"/>
          <w:szCs w:val="26"/>
        </w:rPr>
        <w:t>Mass General Brigham Health Plan with Mass General Brigham ACO</w:t>
      </w:r>
      <w:bookmarkEnd w:id="88"/>
      <w:bookmarkEnd w:id="89"/>
      <w:bookmarkEnd w:id="90"/>
    </w:p>
    <w:p w14:paraId="4E7145F1" w14:textId="77777777" w:rsidR="00226FC3" w:rsidRPr="00117188" w:rsidRDefault="002D521C" w:rsidP="000465C9">
      <w:pPr>
        <w:tabs>
          <w:tab w:val="left" w:pos="1080"/>
        </w:tabs>
        <w:rPr>
          <w:u w:val="single"/>
          <w:lang w:val="es-419"/>
        </w:rPr>
      </w:pPr>
      <w:hyperlink r:id="rId63" w:history="1">
        <w:r w:rsidR="00E9567B" w:rsidRPr="00117188">
          <w:rPr>
            <w:rFonts w:eastAsia="Times New Roman"/>
            <w:color w:val="0000FF"/>
            <w:u w:val="single"/>
            <w:lang w:val="es-419"/>
          </w:rPr>
          <w:t>https://massgeneralbrighamhealthplan.org/mgb-aco</w:t>
        </w:r>
      </w:hyperlink>
    </w:p>
    <w:p w14:paraId="6A9507DD" w14:textId="77777777" w:rsidR="00226FC3" w:rsidRPr="00117188" w:rsidRDefault="00E9567B" w:rsidP="000465C9">
      <w:pPr>
        <w:tabs>
          <w:tab w:val="left" w:pos="1080"/>
        </w:tabs>
        <w:rPr>
          <w:lang w:val="es-419"/>
        </w:rPr>
      </w:pPr>
      <w:r w:rsidRPr="00117188">
        <w:rPr>
          <w:rFonts w:eastAsia="Times New Roman"/>
          <w:lang w:val="es-419"/>
        </w:rPr>
        <w:t>Departamento de Servicio de atención al cliente: (800) 462-5449 (TTY: 711)</w:t>
      </w:r>
    </w:p>
    <w:p w14:paraId="725B96E7" w14:textId="77777777" w:rsidR="00226FC3" w:rsidRPr="00117188" w:rsidRDefault="00E9567B" w:rsidP="000465C9">
      <w:pPr>
        <w:tabs>
          <w:tab w:val="left" w:pos="1080"/>
        </w:tabs>
        <w:rPr>
          <w:lang w:val="es-419"/>
        </w:rPr>
      </w:pPr>
      <w:r w:rsidRPr="00117188">
        <w:rPr>
          <w:rFonts w:eastAsia="Times New Roman"/>
          <w:lang w:val="es-419"/>
        </w:rPr>
        <w:t>Servicios de salud conductual y trastornos por consumo de sustancias: (844) 451-3519</w:t>
      </w:r>
    </w:p>
    <w:p w14:paraId="3EB91228" w14:textId="77777777" w:rsidR="00940D46" w:rsidRPr="00117188" w:rsidRDefault="00E9567B" w:rsidP="000F3B8A">
      <w:pPr>
        <w:pStyle w:val="Heading3"/>
        <w:rPr>
          <w:lang w:val="es-419"/>
        </w:rPr>
      </w:pPr>
      <w:r w:rsidRPr="00117188">
        <w:rPr>
          <w:lang w:val="es-419"/>
        </w:rPr>
        <w:br w:type="page"/>
      </w:r>
    </w:p>
    <w:p w14:paraId="5CFA5448" w14:textId="77777777" w:rsidR="00190D91" w:rsidRPr="00117188" w:rsidRDefault="00E9567B" w:rsidP="004B27AE">
      <w:pPr>
        <w:rPr>
          <w:b/>
          <w:bCs/>
          <w:sz w:val="26"/>
          <w:szCs w:val="26"/>
        </w:rPr>
      </w:pPr>
      <w:bookmarkStart w:id="91" w:name="_Toc154662119"/>
      <w:bookmarkStart w:id="92" w:name="_Toc155086213"/>
      <w:bookmarkStart w:id="93" w:name="_Toc155181526"/>
      <w:r w:rsidRPr="00117188">
        <w:rPr>
          <w:rFonts w:eastAsia="Times New Roman"/>
          <w:b/>
          <w:bCs/>
          <w:sz w:val="26"/>
          <w:szCs w:val="26"/>
        </w:rPr>
        <w:lastRenderedPageBreak/>
        <w:t>Tufts Health Together with Cambridge Health Alliance (CHA)</w:t>
      </w:r>
      <w:bookmarkEnd w:id="91"/>
      <w:bookmarkEnd w:id="92"/>
      <w:bookmarkEnd w:id="93"/>
    </w:p>
    <w:p w14:paraId="0A804080" w14:textId="77777777" w:rsidR="00226FC3" w:rsidRPr="00117188" w:rsidRDefault="002D521C" w:rsidP="000465C9">
      <w:pPr>
        <w:tabs>
          <w:tab w:val="left" w:pos="1080"/>
        </w:tabs>
        <w:rPr>
          <w:u w:val="single"/>
          <w:lang w:val="es-419"/>
        </w:rPr>
      </w:pPr>
      <w:hyperlink r:id="rId64" w:history="1">
        <w:r w:rsidR="00E9567B" w:rsidRPr="00117188">
          <w:rPr>
            <w:rFonts w:eastAsia="Times New Roman"/>
            <w:color w:val="0000FF"/>
            <w:u w:val="single"/>
            <w:lang w:val="es-419"/>
          </w:rPr>
          <w:t>www.tuftshealthtogether.com/CHA</w:t>
        </w:r>
      </w:hyperlink>
    </w:p>
    <w:p w14:paraId="75372904" w14:textId="77777777" w:rsidR="00226FC3" w:rsidRPr="00117188" w:rsidRDefault="00E9567B" w:rsidP="000465C9">
      <w:pPr>
        <w:tabs>
          <w:tab w:val="left" w:pos="1080"/>
        </w:tabs>
        <w:rPr>
          <w:lang w:val="es-419"/>
        </w:rPr>
      </w:pPr>
      <w:r w:rsidRPr="00117188">
        <w:rPr>
          <w:rFonts w:eastAsia="Times New Roman"/>
          <w:lang w:val="es-419"/>
        </w:rPr>
        <w:t>Departamento de Servicio de atención al cliente: (888) 257-1985 (TTY: 711)</w:t>
      </w:r>
    </w:p>
    <w:p w14:paraId="602D7955" w14:textId="77777777" w:rsidR="00226FC3" w:rsidRPr="00117188" w:rsidRDefault="00E9567B" w:rsidP="000465C9">
      <w:pPr>
        <w:tabs>
          <w:tab w:val="left" w:pos="1080"/>
        </w:tabs>
        <w:rPr>
          <w:lang w:val="es-419"/>
        </w:rPr>
      </w:pPr>
      <w:r w:rsidRPr="00117188">
        <w:rPr>
          <w:rFonts w:eastAsia="Times New Roman"/>
          <w:lang w:val="es-419"/>
        </w:rPr>
        <w:t>Servicios de salud conductual y trastornos por consumo de sustancias: (888) 257-1985</w:t>
      </w:r>
    </w:p>
    <w:p w14:paraId="4B94ADE3" w14:textId="77777777" w:rsidR="00226FC3" w:rsidRPr="00117188" w:rsidRDefault="00E9567B" w:rsidP="004B27AE">
      <w:pPr>
        <w:rPr>
          <w:b/>
          <w:bCs/>
          <w:sz w:val="26"/>
          <w:szCs w:val="26"/>
        </w:rPr>
      </w:pPr>
      <w:bookmarkStart w:id="94" w:name="_Toc154662120"/>
      <w:bookmarkStart w:id="95" w:name="_Toc155086214"/>
      <w:bookmarkStart w:id="96" w:name="_Toc155181527"/>
      <w:r w:rsidRPr="00117188">
        <w:rPr>
          <w:rFonts w:eastAsia="Times New Roman"/>
          <w:b/>
          <w:bCs/>
          <w:sz w:val="26"/>
          <w:szCs w:val="26"/>
        </w:rPr>
        <w:t>Tufts Health Together with UMass Memorial Health</w:t>
      </w:r>
      <w:bookmarkEnd w:id="94"/>
      <w:bookmarkEnd w:id="95"/>
      <w:bookmarkEnd w:id="96"/>
    </w:p>
    <w:p w14:paraId="21DFA88C" w14:textId="77777777" w:rsidR="00226FC3" w:rsidRPr="00117188" w:rsidRDefault="002D521C" w:rsidP="000465C9">
      <w:pPr>
        <w:tabs>
          <w:tab w:val="left" w:pos="1080"/>
        </w:tabs>
      </w:pPr>
      <w:hyperlink r:id="rId65" w:history="1">
        <w:r w:rsidR="00E9567B" w:rsidRPr="00117188">
          <w:rPr>
            <w:rFonts w:eastAsia="Times New Roman"/>
            <w:color w:val="0000FF"/>
            <w:u w:val="single"/>
          </w:rPr>
          <w:t>tuftshealthplan.com/public-plan/</w:t>
        </w:r>
        <w:proofErr w:type="spellStart"/>
        <w:r w:rsidR="00E9567B" w:rsidRPr="00117188">
          <w:rPr>
            <w:rFonts w:eastAsia="Times New Roman"/>
            <w:color w:val="0000FF"/>
            <w:u w:val="single"/>
          </w:rPr>
          <w:t>umass</w:t>
        </w:r>
        <w:proofErr w:type="spellEnd"/>
        <w:r w:rsidR="00E9567B" w:rsidRPr="00117188">
          <w:rPr>
            <w:rFonts w:eastAsia="Times New Roman"/>
            <w:color w:val="0000FF"/>
            <w:u w:val="single"/>
          </w:rPr>
          <w:t>-memorial-health/home</w:t>
        </w:r>
      </w:hyperlink>
    </w:p>
    <w:p w14:paraId="1C51B67D" w14:textId="77777777" w:rsidR="00226FC3" w:rsidRPr="00117188" w:rsidRDefault="00E9567B" w:rsidP="000465C9">
      <w:pPr>
        <w:tabs>
          <w:tab w:val="left" w:pos="1080"/>
        </w:tabs>
        <w:rPr>
          <w:lang w:val="es-419"/>
        </w:rPr>
      </w:pPr>
      <w:r w:rsidRPr="00117188">
        <w:rPr>
          <w:rFonts w:eastAsia="Times New Roman"/>
          <w:lang w:val="es-419"/>
        </w:rPr>
        <w:t>Departamento de Servicio de atención al cliente: (888) 257-1985</w:t>
      </w:r>
    </w:p>
    <w:p w14:paraId="05D292A9" w14:textId="77777777" w:rsidR="00190D91" w:rsidRPr="00117188" w:rsidRDefault="00E9567B" w:rsidP="000465C9">
      <w:pPr>
        <w:tabs>
          <w:tab w:val="left" w:pos="1080"/>
        </w:tabs>
        <w:rPr>
          <w:lang w:val="es-419"/>
        </w:rPr>
      </w:pPr>
      <w:r w:rsidRPr="00117188">
        <w:rPr>
          <w:rFonts w:eastAsia="Times New Roman"/>
          <w:lang w:val="es-419"/>
        </w:rPr>
        <w:t>Servicios de salud conductual y trastornos por consumo de sustancias: (888) 257-1085</w:t>
      </w:r>
    </w:p>
    <w:p w14:paraId="7A51082D" w14:textId="77777777" w:rsidR="00190D91" w:rsidRPr="00117188" w:rsidRDefault="00E9567B" w:rsidP="004B27AE">
      <w:pPr>
        <w:rPr>
          <w:b/>
          <w:bCs/>
          <w:sz w:val="26"/>
          <w:szCs w:val="26"/>
        </w:rPr>
      </w:pPr>
      <w:bookmarkStart w:id="97" w:name="_Toc154662121"/>
      <w:bookmarkStart w:id="98" w:name="_Toc155086215"/>
      <w:bookmarkStart w:id="99" w:name="_Toc155181528"/>
      <w:proofErr w:type="spellStart"/>
      <w:r w:rsidRPr="00117188">
        <w:rPr>
          <w:rFonts w:eastAsia="Times New Roman"/>
          <w:b/>
          <w:bCs/>
          <w:sz w:val="26"/>
          <w:szCs w:val="26"/>
        </w:rPr>
        <w:t>WellSense</w:t>
      </w:r>
      <w:proofErr w:type="spellEnd"/>
      <w:r w:rsidRPr="00117188">
        <w:rPr>
          <w:rFonts w:eastAsia="Times New Roman"/>
          <w:b/>
          <w:bCs/>
          <w:sz w:val="26"/>
          <w:szCs w:val="26"/>
        </w:rPr>
        <w:t xml:space="preserve"> Beth Israel Lahey Health (BILH) Performance Network</w:t>
      </w:r>
      <w:bookmarkEnd w:id="97"/>
      <w:bookmarkEnd w:id="98"/>
      <w:bookmarkEnd w:id="99"/>
    </w:p>
    <w:p w14:paraId="11B39BB0" w14:textId="77777777" w:rsidR="00226FC3" w:rsidRPr="00117188" w:rsidRDefault="002D521C" w:rsidP="000465C9">
      <w:pPr>
        <w:tabs>
          <w:tab w:val="left" w:pos="1080"/>
        </w:tabs>
      </w:pPr>
      <w:hyperlink r:id="rId66" w:history="1">
        <w:r w:rsidR="00E9567B" w:rsidRPr="00117188">
          <w:rPr>
            <w:rFonts w:eastAsia="Times New Roman"/>
            <w:color w:val="0000FF"/>
            <w:u w:val="single"/>
          </w:rPr>
          <w:t>www.wellsense.org/plans/medicaid/ma/masshealth/wellsense-bilh-performance-network</w:t>
        </w:r>
      </w:hyperlink>
    </w:p>
    <w:p w14:paraId="326873CC" w14:textId="77777777" w:rsidR="00226FC3" w:rsidRPr="00117188" w:rsidRDefault="00E9567B" w:rsidP="000465C9">
      <w:pPr>
        <w:tabs>
          <w:tab w:val="left" w:pos="1080"/>
        </w:tabs>
        <w:rPr>
          <w:lang w:val="es-419"/>
        </w:rPr>
      </w:pPr>
      <w:r w:rsidRPr="00117188">
        <w:rPr>
          <w:rFonts w:eastAsia="Times New Roman"/>
          <w:lang w:val="es-419"/>
        </w:rPr>
        <w:t>Departamento de Servicio de atención al cliente: (888) 566-0010 (TTY: 711)</w:t>
      </w:r>
    </w:p>
    <w:p w14:paraId="6C2F302C" w14:textId="77777777" w:rsidR="00226FC3" w:rsidRPr="00117188" w:rsidRDefault="00E9567B" w:rsidP="000465C9">
      <w:pPr>
        <w:tabs>
          <w:tab w:val="left" w:pos="1080"/>
        </w:tabs>
        <w:rPr>
          <w:spacing w:val="-2"/>
          <w:lang w:val="es-419"/>
        </w:rPr>
      </w:pPr>
      <w:r w:rsidRPr="00117188">
        <w:rPr>
          <w:rFonts w:eastAsia="Times New Roman"/>
          <w:spacing w:val="-2"/>
          <w:lang w:val="es-419"/>
        </w:rPr>
        <w:t>Servicios de salud conductual y trastornos por consumo de sustancias: (888) 217-3501 (TTY: 711)</w:t>
      </w:r>
    </w:p>
    <w:p w14:paraId="69580ABB" w14:textId="77777777" w:rsidR="00EA3F8E" w:rsidRPr="00117188" w:rsidRDefault="00E9567B" w:rsidP="004B27AE">
      <w:pPr>
        <w:rPr>
          <w:b/>
          <w:bCs/>
          <w:sz w:val="26"/>
          <w:szCs w:val="26"/>
        </w:rPr>
      </w:pPr>
      <w:bookmarkStart w:id="100" w:name="_Toc154662122"/>
      <w:bookmarkStart w:id="101" w:name="_Toc155086216"/>
      <w:bookmarkStart w:id="102" w:name="_Toc155181529"/>
      <w:proofErr w:type="spellStart"/>
      <w:r w:rsidRPr="00117188">
        <w:rPr>
          <w:rFonts w:eastAsia="Times New Roman"/>
          <w:b/>
          <w:bCs/>
          <w:sz w:val="26"/>
          <w:szCs w:val="26"/>
        </w:rPr>
        <w:t>WellSense</w:t>
      </w:r>
      <w:proofErr w:type="spellEnd"/>
      <w:r w:rsidRPr="00117188">
        <w:rPr>
          <w:rFonts w:eastAsia="Times New Roman"/>
          <w:b/>
          <w:bCs/>
          <w:sz w:val="26"/>
          <w:szCs w:val="26"/>
        </w:rPr>
        <w:t xml:space="preserve"> Boston Children’s ACO</w:t>
      </w:r>
      <w:bookmarkEnd w:id="100"/>
      <w:bookmarkEnd w:id="101"/>
      <w:bookmarkEnd w:id="102"/>
    </w:p>
    <w:p w14:paraId="71A0A6C9" w14:textId="77777777" w:rsidR="00226FC3" w:rsidRPr="00117188" w:rsidRDefault="002D521C" w:rsidP="000465C9">
      <w:pPr>
        <w:tabs>
          <w:tab w:val="left" w:pos="1080"/>
        </w:tabs>
      </w:pPr>
      <w:hyperlink r:id="rId67" w:history="1">
        <w:r w:rsidR="00E9567B" w:rsidRPr="00117188">
          <w:rPr>
            <w:rFonts w:eastAsia="Times New Roman"/>
            <w:color w:val="0000FF"/>
            <w:u w:val="single"/>
          </w:rPr>
          <w:t>www.wellsense.org/plans/medicaid/ma/masshealth/wellsense-boston-childrens-aco</w:t>
        </w:r>
      </w:hyperlink>
    </w:p>
    <w:p w14:paraId="3B2B5AB7" w14:textId="77777777" w:rsidR="00226FC3" w:rsidRPr="00117188" w:rsidRDefault="00E9567B" w:rsidP="000465C9">
      <w:pPr>
        <w:tabs>
          <w:tab w:val="left" w:pos="1080"/>
        </w:tabs>
        <w:rPr>
          <w:lang w:val="es-419"/>
        </w:rPr>
      </w:pPr>
      <w:r w:rsidRPr="00117188">
        <w:rPr>
          <w:rFonts w:eastAsia="Times New Roman"/>
          <w:lang w:val="es-419"/>
        </w:rPr>
        <w:t>Departamento de Servicio de atención al cliente: (888) 566-0010 (TTY: 711)</w:t>
      </w:r>
    </w:p>
    <w:p w14:paraId="0943F553" w14:textId="77777777" w:rsidR="00226FC3" w:rsidRPr="00117188" w:rsidRDefault="00E9567B" w:rsidP="000465C9">
      <w:pPr>
        <w:tabs>
          <w:tab w:val="left" w:pos="1080"/>
        </w:tabs>
        <w:rPr>
          <w:spacing w:val="-2"/>
          <w:lang w:val="es-419"/>
        </w:rPr>
      </w:pPr>
      <w:r w:rsidRPr="00117188">
        <w:rPr>
          <w:rFonts w:eastAsia="Times New Roman"/>
          <w:spacing w:val="-2"/>
          <w:lang w:val="es-419"/>
        </w:rPr>
        <w:t>Servicios de salud conductual y trastornos por consumo de sustancias: (888) 217-3501 (TTY: 711)</w:t>
      </w:r>
    </w:p>
    <w:p w14:paraId="0F2738A3" w14:textId="77777777" w:rsidR="000F3B8A" w:rsidRPr="00117188" w:rsidRDefault="00E9567B" w:rsidP="004B27AE">
      <w:pPr>
        <w:rPr>
          <w:b/>
          <w:bCs/>
          <w:sz w:val="26"/>
          <w:szCs w:val="26"/>
        </w:rPr>
      </w:pPr>
      <w:bookmarkStart w:id="103" w:name="_Toc154662123"/>
      <w:bookmarkStart w:id="104" w:name="_Toc155086217"/>
      <w:bookmarkStart w:id="105" w:name="_Toc155181530"/>
      <w:proofErr w:type="spellStart"/>
      <w:r w:rsidRPr="00117188">
        <w:rPr>
          <w:rFonts w:eastAsia="Times New Roman"/>
          <w:b/>
          <w:bCs/>
          <w:sz w:val="26"/>
          <w:szCs w:val="26"/>
        </w:rPr>
        <w:t>WellSense</w:t>
      </w:r>
      <w:proofErr w:type="spellEnd"/>
      <w:r w:rsidRPr="00117188">
        <w:rPr>
          <w:rFonts w:eastAsia="Times New Roman"/>
          <w:b/>
          <w:bCs/>
          <w:sz w:val="26"/>
          <w:szCs w:val="26"/>
        </w:rPr>
        <w:t xml:space="preserve"> Care Alliance</w:t>
      </w:r>
      <w:bookmarkEnd w:id="103"/>
      <w:bookmarkEnd w:id="104"/>
      <w:bookmarkEnd w:id="105"/>
    </w:p>
    <w:p w14:paraId="6EB483A1" w14:textId="77777777" w:rsidR="00226FC3" w:rsidRPr="00117188" w:rsidRDefault="002D521C" w:rsidP="000465C9">
      <w:pPr>
        <w:tabs>
          <w:tab w:val="left" w:pos="1080"/>
        </w:tabs>
      </w:pPr>
      <w:hyperlink r:id="rId68" w:history="1">
        <w:r w:rsidR="00E9567B" w:rsidRPr="00117188">
          <w:rPr>
            <w:rFonts w:eastAsia="Times New Roman"/>
            <w:color w:val="0000FF"/>
            <w:u w:val="single"/>
          </w:rPr>
          <w:t>www.wellsense.org/plans/medicaid/ma/masshealth/wellsense-care-alliance</w:t>
        </w:r>
      </w:hyperlink>
    </w:p>
    <w:p w14:paraId="1E2A9D18" w14:textId="77777777" w:rsidR="00226FC3" w:rsidRPr="00117188" w:rsidRDefault="00E9567B" w:rsidP="000465C9">
      <w:pPr>
        <w:tabs>
          <w:tab w:val="left" w:pos="1080"/>
        </w:tabs>
        <w:rPr>
          <w:lang w:val="es-419"/>
        </w:rPr>
      </w:pPr>
      <w:r w:rsidRPr="00117188">
        <w:rPr>
          <w:rFonts w:eastAsia="Times New Roman"/>
          <w:lang w:val="es-419"/>
        </w:rPr>
        <w:t>Departamento de Servicio de atención al cliente: (888) 566-0010 (TTY: 711)</w:t>
      </w:r>
    </w:p>
    <w:p w14:paraId="63D960E2" w14:textId="77777777" w:rsidR="00226FC3" w:rsidRPr="00117188" w:rsidRDefault="00E9567B" w:rsidP="000465C9">
      <w:pPr>
        <w:tabs>
          <w:tab w:val="left" w:pos="1080"/>
        </w:tabs>
        <w:rPr>
          <w:spacing w:val="-2"/>
          <w:lang w:val="es-419"/>
        </w:rPr>
      </w:pPr>
      <w:r w:rsidRPr="00117188">
        <w:rPr>
          <w:rFonts w:eastAsia="Times New Roman"/>
          <w:spacing w:val="-2"/>
          <w:lang w:val="es-419"/>
        </w:rPr>
        <w:t>Servicios de salud conductual y trastornos por consumo de sustancias: (888) 217-3501 (TTY: 711)</w:t>
      </w:r>
    </w:p>
    <w:p w14:paraId="25669CAA" w14:textId="77777777" w:rsidR="00190D91" w:rsidRPr="00117188" w:rsidRDefault="00E9567B" w:rsidP="004B27AE">
      <w:pPr>
        <w:rPr>
          <w:b/>
          <w:bCs/>
          <w:sz w:val="26"/>
          <w:szCs w:val="26"/>
        </w:rPr>
      </w:pPr>
      <w:bookmarkStart w:id="106" w:name="_Toc154662124"/>
      <w:bookmarkStart w:id="107" w:name="_Toc155086218"/>
      <w:bookmarkStart w:id="108" w:name="_Toc155181531"/>
      <w:proofErr w:type="spellStart"/>
      <w:r w:rsidRPr="00117188">
        <w:rPr>
          <w:rFonts w:eastAsia="Times New Roman"/>
          <w:b/>
          <w:bCs/>
          <w:sz w:val="26"/>
          <w:szCs w:val="26"/>
        </w:rPr>
        <w:t>WellSense</w:t>
      </w:r>
      <w:proofErr w:type="spellEnd"/>
      <w:r w:rsidRPr="00117188">
        <w:rPr>
          <w:rFonts w:eastAsia="Times New Roman"/>
          <w:b/>
          <w:bCs/>
          <w:sz w:val="26"/>
          <w:szCs w:val="26"/>
        </w:rPr>
        <w:t xml:space="preserve"> Community Alliance</w:t>
      </w:r>
      <w:bookmarkEnd w:id="106"/>
      <w:bookmarkEnd w:id="107"/>
      <w:bookmarkEnd w:id="108"/>
    </w:p>
    <w:p w14:paraId="6C94E213" w14:textId="77777777" w:rsidR="00226FC3" w:rsidRPr="00117188" w:rsidRDefault="002D521C" w:rsidP="000465C9">
      <w:pPr>
        <w:tabs>
          <w:tab w:val="left" w:pos="1080"/>
        </w:tabs>
        <w:rPr>
          <w:u w:val="single"/>
        </w:rPr>
      </w:pPr>
      <w:hyperlink r:id="rId69" w:history="1">
        <w:r w:rsidR="00E9567B" w:rsidRPr="00117188">
          <w:rPr>
            <w:rFonts w:eastAsia="Times New Roman"/>
            <w:color w:val="0000FF"/>
            <w:u w:val="single"/>
          </w:rPr>
          <w:t>www.wellsense.org/plans/medicaid/ma/masshealth/wellsense-community-alliance</w:t>
        </w:r>
      </w:hyperlink>
    </w:p>
    <w:p w14:paraId="26B1D536" w14:textId="77777777" w:rsidR="00226FC3" w:rsidRPr="00117188" w:rsidRDefault="00E9567B" w:rsidP="000465C9">
      <w:pPr>
        <w:tabs>
          <w:tab w:val="left" w:pos="1080"/>
        </w:tabs>
        <w:rPr>
          <w:lang w:val="es-419"/>
        </w:rPr>
      </w:pPr>
      <w:r w:rsidRPr="00117188">
        <w:rPr>
          <w:rFonts w:eastAsia="Times New Roman"/>
          <w:lang w:val="es-419"/>
        </w:rPr>
        <w:t>Departamento de Servicio de atención al cliente: (888) 566-0010 (TTY: 711)</w:t>
      </w:r>
    </w:p>
    <w:p w14:paraId="0F4D3816" w14:textId="77777777" w:rsidR="00226FC3" w:rsidRPr="00117188" w:rsidRDefault="00E9567B" w:rsidP="000465C9">
      <w:pPr>
        <w:tabs>
          <w:tab w:val="left" w:pos="1080"/>
        </w:tabs>
        <w:rPr>
          <w:spacing w:val="-2"/>
          <w:lang w:val="es-419"/>
        </w:rPr>
      </w:pPr>
      <w:r w:rsidRPr="00117188">
        <w:rPr>
          <w:rFonts w:eastAsia="Times New Roman"/>
          <w:spacing w:val="-2"/>
          <w:lang w:val="es-419"/>
        </w:rPr>
        <w:t>Servicios de salud conductual y trastornos por consumo de sustancias: (888) 217-3501 (TTY: 711)</w:t>
      </w:r>
    </w:p>
    <w:p w14:paraId="206D51B3" w14:textId="77777777" w:rsidR="00190D91" w:rsidRPr="00117188" w:rsidRDefault="00E9567B" w:rsidP="004B27AE">
      <w:pPr>
        <w:rPr>
          <w:b/>
          <w:bCs/>
          <w:sz w:val="26"/>
          <w:szCs w:val="26"/>
        </w:rPr>
      </w:pPr>
      <w:bookmarkStart w:id="109" w:name="_Toc154662125"/>
      <w:bookmarkStart w:id="110" w:name="_Toc155086219"/>
      <w:bookmarkStart w:id="111" w:name="_Toc155181532"/>
      <w:proofErr w:type="spellStart"/>
      <w:r w:rsidRPr="00117188">
        <w:rPr>
          <w:rFonts w:eastAsia="Times New Roman"/>
          <w:b/>
          <w:bCs/>
          <w:sz w:val="26"/>
          <w:szCs w:val="26"/>
        </w:rPr>
        <w:t>WellSense</w:t>
      </w:r>
      <w:proofErr w:type="spellEnd"/>
      <w:r w:rsidRPr="00117188">
        <w:rPr>
          <w:rFonts w:eastAsia="Times New Roman"/>
          <w:b/>
          <w:bCs/>
          <w:sz w:val="26"/>
          <w:szCs w:val="26"/>
        </w:rPr>
        <w:t xml:space="preserve"> Mercy Alliance</w:t>
      </w:r>
      <w:bookmarkEnd w:id="109"/>
      <w:bookmarkEnd w:id="110"/>
      <w:bookmarkEnd w:id="111"/>
    </w:p>
    <w:p w14:paraId="1CE4123A" w14:textId="77777777" w:rsidR="00226FC3" w:rsidRPr="00117188" w:rsidRDefault="002D521C" w:rsidP="000465C9">
      <w:pPr>
        <w:tabs>
          <w:tab w:val="left" w:pos="1080"/>
        </w:tabs>
        <w:rPr>
          <w:u w:val="single"/>
        </w:rPr>
      </w:pPr>
      <w:hyperlink r:id="rId70" w:history="1">
        <w:r w:rsidR="00E9567B" w:rsidRPr="00117188">
          <w:rPr>
            <w:rFonts w:eastAsia="Times New Roman"/>
            <w:color w:val="0000FF"/>
            <w:u w:val="single"/>
          </w:rPr>
          <w:t>www.wellsense.org/plans/medicaid/ma/masshealth/wellsense-mercy-alliance</w:t>
        </w:r>
      </w:hyperlink>
    </w:p>
    <w:p w14:paraId="749BF882" w14:textId="77777777" w:rsidR="00226FC3" w:rsidRPr="00117188" w:rsidRDefault="00E9567B" w:rsidP="000465C9">
      <w:pPr>
        <w:tabs>
          <w:tab w:val="left" w:pos="1080"/>
        </w:tabs>
        <w:rPr>
          <w:lang w:val="es-419"/>
        </w:rPr>
      </w:pPr>
      <w:r w:rsidRPr="00117188">
        <w:rPr>
          <w:rFonts w:eastAsia="Times New Roman"/>
          <w:lang w:val="es-419"/>
        </w:rPr>
        <w:t>Departamento de Servicio de atención al cliente: (888) 566-0010 (TTY: 711)</w:t>
      </w:r>
    </w:p>
    <w:p w14:paraId="1E999155" w14:textId="77777777" w:rsidR="00226FC3" w:rsidRPr="00117188" w:rsidRDefault="00E9567B" w:rsidP="000465C9">
      <w:pPr>
        <w:tabs>
          <w:tab w:val="left" w:pos="1080"/>
        </w:tabs>
        <w:rPr>
          <w:spacing w:val="-2"/>
          <w:lang w:val="es-419"/>
        </w:rPr>
      </w:pPr>
      <w:r w:rsidRPr="00117188">
        <w:rPr>
          <w:rFonts w:eastAsia="Times New Roman"/>
          <w:spacing w:val="-2"/>
          <w:lang w:val="es-419"/>
        </w:rPr>
        <w:t>Servicios de salud conductual y trastornos por consumo de sustancias: (888) 217-3501 (TTY: 711)</w:t>
      </w:r>
    </w:p>
    <w:p w14:paraId="04693855" w14:textId="77777777" w:rsidR="00190D91" w:rsidRPr="00117188" w:rsidRDefault="00E9567B" w:rsidP="004B27AE">
      <w:pPr>
        <w:rPr>
          <w:b/>
          <w:bCs/>
          <w:sz w:val="26"/>
          <w:szCs w:val="26"/>
        </w:rPr>
      </w:pPr>
      <w:bookmarkStart w:id="112" w:name="_Toc154662126"/>
      <w:bookmarkStart w:id="113" w:name="_Toc155086220"/>
      <w:bookmarkStart w:id="114" w:name="_Toc155181533"/>
      <w:proofErr w:type="spellStart"/>
      <w:r w:rsidRPr="00117188">
        <w:rPr>
          <w:rFonts w:eastAsia="Times New Roman"/>
          <w:b/>
          <w:bCs/>
          <w:sz w:val="26"/>
          <w:szCs w:val="26"/>
        </w:rPr>
        <w:lastRenderedPageBreak/>
        <w:t>WellSense</w:t>
      </w:r>
      <w:proofErr w:type="spellEnd"/>
      <w:r w:rsidRPr="00117188">
        <w:rPr>
          <w:rFonts w:eastAsia="Times New Roman"/>
          <w:b/>
          <w:bCs/>
          <w:sz w:val="26"/>
          <w:szCs w:val="26"/>
        </w:rPr>
        <w:t xml:space="preserve"> Signature Alliance</w:t>
      </w:r>
      <w:bookmarkEnd w:id="112"/>
      <w:bookmarkEnd w:id="113"/>
      <w:bookmarkEnd w:id="114"/>
    </w:p>
    <w:p w14:paraId="53A2CF2C" w14:textId="77777777" w:rsidR="00226FC3" w:rsidRPr="00117188" w:rsidRDefault="002D521C" w:rsidP="000465C9">
      <w:pPr>
        <w:tabs>
          <w:tab w:val="left" w:pos="1080"/>
        </w:tabs>
        <w:rPr>
          <w:u w:val="single"/>
        </w:rPr>
      </w:pPr>
      <w:hyperlink r:id="rId71" w:history="1">
        <w:r w:rsidR="00E9567B" w:rsidRPr="00117188">
          <w:rPr>
            <w:rFonts w:eastAsia="Times New Roman"/>
            <w:color w:val="0000FF"/>
            <w:u w:val="single"/>
          </w:rPr>
          <w:t>www.wellsense.org/plans/medicaid/ma/masshealth/wellsense-signature-alliance</w:t>
        </w:r>
      </w:hyperlink>
    </w:p>
    <w:p w14:paraId="27F2B0F7" w14:textId="77777777" w:rsidR="00226FC3" w:rsidRPr="00117188" w:rsidRDefault="00E9567B" w:rsidP="000465C9">
      <w:pPr>
        <w:tabs>
          <w:tab w:val="left" w:pos="1080"/>
        </w:tabs>
        <w:rPr>
          <w:lang w:val="es-419"/>
        </w:rPr>
      </w:pPr>
      <w:r w:rsidRPr="00117188">
        <w:rPr>
          <w:rFonts w:eastAsia="Times New Roman"/>
          <w:lang w:val="es-419"/>
        </w:rPr>
        <w:t>Departamento de Servicio de atención al cliente: (888) 566-0010 (TTY: 711)</w:t>
      </w:r>
    </w:p>
    <w:p w14:paraId="247BAF60" w14:textId="77777777" w:rsidR="00226FC3" w:rsidRPr="00117188" w:rsidRDefault="00E9567B" w:rsidP="000465C9">
      <w:pPr>
        <w:tabs>
          <w:tab w:val="left" w:pos="1080"/>
        </w:tabs>
        <w:rPr>
          <w:spacing w:val="-2"/>
          <w:lang w:val="es-419"/>
        </w:rPr>
      </w:pPr>
      <w:r w:rsidRPr="00117188">
        <w:rPr>
          <w:rFonts w:eastAsia="Times New Roman"/>
          <w:spacing w:val="-2"/>
          <w:lang w:val="es-419"/>
        </w:rPr>
        <w:t>Servicios de salud conductual y trastornos por consumo de sustancias: (888) 217-3501 (TTY: 711)</w:t>
      </w:r>
    </w:p>
    <w:p w14:paraId="3803BFD4" w14:textId="77777777" w:rsidR="00190D91" w:rsidRPr="00117188" w:rsidRDefault="00E9567B" w:rsidP="004B27AE">
      <w:pPr>
        <w:rPr>
          <w:b/>
          <w:bCs/>
          <w:sz w:val="26"/>
          <w:szCs w:val="26"/>
        </w:rPr>
      </w:pPr>
      <w:bookmarkStart w:id="115" w:name="_Toc154662127"/>
      <w:bookmarkStart w:id="116" w:name="_Toc155086221"/>
      <w:bookmarkStart w:id="117" w:name="_Toc155181534"/>
      <w:proofErr w:type="spellStart"/>
      <w:r w:rsidRPr="00117188">
        <w:rPr>
          <w:rFonts w:eastAsia="Times New Roman"/>
          <w:b/>
          <w:bCs/>
          <w:sz w:val="26"/>
          <w:szCs w:val="26"/>
        </w:rPr>
        <w:t>WellSense</w:t>
      </w:r>
      <w:proofErr w:type="spellEnd"/>
      <w:r w:rsidRPr="00117188">
        <w:rPr>
          <w:rFonts w:eastAsia="Times New Roman"/>
          <w:b/>
          <w:bCs/>
          <w:sz w:val="26"/>
          <w:szCs w:val="26"/>
        </w:rPr>
        <w:t xml:space="preserve"> Southcoast Alliance</w:t>
      </w:r>
      <w:bookmarkEnd w:id="115"/>
      <w:bookmarkEnd w:id="116"/>
      <w:bookmarkEnd w:id="117"/>
    </w:p>
    <w:p w14:paraId="02E30C93" w14:textId="77777777" w:rsidR="00226FC3" w:rsidRPr="00117188" w:rsidRDefault="002D521C" w:rsidP="000465C9">
      <w:pPr>
        <w:tabs>
          <w:tab w:val="left" w:pos="1080"/>
        </w:tabs>
        <w:rPr>
          <w:u w:val="single"/>
        </w:rPr>
      </w:pPr>
      <w:hyperlink r:id="rId72" w:history="1">
        <w:r w:rsidR="00E9567B" w:rsidRPr="00117188">
          <w:rPr>
            <w:rFonts w:eastAsia="Times New Roman"/>
            <w:color w:val="0000FF"/>
            <w:u w:val="single"/>
          </w:rPr>
          <w:t>www.wellsense.org/plans/medicaid/ma/masshealth/wellsense-southcoast-alliance</w:t>
        </w:r>
      </w:hyperlink>
    </w:p>
    <w:p w14:paraId="5B660DBC" w14:textId="77777777" w:rsidR="00226FC3" w:rsidRPr="00117188" w:rsidRDefault="00E9567B" w:rsidP="000465C9">
      <w:pPr>
        <w:tabs>
          <w:tab w:val="left" w:pos="1080"/>
        </w:tabs>
        <w:rPr>
          <w:lang w:val="es-419"/>
        </w:rPr>
      </w:pPr>
      <w:r w:rsidRPr="00117188">
        <w:rPr>
          <w:rFonts w:eastAsia="Times New Roman"/>
          <w:lang w:val="es-419"/>
        </w:rPr>
        <w:t>Departamento de Servicio de atención al cliente: (888) 566-0010 (TTY: 711)</w:t>
      </w:r>
    </w:p>
    <w:p w14:paraId="7529D730" w14:textId="77777777" w:rsidR="00226FC3" w:rsidRPr="00117188" w:rsidRDefault="00E9567B" w:rsidP="000465C9">
      <w:pPr>
        <w:tabs>
          <w:tab w:val="left" w:pos="1080"/>
        </w:tabs>
        <w:rPr>
          <w:spacing w:val="-2"/>
          <w:lang w:val="es-419"/>
        </w:rPr>
      </w:pPr>
      <w:r w:rsidRPr="00117188">
        <w:rPr>
          <w:rFonts w:eastAsia="Times New Roman"/>
          <w:spacing w:val="-2"/>
          <w:lang w:val="es-419"/>
        </w:rPr>
        <w:t>Servicios de salud conductual y trastornos por consumo de sustancias: (888) 217-3501 (TTY: 711)</w:t>
      </w:r>
    </w:p>
    <w:p w14:paraId="613140E0" w14:textId="77777777" w:rsidR="00940D46" w:rsidRPr="00117188" w:rsidRDefault="00940D46" w:rsidP="00D73FF8">
      <w:pPr>
        <w:tabs>
          <w:tab w:val="left" w:pos="1080"/>
        </w:tabs>
        <w:spacing w:after="0"/>
        <w:rPr>
          <w:sz w:val="10"/>
          <w:szCs w:val="10"/>
          <w:lang w:val="es-419"/>
        </w:rPr>
      </w:pPr>
    </w:p>
    <w:p w14:paraId="3992B5B4" w14:textId="77777777" w:rsidR="00226FC3" w:rsidRPr="00117188" w:rsidRDefault="00E9567B" w:rsidP="00CE7F98">
      <w:pPr>
        <w:spacing w:before="120"/>
        <w:rPr>
          <w:b/>
          <w:bCs/>
          <w:sz w:val="28"/>
          <w:szCs w:val="28"/>
          <w:lang w:val="es-419"/>
        </w:rPr>
      </w:pPr>
      <w:bookmarkStart w:id="118" w:name="_Toc154662128"/>
      <w:bookmarkStart w:id="119" w:name="_Toc155086222"/>
      <w:bookmarkStart w:id="120" w:name="_Toc155181535"/>
      <w:r w:rsidRPr="00117188">
        <w:rPr>
          <w:rFonts w:eastAsia="Times New Roman"/>
          <w:b/>
          <w:bCs/>
          <w:sz w:val="28"/>
          <w:szCs w:val="28"/>
          <w:lang w:val="es-419"/>
        </w:rPr>
        <w:t>Organizaciones Responsables por el Cuidado de la Salud y la Atención Primaria contratadas por MassHealth</w:t>
      </w:r>
      <w:bookmarkEnd w:id="118"/>
      <w:bookmarkEnd w:id="119"/>
      <w:bookmarkEnd w:id="120"/>
    </w:p>
    <w:p w14:paraId="4C519C8C" w14:textId="77777777" w:rsidR="00190D91" w:rsidRPr="00117188" w:rsidRDefault="00E9567B" w:rsidP="00EF4429">
      <w:pPr>
        <w:rPr>
          <w:b/>
          <w:bCs/>
          <w:sz w:val="26"/>
          <w:szCs w:val="26"/>
        </w:rPr>
      </w:pPr>
      <w:bookmarkStart w:id="121" w:name="_Toc154662129"/>
      <w:bookmarkStart w:id="122" w:name="_Toc155086223"/>
      <w:bookmarkStart w:id="123" w:name="_Toc155181536"/>
      <w:r w:rsidRPr="00117188">
        <w:rPr>
          <w:rFonts w:eastAsia="Times New Roman"/>
          <w:b/>
          <w:bCs/>
          <w:sz w:val="26"/>
          <w:szCs w:val="26"/>
        </w:rPr>
        <w:t>Community Care Cooperative</w:t>
      </w:r>
      <w:bookmarkEnd w:id="121"/>
      <w:bookmarkEnd w:id="122"/>
      <w:bookmarkEnd w:id="123"/>
    </w:p>
    <w:p w14:paraId="71EF7EBF" w14:textId="77777777" w:rsidR="00226FC3" w:rsidRPr="00117188" w:rsidRDefault="002D521C" w:rsidP="008F13A9">
      <w:pPr>
        <w:tabs>
          <w:tab w:val="left" w:pos="1080"/>
        </w:tabs>
        <w:rPr>
          <w:u w:val="single"/>
        </w:rPr>
      </w:pPr>
      <w:hyperlink r:id="rId73" w:history="1">
        <w:r w:rsidR="00E9567B" w:rsidRPr="00117188">
          <w:rPr>
            <w:rFonts w:eastAsia="Times New Roman"/>
            <w:color w:val="0000FF"/>
            <w:u w:val="single"/>
          </w:rPr>
          <w:t>www.c3aco.org</w:t>
        </w:r>
      </w:hyperlink>
    </w:p>
    <w:p w14:paraId="0BDE6811" w14:textId="77777777" w:rsidR="00226FC3" w:rsidRPr="00117188" w:rsidRDefault="00E9567B" w:rsidP="008F13A9">
      <w:pPr>
        <w:tabs>
          <w:tab w:val="left" w:pos="1080"/>
        </w:tabs>
        <w:rPr>
          <w:lang w:val="es-419"/>
        </w:rPr>
      </w:pPr>
      <w:r w:rsidRPr="00117188">
        <w:rPr>
          <w:rFonts w:eastAsia="Times New Roman"/>
          <w:lang w:val="es-419"/>
        </w:rPr>
        <w:t>Departamento de Servicio de atención al cliente: (866) 676-9926</w:t>
      </w:r>
    </w:p>
    <w:p w14:paraId="6E4AFF42" w14:textId="77777777" w:rsidR="00226FC3" w:rsidRPr="00117188" w:rsidRDefault="00E9567B" w:rsidP="008F13A9">
      <w:pPr>
        <w:tabs>
          <w:tab w:val="left" w:pos="1080"/>
        </w:tabs>
        <w:rPr>
          <w:lang w:val="es-419"/>
        </w:rPr>
      </w:pPr>
      <w:r w:rsidRPr="00117188">
        <w:rPr>
          <w:rFonts w:eastAsia="Times New Roman"/>
          <w:lang w:val="es-419"/>
        </w:rPr>
        <w:t>Servicios de salud conductual y trastornos por consumo de sustancias: (800) 495-0086</w:t>
      </w:r>
    </w:p>
    <w:p w14:paraId="4E2F71D3" w14:textId="77777777" w:rsidR="00226FC3" w:rsidRPr="00117188" w:rsidRDefault="00E9567B" w:rsidP="008F13A9">
      <w:pPr>
        <w:tabs>
          <w:tab w:val="left" w:pos="1080"/>
        </w:tabs>
      </w:pPr>
      <w:r w:rsidRPr="00117188">
        <w:rPr>
          <w:rFonts w:eastAsia="Times New Roman"/>
        </w:rPr>
        <w:t>(TTY: (877) 509-6981)</w:t>
      </w:r>
    </w:p>
    <w:p w14:paraId="0D2E8665" w14:textId="77777777" w:rsidR="00190D91" w:rsidRPr="00117188" w:rsidRDefault="00E9567B" w:rsidP="00EF4429">
      <w:pPr>
        <w:rPr>
          <w:b/>
          <w:bCs/>
          <w:sz w:val="26"/>
          <w:szCs w:val="26"/>
        </w:rPr>
      </w:pPr>
      <w:bookmarkStart w:id="124" w:name="_Toc154662130"/>
      <w:bookmarkStart w:id="125" w:name="_Toc155086224"/>
      <w:bookmarkStart w:id="126" w:name="_Toc155181537"/>
      <w:r w:rsidRPr="00117188">
        <w:rPr>
          <w:rFonts w:eastAsia="Times New Roman"/>
          <w:b/>
          <w:bCs/>
          <w:sz w:val="26"/>
          <w:szCs w:val="26"/>
        </w:rPr>
        <w:t>Steward Health Choice</w:t>
      </w:r>
      <w:bookmarkEnd w:id="124"/>
      <w:bookmarkEnd w:id="125"/>
      <w:bookmarkEnd w:id="126"/>
    </w:p>
    <w:p w14:paraId="4CE682E5" w14:textId="77777777" w:rsidR="00226FC3" w:rsidRPr="00117188" w:rsidRDefault="002D521C" w:rsidP="008F13A9">
      <w:pPr>
        <w:tabs>
          <w:tab w:val="left" w:pos="1080"/>
        </w:tabs>
        <w:rPr>
          <w:u w:val="single"/>
        </w:rPr>
      </w:pPr>
      <w:hyperlink r:id="rId74" w:history="1">
        <w:r w:rsidR="00E9567B" w:rsidRPr="00117188">
          <w:rPr>
            <w:rFonts w:eastAsia="Times New Roman"/>
            <w:color w:val="0000FF"/>
            <w:u w:val="single"/>
          </w:rPr>
          <w:t>www.stewardhealthchoice.org/massachusetts</w:t>
        </w:r>
      </w:hyperlink>
    </w:p>
    <w:p w14:paraId="4238597E" w14:textId="77777777" w:rsidR="00226FC3" w:rsidRPr="00117188" w:rsidRDefault="00E9567B" w:rsidP="008F13A9">
      <w:pPr>
        <w:tabs>
          <w:tab w:val="left" w:pos="1080"/>
        </w:tabs>
        <w:rPr>
          <w:lang w:val="es-419"/>
        </w:rPr>
      </w:pPr>
      <w:r w:rsidRPr="00117188">
        <w:rPr>
          <w:rFonts w:eastAsia="Times New Roman"/>
          <w:lang w:val="es-419"/>
        </w:rPr>
        <w:t>Departamento de Servicio de atención al cliente: (855) 860-4949</w:t>
      </w:r>
    </w:p>
    <w:p w14:paraId="06CE0980" w14:textId="77777777" w:rsidR="00226FC3" w:rsidRPr="00117188" w:rsidRDefault="00E9567B" w:rsidP="008F13A9">
      <w:pPr>
        <w:tabs>
          <w:tab w:val="left" w:pos="1080"/>
        </w:tabs>
        <w:rPr>
          <w:lang w:val="es-419"/>
        </w:rPr>
      </w:pPr>
      <w:r w:rsidRPr="00117188">
        <w:rPr>
          <w:rFonts w:eastAsia="Times New Roman"/>
          <w:lang w:val="es-419"/>
        </w:rPr>
        <w:t>Servicios de salud conductual y trastornos por consumo de sustancias: (800) 495-0086</w:t>
      </w:r>
    </w:p>
    <w:p w14:paraId="294F14FF" w14:textId="77777777" w:rsidR="00226FC3" w:rsidRPr="00117188" w:rsidRDefault="00E9567B" w:rsidP="008F13A9">
      <w:pPr>
        <w:tabs>
          <w:tab w:val="left" w:pos="1080"/>
        </w:tabs>
      </w:pPr>
      <w:r w:rsidRPr="00117188">
        <w:rPr>
          <w:rFonts w:eastAsia="Times New Roman"/>
        </w:rPr>
        <w:t>(TTY: (877) 509-6981)</w:t>
      </w:r>
    </w:p>
    <w:p w14:paraId="59E53587" w14:textId="77777777" w:rsidR="003E3F88" w:rsidRPr="00117188" w:rsidRDefault="003E3F88" w:rsidP="00D73FF8">
      <w:pPr>
        <w:tabs>
          <w:tab w:val="left" w:pos="1080"/>
        </w:tabs>
        <w:spacing w:after="0"/>
        <w:rPr>
          <w:sz w:val="10"/>
          <w:szCs w:val="10"/>
        </w:rPr>
      </w:pPr>
    </w:p>
    <w:p w14:paraId="49437367" w14:textId="77777777" w:rsidR="00226FC3" w:rsidRPr="00117188" w:rsidRDefault="00E9567B" w:rsidP="00CE7F98">
      <w:pPr>
        <w:spacing w:before="120"/>
        <w:rPr>
          <w:b/>
          <w:bCs/>
          <w:sz w:val="28"/>
          <w:szCs w:val="28"/>
        </w:rPr>
      </w:pPr>
      <w:bookmarkStart w:id="127" w:name="_Toc154662131"/>
      <w:bookmarkStart w:id="128" w:name="_Toc155086225"/>
      <w:bookmarkStart w:id="129" w:name="_Toc155181538"/>
      <w:r w:rsidRPr="00117188">
        <w:rPr>
          <w:rFonts w:eastAsia="Times New Roman"/>
          <w:b/>
          <w:bCs/>
          <w:sz w:val="28"/>
          <w:szCs w:val="28"/>
        </w:rPr>
        <w:t xml:space="preserve">Planes One Care </w:t>
      </w:r>
      <w:proofErr w:type="spellStart"/>
      <w:r w:rsidRPr="00117188">
        <w:rPr>
          <w:rFonts w:eastAsia="Times New Roman"/>
          <w:b/>
          <w:bCs/>
          <w:sz w:val="28"/>
          <w:szCs w:val="28"/>
        </w:rPr>
        <w:t>contratados</w:t>
      </w:r>
      <w:proofErr w:type="spellEnd"/>
      <w:r w:rsidRPr="00117188">
        <w:rPr>
          <w:rFonts w:eastAsia="Times New Roman"/>
          <w:b/>
          <w:bCs/>
          <w:sz w:val="28"/>
          <w:szCs w:val="28"/>
        </w:rPr>
        <w:t xml:space="preserve"> </w:t>
      </w:r>
      <w:proofErr w:type="spellStart"/>
      <w:r w:rsidRPr="00117188">
        <w:rPr>
          <w:rFonts w:eastAsia="Times New Roman"/>
          <w:b/>
          <w:bCs/>
          <w:sz w:val="28"/>
          <w:szCs w:val="28"/>
        </w:rPr>
        <w:t>por</w:t>
      </w:r>
      <w:proofErr w:type="spellEnd"/>
      <w:r w:rsidRPr="00117188">
        <w:rPr>
          <w:rFonts w:eastAsia="Times New Roman"/>
          <w:b/>
          <w:bCs/>
          <w:sz w:val="28"/>
          <w:szCs w:val="28"/>
        </w:rPr>
        <w:t xml:space="preserve"> MassHealth</w:t>
      </w:r>
      <w:bookmarkEnd w:id="127"/>
      <w:bookmarkEnd w:id="128"/>
      <w:bookmarkEnd w:id="129"/>
    </w:p>
    <w:p w14:paraId="3BAF1DD2" w14:textId="77777777" w:rsidR="00190D91" w:rsidRPr="00117188" w:rsidRDefault="00E9567B" w:rsidP="00EF4429">
      <w:pPr>
        <w:rPr>
          <w:b/>
          <w:bCs/>
          <w:sz w:val="26"/>
          <w:szCs w:val="26"/>
        </w:rPr>
      </w:pPr>
      <w:bookmarkStart w:id="130" w:name="_Toc154662132"/>
      <w:bookmarkStart w:id="131" w:name="_Toc155086226"/>
      <w:bookmarkStart w:id="132" w:name="_Toc155181539"/>
      <w:r w:rsidRPr="00117188">
        <w:rPr>
          <w:rFonts w:eastAsia="Times New Roman"/>
          <w:b/>
          <w:bCs/>
          <w:sz w:val="26"/>
          <w:szCs w:val="26"/>
        </w:rPr>
        <w:t>Commonwealth Care Alliance</w:t>
      </w:r>
      <w:bookmarkEnd w:id="130"/>
      <w:bookmarkEnd w:id="131"/>
      <w:bookmarkEnd w:id="132"/>
    </w:p>
    <w:p w14:paraId="4817CE3E" w14:textId="77777777" w:rsidR="000F3B8A" w:rsidRPr="00117188" w:rsidRDefault="002D521C" w:rsidP="008F13A9">
      <w:pPr>
        <w:pStyle w:val="ListParagraph"/>
        <w:spacing w:before="120"/>
        <w:ind w:left="0"/>
      </w:pPr>
      <w:hyperlink r:id="rId75" w:history="1">
        <w:r w:rsidR="00E9567B" w:rsidRPr="00117188">
          <w:rPr>
            <w:rFonts w:eastAsia="Times New Roman"/>
            <w:color w:val="0000FF"/>
            <w:u w:val="single"/>
          </w:rPr>
          <w:t>www.commonwealthonecare.org/</w:t>
        </w:r>
      </w:hyperlink>
    </w:p>
    <w:p w14:paraId="544FE8E7" w14:textId="77777777" w:rsidR="00190D91" w:rsidRPr="00117188" w:rsidRDefault="00E9567B" w:rsidP="008F13A9">
      <w:pPr>
        <w:pStyle w:val="ListParagraph"/>
        <w:spacing w:before="120"/>
        <w:ind w:left="0"/>
        <w:rPr>
          <w:lang w:val="es-419"/>
        </w:rPr>
      </w:pPr>
      <w:r w:rsidRPr="00117188">
        <w:rPr>
          <w:rFonts w:eastAsia="Times New Roman"/>
          <w:lang w:val="es-419"/>
        </w:rPr>
        <w:t>Servicio al cliente: (866) 610-2273</w:t>
      </w:r>
    </w:p>
    <w:p w14:paraId="18A6D198" w14:textId="77777777" w:rsidR="00226FC3" w:rsidRPr="00117188" w:rsidRDefault="00E9567B" w:rsidP="008F13A9">
      <w:pPr>
        <w:pStyle w:val="ListParagraph"/>
        <w:ind w:left="0"/>
        <w:rPr>
          <w:lang w:val="es-419"/>
        </w:rPr>
      </w:pPr>
      <w:proofErr w:type="spellStart"/>
      <w:r w:rsidRPr="00117188">
        <w:rPr>
          <w:rFonts w:eastAsia="Times New Roman"/>
          <w:lang w:val="es-419"/>
        </w:rPr>
        <w:t>MassRelay</w:t>
      </w:r>
      <w:proofErr w:type="spellEnd"/>
      <w:r w:rsidRPr="00117188">
        <w:rPr>
          <w:rFonts w:eastAsia="Times New Roman"/>
          <w:lang w:val="es-419"/>
        </w:rPr>
        <w:t xml:space="preserve"> (TRS): 711, para personas sordas, con dificultad auditiva o discapacidad del habla</w:t>
      </w:r>
    </w:p>
    <w:p w14:paraId="52C3685E" w14:textId="77777777" w:rsidR="00190D91" w:rsidRPr="00117188" w:rsidRDefault="00E9567B" w:rsidP="00EF4429">
      <w:pPr>
        <w:rPr>
          <w:b/>
          <w:bCs/>
          <w:sz w:val="26"/>
          <w:szCs w:val="26"/>
        </w:rPr>
      </w:pPr>
      <w:bookmarkStart w:id="133" w:name="_Toc154662133"/>
      <w:bookmarkStart w:id="134" w:name="_Toc155086227"/>
      <w:bookmarkStart w:id="135" w:name="_Toc155181540"/>
      <w:r w:rsidRPr="00117188">
        <w:rPr>
          <w:rFonts w:eastAsia="Times New Roman"/>
          <w:b/>
          <w:bCs/>
          <w:sz w:val="26"/>
          <w:szCs w:val="26"/>
        </w:rPr>
        <w:t>Tufts Health Unify</w:t>
      </w:r>
      <w:bookmarkEnd w:id="133"/>
      <w:bookmarkEnd w:id="134"/>
      <w:bookmarkEnd w:id="135"/>
    </w:p>
    <w:p w14:paraId="2D87C82C" w14:textId="77777777" w:rsidR="000F3B8A" w:rsidRPr="00117188" w:rsidRDefault="002D521C" w:rsidP="008F13A9">
      <w:pPr>
        <w:pStyle w:val="ListParagraph"/>
        <w:ind w:left="0"/>
      </w:pPr>
      <w:hyperlink r:id="rId76" w:history="1">
        <w:r w:rsidR="00E9567B" w:rsidRPr="00117188">
          <w:rPr>
            <w:rFonts w:eastAsia="Times New Roman"/>
            <w:color w:val="0000FF"/>
            <w:u w:val="single"/>
          </w:rPr>
          <w:t>www.tuftshealthplan.com/member/tufts-health-unify/home</w:t>
        </w:r>
      </w:hyperlink>
    </w:p>
    <w:p w14:paraId="4D171AA6" w14:textId="77777777" w:rsidR="00940D46" w:rsidRPr="00117188" w:rsidRDefault="00E9567B" w:rsidP="008F13A9">
      <w:pPr>
        <w:pStyle w:val="ListParagraph"/>
        <w:ind w:left="0"/>
      </w:pPr>
      <w:r w:rsidRPr="00117188">
        <w:rPr>
          <w:rFonts w:eastAsia="Times New Roman"/>
        </w:rPr>
        <w:t>Servicio al cliente: (855) 393-3154 (TTY: 711)</w:t>
      </w:r>
      <w:r w:rsidRPr="00117188">
        <w:rPr>
          <w:rFonts w:eastAsia="Times New Roman"/>
        </w:rPr>
        <w:br w:type="page"/>
      </w:r>
    </w:p>
    <w:p w14:paraId="0A6623E8" w14:textId="77777777" w:rsidR="00226FC3" w:rsidRPr="00117188" w:rsidRDefault="00E9567B" w:rsidP="0043597C">
      <w:pPr>
        <w:spacing w:before="120" w:line="252" w:lineRule="auto"/>
        <w:rPr>
          <w:b/>
          <w:bCs/>
          <w:sz w:val="28"/>
          <w:szCs w:val="28"/>
        </w:rPr>
      </w:pPr>
      <w:bookmarkStart w:id="136" w:name="_Toc154662134"/>
      <w:bookmarkStart w:id="137" w:name="_Toc155086228"/>
      <w:bookmarkStart w:id="138" w:name="_Toc155181541"/>
      <w:r w:rsidRPr="00117188">
        <w:rPr>
          <w:rFonts w:eastAsia="Times New Roman"/>
          <w:b/>
          <w:bCs/>
          <w:sz w:val="28"/>
          <w:szCs w:val="28"/>
        </w:rPr>
        <w:lastRenderedPageBreak/>
        <w:t>MassHealth Primary Care Clinician (PCC) Plan</w:t>
      </w:r>
      <w:bookmarkEnd w:id="136"/>
      <w:bookmarkEnd w:id="137"/>
      <w:bookmarkEnd w:id="138"/>
    </w:p>
    <w:p w14:paraId="0B7C2758" w14:textId="77777777" w:rsidR="00226FC3" w:rsidRPr="00117188" w:rsidRDefault="00E9567B" w:rsidP="0043597C">
      <w:pPr>
        <w:pStyle w:val="ListParagraph"/>
        <w:spacing w:before="120" w:line="252" w:lineRule="auto"/>
        <w:ind w:left="0"/>
        <w:rPr>
          <w:lang w:val="es-419"/>
        </w:rPr>
      </w:pPr>
      <w:r w:rsidRPr="00117188">
        <w:rPr>
          <w:rFonts w:eastAsia="Times New Roman"/>
          <w:lang w:val="es-419"/>
        </w:rPr>
        <w:t>Departamento de servicios al afiliado: (800) 841-2900, TDD/TTY: 711</w:t>
      </w:r>
    </w:p>
    <w:p w14:paraId="34FE06F4" w14:textId="77777777" w:rsidR="00190D91" w:rsidRPr="00117188" w:rsidRDefault="00E9567B" w:rsidP="0043597C">
      <w:pPr>
        <w:pStyle w:val="ListParagraph"/>
        <w:spacing w:before="120" w:line="252" w:lineRule="auto"/>
        <w:ind w:left="0"/>
        <w:rPr>
          <w:lang w:val="es-419"/>
        </w:rPr>
      </w:pPr>
      <w:r w:rsidRPr="00117188">
        <w:rPr>
          <w:rFonts w:eastAsia="Times New Roman"/>
          <w:lang w:val="es-419"/>
        </w:rPr>
        <w:t>Servicios de salud conductual y trastornos por consumo de sustancias: (800) 495-0086</w:t>
      </w:r>
    </w:p>
    <w:p w14:paraId="105D8A06" w14:textId="77777777" w:rsidR="00226FC3" w:rsidRPr="00117188" w:rsidRDefault="00E9567B" w:rsidP="0043597C">
      <w:pPr>
        <w:pStyle w:val="ListParagraph"/>
        <w:spacing w:before="120" w:line="252" w:lineRule="auto"/>
        <w:ind w:left="0"/>
      </w:pPr>
      <w:r w:rsidRPr="00117188">
        <w:rPr>
          <w:rFonts w:eastAsia="Times New Roman"/>
        </w:rPr>
        <w:t>(TTY: (617) 790-4130)</w:t>
      </w:r>
    </w:p>
    <w:p w14:paraId="6F84B150" w14:textId="77777777" w:rsidR="009D3EFE" w:rsidRPr="00117188" w:rsidRDefault="009D3EFE" w:rsidP="0043597C">
      <w:pPr>
        <w:pStyle w:val="ListParagraph"/>
        <w:spacing w:before="120" w:line="252" w:lineRule="auto"/>
        <w:ind w:left="0"/>
        <w:rPr>
          <w:sz w:val="10"/>
          <w:szCs w:val="10"/>
        </w:rPr>
      </w:pPr>
    </w:p>
    <w:p w14:paraId="50933F8D" w14:textId="77777777" w:rsidR="00226FC3" w:rsidRPr="00117188" w:rsidRDefault="00E9567B" w:rsidP="0043597C">
      <w:pPr>
        <w:spacing w:before="120" w:line="252" w:lineRule="auto"/>
        <w:rPr>
          <w:b/>
          <w:bCs/>
          <w:sz w:val="28"/>
          <w:szCs w:val="28"/>
        </w:rPr>
      </w:pPr>
      <w:bookmarkStart w:id="139" w:name="_Toc154662135"/>
      <w:bookmarkStart w:id="140" w:name="_Toc155086229"/>
      <w:bookmarkStart w:id="141" w:name="_Toc155181542"/>
      <w:r w:rsidRPr="00117188">
        <w:rPr>
          <w:rFonts w:eastAsia="Times New Roman"/>
          <w:b/>
          <w:bCs/>
          <w:sz w:val="28"/>
          <w:szCs w:val="28"/>
        </w:rPr>
        <w:t>Massachusetts Behavioral Health Partnership (MBHP)</w:t>
      </w:r>
      <w:bookmarkEnd w:id="139"/>
      <w:bookmarkEnd w:id="140"/>
      <w:bookmarkEnd w:id="141"/>
    </w:p>
    <w:p w14:paraId="3BF9D6DE" w14:textId="77777777" w:rsidR="00226FC3" w:rsidRPr="00117188" w:rsidRDefault="00E9567B" w:rsidP="0043597C">
      <w:pPr>
        <w:pStyle w:val="ListParagraph"/>
        <w:spacing w:before="120" w:line="252" w:lineRule="auto"/>
        <w:ind w:left="0"/>
        <w:rPr>
          <w:lang w:val="es-419"/>
        </w:rPr>
      </w:pPr>
      <w:r w:rsidRPr="00117188">
        <w:rPr>
          <w:rFonts w:eastAsia="Times New Roman"/>
          <w:lang w:val="es-419"/>
        </w:rPr>
        <w:t>Número de teléfono del Centro de Participación del Afiliado: (800) 495-0086</w:t>
      </w:r>
    </w:p>
    <w:p w14:paraId="7AB4E9E5" w14:textId="77777777" w:rsidR="003D6970" w:rsidRPr="00117188" w:rsidRDefault="003D6970" w:rsidP="0043597C">
      <w:pPr>
        <w:pStyle w:val="ListParagraph"/>
        <w:spacing w:before="120" w:line="252" w:lineRule="auto"/>
        <w:ind w:left="0"/>
        <w:rPr>
          <w:sz w:val="10"/>
          <w:szCs w:val="10"/>
          <w:lang w:val="es-419"/>
        </w:rPr>
      </w:pPr>
    </w:p>
    <w:p w14:paraId="097E01F0" w14:textId="77777777" w:rsidR="00190D91" w:rsidRPr="00117188" w:rsidRDefault="00E9567B" w:rsidP="0043597C">
      <w:pPr>
        <w:spacing w:before="120" w:line="252" w:lineRule="auto"/>
        <w:rPr>
          <w:b/>
          <w:bCs/>
          <w:sz w:val="28"/>
          <w:szCs w:val="28"/>
          <w:lang w:val="es-419"/>
        </w:rPr>
      </w:pPr>
      <w:bookmarkStart w:id="142" w:name="_Toc154662136"/>
      <w:bookmarkStart w:id="143" w:name="_Toc155086230"/>
      <w:bookmarkStart w:id="144" w:name="_Toc155181543"/>
      <w:r w:rsidRPr="00117188">
        <w:rPr>
          <w:rFonts w:eastAsia="Times New Roman"/>
          <w:b/>
          <w:bCs/>
          <w:sz w:val="28"/>
          <w:szCs w:val="28"/>
          <w:lang w:val="es-419"/>
        </w:rPr>
        <w:t>Programa de atención integral para personas de la tercera edad (PACE)</w:t>
      </w:r>
      <w:bookmarkEnd w:id="142"/>
      <w:bookmarkEnd w:id="143"/>
      <w:bookmarkEnd w:id="144"/>
    </w:p>
    <w:p w14:paraId="421CFE86" w14:textId="77777777" w:rsidR="00190D91" w:rsidRPr="00117188" w:rsidRDefault="00E9567B" w:rsidP="0043597C">
      <w:pPr>
        <w:spacing w:line="252" w:lineRule="auto"/>
        <w:rPr>
          <w:b/>
          <w:bCs/>
          <w:sz w:val="26"/>
          <w:szCs w:val="26"/>
        </w:rPr>
      </w:pPr>
      <w:bookmarkStart w:id="145" w:name="_Toc154662137"/>
      <w:bookmarkStart w:id="146" w:name="_Toc155086231"/>
      <w:bookmarkStart w:id="147" w:name="_Toc155181544"/>
      <w:r w:rsidRPr="00117188">
        <w:rPr>
          <w:rFonts w:eastAsia="Times New Roman"/>
          <w:b/>
          <w:bCs/>
          <w:sz w:val="26"/>
          <w:szCs w:val="26"/>
        </w:rPr>
        <w:t>Elder Service Plan of Cambridge Health Alliance</w:t>
      </w:r>
      <w:bookmarkEnd w:id="145"/>
      <w:bookmarkEnd w:id="146"/>
      <w:bookmarkEnd w:id="147"/>
    </w:p>
    <w:p w14:paraId="6D5D2634" w14:textId="77777777" w:rsidR="00226FC3" w:rsidRPr="00117188" w:rsidRDefault="002D521C" w:rsidP="0043597C">
      <w:pPr>
        <w:pStyle w:val="ListParagraph"/>
        <w:spacing w:line="252" w:lineRule="auto"/>
        <w:ind w:left="0"/>
      </w:pPr>
      <w:hyperlink r:id="rId77" w:history="1">
        <w:r w:rsidR="00E9567B" w:rsidRPr="00117188">
          <w:rPr>
            <w:rFonts w:eastAsia="Times New Roman"/>
            <w:color w:val="0000FF"/>
            <w:u w:val="single"/>
          </w:rPr>
          <w:t>www.challiance.org/esp/elder-service-plan.aspx</w:t>
        </w:r>
      </w:hyperlink>
    </w:p>
    <w:p w14:paraId="298F9CB1" w14:textId="77777777" w:rsidR="00226FC3" w:rsidRPr="00117188" w:rsidRDefault="00E9567B" w:rsidP="0043597C">
      <w:pPr>
        <w:pStyle w:val="ListParagraph"/>
        <w:spacing w:line="252" w:lineRule="auto"/>
        <w:ind w:left="0"/>
      </w:pPr>
      <w:r w:rsidRPr="00117188">
        <w:rPr>
          <w:rFonts w:eastAsia="Times New Roman"/>
        </w:rPr>
        <w:t>Servicio al cliente: (617) 575-5850 (TTY: 711)</w:t>
      </w:r>
    </w:p>
    <w:p w14:paraId="057AF943" w14:textId="77777777" w:rsidR="00190D91" w:rsidRPr="00117188" w:rsidRDefault="00E9567B" w:rsidP="0043597C">
      <w:pPr>
        <w:spacing w:line="252" w:lineRule="auto"/>
        <w:rPr>
          <w:b/>
          <w:bCs/>
          <w:sz w:val="26"/>
          <w:szCs w:val="26"/>
        </w:rPr>
      </w:pPr>
      <w:bookmarkStart w:id="148" w:name="_Toc154662138"/>
      <w:bookmarkStart w:id="149" w:name="_Toc155086232"/>
      <w:bookmarkStart w:id="150" w:name="_Toc155181545"/>
      <w:r w:rsidRPr="00117188">
        <w:rPr>
          <w:rFonts w:eastAsia="Times New Roman"/>
          <w:b/>
          <w:bCs/>
          <w:sz w:val="26"/>
          <w:szCs w:val="26"/>
        </w:rPr>
        <w:t>Neighborhood PACE</w:t>
      </w:r>
      <w:bookmarkEnd w:id="148"/>
      <w:bookmarkEnd w:id="149"/>
      <w:bookmarkEnd w:id="150"/>
    </w:p>
    <w:p w14:paraId="59B93357" w14:textId="77777777" w:rsidR="00226FC3" w:rsidRPr="00117188" w:rsidRDefault="002D521C" w:rsidP="0043597C">
      <w:pPr>
        <w:pStyle w:val="ListParagraph"/>
        <w:spacing w:line="252" w:lineRule="auto"/>
        <w:ind w:left="0"/>
      </w:pPr>
      <w:hyperlink r:id="rId78" w:history="1">
        <w:r w:rsidR="00E9567B" w:rsidRPr="00117188">
          <w:rPr>
            <w:rFonts w:eastAsia="Times New Roman"/>
            <w:color w:val="0000FF"/>
            <w:u w:val="single"/>
          </w:rPr>
          <w:t>https://neighborhoodpace.org/pe/</w:t>
        </w:r>
      </w:hyperlink>
    </w:p>
    <w:p w14:paraId="30F36CB2" w14:textId="77777777" w:rsidR="00226FC3" w:rsidRPr="00117188" w:rsidRDefault="00E9567B" w:rsidP="0043597C">
      <w:pPr>
        <w:pStyle w:val="ListParagraph"/>
        <w:spacing w:line="252" w:lineRule="auto"/>
        <w:ind w:left="0"/>
      </w:pPr>
      <w:r w:rsidRPr="00117188">
        <w:rPr>
          <w:rFonts w:eastAsia="Times New Roman"/>
        </w:rPr>
        <w:t>Servicio al cliente: (617) 568-6377 (TTY: (800) 439-0183)</w:t>
      </w:r>
    </w:p>
    <w:p w14:paraId="059DA536" w14:textId="77777777" w:rsidR="00190D91" w:rsidRPr="00117188" w:rsidRDefault="00E9567B" w:rsidP="0043597C">
      <w:pPr>
        <w:spacing w:line="252" w:lineRule="auto"/>
        <w:rPr>
          <w:b/>
          <w:bCs/>
          <w:sz w:val="26"/>
          <w:szCs w:val="26"/>
        </w:rPr>
      </w:pPr>
      <w:bookmarkStart w:id="151" w:name="_Toc154662139"/>
      <w:bookmarkStart w:id="152" w:name="_Toc155086233"/>
      <w:bookmarkStart w:id="153" w:name="_Toc155181546"/>
      <w:r w:rsidRPr="00117188">
        <w:rPr>
          <w:rFonts w:eastAsia="Times New Roman"/>
          <w:b/>
          <w:bCs/>
          <w:sz w:val="26"/>
          <w:szCs w:val="26"/>
        </w:rPr>
        <w:t>Elder Service Plan of Harbor Health Services, Inc.</w:t>
      </w:r>
      <w:bookmarkEnd w:id="151"/>
      <w:bookmarkEnd w:id="152"/>
      <w:bookmarkEnd w:id="153"/>
    </w:p>
    <w:p w14:paraId="0BD7B31B" w14:textId="77777777" w:rsidR="00226FC3" w:rsidRPr="00117188" w:rsidRDefault="002D521C" w:rsidP="0043597C">
      <w:pPr>
        <w:spacing w:line="252" w:lineRule="auto"/>
      </w:pPr>
      <w:hyperlink r:id="rId79" w:history="1">
        <w:r w:rsidR="00E9567B" w:rsidRPr="00117188">
          <w:rPr>
            <w:rFonts w:eastAsia="Times New Roman"/>
            <w:color w:val="0000FF"/>
            <w:u w:val="single"/>
          </w:rPr>
          <w:t>www.elderserviceplan.org/</w:t>
        </w:r>
      </w:hyperlink>
    </w:p>
    <w:p w14:paraId="6CFEC5E8" w14:textId="77777777" w:rsidR="00226FC3" w:rsidRPr="00117188" w:rsidRDefault="00E9567B" w:rsidP="0043597C">
      <w:pPr>
        <w:pStyle w:val="ListParagraph"/>
        <w:spacing w:line="252" w:lineRule="auto"/>
        <w:ind w:left="0"/>
      </w:pPr>
      <w:r w:rsidRPr="00117188">
        <w:rPr>
          <w:rFonts w:eastAsia="Times New Roman"/>
        </w:rPr>
        <w:t>Servicio al cliente: (617) 533-2400 (TTY: (617) 533-2404)</w:t>
      </w:r>
    </w:p>
    <w:p w14:paraId="04FB50D8" w14:textId="77777777" w:rsidR="00190D91" w:rsidRPr="00117188" w:rsidRDefault="00E9567B" w:rsidP="0043597C">
      <w:pPr>
        <w:spacing w:line="252" w:lineRule="auto"/>
        <w:rPr>
          <w:b/>
          <w:bCs/>
          <w:sz w:val="26"/>
          <w:szCs w:val="26"/>
        </w:rPr>
      </w:pPr>
      <w:bookmarkStart w:id="154" w:name="_Toc154662140"/>
      <w:bookmarkStart w:id="155" w:name="_Toc155086234"/>
      <w:bookmarkStart w:id="156" w:name="_Toc155181547"/>
      <w:r w:rsidRPr="00117188">
        <w:rPr>
          <w:rFonts w:eastAsia="Times New Roman"/>
          <w:b/>
          <w:bCs/>
          <w:sz w:val="26"/>
          <w:szCs w:val="26"/>
        </w:rPr>
        <w:t>Element Care</w:t>
      </w:r>
      <w:bookmarkEnd w:id="154"/>
      <w:bookmarkEnd w:id="155"/>
      <w:bookmarkEnd w:id="156"/>
    </w:p>
    <w:p w14:paraId="38590FD0" w14:textId="77777777" w:rsidR="00226FC3" w:rsidRPr="00117188" w:rsidRDefault="002D521C" w:rsidP="0043597C">
      <w:pPr>
        <w:pStyle w:val="ListParagraph"/>
        <w:spacing w:line="252" w:lineRule="auto"/>
        <w:ind w:left="0"/>
      </w:pPr>
      <w:hyperlink r:id="rId80" w:history="1">
        <w:r w:rsidR="00E9567B" w:rsidRPr="00117188">
          <w:rPr>
            <w:rFonts w:eastAsia="Times New Roman"/>
            <w:color w:val="0000FF"/>
            <w:u w:val="single"/>
          </w:rPr>
          <w:t>www.elementcare.org/</w:t>
        </w:r>
      </w:hyperlink>
    </w:p>
    <w:p w14:paraId="4BC071E2" w14:textId="77777777" w:rsidR="00226FC3" w:rsidRPr="00117188" w:rsidRDefault="00E9567B" w:rsidP="0043597C">
      <w:pPr>
        <w:pStyle w:val="ListParagraph"/>
        <w:spacing w:line="252" w:lineRule="auto"/>
        <w:ind w:left="0"/>
      </w:pPr>
      <w:r w:rsidRPr="00117188">
        <w:rPr>
          <w:rFonts w:eastAsia="Times New Roman"/>
        </w:rPr>
        <w:t>Servicio al cliente: (877) 803-5564 (TTY: 711)</w:t>
      </w:r>
    </w:p>
    <w:p w14:paraId="30DDC458" w14:textId="77777777" w:rsidR="00190D91" w:rsidRPr="00117188" w:rsidRDefault="00E9567B" w:rsidP="0043597C">
      <w:pPr>
        <w:spacing w:line="252" w:lineRule="auto"/>
        <w:rPr>
          <w:b/>
          <w:bCs/>
          <w:sz w:val="26"/>
          <w:szCs w:val="26"/>
        </w:rPr>
      </w:pPr>
      <w:bookmarkStart w:id="157" w:name="_Toc154662141"/>
      <w:bookmarkStart w:id="158" w:name="_Toc155086235"/>
      <w:bookmarkStart w:id="159" w:name="_Toc155181548"/>
      <w:r w:rsidRPr="00117188">
        <w:rPr>
          <w:rFonts w:eastAsia="Times New Roman"/>
          <w:b/>
          <w:bCs/>
          <w:sz w:val="26"/>
          <w:szCs w:val="26"/>
        </w:rPr>
        <w:t xml:space="preserve">Fallon Health-Summit </w:t>
      </w:r>
      <w:proofErr w:type="spellStart"/>
      <w:r w:rsidRPr="00117188">
        <w:rPr>
          <w:rFonts w:eastAsia="Times New Roman"/>
          <w:b/>
          <w:bCs/>
          <w:sz w:val="26"/>
          <w:szCs w:val="26"/>
        </w:rPr>
        <w:t>ElderCare</w:t>
      </w:r>
      <w:bookmarkEnd w:id="157"/>
      <w:bookmarkEnd w:id="158"/>
      <w:bookmarkEnd w:id="159"/>
      <w:proofErr w:type="spellEnd"/>
    </w:p>
    <w:p w14:paraId="46C22442" w14:textId="77777777" w:rsidR="00226FC3" w:rsidRPr="00117188" w:rsidRDefault="002D521C" w:rsidP="0043597C">
      <w:pPr>
        <w:pStyle w:val="ListParagraph"/>
        <w:spacing w:line="252" w:lineRule="auto"/>
        <w:ind w:left="0"/>
      </w:pPr>
      <w:hyperlink r:id="rId81" w:history="1">
        <w:r w:rsidR="00E9567B" w:rsidRPr="00117188">
          <w:rPr>
            <w:rFonts w:eastAsia="Times New Roman"/>
            <w:color w:val="0000FF"/>
            <w:u w:val="single"/>
          </w:rPr>
          <w:t>www.summiteldercare.org/</w:t>
        </w:r>
      </w:hyperlink>
    </w:p>
    <w:p w14:paraId="20F5CBF9" w14:textId="77777777" w:rsidR="00226FC3" w:rsidRPr="00117188" w:rsidRDefault="00E9567B" w:rsidP="0043597C">
      <w:pPr>
        <w:pStyle w:val="ListParagraph"/>
        <w:spacing w:line="252" w:lineRule="auto"/>
        <w:ind w:left="0"/>
      </w:pPr>
      <w:r w:rsidRPr="00117188">
        <w:rPr>
          <w:rFonts w:eastAsia="Times New Roman"/>
        </w:rPr>
        <w:t>Servicio al cliente: (877) 837-9009 (TTY: 711)</w:t>
      </w:r>
    </w:p>
    <w:p w14:paraId="109EDAB0" w14:textId="77777777" w:rsidR="00190D91" w:rsidRPr="00117188" w:rsidRDefault="00E9567B" w:rsidP="0043597C">
      <w:pPr>
        <w:spacing w:line="252" w:lineRule="auto"/>
        <w:rPr>
          <w:b/>
          <w:bCs/>
          <w:sz w:val="26"/>
          <w:szCs w:val="26"/>
        </w:rPr>
      </w:pPr>
      <w:bookmarkStart w:id="160" w:name="_Toc154662142"/>
      <w:bookmarkStart w:id="161" w:name="_Toc155086236"/>
      <w:bookmarkStart w:id="162" w:name="_Toc155181549"/>
      <w:r w:rsidRPr="00117188">
        <w:rPr>
          <w:rFonts w:eastAsia="Times New Roman"/>
          <w:b/>
          <w:bCs/>
          <w:sz w:val="26"/>
          <w:szCs w:val="26"/>
        </w:rPr>
        <w:t>Mercy LIFE</w:t>
      </w:r>
      <w:bookmarkEnd w:id="160"/>
      <w:bookmarkEnd w:id="161"/>
      <w:bookmarkEnd w:id="162"/>
    </w:p>
    <w:p w14:paraId="39385380" w14:textId="77777777" w:rsidR="00226FC3" w:rsidRPr="00117188" w:rsidRDefault="002D521C" w:rsidP="0043597C">
      <w:pPr>
        <w:pStyle w:val="ListParagraph"/>
        <w:spacing w:line="252" w:lineRule="auto"/>
        <w:ind w:left="0"/>
      </w:pPr>
      <w:hyperlink r:id="rId82" w:history="1">
        <w:r w:rsidR="00E9567B" w:rsidRPr="00117188">
          <w:rPr>
            <w:rFonts w:eastAsia="Times New Roman"/>
            <w:color w:val="0000FF"/>
            <w:u w:val="single"/>
          </w:rPr>
          <w:t>http://mymercylife.com/</w:t>
        </w:r>
      </w:hyperlink>
    </w:p>
    <w:p w14:paraId="40E82CDE" w14:textId="77777777" w:rsidR="00226FC3" w:rsidRPr="00117188" w:rsidRDefault="00E9567B" w:rsidP="0043597C">
      <w:pPr>
        <w:pStyle w:val="ListParagraph"/>
        <w:spacing w:line="252" w:lineRule="auto"/>
        <w:ind w:left="0"/>
      </w:pPr>
      <w:r w:rsidRPr="00117188">
        <w:rPr>
          <w:rFonts w:eastAsia="Times New Roman"/>
        </w:rPr>
        <w:t>Servicio al cliente: (413) 748-7223 (TTY: (800) 439-2370)</w:t>
      </w:r>
    </w:p>
    <w:p w14:paraId="260E128C" w14:textId="77777777" w:rsidR="00190D91" w:rsidRPr="00117188" w:rsidRDefault="00E9567B" w:rsidP="0043597C">
      <w:pPr>
        <w:spacing w:line="252" w:lineRule="auto"/>
        <w:rPr>
          <w:b/>
          <w:bCs/>
          <w:sz w:val="26"/>
          <w:szCs w:val="26"/>
        </w:rPr>
      </w:pPr>
      <w:bookmarkStart w:id="163" w:name="_Toc154662143"/>
      <w:bookmarkStart w:id="164" w:name="_Toc155086237"/>
      <w:bookmarkStart w:id="165" w:name="_Toc155181550"/>
      <w:r w:rsidRPr="00117188">
        <w:rPr>
          <w:rFonts w:eastAsia="Times New Roman"/>
          <w:b/>
          <w:bCs/>
          <w:sz w:val="26"/>
          <w:szCs w:val="26"/>
        </w:rPr>
        <w:t>Serenity Care</w:t>
      </w:r>
      <w:bookmarkEnd w:id="163"/>
      <w:bookmarkEnd w:id="164"/>
      <w:bookmarkEnd w:id="165"/>
    </w:p>
    <w:p w14:paraId="04EA4CCB" w14:textId="77777777" w:rsidR="00226FC3" w:rsidRPr="00117188" w:rsidRDefault="002D521C" w:rsidP="0043597C">
      <w:pPr>
        <w:pStyle w:val="ListParagraph"/>
        <w:spacing w:line="252" w:lineRule="auto"/>
        <w:ind w:left="0"/>
      </w:pPr>
      <w:hyperlink r:id="rId83" w:history="1">
        <w:r w:rsidR="00E9567B" w:rsidRPr="00117188">
          <w:rPr>
            <w:rFonts w:eastAsia="Times New Roman"/>
            <w:color w:val="0000FF"/>
            <w:u w:val="single"/>
          </w:rPr>
          <w:t>www.serenitypace.org/</w:t>
        </w:r>
      </w:hyperlink>
    </w:p>
    <w:p w14:paraId="2B90C99C" w14:textId="77777777" w:rsidR="00226FC3" w:rsidRPr="00117188" w:rsidRDefault="00E9567B" w:rsidP="0043597C">
      <w:pPr>
        <w:pStyle w:val="ListParagraph"/>
        <w:spacing w:line="252" w:lineRule="auto"/>
        <w:ind w:left="0"/>
      </w:pPr>
      <w:r w:rsidRPr="00117188">
        <w:rPr>
          <w:rFonts w:eastAsia="Times New Roman"/>
        </w:rPr>
        <w:t>Servicio al cliente: (413) 241-6321 (TTY: (413) 734-5440)</w:t>
      </w:r>
    </w:p>
    <w:p w14:paraId="7C52D3DB" w14:textId="77777777" w:rsidR="00BD5253" w:rsidRPr="00117188" w:rsidRDefault="00BD5253" w:rsidP="0043597C">
      <w:pPr>
        <w:spacing w:line="252" w:lineRule="auto"/>
        <w:rPr>
          <w:rFonts w:eastAsia="Times New Roman"/>
          <w:b/>
          <w:bCs/>
          <w:sz w:val="10"/>
          <w:szCs w:val="10"/>
        </w:rPr>
      </w:pPr>
      <w:bookmarkStart w:id="166" w:name="_Toc154662144"/>
      <w:bookmarkStart w:id="167" w:name="_Toc155086238"/>
      <w:bookmarkStart w:id="168" w:name="_Toc155181551"/>
    </w:p>
    <w:p w14:paraId="6C93328C" w14:textId="13CEB718" w:rsidR="00190D91" w:rsidRPr="00117188" w:rsidRDefault="00E9567B" w:rsidP="0043597C">
      <w:pPr>
        <w:spacing w:line="252" w:lineRule="auto"/>
        <w:rPr>
          <w:b/>
          <w:bCs/>
          <w:sz w:val="26"/>
          <w:szCs w:val="26"/>
        </w:rPr>
      </w:pPr>
      <w:r w:rsidRPr="00117188">
        <w:rPr>
          <w:rFonts w:eastAsia="Times New Roman"/>
          <w:b/>
          <w:bCs/>
          <w:sz w:val="26"/>
          <w:szCs w:val="26"/>
        </w:rPr>
        <w:t>Upham’s Corner Health Center Elder Service Plan</w:t>
      </w:r>
      <w:bookmarkEnd w:id="166"/>
      <w:bookmarkEnd w:id="167"/>
      <w:bookmarkEnd w:id="168"/>
    </w:p>
    <w:p w14:paraId="66070CA2" w14:textId="77777777" w:rsidR="00226FC3" w:rsidRPr="00117188" w:rsidRDefault="002D521C" w:rsidP="0043597C">
      <w:pPr>
        <w:pStyle w:val="ListParagraph"/>
        <w:spacing w:line="252" w:lineRule="auto"/>
        <w:ind w:left="0"/>
        <w:rPr>
          <w:lang w:val="es-419"/>
        </w:rPr>
      </w:pPr>
      <w:hyperlink r:id="rId84" w:history="1">
        <w:r w:rsidR="00E9567B" w:rsidRPr="00117188">
          <w:rPr>
            <w:rFonts w:eastAsia="Times New Roman"/>
            <w:color w:val="0000FF"/>
            <w:u w:val="single"/>
            <w:lang w:val="es-419"/>
          </w:rPr>
          <w:t>http://uphamselderserviceplan.org/</w:t>
        </w:r>
      </w:hyperlink>
    </w:p>
    <w:p w14:paraId="377C92B8" w14:textId="77777777" w:rsidR="00226FC3" w:rsidRPr="00117188" w:rsidRDefault="00E9567B" w:rsidP="0043597C">
      <w:pPr>
        <w:pStyle w:val="ListParagraph"/>
        <w:spacing w:line="252" w:lineRule="auto"/>
        <w:ind w:left="0"/>
        <w:rPr>
          <w:lang w:val="es-419"/>
        </w:rPr>
      </w:pPr>
      <w:r w:rsidRPr="00117188">
        <w:rPr>
          <w:rFonts w:eastAsia="Times New Roman"/>
          <w:lang w:val="es-419"/>
        </w:rPr>
        <w:t>Servicio al cliente: (617) 288-0970 (TTY: 711)</w:t>
      </w:r>
    </w:p>
    <w:p w14:paraId="41157DF3" w14:textId="77777777" w:rsidR="003D6970" w:rsidRPr="00117188" w:rsidRDefault="003D6970" w:rsidP="008F13A9">
      <w:pPr>
        <w:pStyle w:val="ListParagraph"/>
        <w:ind w:left="0"/>
        <w:rPr>
          <w:sz w:val="10"/>
          <w:szCs w:val="10"/>
          <w:lang w:val="es-419"/>
        </w:rPr>
      </w:pPr>
    </w:p>
    <w:p w14:paraId="708DBCB3" w14:textId="77777777" w:rsidR="00190D91" w:rsidRPr="00117188" w:rsidRDefault="00E9567B" w:rsidP="00EF4429">
      <w:pPr>
        <w:spacing w:before="120"/>
        <w:rPr>
          <w:b/>
          <w:bCs/>
          <w:sz w:val="28"/>
          <w:szCs w:val="28"/>
          <w:lang w:val="es-419"/>
        </w:rPr>
      </w:pPr>
      <w:bookmarkStart w:id="169" w:name="_Toc154662145"/>
      <w:bookmarkStart w:id="170" w:name="_Toc155086239"/>
      <w:bookmarkStart w:id="171" w:name="_Toc155181552"/>
      <w:r w:rsidRPr="00117188">
        <w:rPr>
          <w:rFonts w:eastAsia="Times New Roman"/>
          <w:b/>
          <w:bCs/>
          <w:sz w:val="28"/>
          <w:szCs w:val="28"/>
          <w:lang w:val="es-419"/>
        </w:rPr>
        <w:lastRenderedPageBreak/>
        <w:t>Programas de Opciones de Atención para Personas de la Tercera Edad (SCO)</w:t>
      </w:r>
      <w:bookmarkEnd w:id="169"/>
      <w:bookmarkEnd w:id="170"/>
      <w:bookmarkEnd w:id="171"/>
    </w:p>
    <w:p w14:paraId="088D0EAD" w14:textId="77777777" w:rsidR="00190D91" w:rsidRPr="00117188" w:rsidRDefault="00E9567B" w:rsidP="00EE5286">
      <w:pPr>
        <w:rPr>
          <w:b/>
          <w:bCs/>
          <w:sz w:val="26"/>
          <w:szCs w:val="26"/>
        </w:rPr>
      </w:pPr>
      <w:bookmarkStart w:id="172" w:name="_Toc154662146"/>
      <w:bookmarkStart w:id="173" w:name="_Toc155086240"/>
      <w:bookmarkStart w:id="174" w:name="_Toc155181553"/>
      <w:r w:rsidRPr="00117188">
        <w:rPr>
          <w:rFonts w:eastAsia="Times New Roman"/>
          <w:b/>
          <w:bCs/>
          <w:sz w:val="26"/>
          <w:szCs w:val="26"/>
        </w:rPr>
        <w:t>Commonwealth Care Alliance SCO</w:t>
      </w:r>
      <w:bookmarkEnd w:id="172"/>
      <w:bookmarkEnd w:id="173"/>
      <w:bookmarkEnd w:id="174"/>
    </w:p>
    <w:p w14:paraId="2678A8D7" w14:textId="77777777" w:rsidR="00226FC3" w:rsidRPr="00117188" w:rsidRDefault="002D521C" w:rsidP="008F13A9">
      <w:hyperlink r:id="rId85" w:history="1">
        <w:r w:rsidR="00E9567B" w:rsidRPr="00117188">
          <w:rPr>
            <w:rFonts w:eastAsia="Times New Roman"/>
            <w:color w:val="0000FF"/>
            <w:u w:val="single"/>
          </w:rPr>
          <w:t>http://commonwealthcaresco.org/</w:t>
        </w:r>
      </w:hyperlink>
    </w:p>
    <w:p w14:paraId="7DF1F719" w14:textId="77777777" w:rsidR="00226FC3" w:rsidRPr="00117188" w:rsidRDefault="00E9567B" w:rsidP="008F13A9">
      <w:r w:rsidRPr="00117188">
        <w:rPr>
          <w:rFonts w:eastAsia="Times New Roman"/>
        </w:rPr>
        <w:t>Servicio al cliente: (866) 610-2273 (TTY: 711)</w:t>
      </w:r>
    </w:p>
    <w:p w14:paraId="46A186B9" w14:textId="77777777" w:rsidR="00190D91" w:rsidRPr="00117188" w:rsidRDefault="00E9567B" w:rsidP="00EE5286">
      <w:pPr>
        <w:rPr>
          <w:b/>
          <w:bCs/>
          <w:sz w:val="26"/>
          <w:szCs w:val="26"/>
        </w:rPr>
      </w:pPr>
      <w:bookmarkStart w:id="175" w:name="_Toc154662147"/>
      <w:bookmarkStart w:id="176" w:name="_Toc155086241"/>
      <w:bookmarkStart w:id="177" w:name="_Toc155181554"/>
      <w:r w:rsidRPr="00117188">
        <w:rPr>
          <w:rFonts w:eastAsia="Times New Roman"/>
          <w:b/>
          <w:bCs/>
          <w:sz w:val="26"/>
          <w:szCs w:val="26"/>
        </w:rPr>
        <w:t xml:space="preserve">Fallon Health </w:t>
      </w:r>
      <w:proofErr w:type="spellStart"/>
      <w:r w:rsidRPr="00117188">
        <w:rPr>
          <w:rFonts w:eastAsia="Times New Roman"/>
          <w:b/>
          <w:bCs/>
          <w:sz w:val="26"/>
          <w:szCs w:val="26"/>
        </w:rPr>
        <w:t>NaviCare</w:t>
      </w:r>
      <w:bookmarkEnd w:id="175"/>
      <w:bookmarkEnd w:id="176"/>
      <w:bookmarkEnd w:id="177"/>
      <w:proofErr w:type="spellEnd"/>
    </w:p>
    <w:p w14:paraId="3DBA3ECC" w14:textId="77777777" w:rsidR="00226FC3" w:rsidRPr="00117188" w:rsidRDefault="002D521C" w:rsidP="008F13A9">
      <w:hyperlink r:id="rId86" w:history="1">
        <w:r w:rsidR="00E9567B" w:rsidRPr="00117188">
          <w:rPr>
            <w:rFonts w:eastAsia="Times New Roman"/>
            <w:color w:val="0000FF"/>
            <w:u w:val="single"/>
          </w:rPr>
          <w:t>http://fchp.org/find-insurance/navicare.aspx</w:t>
        </w:r>
      </w:hyperlink>
    </w:p>
    <w:p w14:paraId="2D07FEEA" w14:textId="77777777" w:rsidR="00226FC3" w:rsidRPr="00117188" w:rsidRDefault="00E9567B" w:rsidP="008F13A9">
      <w:r w:rsidRPr="00117188">
        <w:rPr>
          <w:rFonts w:eastAsia="Times New Roman"/>
        </w:rPr>
        <w:t>Servicio al cliente: (877) 790-4971 (TTY uses TRS Relay 711)</w:t>
      </w:r>
    </w:p>
    <w:p w14:paraId="26CB1294" w14:textId="0F04AE0D" w:rsidR="000F3B8A" w:rsidRPr="00117188" w:rsidRDefault="00E9567B" w:rsidP="00EE5286">
      <w:pPr>
        <w:rPr>
          <w:b/>
          <w:bCs/>
          <w:sz w:val="26"/>
          <w:szCs w:val="26"/>
        </w:rPr>
      </w:pPr>
      <w:bookmarkStart w:id="178" w:name="_Toc154662148"/>
      <w:bookmarkStart w:id="179" w:name="_Toc155086242"/>
      <w:bookmarkStart w:id="180" w:name="_Toc155181555"/>
      <w:r w:rsidRPr="00117188">
        <w:rPr>
          <w:rFonts w:eastAsia="Times New Roman"/>
          <w:b/>
          <w:bCs/>
          <w:sz w:val="26"/>
          <w:szCs w:val="26"/>
        </w:rPr>
        <w:t>Senior Whole Health</w:t>
      </w:r>
      <w:bookmarkEnd w:id="178"/>
      <w:bookmarkEnd w:id="179"/>
      <w:bookmarkEnd w:id="180"/>
      <w:r w:rsidRPr="00117188">
        <w:rPr>
          <w:rFonts w:eastAsia="Times New Roman"/>
          <w:b/>
          <w:bCs/>
          <w:sz w:val="26"/>
          <w:szCs w:val="26"/>
        </w:rPr>
        <w:t xml:space="preserve"> Senior </w:t>
      </w:r>
    </w:p>
    <w:p w14:paraId="2E2211C1" w14:textId="77777777" w:rsidR="00FE1AA6" w:rsidRPr="00117188" w:rsidRDefault="002D521C" w:rsidP="00FE1AA6">
      <w:hyperlink r:id="rId87" w:history="1">
        <w:r w:rsidR="00FE1AA6" w:rsidRPr="00117188">
          <w:rPr>
            <w:rStyle w:val="Hyperlink"/>
          </w:rPr>
          <w:t>www.seniorwholehealth.com/</w:t>
        </w:r>
      </w:hyperlink>
    </w:p>
    <w:p w14:paraId="7636006C" w14:textId="77777777" w:rsidR="00226FC3" w:rsidRPr="00117188" w:rsidRDefault="00E9567B" w:rsidP="008F13A9">
      <w:r w:rsidRPr="00117188">
        <w:rPr>
          <w:rFonts w:eastAsia="Times New Roman"/>
        </w:rPr>
        <w:t>Servicio al cliente: (888) 566-3526 (TTY: 711)</w:t>
      </w:r>
    </w:p>
    <w:p w14:paraId="10BB25ED" w14:textId="77777777" w:rsidR="00190D91" w:rsidRPr="00117188" w:rsidRDefault="00E9567B" w:rsidP="00EE5286">
      <w:pPr>
        <w:rPr>
          <w:b/>
          <w:bCs/>
          <w:sz w:val="26"/>
          <w:szCs w:val="26"/>
        </w:rPr>
      </w:pPr>
      <w:bookmarkStart w:id="181" w:name="_Toc154662149"/>
      <w:bookmarkStart w:id="182" w:name="_Toc155086243"/>
      <w:bookmarkStart w:id="183" w:name="_Toc155181556"/>
      <w:r w:rsidRPr="00117188">
        <w:rPr>
          <w:rFonts w:eastAsia="Times New Roman"/>
          <w:b/>
          <w:bCs/>
          <w:sz w:val="26"/>
          <w:szCs w:val="26"/>
        </w:rPr>
        <w:t>Tufts Health Plan Senior Care Options</w:t>
      </w:r>
      <w:bookmarkEnd w:id="181"/>
      <w:bookmarkEnd w:id="182"/>
      <w:bookmarkEnd w:id="183"/>
    </w:p>
    <w:p w14:paraId="76AA9DC8" w14:textId="77777777" w:rsidR="00226FC3" w:rsidRPr="00117188" w:rsidRDefault="002D521C" w:rsidP="008F13A9">
      <w:hyperlink r:id="rId88" w:history="1">
        <w:r w:rsidR="00E9567B" w:rsidRPr="00117188">
          <w:rPr>
            <w:rFonts w:eastAsia="Times New Roman"/>
            <w:color w:val="0000FF"/>
            <w:u w:val="single"/>
          </w:rPr>
          <w:t>https://tuftshealthplan.com/provider/our-plans/tufts-health-plan-senior-care-options</w:t>
        </w:r>
      </w:hyperlink>
    </w:p>
    <w:p w14:paraId="0A73F3B3" w14:textId="77777777" w:rsidR="00226FC3" w:rsidRPr="00117188" w:rsidRDefault="00E9567B" w:rsidP="008F13A9">
      <w:r w:rsidRPr="00117188">
        <w:rPr>
          <w:rFonts w:eastAsia="Times New Roman"/>
        </w:rPr>
        <w:t>Servicio al cliente: (800) 279-9022 (TTY: 711)</w:t>
      </w:r>
    </w:p>
    <w:p w14:paraId="1D58DF30" w14:textId="77777777" w:rsidR="00190D91" w:rsidRPr="00117188" w:rsidRDefault="00E9567B" w:rsidP="00EE5286">
      <w:pPr>
        <w:rPr>
          <w:b/>
          <w:bCs/>
          <w:sz w:val="26"/>
          <w:szCs w:val="26"/>
        </w:rPr>
      </w:pPr>
      <w:bookmarkStart w:id="184" w:name="_Toc154662150"/>
      <w:bookmarkStart w:id="185" w:name="_Toc155086244"/>
      <w:bookmarkStart w:id="186" w:name="_Toc155181557"/>
      <w:r w:rsidRPr="00117188">
        <w:rPr>
          <w:rFonts w:eastAsia="Times New Roman"/>
          <w:b/>
          <w:bCs/>
          <w:sz w:val="26"/>
          <w:szCs w:val="26"/>
        </w:rPr>
        <w:t>UnitedHealthcare Senior Care Options</w:t>
      </w:r>
      <w:bookmarkEnd w:id="184"/>
      <w:bookmarkEnd w:id="185"/>
      <w:bookmarkEnd w:id="186"/>
    </w:p>
    <w:p w14:paraId="75770103" w14:textId="77777777" w:rsidR="00226FC3" w:rsidRPr="00117188" w:rsidRDefault="002D521C" w:rsidP="008F13A9">
      <w:hyperlink r:id="rId89" w:history="1">
        <w:r w:rsidR="00E9567B" w:rsidRPr="00117188">
          <w:rPr>
            <w:rFonts w:eastAsia="Times New Roman"/>
            <w:color w:val="0000FF"/>
            <w:u w:val="single"/>
          </w:rPr>
          <w:t>www.uhc.com/communityplan/massachusetts/plans/medicare/2024/senior-care-options-hmo-snp</w:t>
        </w:r>
      </w:hyperlink>
    </w:p>
    <w:p w14:paraId="716EC25A" w14:textId="77777777" w:rsidR="00226FC3" w:rsidRPr="00117188" w:rsidRDefault="00E9567B" w:rsidP="008F13A9">
      <w:r w:rsidRPr="00117188">
        <w:rPr>
          <w:rFonts w:eastAsia="Times New Roman"/>
        </w:rPr>
        <w:t>Servicio al cliente: (844) 812-5967 (TTY: 711)</w:t>
      </w:r>
    </w:p>
    <w:p w14:paraId="4122F70C" w14:textId="77777777" w:rsidR="00190D91" w:rsidRPr="00117188" w:rsidRDefault="00E9567B" w:rsidP="00EE5286">
      <w:pPr>
        <w:rPr>
          <w:b/>
          <w:bCs/>
          <w:sz w:val="26"/>
          <w:szCs w:val="26"/>
        </w:rPr>
      </w:pPr>
      <w:bookmarkStart w:id="187" w:name="_Toc154662151"/>
      <w:bookmarkStart w:id="188" w:name="_Toc155086245"/>
      <w:bookmarkStart w:id="189" w:name="_Toc155181558"/>
      <w:r w:rsidRPr="00117188">
        <w:rPr>
          <w:rFonts w:eastAsia="Times New Roman"/>
          <w:b/>
          <w:bCs/>
          <w:sz w:val="26"/>
          <w:szCs w:val="26"/>
        </w:rPr>
        <w:t>BMC HealthNet Plan Senior Care Options</w:t>
      </w:r>
      <w:bookmarkEnd w:id="187"/>
      <w:bookmarkEnd w:id="188"/>
      <w:bookmarkEnd w:id="189"/>
    </w:p>
    <w:p w14:paraId="756C670A" w14:textId="77777777" w:rsidR="00226FC3" w:rsidRPr="00117188" w:rsidRDefault="002D521C" w:rsidP="008F13A9">
      <w:hyperlink r:id="rId90" w:history="1">
        <w:r w:rsidR="00E9567B" w:rsidRPr="00117188">
          <w:rPr>
            <w:rFonts w:eastAsia="Times New Roman"/>
            <w:color w:val="0000FF"/>
            <w:u w:val="single"/>
          </w:rPr>
          <w:t>www.seniorsgetmore.org/</w:t>
        </w:r>
      </w:hyperlink>
    </w:p>
    <w:p w14:paraId="5AB9E91C" w14:textId="77777777" w:rsidR="00226FC3" w:rsidRPr="00117188" w:rsidRDefault="00E9567B" w:rsidP="008F13A9">
      <w:r w:rsidRPr="00117188">
        <w:rPr>
          <w:rFonts w:eastAsia="Times New Roman"/>
        </w:rPr>
        <w:t>Servicio al cliente: (855) 833-8124 (TTY: 711)</w:t>
      </w:r>
    </w:p>
    <w:p w14:paraId="25CCCD1E" w14:textId="77777777" w:rsidR="00226FC3" w:rsidRPr="00117188" w:rsidRDefault="00E9567B" w:rsidP="0043597C">
      <w:pPr>
        <w:rPr>
          <w:rFonts w:eastAsia="Times New Roman"/>
          <w:b/>
          <w:bCs/>
          <w:sz w:val="26"/>
          <w:szCs w:val="26"/>
        </w:rPr>
      </w:pPr>
      <w:bookmarkStart w:id="190" w:name="_Toc154662152"/>
      <w:bookmarkStart w:id="191" w:name="_Toc155086246"/>
      <w:bookmarkStart w:id="192" w:name="_Toc155181559"/>
      <w:proofErr w:type="spellStart"/>
      <w:r w:rsidRPr="00117188">
        <w:rPr>
          <w:rFonts w:eastAsia="Times New Roman"/>
          <w:b/>
          <w:bCs/>
          <w:sz w:val="26"/>
          <w:szCs w:val="26"/>
        </w:rPr>
        <w:t>Programa</w:t>
      </w:r>
      <w:proofErr w:type="spellEnd"/>
      <w:r w:rsidRPr="00117188">
        <w:rPr>
          <w:rFonts w:eastAsia="Times New Roman"/>
          <w:b/>
          <w:bCs/>
          <w:sz w:val="26"/>
          <w:szCs w:val="26"/>
        </w:rPr>
        <w:t xml:space="preserve"> Dental de MassHealth y Health Safety Net</w:t>
      </w:r>
      <w:bookmarkEnd w:id="190"/>
      <w:bookmarkEnd w:id="191"/>
      <w:bookmarkEnd w:id="192"/>
    </w:p>
    <w:p w14:paraId="3CE5C7EC" w14:textId="77777777" w:rsidR="00226FC3" w:rsidRPr="00117188" w:rsidRDefault="00E9567B" w:rsidP="008F13A9">
      <w:pPr>
        <w:rPr>
          <w:lang w:val="es-419"/>
        </w:rPr>
      </w:pPr>
      <w:r w:rsidRPr="00117188">
        <w:rPr>
          <w:rFonts w:eastAsia="Times New Roman"/>
          <w:lang w:val="es-419"/>
        </w:rPr>
        <w:t>Servicio al cliente: (800) 207-5019</w:t>
      </w:r>
    </w:p>
    <w:p w14:paraId="56338246" w14:textId="77777777" w:rsidR="00226FC3" w:rsidRPr="00117188" w:rsidRDefault="00E9567B" w:rsidP="008F13A9">
      <w:pPr>
        <w:rPr>
          <w:lang w:val="es-419"/>
        </w:rPr>
      </w:pPr>
      <w:r w:rsidRPr="00117188">
        <w:rPr>
          <w:rFonts w:eastAsia="Times New Roman"/>
          <w:lang w:val="es-419"/>
        </w:rPr>
        <w:t>TTY: (800) 466-7566</w:t>
      </w:r>
    </w:p>
    <w:p w14:paraId="11199398" w14:textId="77777777" w:rsidR="00226FC3" w:rsidRPr="00117188" w:rsidRDefault="00E9567B" w:rsidP="008F13A9">
      <w:pPr>
        <w:rPr>
          <w:lang w:val="es-419"/>
        </w:rPr>
      </w:pPr>
      <w:r w:rsidRPr="00117188">
        <w:rPr>
          <w:rFonts w:eastAsia="Times New Roman"/>
          <w:lang w:val="es-419"/>
        </w:rPr>
        <w:t>Dirección:</w:t>
      </w:r>
    </w:p>
    <w:p w14:paraId="1D3FF1BB" w14:textId="77777777" w:rsidR="00226FC3" w:rsidRPr="00117188" w:rsidRDefault="00E9567B" w:rsidP="00DF48BD">
      <w:pPr>
        <w:spacing w:after="0"/>
        <w:ind w:left="360"/>
      </w:pPr>
      <w:r w:rsidRPr="00117188">
        <w:rPr>
          <w:rFonts w:eastAsia="Times New Roman"/>
        </w:rPr>
        <w:t>MassHealth</w:t>
      </w:r>
    </w:p>
    <w:p w14:paraId="39295FA9" w14:textId="77777777" w:rsidR="00226FC3" w:rsidRPr="00117188" w:rsidRDefault="00E9567B" w:rsidP="00DF48BD">
      <w:pPr>
        <w:spacing w:after="0"/>
        <w:ind w:left="360"/>
      </w:pPr>
      <w:r w:rsidRPr="00117188">
        <w:rPr>
          <w:rFonts w:eastAsia="Times New Roman"/>
        </w:rPr>
        <w:t>PO Box 2906</w:t>
      </w:r>
    </w:p>
    <w:p w14:paraId="7040BF77" w14:textId="5E5DDFBF" w:rsidR="000F3B8A" w:rsidRPr="00117188" w:rsidRDefault="00E9567B" w:rsidP="0043597C">
      <w:pPr>
        <w:spacing w:after="0"/>
        <w:ind w:left="360"/>
      </w:pPr>
      <w:r w:rsidRPr="00117188">
        <w:rPr>
          <w:rFonts w:eastAsia="Times New Roman"/>
        </w:rPr>
        <w:t>Milwaukee, WI</w:t>
      </w:r>
      <w:r w:rsidR="00840C0C" w:rsidRPr="00117188">
        <w:rPr>
          <w:rFonts w:eastAsia="Times New Roman"/>
        </w:rPr>
        <w:t xml:space="preserve"> </w:t>
      </w:r>
      <w:r w:rsidRPr="00117188">
        <w:rPr>
          <w:rFonts w:eastAsia="Times New Roman"/>
        </w:rPr>
        <w:t>53201-2906</w:t>
      </w:r>
    </w:p>
    <w:p w14:paraId="7EFE37FB" w14:textId="525D939A" w:rsidR="000F3B8A" w:rsidRPr="00B966B3" w:rsidRDefault="0026020B" w:rsidP="00AA3D7C">
      <w:pPr>
        <w:spacing w:before="360" w:after="0"/>
        <w:jc w:val="center"/>
        <w:rPr>
          <w:lang w:val="es-419"/>
        </w:rPr>
      </w:pPr>
      <w:r w:rsidRPr="00117188">
        <w:rPr>
          <w:rFonts w:eastAsia="Times New Roman"/>
          <w:lang w:val="es-419"/>
        </w:rPr>
        <w:t>Fin del</w:t>
      </w:r>
      <w:r w:rsidR="00E9567B" w:rsidRPr="00117188">
        <w:rPr>
          <w:rFonts w:eastAsia="Times New Roman"/>
          <w:lang w:val="es-419"/>
        </w:rPr>
        <w:t xml:space="preserve"> LAP</w:t>
      </w:r>
    </w:p>
    <w:sectPr w:rsidR="000F3B8A" w:rsidRPr="00B966B3" w:rsidSect="00CE77C1">
      <w:footerReference w:type="default" r:id="rId9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38666" w14:textId="77777777" w:rsidR="00CE77C1" w:rsidRDefault="00CE77C1">
      <w:pPr>
        <w:spacing w:after="0" w:line="240" w:lineRule="auto"/>
      </w:pPr>
      <w:r>
        <w:separator/>
      </w:r>
    </w:p>
  </w:endnote>
  <w:endnote w:type="continuationSeparator" w:id="0">
    <w:p w14:paraId="43E7D60A" w14:textId="77777777" w:rsidR="00CE77C1" w:rsidRDefault="00CE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Khmer UI">
    <w:charset w:val="00"/>
    <w:family w:val="swiss"/>
    <w:pitch w:val="variable"/>
    <w:sig w:usb0="80000003" w:usb1="00000000" w:usb2="00010000" w:usb3="00000000" w:csb0="00000001" w:csb1="00000000"/>
  </w:font>
  <w:font w:name="Malgun Gothic">
    <w:panose1 w:val="020B0503020000020004"/>
    <w:charset w:val="81"/>
    <w:family w:val="swiss"/>
    <w:pitch w:val="variable"/>
    <w:sig w:usb0="9000002F" w:usb1="29D77CFB" w:usb2="00000012" w:usb3="00000000" w:csb0="00080001" w:csb1="00000000"/>
  </w:font>
  <w:font w:name="Nirmala UI">
    <w:panose1 w:val="020B0502040204020203"/>
    <w:charset w:val="00"/>
    <w:family w:val="swiss"/>
    <w:pitch w:val="variable"/>
    <w:sig w:usb0="80FF8023" w:usb1="0200004A" w:usb2="00000200" w:usb3="00000000" w:csb0="00000001" w:csb1="00000000"/>
  </w:font>
  <w:font w:name="Shruti">
    <w:panose1 w:val="02000500000000000000"/>
    <w:charset w:val="00"/>
    <w:family w:val="swiss"/>
    <w:pitch w:val="variable"/>
    <w:sig w:usb0="00040003" w:usb1="00000000" w:usb2="00000000" w:usb3="00000000" w:csb0="00000001"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77C3" w14:textId="20F1D358" w:rsidR="00B5632A" w:rsidRPr="00CA194E" w:rsidRDefault="00E9567B">
    <w:pPr>
      <w:pStyle w:val="Footer"/>
      <w:rPr>
        <w:sz w:val="18"/>
        <w:szCs w:val="20"/>
      </w:rPr>
    </w:pPr>
    <w:r>
      <w:rPr>
        <w:rFonts w:eastAsia="Times New Roman"/>
        <w:sz w:val="18"/>
        <w:szCs w:val="18"/>
        <w:lang w:val="es-ES_tradnl"/>
      </w:rPr>
      <w:t>LAP (Rev. 2024)</w:t>
    </w:r>
    <w:r w:rsidR="002C335D">
      <w:rPr>
        <w:rFonts w:eastAsia="Times New Roman"/>
        <w:sz w:val="18"/>
        <w:szCs w:val="18"/>
        <w:lang w:val="es-ES_tradnl"/>
      </w:rPr>
      <w:t xml:space="preserve"> 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214203"/>
      <w:docPartObj>
        <w:docPartGallery w:val="Page Numbers (Bottom of Page)"/>
        <w:docPartUnique/>
      </w:docPartObj>
    </w:sdtPr>
    <w:sdtEndPr>
      <w:rPr>
        <w:noProof/>
      </w:rPr>
    </w:sdtEndPr>
    <w:sdtContent>
      <w:p w14:paraId="01409D9E" w14:textId="77777777" w:rsidR="00B5632A" w:rsidRDefault="00E9567B" w:rsidP="00B563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270191"/>
      <w:docPartObj>
        <w:docPartGallery w:val="Page Numbers (Bottom of Page)"/>
        <w:docPartUnique/>
      </w:docPartObj>
    </w:sdtPr>
    <w:sdtEndPr>
      <w:rPr>
        <w:noProof/>
      </w:rPr>
    </w:sdtEndPr>
    <w:sdtContent>
      <w:p w14:paraId="304C67EC" w14:textId="77777777" w:rsidR="008B6DEF" w:rsidRDefault="00E9567B" w:rsidP="00B563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D953" w14:textId="77777777" w:rsidR="00F7467B" w:rsidRDefault="00E9567B" w:rsidP="00B5632A">
    <w:pPr>
      <w:pStyle w:val="Footer"/>
      <w:jc w:val="center"/>
    </w:pPr>
    <w:r>
      <w:rPr>
        <w:rFonts w:eastAsia="Times New Roman"/>
        <w:lang w:val="es-ES_tradnl"/>
      </w:rPr>
      <w:t>A–</w:t>
    </w:r>
    <w:sdt>
      <w:sdtPr>
        <w:id w:val="13074272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11FB" w14:textId="77777777" w:rsidR="00CE77C1" w:rsidRDefault="00CE77C1" w:rsidP="00B5632A">
      <w:pPr>
        <w:spacing w:after="0" w:line="240" w:lineRule="auto"/>
      </w:pPr>
      <w:r>
        <w:separator/>
      </w:r>
    </w:p>
  </w:footnote>
  <w:footnote w:type="continuationSeparator" w:id="0">
    <w:p w14:paraId="032009B7" w14:textId="77777777" w:rsidR="00CE77C1" w:rsidRDefault="00CE77C1" w:rsidP="00B5632A">
      <w:pPr>
        <w:spacing w:after="0" w:line="240" w:lineRule="auto"/>
      </w:pPr>
      <w:r>
        <w:continuationSeparator/>
      </w:r>
    </w:p>
  </w:footnote>
  <w:footnote w:type="continuationNotice" w:id="1">
    <w:p w14:paraId="4027D14C" w14:textId="77777777" w:rsidR="00CE77C1" w:rsidRDefault="00CE77C1">
      <w:pPr>
        <w:spacing w:after="0" w:line="240" w:lineRule="auto"/>
      </w:pPr>
    </w:p>
  </w:footnote>
  <w:footnote w:id="2">
    <w:p w14:paraId="5A25E167" w14:textId="77777777" w:rsidR="00ED1AE8" w:rsidRDefault="00E9567B" w:rsidP="00ED1AE8">
      <w:pPr>
        <w:pStyle w:val="FootnoteText"/>
      </w:pPr>
      <w:r>
        <w:rPr>
          <w:rStyle w:val="FootnoteReference"/>
        </w:rPr>
        <w:footnoteRef/>
      </w:r>
      <w:r w:rsidRPr="0057792F">
        <w:t xml:space="preserve"> American Community Survey; S1601 | Language Spoken at Home; </w:t>
      </w:r>
      <w:hyperlink r:id="rId1" w:history="1">
        <w:r w:rsidRPr="0057792F">
          <w:rPr>
            <w:color w:val="0000FF"/>
            <w:u w:val="single"/>
          </w:rPr>
          <w:t>[en línea]</w:t>
        </w:r>
      </w:hyperlink>
      <w:r w:rsidRPr="0057792F">
        <w:t xml:space="preserve"> (acceso en diciembre del 2023): https://data.census.gov/table/ACSST1Y2022.S1601?t=Language%20Spoken%20at%20Home&amp;g=040XX00US25</w:t>
      </w:r>
    </w:p>
  </w:footnote>
  <w:footnote w:id="3">
    <w:p w14:paraId="7A44FFE3" w14:textId="70D5C18D" w:rsidR="00ED1AE8" w:rsidRDefault="00ED1AE8" w:rsidP="00ED1AE8">
      <w:pPr>
        <w:pStyle w:val="FootnoteText"/>
      </w:pPr>
    </w:p>
  </w:footnote>
  <w:footnote w:id="4">
    <w:p w14:paraId="44198EA4" w14:textId="77777777" w:rsidR="00FC2445" w:rsidRDefault="00E9567B" w:rsidP="00FC2445">
      <w:pPr>
        <w:pStyle w:val="FootnoteText"/>
      </w:pPr>
      <w:r>
        <w:rPr>
          <w:rStyle w:val="FootnoteReference"/>
        </w:rPr>
        <w:footnoteRef/>
      </w:r>
      <w:r w:rsidRPr="0057792F">
        <w:t xml:space="preserve"> U.S. Department of Health and Human Services (HHS), Civil Rights FAQ, [acceso </w:t>
      </w:r>
      <w:hyperlink r:id="rId2" w:anchor=":~:text=%22Vital%20documents%22%20are%20generally%20documents%20that%20affect%20access,exclusion%20from%20a%20recipient%E2%80%99s%20program%20services%20or%20benefits" w:history="1">
        <w:r w:rsidRPr="0057792F">
          <w:rPr>
            <w:color w:val="0000FF"/>
            <w:u w:val="single"/>
          </w:rPr>
          <w:t>en línea]</w:t>
        </w:r>
      </w:hyperlink>
      <w:r w:rsidRPr="0057792F">
        <w:t xml:space="preserve"> (diciembre del 2023): </w:t>
      </w:r>
      <w:hyperlink r:id="rId3" w:anchor=":~:text=%22Vital%20documents%22%20are%20generally%20documents%20that%20affect%20access,exclusion%20from%20a%20recipient%E2%80%99s%20program%20services%20or%20benefits" w:history="1">
        <w:r w:rsidRPr="0057792F">
          <w:rPr>
            <w:color w:val="0000FF"/>
            <w:u w:val="single"/>
          </w:rPr>
          <w:t>https://www.hhs.gov/civil-rights/for-individuals/faqs/index.html#:~:text=%22Vital%20documents%22%20are%20generally%20documents%20that%20affect%20access,exclusion%20from%20a%20recipient%E2%80%99s%20program%20services%20or%20benefits</w:t>
        </w:r>
      </w:hyperlink>
      <w:r w:rsidRPr="0057792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5948" w14:textId="77777777" w:rsidR="00B63A5A" w:rsidRPr="0057792F" w:rsidRDefault="00E9567B" w:rsidP="00CA194E">
    <w:pPr>
      <w:spacing w:after="0" w:line="240" w:lineRule="auto"/>
      <w:jc w:val="center"/>
      <w:rPr>
        <w:b/>
        <w:bCs/>
        <w:color w:val="BFBFBF" w:themeColor="background1" w:themeShade="BF"/>
        <w:lang w:val="es-AR"/>
      </w:rPr>
    </w:pPr>
    <w:r>
      <w:rPr>
        <w:rFonts w:eastAsia="Times New Roman"/>
        <w:b/>
        <w:bCs/>
        <w:color w:val="BFBFBF"/>
        <w:lang w:val="es-ES_tradnl"/>
      </w:rPr>
      <w:t>Plan de Acceso Lingüístico</w:t>
    </w:r>
  </w:p>
  <w:p w14:paraId="45210F8C" w14:textId="77777777" w:rsidR="00B63A5A" w:rsidRPr="0057792F" w:rsidRDefault="00E9567B" w:rsidP="00CA194E">
    <w:pPr>
      <w:spacing w:after="0" w:line="240" w:lineRule="auto"/>
      <w:jc w:val="center"/>
      <w:rPr>
        <w:b/>
        <w:bCs/>
        <w:color w:val="BFBFBF" w:themeColor="background1" w:themeShade="BF"/>
        <w:lang w:val="es-AR"/>
      </w:rPr>
    </w:pPr>
    <w:r>
      <w:rPr>
        <w:rFonts w:eastAsia="Times New Roman"/>
        <w:b/>
        <w:bCs/>
        <w:color w:val="BFBFBF"/>
        <w:lang w:val="es-ES_tradnl"/>
      </w:rPr>
      <w:t>Oficina de Medicaid</w:t>
    </w:r>
  </w:p>
  <w:p w14:paraId="205E5962" w14:textId="77777777" w:rsidR="00CA194E" w:rsidRPr="0062486E" w:rsidRDefault="00E9567B" w:rsidP="00CA194E">
    <w:pPr>
      <w:tabs>
        <w:tab w:val="center" w:pos="4680"/>
        <w:tab w:val="left" w:pos="7290"/>
      </w:tabs>
      <w:spacing w:after="240" w:line="240" w:lineRule="auto"/>
      <w:jc w:val="center"/>
      <w:rPr>
        <w:color w:val="BFBFBF" w:themeColor="background1" w:themeShade="BF"/>
      </w:rPr>
    </w:pPr>
    <w:r>
      <w:rPr>
        <w:rFonts w:eastAsia="Times New Roman"/>
        <w:color w:val="BFBFBF"/>
        <w:lang w:val="es-ES_tradnl"/>
      </w:rPr>
      <w:t xml:space="preserve">Enero 2024 – </w:t>
    </w:r>
    <w:proofErr w:type="gramStart"/>
    <w:r>
      <w:rPr>
        <w:rFonts w:eastAsia="Times New Roman"/>
        <w:color w:val="BFBFBF"/>
        <w:lang w:val="es-ES_tradnl"/>
      </w:rPr>
      <w:t>Diciembre</w:t>
    </w:r>
    <w:proofErr w:type="gramEnd"/>
    <w:r>
      <w:rPr>
        <w:rFonts w:eastAsia="Times New Roman"/>
        <w:color w:val="BFBFBF"/>
        <w:lang w:val="es-ES_tradnl"/>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1F6"/>
    <w:multiLevelType w:val="hybridMultilevel"/>
    <w:tmpl w:val="ACB4106A"/>
    <w:lvl w:ilvl="0" w:tplc="9FDC4E62">
      <w:start w:val="1"/>
      <w:numFmt w:val="bullet"/>
      <w:lvlText w:val=""/>
      <w:lvlJc w:val="left"/>
      <w:pPr>
        <w:ind w:left="1440" w:hanging="360"/>
      </w:pPr>
      <w:rPr>
        <w:rFonts w:ascii="Symbol" w:hAnsi="Symbol" w:hint="default"/>
      </w:rPr>
    </w:lvl>
    <w:lvl w:ilvl="1" w:tplc="5DD2B6C6" w:tentative="1">
      <w:start w:val="1"/>
      <w:numFmt w:val="bullet"/>
      <w:lvlText w:val="o"/>
      <w:lvlJc w:val="left"/>
      <w:pPr>
        <w:ind w:left="2160" w:hanging="360"/>
      </w:pPr>
      <w:rPr>
        <w:rFonts w:ascii="Courier New" w:hAnsi="Courier New" w:cs="Courier New" w:hint="default"/>
      </w:rPr>
    </w:lvl>
    <w:lvl w:ilvl="2" w:tplc="74488D90" w:tentative="1">
      <w:start w:val="1"/>
      <w:numFmt w:val="bullet"/>
      <w:lvlText w:val=""/>
      <w:lvlJc w:val="left"/>
      <w:pPr>
        <w:ind w:left="2880" w:hanging="360"/>
      </w:pPr>
      <w:rPr>
        <w:rFonts w:ascii="Wingdings" w:hAnsi="Wingdings" w:hint="default"/>
      </w:rPr>
    </w:lvl>
    <w:lvl w:ilvl="3" w:tplc="4B0A162A" w:tentative="1">
      <w:start w:val="1"/>
      <w:numFmt w:val="bullet"/>
      <w:lvlText w:val=""/>
      <w:lvlJc w:val="left"/>
      <w:pPr>
        <w:ind w:left="3600" w:hanging="360"/>
      </w:pPr>
      <w:rPr>
        <w:rFonts w:ascii="Symbol" w:hAnsi="Symbol" w:hint="default"/>
      </w:rPr>
    </w:lvl>
    <w:lvl w:ilvl="4" w:tplc="8D9C005C" w:tentative="1">
      <w:start w:val="1"/>
      <w:numFmt w:val="bullet"/>
      <w:lvlText w:val="o"/>
      <w:lvlJc w:val="left"/>
      <w:pPr>
        <w:ind w:left="4320" w:hanging="360"/>
      </w:pPr>
      <w:rPr>
        <w:rFonts w:ascii="Courier New" w:hAnsi="Courier New" w:cs="Courier New" w:hint="default"/>
      </w:rPr>
    </w:lvl>
    <w:lvl w:ilvl="5" w:tplc="16E0FED4" w:tentative="1">
      <w:start w:val="1"/>
      <w:numFmt w:val="bullet"/>
      <w:lvlText w:val=""/>
      <w:lvlJc w:val="left"/>
      <w:pPr>
        <w:ind w:left="5040" w:hanging="360"/>
      </w:pPr>
      <w:rPr>
        <w:rFonts w:ascii="Wingdings" w:hAnsi="Wingdings" w:hint="default"/>
      </w:rPr>
    </w:lvl>
    <w:lvl w:ilvl="6" w:tplc="9368659C" w:tentative="1">
      <w:start w:val="1"/>
      <w:numFmt w:val="bullet"/>
      <w:lvlText w:val=""/>
      <w:lvlJc w:val="left"/>
      <w:pPr>
        <w:ind w:left="5760" w:hanging="360"/>
      </w:pPr>
      <w:rPr>
        <w:rFonts w:ascii="Symbol" w:hAnsi="Symbol" w:hint="default"/>
      </w:rPr>
    </w:lvl>
    <w:lvl w:ilvl="7" w:tplc="7DC44BD6" w:tentative="1">
      <w:start w:val="1"/>
      <w:numFmt w:val="bullet"/>
      <w:lvlText w:val="o"/>
      <w:lvlJc w:val="left"/>
      <w:pPr>
        <w:ind w:left="6480" w:hanging="360"/>
      </w:pPr>
      <w:rPr>
        <w:rFonts w:ascii="Courier New" w:hAnsi="Courier New" w:cs="Courier New" w:hint="default"/>
      </w:rPr>
    </w:lvl>
    <w:lvl w:ilvl="8" w:tplc="B7F24040" w:tentative="1">
      <w:start w:val="1"/>
      <w:numFmt w:val="bullet"/>
      <w:lvlText w:val=""/>
      <w:lvlJc w:val="left"/>
      <w:pPr>
        <w:ind w:left="7200" w:hanging="360"/>
      </w:pPr>
      <w:rPr>
        <w:rFonts w:ascii="Wingdings" w:hAnsi="Wingdings" w:hint="default"/>
      </w:rPr>
    </w:lvl>
  </w:abstractNum>
  <w:abstractNum w:abstractNumId="1" w15:restartNumberingAfterBreak="0">
    <w:nsid w:val="0A4B7D8E"/>
    <w:multiLevelType w:val="hybridMultilevel"/>
    <w:tmpl w:val="2A00B7EE"/>
    <w:lvl w:ilvl="0" w:tplc="87AA04E4">
      <w:start w:val="1"/>
      <w:numFmt w:val="bullet"/>
      <w:lvlText w:val=""/>
      <w:lvlJc w:val="left"/>
      <w:pPr>
        <w:ind w:left="1440" w:hanging="360"/>
      </w:pPr>
      <w:rPr>
        <w:rFonts w:ascii="Symbol" w:hAnsi="Symbol" w:hint="default"/>
      </w:rPr>
    </w:lvl>
    <w:lvl w:ilvl="1" w:tplc="F8208FD2">
      <w:start w:val="1"/>
      <w:numFmt w:val="bullet"/>
      <w:lvlText w:val="o"/>
      <w:lvlJc w:val="left"/>
      <w:pPr>
        <w:ind w:left="2160" w:hanging="360"/>
      </w:pPr>
      <w:rPr>
        <w:rFonts w:ascii="Courier New" w:hAnsi="Courier New" w:cs="Courier New" w:hint="default"/>
      </w:rPr>
    </w:lvl>
    <w:lvl w:ilvl="2" w:tplc="FF2846BA">
      <w:start w:val="1"/>
      <w:numFmt w:val="bullet"/>
      <w:lvlText w:val=""/>
      <w:lvlJc w:val="left"/>
      <w:pPr>
        <w:ind w:left="2880" w:hanging="360"/>
      </w:pPr>
      <w:rPr>
        <w:rFonts w:ascii="Wingdings" w:hAnsi="Wingdings" w:hint="default"/>
      </w:rPr>
    </w:lvl>
    <w:lvl w:ilvl="3" w:tplc="CDEC6624">
      <w:start w:val="1"/>
      <w:numFmt w:val="bullet"/>
      <w:lvlText w:val=""/>
      <w:lvlJc w:val="left"/>
      <w:pPr>
        <w:ind w:left="3600" w:hanging="360"/>
      </w:pPr>
      <w:rPr>
        <w:rFonts w:ascii="Symbol" w:hAnsi="Symbol" w:hint="default"/>
      </w:rPr>
    </w:lvl>
    <w:lvl w:ilvl="4" w:tplc="E2486EB4">
      <w:start w:val="1"/>
      <w:numFmt w:val="bullet"/>
      <w:lvlText w:val="o"/>
      <w:lvlJc w:val="left"/>
      <w:pPr>
        <w:ind w:left="4320" w:hanging="360"/>
      </w:pPr>
      <w:rPr>
        <w:rFonts w:ascii="Courier New" w:hAnsi="Courier New" w:cs="Courier New" w:hint="default"/>
      </w:rPr>
    </w:lvl>
    <w:lvl w:ilvl="5" w:tplc="7EBEAA92">
      <w:start w:val="1"/>
      <w:numFmt w:val="bullet"/>
      <w:lvlText w:val=""/>
      <w:lvlJc w:val="left"/>
      <w:pPr>
        <w:ind w:left="5040" w:hanging="360"/>
      </w:pPr>
      <w:rPr>
        <w:rFonts w:ascii="Wingdings" w:hAnsi="Wingdings" w:hint="default"/>
      </w:rPr>
    </w:lvl>
    <w:lvl w:ilvl="6" w:tplc="309ACC2E">
      <w:start w:val="1"/>
      <w:numFmt w:val="bullet"/>
      <w:lvlText w:val=""/>
      <w:lvlJc w:val="left"/>
      <w:pPr>
        <w:ind w:left="5760" w:hanging="360"/>
      </w:pPr>
      <w:rPr>
        <w:rFonts w:ascii="Symbol" w:hAnsi="Symbol" w:hint="default"/>
      </w:rPr>
    </w:lvl>
    <w:lvl w:ilvl="7" w:tplc="7EB8CF02">
      <w:start w:val="1"/>
      <w:numFmt w:val="bullet"/>
      <w:lvlText w:val="o"/>
      <w:lvlJc w:val="left"/>
      <w:pPr>
        <w:ind w:left="6480" w:hanging="360"/>
      </w:pPr>
      <w:rPr>
        <w:rFonts w:ascii="Courier New" w:hAnsi="Courier New" w:cs="Courier New" w:hint="default"/>
      </w:rPr>
    </w:lvl>
    <w:lvl w:ilvl="8" w:tplc="0B0C0DAC">
      <w:start w:val="1"/>
      <w:numFmt w:val="bullet"/>
      <w:lvlText w:val=""/>
      <w:lvlJc w:val="left"/>
      <w:pPr>
        <w:ind w:left="7200" w:hanging="360"/>
      </w:pPr>
      <w:rPr>
        <w:rFonts w:ascii="Wingdings" w:hAnsi="Wingdings" w:hint="default"/>
      </w:rPr>
    </w:lvl>
  </w:abstractNum>
  <w:abstractNum w:abstractNumId="2" w15:restartNumberingAfterBreak="0">
    <w:nsid w:val="0C0C5D90"/>
    <w:multiLevelType w:val="hybridMultilevel"/>
    <w:tmpl w:val="C1B4A200"/>
    <w:lvl w:ilvl="0" w:tplc="BD4491FA">
      <w:start w:val="1"/>
      <w:numFmt w:val="bullet"/>
      <w:lvlText w:val=""/>
      <w:lvlJc w:val="left"/>
      <w:pPr>
        <w:ind w:left="720" w:hanging="360"/>
      </w:pPr>
      <w:rPr>
        <w:rFonts w:ascii="Symbol" w:hAnsi="Symbol" w:hint="default"/>
      </w:rPr>
    </w:lvl>
    <w:lvl w:ilvl="1" w:tplc="D1DEE4D6" w:tentative="1">
      <w:start w:val="1"/>
      <w:numFmt w:val="bullet"/>
      <w:lvlText w:val="o"/>
      <w:lvlJc w:val="left"/>
      <w:pPr>
        <w:ind w:left="1440" w:hanging="360"/>
      </w:pPr>
      <w:rPr>
        <w:rFonts w:ascii="Courier New" w:hAnsi="Courier New" w:cs="Courier New" w:hint="default"/>
      </w:rPr>
    </w:lvl>
    <w:lvl w:ilvl="2" w:tplc="8C72812C" w:tentative="1">
      <w:start w:val="1"/>
      <w:numFmt w:val="bullet"/>
      <w:lvlText w:val=""/>
      <w:lvlJc w:val="left"/>
      <w:pPr>
        <w:ind w:left="2160" w:hanging="360"/>
      </w:pPr>
      <w:rPr>
        <w:rFonts w:ascii="Wingdings" w:hAnsi="Wingdings" w:hint="default"/>
      </w:rPr>
    </w:lvl>
    <w:lvl w:ilvl="3" w:tplc="1A664482" w:tentative="1">
      <w:start w:val="1"/>
      <w:numFmt w:val="bullet"/>
      <w:lvlText w:val=""/>
      <w:lvlJc w:val="left"/>
      <w:pPr>
        <w:ind w:left="2880" w:hanging="360"/>
      </w:pPr>
      <w:rPr>
        <w:rFonts w:ascii="Symbol" w:hAnsi="Symbol" w:hint="default"/>
      </w:rPr>
    </w:lvl>
    <w:lvl w:ilvl="4" w:tplc="A8F40442" w:tentative="1">
      <w:start w:val="1"/>
      <w:numFmt w:val="bullet"/>
      <w:lvlText w:val="o"/>
      <w:lvlJc w:val="left"/>
      <w:pPr>
        <w:ind w:left="3600" w:hanging="360"/>
      </w:pPr>
      <w:rPr>
        <w:rFonts w:ascii="Courier New" w:hAnsi="Courier New" w:cs="Courier New" w:hint="default"/>
      </w:rPr>
    </w:lvl>
    <w:lvl w:ilvl="5" w:tplc="9354A112" w:tentative="1">
      <w:start w:val="1"/>
      <w:numFmt w:val="bullet"/>
      <w:lvlText w:val=""/>
      <w:lvlJc w:val="left"/>
      <w:pPr>
        <w:ind w:left="4320" w:hanging="360"/>
      </w:pPr>
      <w:rPr>
        <w:rFonts w:ascii="Wingdings" w:hAnsi="Wingdings" w:hint="default"/>
      </w:rPr>
    </w:lvl>
    <w:lvl w:ilvl="6" w:tplc="AB345530" w:tentative="1">
      <w:start w:val="1"/>
      <w:numFmt w:val="bullet"/>
      <w:lvlText w:val=""/>
      <w:lvlJc w:val="left"/>
      <w:pPr>
        <w:ind w:left="5040" w:hanging="360"/>
      </w:pPr>
      <w:rPr>
        <w:rFonts w:ascii="Symbol" w:hAnsi="Symbol" w:hint="default"/>
      </w:rPr>
    </w:lvl>
    <w:lvl w:ilvl="7" w:tplc="A10E14A6" w:tentative="1">
      <w:start w:val="1"/>
      <w:numFmt w:val="bullet"/>
      <w:lvlText w:val="o"/>
      <w:lvlJc w:val="left"/>
      <w:pPr>
        <w:ind w:left="5760" w:hanging="360"/>
      </w:pPr>
      <w:rPr>
        <w:rFonts w:ascii="Courier New" w:hAnsi="Courier New" w:cs="Courier New" w:hint="default"/>
      </w:rPr>
    </w:lvl>
    <w:lvl w:ilvl="8" w:tplc="6A3284FA" w:tentative="1">
      <w:start w:val="1"/>
      <w:numFmt w:val="bullet"/>
      <w:lvlText w:val=""/>
      <w:lvlJc w:val="left"/>
      <w:pPr>
        <w:ind w:left="6480" w:hanging="360"/>
      </w:pPr>
      <w:rPr>
        <w:rFonts w:ascii="Wingdings" w:hAnsi="Wingdings" w:hint="default"/>
      </w:rPr>
    </w:lvl>
  </w:abstractNum>
  <w:abstractNum w:abstractNumId="3" w15:restartNumberingAfterBreak="0">
    <w:nsid w:val="127C4917"/>
    <w:multiLevelType w:val="hybridMultilevel"/>
    <w:tmpl w:val="8026B976"/>
    <w:lvl w:ilvl="0" w:tplc="2F9003FE">
      <w:start w:val="1"/>
      <w:numFmt w:val="bullet"/>
      <w:lvlText w:val=""/>
      <w:lvlJc w:val="left"/>
      <w:pPr>
        <w:ind w:left="720" w:hanging="360"/>
      </w:pPr>
      <w:rPr>
        <w:rFonts w:ascii="Symbol" w:hAnsi="Symbol" w:hint="default"/>
      </w:rPr>
    </w:lvl>
    <w:lvl w:ilvl="1" w:tplc="7DF492B4" w:tentative="1">
      <w:start w:val="1"/>
      <w:numFmt w:val="bullet"/>
      <w:lvlText w:val="o"/>
      <w:lvlJc w:val="left"/>
      <w:pPr>
        <w:ind w:left="1440" w:hanging="360"/>
      </w:pPr>
      <w:rPr>
        <w:rFonts w:ascii="Courier New" w:hAnsi="Courier New" w:cs="Courier New" w:hint="default"/>
      </w:rPr>
    </w:lvl>
    <w:lvl w:ilvl="2" w:tplc="AB80D67A" w:tentative="1">
      <w:start w:val="1"/>
      <w:numFmt w:val="bullet"/>
      <w:lvlText w:val=""/>
      <w:lvlJc w:val="left"/>
      <w:pPr>
        <w:ind w:left="2160" w:hanging="360"/>
      </w:pPr>
      <w:rPr>
        <w:rFonts w:ascii="Wingdings" w:hAnsi="Wingdings" w:hint="default"/>
      </w:rPr>
    </w:lvl>
    <w:lvl w:ilvl="3" w:tplc="96780DF8" w:tentative="1">
      <w:start w:val="1"/>
      <w:numFmt w:val="bullet"/>
      <w:lvlText w:val=""/>
      <w:lvlJc w:val="left"/>
      <w:pPr>
        <w:ind w:left="2880" w:hanging="360"/>
      </w:pPr>
      <w:rPr>
        <w:rFonts w:ascii="Symbol" w:hAnsi="Symbol" w:hint="default"/>
      </w:rPr>
    </w:lvl>
    <w:lvl w:ilvl="4" w:tplc="2FE02882" w:tentative="1">
      <w:start w:val="1"/>
      <w:numFmt w:val="bullet"/>
      <w:lvlText w:val="o"/>
      <w:lvlJc w:val="left"/>
      <w:pPr>
        <w:ind w:left="3600" w:hanging="360"/>
      </w:pPr>
      <w:rPr>
        <w:rFonts w:ascii="Courier New" w:hAnsi="Courier New" w:cs="Courier New" w:hint="default"/>
      </w:rPr>
    </w:lvl>
    <w:lvl w:ilvl="5" w:tplc="59661936" w:tentative="1">
      <w:start w:val="1"/>
      <w:numFmt w:val="bullet"/>
      <w:lvlText w:val=""/>
      <w:lvlJc w:val="left"/>
      <w:pPr>
        <w:ind w:left="4320" w:hanging="360"/>
      </w:pPr>
      <w:rPr>
        <w:rFonts w:ascii="Wingdings" w:hAnsi="Wingdings" w:hint="default"/>
      </w:rPr>
    </w:lvl>
    <w:lvl w:ilvl="6" w:tplc="9A3A3C40" w:tentative="1">
      <w:start w:val="1"/>
      <w:numFmt w:val="bullet"/>
      <w:lvlText w:val=""/>
      <w:lvlJc w:val="left"/>
      <w:pPr>
        <w:ind w:left="5040" w:hanging="360"/>
      </w:pPr>
      <w:rPr>
        <w:rFonts w:ascii="Symbol" w:hAnsi="Symbol" w:hint="default"/>
      </w:rPr>
    </w:lvl>
    <w:lvl w:ilvl="7" w:tplc="D7AA0F04" w:tentative="1">
      <w:start w:val="1"/>
      <w:numFmt w:val="bullet"/>
      <w:lvlText w:val="o"/>
      <w:lvlJc w:val="left"/>
      <w:pPr>
        <w:ind w:left="5760" w:hanging="360"/>
      </w:pPr>
      <w:rPr>
        <w:rFonts w:ascii="Courier New" w:hAnsi="Courier New" w:cs="Courier New" w:hint="default"/>
      </w:rPr>
    </w:lvl>
    <w:lvl w:ilvl="8" w:tplc="88D25F38" w:tentative="1">
      <w:start w:val="1"/>
      <w:numFmt w:val="bullet"/>
      <w:lvlText w:val=""/>
      <w:lvlJc w:val="left"/>
      <w:pPr>
        <w:ind w:left="6480" w:hanging="360"/>
      </w:pPr>
      <w:rPr>
        <w:rFonts w:ascii="Wingdings" w:hAnsi="Wingdings" w:hint="default"/>
      </w:rPr>
    </w:lvl>
  </w:abstractNum>
  <w:abstractNum w:abstractNumId="4" w15:restartNumberingAfterBreak="0">
    <w:nsid w:val="12E76B4C"/>
    <w:multiLevelType w:val="hybridMultilevel"/>
    <w:tmpl w:val="25F0AADA"/>
    <w:lvl w:ilvl="0" w:tplc="4F640A44">
      <w:start w:val="1"/>
      <w:numFmt w:val="bullet"/>
      <w:lvlText w:val=""/>
      <w:lvlJc w:val="left"/>
      <w:pPr>
        <w:ind w:left="720" w:hanging="360"/>
      </w:pPr>
      <w:rPr>
        <w:rFonts w:ascii="Symbol" w:hAnsi="Symbol" w:hint="default"/>
      </w:rPr>
    </w:lvl>
    <w:lvl w:ilvl="1" w:tplc="3D040B62" w:tentative="1">
      <w:start w:val="1"/>
      <w:numFmt w:val="bullet"/>
      <w:lvlText w:val="o"/>
      <w:lvlJc w:val="left"/>
      <w:pPr>
        <w:ind w:left="1440" w:hanging="360"/>
      </w:pPr>
      <w:rPr>
        <w:rFonts w:ascii="Courier New" w:hAnsi="Courier New" w:cs="Courier New" w:hint="default"/>
      </w:rPr>
    </w:lvl>
    <w:lvl w:ilvl="2" w:tplc="008447F6" w:tentative="1">
      <w:start w:val="1"/>
      <w:numFmt w:val="bullet"/>
      <w:lvlText w:val=""/>
      <w:lvlJc w:val="left"/>
      <w:pPr>
        <w:ind w:left="2160" w:hanging="360"/>
      </w:pPr>
      <w:rPr>
        <w:rFonts w:ascii="Wingdings" w:hAnsi="Wingdings" w:hint="default"/>
      </w:rPr>
    </w:lvl>
    <w:lvl w:ilvl="3" w:tplc="3738E7F6" w:tentative="1">
      <w:start w:val="1"/>
      <w:numFmt w:val="bullet"/>
      <w:lvlText w:val=""/>
      <w:lvlJc w:val="left"/>
      <w:pPr>
        <w:ind w:left="2880" w:hanging="360"/>
      </w:pPr>
      <w:rPr>
        <w:rFonts w:ascii="Symbol" w:hAnsi="Symbol" w:hint="default"/>
      </w:rPr>
    </w:lvl>
    <w:lvl w:ilvl="4" w:tplc="4BA45868" w:tentative="1">
      <w:start w:val="1"/>
      <w:numFmt w:val="bullet"/>
      <w:lvlText w:val="o"/>
      <w:lvlJc w:val="left"/>
      <w:pPr>
        <w:ind w:left="3600" w:hanging="360"/>
      </w:pPr>
      <w:rPr>
        <w:rFonts w:ascii="Courier New" w:hAnsi="Courier New" w:cs="Courier New" w:hint="default"/>
      </w:rPr>
    </w:lvl>
    <w:lvl w:ilvl="5" w:tplc="F8A69950" w:tentative="1">
      <w:start w:val="1"/>
      <w:numFmt w:val="bullet"/>
      <w:lvlText w:val=""/>
      <w:lvlJc w:val="left"/>
      <w:pPr>
        <w:ind w:left="4320" w:hanging="360"/>
      </w:pPr>
      <w:rPr>
        <w:rFonts w:ascii="Wingdings" w:hAnsi="Wingdings" w:hint="default"/>
      </w:rPr>
    </w:lvl>
    <w:lvl w:ilvl="6" w:tplc="250800AE" w:tentative="1">
      <w:start w:val="1"/>
      <w:numFmt w:val="bullet"/>
      <w:lvlText w:val=""/>
      <w:lvlJc w:val="left"/>
      <w:pPr>
        <w:ind w:left="5040" w:hanging="360"/>
      </w:pPr>
      <w:rPr>
        <w:rFonts w:ascii="Symbol" w:hAnsi="Symbol" w:hint="default"/>
      </w:rPr>
    </w:lvl>
    <w:lvl w:ilvl="7" w:tplc="897CE5DE" w:tentative="1">
      <w:start w:val="1"/>
      <w:numFmt w:val="bullet"/>
      <w:lvlText w:val="o"/>
      <w:lvlJc w:val="left"/>
      <w:pPr>
        <w:ind w:left="5760" w:hanging="360"/>
      </w:pPr>
      <w:rPr>
        <w:rFonts w:ascii="Courier New" w:hAnsi="Courier New" w:cs="Courier New" w:hint="default"/>
      </w:rPr>
    </w:lvl>
    <w:lvl w:ilvl="8" w:tplc="00D42236" w:tentative="1">
      <w:start w:val="1"/>
      <w:numFmt w:val="bullet"/>
      <w:lvlText w:val=""/>
      <w:lvlJc w:val="left"/>
      <w:pPr>
        <w:ind w:left="6480" w:hanging="360"/>
      </w:pPr>
      <w:rPr>
        <w:rFonts w:ascii="Wingdings" w:hAnsi="Wingdings" w:hint="default"/>
      </w:rPr>
    </w:lvl>
  </w:abstractNum>
  <w:abstractNum w:abstractNumId="5" w15:restartNumberingAfterBreak="0">
    <w:nsid w:val="16FF5DB2"/>
    <w:multiLevelType w:val="hybridMultilevel"/>
    <w:tmpl w:val="91CA951C"/>
    <w:lvl w:ilvl="0" w:tplc="9800E4A0">
      <w:start w:val="1"/>
      <w:numFmt w:val="bullet"/>
      <w:lvlText w:val=""/>
      <w:lvlJc w:val="left"/>
      <w:pPr>
        <w:ind w:left="720" w:hanging="360"/>
      </w:pPr>
      <w:rPr>
        <w:rFonts w:ascii="Symbol" w:hAnsi="Symbol" w:hint="default"/>
      </w:rPr>
    </w:lvl>
    <w:lvl w:ilvl="1" w:tplc="5B30DCB0" w:tentative="1">
      <w:start w:val="1"/>
      <w:numFmt w:val="bullet"/>
      <w:lvlText w:val="o"/>
      <w:lvlJc w:val="left"/>
      <w:pPr>
        <w:ind w:left="1440" w:hanging="360"/>
      </w:pPr>
      <w:rPr>
        <w:rFonts w:ascii="Courier New" w:hAnsi="Courier New" w:cs="Courier New" w:hint="default"/>
      </w:rPr>
    </w:lvl>
    <w:lvl w:ilvl="2" w:tplc="FF8A190E" w:tentative="1">
      <w:start w:val="1"/>
      <w:numFmt w:val="bullet"/>
      <w:lvlText w:val=""/>
      <w:lvlJc w:val="left"/>
      <w:pPr>
        <w:ind w:left="2160" w:hanging="360"/>
      </w:pPr>
      <w:rPr>
        <w:rFonts w:ascii="Wingdings" w:hAnsi="Wingdings" w:hint="default"/>
      </w:rPr>
    </w:lvl>
    <w:lvl w:ilvl="3" w:tplc="B6380A2A" w:tentative="1">
      <w:start w:val="1"/>
      <w:numFmt w:val="bullet"/>
      <w:lvlText w:val=""/>
      <w:lvlJc w:val="left"/>
      <w:pPr>
        <w:ind w:left="2880" w:hanging="360"/>
      </w:pPr>
      <w:rPr>
        <w:rFonts w:ascii="Symbol" w:hAnsi="Symbol" w:hint="default"/>
      </w:rPr>
    </w:lvl>
    <w:lvl w:ilvl="4" w:tplc="3C3294D4" w:tentative="1">
      <w:start w:val="1"/>
      <w:numFmt w:val="bullet"/>
      <w:lvlText w:val="o"/>
      <w:lvlJc w:val="left"/>
      <w:pPr>
        <w:ind w:left="3600" w:hanging="360"/>
      </w:pPr>
      <w:rPr>
        <w:rFonts w:ascii="Courier New" w:hAnsi="Courier New" w:cs="Courier New" w:hint="default"/>
      </w:rPr>
    </w:lvl>
    <w:lvl w:ilvl="5" w:tplc="2F346BF6" w:tentative="1">
      <w:start w:val="1"/>
      <w:numFmt w:val="bullet"/>
      <w:lvlText w:val=""/>
      <w:lvlJc w:val="left"/>
      <w:pPr>
        <w:ind w:left="4320" w:hanging="360"/>
      </w:pPr>
      <w:rPr>
        <w:rFonts w:ascii="Wingdings" w:hAnsi="Wingdings" w:hint="default"/>
      </w:rPr>
    </w:lvl>
    <w:lvl w:ilvl="6" w:tplc="2E3E44E4" w:tentative="1">
      <w:start w:val="1"/>
      <w:numFmt w:val="bullet"/>
      <w:lvlText w:val=""/>
      <w:lvlJc w:val="left"/>
      <w:pPr>
        <w:ind w:left="5040" w:hanging="360"/>
      </w:pPr>
      <w:rPr>
        <w:rFonts w:ascii="Symbol" w:hAnsi="Symbol" w:hint="default"/>
      </w:rPr>
    </w:lvl>
    <w:lvl w:ilvl="7" w:tplc="3796D512" w:tentative="1">
      <w:start w:val="1"/>
      <w:numFmt w:val="bullet"/>
      <w:lvlText w:val="o"/>
      <w:lvlJc w:val="left"/>
      <w:pPr>
        <w:ind w:left="5760" w:hanging="360"/>
      </w:pPr>
      <w:rPr>
        <w:rFonts w:ascii="Courier New" w:hAnsi="Courier New" w:cs="Courier New" w:hint="default"/>
      </w:rPr>
    </w:lvl>
    <w:lvl w:ilvl="8" w:tplc="C9544902" w:tentative="1">
      <w:start w:val="1"/>
      <w:numFmt w:val="bullet"/>
      <w:lvlText w:val=""/>
      <w:lvlJc w:val="left"/>
      <w:pPr>
        <w:ind w:left="6480" w:hanging="360"/>
      </w:pPr>
      <w:rPr>
        <w:rFonts w:ascii="Wingdings" w:hAnsi="Wingdings" w:hint="default"/>
      </w:rPr>
    </w:lvl>
  </w:abstractNum>
  <w:abstractNum w:abstractNumId="6" w15:restartNumberingAfterBreak="0">
    <w:nsid w:val="18D66C85"/>
    <w:multiLevelType w:val="hybridMultilevel"/>
    <w:tmpl w:val="0E4A76E8"/>
    <w:lvl w:ilvl="0" w:tplc="97B231F0">
      <w:start w:val="1"/>
      <w:numFmt w:val="bullet"/>
      <w:lvlText w:val=""/>
      <w:lvlJc w:val="left"/>
      <w:pPr>
        <w:ind w:left="720" w:hanging="360"/>
      </w:pPr>
      <w:rPr>
        <w:rFonts w:ascii="Symbol" w:hAnsi="Symbol" w:hint="default"/>
      </w:rPr>
    </w:lvl>
    <w:lvl w:ilvl="1" w:tplc="1910D6E6" w:tentative="1">
      <w:start w:val="1"/>
      <w:numFmt w:val="bullet"/>
      <w:lvlText w:val="o"/>
      <w:lvlJc w:val="left"/>
      <w:pPr>
        <w:ind w:left="1440" w:hanging="360"/>
      </w:pPr>
      <w:rPr>
        <w:rFonts w:ascii="Courier New" w:hAnsi="Courier New" w:cs="Courier New" w:hint="default"/>
      </w:rPr>
    </w:lvl>
    <w:lvl w:ilvl="2" w:tplc="D05CFD78" w:tentative="1">
      <w:start w:val="1"/>
      <w:numFmt w:val="bullet"/>
      <w:lvlText w:val=""/>
      <w:lvlJc w:val="left"/>
      <w:pPr>
        <w:ind w:left="2160" w:hanging="360"/>
      </w:pPr>
      <w:rPr>
        <w:rFonts w:ascii="Wingdings" w:hAnsi="Wingdings" w:hint="default"/>
      </w:rPr>
    </w:lvl>
    <w:lvl w:ilvl="3" w:tplc="6C06BFF0" w:tentative="1">
      <w:start w:val="1"/>
      <w:numFmt w:val="bullet"/>
      <w:lvlText w:val=""/>
      <w:lvlJc w:val="left"/>
      <w:pPr>
        <w:ind w:left="2880" w:hanging="360"/>
      </w:pPr>
      <w:rPr>
        <w:rFonts w:ascii="Symbol" w:hAnsi="Symbol" w:hint="default"/>
      </w:rPr>
    </w:lvl>
    <w:lvl w:ilvl="4" w:tplc="CD4C97C6" w:tentative="1">
      <w:start w:val="1"/>
      <w:numFmt w:val="bullet"/>
      <w:lvlText w:val="o"/>
      <w:lvlJc w:val="left"/>
      <w:pPr>
        <w:ind w:left="3600" w:hanging="360"/>
      </w:pPr>
      <w:rPr>
        <w:rFonts w:ascii="Courier New" w:hAnsi="Courier New" w:cs="Courier New" w:hint="default"/>
      </w:rPr>
    </w:lvl>
    <w:lvl w:ilvl="5" w:tplc="05B0933C" w:tentative="1">
      <w:start w:val="1"/>
      <w:numFmt w:val="bullet"/>
      <w:lvlText w:val=""/>
      <w:lvlJc w:val="left"/>
      <w:pPr>
        <w:ind w:left="4320" w:hanging="360"/>
      </w:pPr>
      <w:rPr>
        <w:rFonts w:ascii="Wingdings" w:hAnsi="Wingdings" w:hint="default"/>
      </w:rPr>
    </w:lvl>
    <w:lvl w:ilvl="6" w:tplc="F9CED85C" w:tentative="1">
      <w:start w:val="1"/>
      <w:numFmt w:val="bullet"/>
      <w:lvlText w:val=""/>
      <w:lvlJc w:val="left"/>
      <w:pPr>
        <w:ind w:left="5040" w:hanging="360"/>
      </w:pPr>
      <w:rPr>
        <w:rFonts w:ascii="Symbol" w:hAnsi="Symbol" w:hint="default"/>
      </w:rPr>
    </w:lvl>
    <w:lvl w:ilvl="7" w:tplc="F7D2BAC2" w:tentative="1">
      <w:start w:val="1"/>
      <w:numFmt w:val="bullet"/>
      <w:lvlText w:val="o"/>
      <w:lvlJc w:val="left"/>
      <w:pPr>
        <w:ind w:left="5760" w:hanging="360"/>
      </w:pPr>
      <w:rPr>
        <w:rFonts w:ascii="Courier New" w:hAnsi="Courier New" w:cs="Courier New" w:hint="default"/>
      </w:rPr>
    </w:lvl>
    <w:lvl w:ilvl="8" w:tplc="4CB4E2DA" w:tentative="1">
      <w:start w:val="1"/>
      <w:numFmt w:val="bullet"/>
      <w:lvlText w:val=""/>
      <w:lvlJc w:val="left"/>
      <w:pPr>
        <w:ind w:left="6480" w:hanging="360"/>
      </w:pPr>
      <w:rPr>
        <w:rFonts w:ascii="Wingdings" w:hAnsi="Wingdings" w:hint="default"/>
      </w:rPr>
    </w:lvl>
  </w:abstractNum>
  <w:abstractNum w:abstractNumId="7" w15:restartNumberingAfterBreak="0">
    <w:nsid w:val="1C193056"/>
    <w:multiLevelType w:val="hybridMultilevel"/>
    <w:tmpl w:val="024C8C2E"/>
    <w:lvl w:ilvl="0" w:tplc="4E88466C">
      <w:start w:val="1"/>
      <w:numFmt w:val="bullet"/>
      <w:lvlText w:val="o"/>
      <w:lvlJc w:val="left"/>
      <w:pPr>
        <w:ind w:left="1440" w:hanging="360"/>
      </w:pPr>
      <w:rPr>
        <w:rFonts w:ascii="Courier New" w:hAnsi="Courier New" w:cs="Courier New" w:hint="default"/>
      </w:rPr>
    </w:lvl>
    <w:lvl w:ilvl="1" w:tplc="FF9CC4F0" w:tentative="1">
      <w:start w:val="1"/>
      <w:numFmt w:val="bullet"/>
      <w:lvlText w:val="o"/>
      <w:lvlJc w:val="left"/>
      <w:pPr>
        <w:ind w:left="2160" w:hanging="360"/>
      </w:pPr>
      <w:rPr>
        <w:rFonts w:ascii="Courier New" w:hAnsi="Courier New" w:cs="Courier New" w:hint="default"/>
      </w:rPr>
    </w:lvl>
    <w:lvl w:ilvl="2" w:tplc="DF3C8D3A" w:tentative="1">
      <w:start w:val="1"/>
      <w:numFmt w:val="bullet"/>
      <w:lvlText w:val=""/>
      <w:lvlJc w:val="left"/>
      <w:pPr>
        <w:ind w:left="2880" w:hanging="360"/>
      </w:pPr>
      <w:rPr>
        <w:rFonts w:ascii="Wingdings" w:hAnsi="Wingdings" w:hint="default"/>
      </w:rPr>
    </w:lvl>
    <w:lvl w:ilvl="3" w:tplc="653E531A" w:tentative="1">
      <w:start w:val="1"/>
      <w:numFmt w:val="bullet"/>
      <w:lvlText w:val=""/>
      <w:lvlJc w:val="left"/>
      <w:pPr>
        <w:ind w:left="3600" w:hanging="360"/>
      </w:pPr>
      <w:rPr>
        <w:rFonts w:ascii="Symbol" w:hAnsi="Symbol" w:hint="default"/>
      </w:rPr>
    </w:lvl>
    <w:lvl w:ilvl="4" w:tplc="829C3CB2" w:tentative="1">
      <w:start w:val="1"/>
      <w:numFmt w:val="bullet"/>
      <w:lvlText w:val="o"/>
      <w:lvlJc w:val="left"/>
      <w:pPr>
        <w:ind w:left="4320" w:hanging="360"/>
      </w:pPr>
      <w:rPr>
        <w:rFonts w:ascii="Courier New" w:hAnsi="Courier New" w:cs="Courier New" w:hint="default"/>
      </w:rPr>
    </w:lvl>
    <w:lvl w:ilvl="5" w:tplc="C3BEDBC8" w:tentative="1">
      <w:start w:val="1"/>
      <w:numFmt w:val="bullet"/>
      <w:lvlText w:val=""/>
      <w:lvlJc w:val="left"/>
      <w:pPr>
        <w:ind w:left="5040" w:hanging="360"/>
      </w:pPr>
      <w:rPr>
        <w:rFonts w:ascii="Wingdings" w:hAnsi="Wingdings" w:hint="default"/>
      </w:rPr>
    </w:lvl>
    <w:lvl w:ilvl="6" w:tplc="28468A78" w:tentative="1">
      <w:start w:val="1"/>
      <w:numFmt w:val="bullet"/>
      <w:lvlText w:val=""/>
      <w:lvlJc w:val="left"/>
      <w:pPr>
        <w:ind w:left="5760" w:hanging="360"/>
      </w:pPr>
      <w:rPr>
        <w:rFonts w:ascii="Symbol" w:hAnsi="Symbol" w:hint="default"/>
      </w:rPr>
    </w:lvl>
    <w:lvl w:ilvl="7" w:tplc="BC94002C" w:tentative="1">
      <w:start w:val="1"/>
      <w:numFmt w:val="bullet"/>
      <w:lvlText w:val="o"/>
      <w:lvlJc w:val="left"/>
      <w:pPr>
        <w:ind w:left="6480" w:hanging="360"/>
      </w:pPr>
      <w:rPr>
        <w:rFonts w:ascii="Courier New" w:hAnsi="Courier New" w:cs="Courier New" w:hint="default"/>
      </w:rPr>
    </w:lvl>
    <w:lvl w:ilvl="8" w:tplc="DCFA20DC" w:tentative="1">
      <w:start w:val="1"/>
      <w:numFmt w:val="bullet"/>
      <w:lvlText w:val=""/>
      <w:lvlJc w:val="left"/>
      <w:pPr>
        <w:ind w:left="7200" w:hanging="360"/>
      </w:pPr>
      <w:rPr>
        <w:rFonts w:ascii="Wingdings" w:hAnsi="Wingdings" w:hint="default"/>
      </w:rPr>
    </w:lvl>
  </w:abstractNum>
  <w:abstractNum w:abstractNumId="8" w15:restartNumberingAfterBreak="0">
    <w:nsid w:val="33810A5B"/>
    <w:multiLevelType w:val="hybridMultilevel"/>
    <w:tmpl w:val="DF1CF0CE"/>
    <w:lvl w:ilvl="0" w:tplc="5596DF36">
      <w:start w:val="1"/>
      <w:numFmt w:val="bullet"/>
      <w:lvlText w:val=""/>
      <w:lvlJc w:val="left"/>
      <w:pPr>
        <w:ind w:left="1800" w:hanging="360"/>
      </w:pPr>
      <w:rPr>
        <w:rFonts w:ascii="Symbol" w:hAnsi="Symbol" w:hint="default"/>
      </w:rPr>
    </w:lvl>
    <w:lvl w:ilvl="1" w:tplc="C30A0B84">
      <w:start w:val="1"/>
      <w:numFmt w:val="bullet"/>
      <w:lvlText w:val="o"/>
      <w:lvlJc w:val="left"/>
      <w:pPr>
        <w:ind w:left="2520" w:hanging="360"/>
      </w:pPr>
      <w:rPr>
        <w:rFonts w:ascii="Courier New" w:hAnsi="Courier New" w:cs="Courier New" w:hint="default"/>
      </w:rPr>
    </w:lvl>
    <w:lvl w:ilvl="2" w:tplc="384064F6" w:tentative="1">
      <w:start w:val="1"/>
      <w:numFmt w:val="bullet"/>
      <w:lvlText w:val=""/>
      <w:lvlJc w:val="left"/>
      <w:pPr>
        <w:ind w:left="3240" w:hanging="360"/>
      </w:pPr>
      <w:rPr>
        <w:rFonts w:ascii="Wingdings" w:hAnsi="Wingdings" w:hint="default"/>
      </w:rPr>
    </w:lvl>
    <w:lvl w:ilvl="3" w:tplc="AF9C5E68" w:tentative="1">
      <w:start w:val="1"/>
      <w:numFmt w:val="bullet"/>
      <w:lvlText w:val=""/>
      <w:lvlJc w:val="left"/>
      <w:pPr>
        <w:ind w:left="3960" w:hanging="360"/>
      </w:pPr>
      <w:rPr>
        <w:rFonts w:ascii="Symbol" w:hAnsi="Symbol" w:hint="default"/>
      </w:rPr>
    </w:lvl>
    <w:lvl w:ilvl="4" w:tplc="3BC4248E" w:tentative="1">
      <w:start w:val="1"/>
      <w:numFmt w:val="bullet"/>
      <w:lvlText w:val="o"/>
      <w:lvlJc w:val="left"/>
      <w:pPr>
        <w:ind w:left="4680" w:hanging="360"/>
      </w:pPr>
      <w:rPr>
        <w:rFonts w:ascii="Courier New" w:hAnsi="Courier New" w:cs="Courier New" w:hint="default"/>
      </w:rPr>
    </w:lvl>
    <w:lvl w:ilvl="5" w:tplc="A6C0BB68" w:tentative="1">
      <w:start w:val="1"/>
      <w:numFmt w:val="bullet"/>
      <w:lvlText w:val=""/>
      <w:lvlJc w:val="left"/>
      <w:pPr>
        <w:ind w:left="5400" w:hanging="360"/>
      </w:pPr>
      <w:rPr>
        <w:rFonts w:ascii="Wingdings" w:hAnsi="Wingdings" w:hint="default"/>
      </w:rPr>
    </w:lvl>
    <w:lvl w:ilvl="6" w:tplc="3976BA74" w:tentative="1">
      <w:start w:val="1"/>
      <w:numFmt w:val="bullet"/>
      <w:lvlText w:val=""/>
      <w:lvlJc w:val="left"/>
      <w:pPr>
        <w:ind w:left="6120" w:hanging="360"/>
      </w:pPr>
      <w:rPr>
        <w:rFonts w:ascii="Symbol" w:hAnsi="Symbol" w:hint="default"/>
      </w:rPr>
    </w:lvl>
    <w:lvl w:ilvl="7" w:tplc="71A8C20C" w:tentative="1">
      <w:start w:val="1"/>
      <w:numFmt w:val="bullet"/>
      <w:lvlText w:val="o"/>
      <w:lvlJc w:val="left"/>
      <w:pPr>
        <w:ind w:left="6840" w:hanging="360"/>
      </w:pPr>
      <w:rPr>
        <w:rFonts w:ascii="Courier New" w:hAnsi="Courier New" w:cs="Courier New" w:hint="default"/>
      </w:rPr>
    </w:lvl>
    <w:lvl w:ilvl="8" w:tplc="BB821DA8" w:tentative="1">
      <w:start w:val="1"/>
      <w:numFmt w:val="bullet"/>
      <w:lvlText w:val=""/>
      <w:lvlJc w:val="left"/>
      <w:pPr>
        <w:ind w:left="7560" w:hanging="360"/>
      </w:pPr>
      <w:rPr>
        <w:rFonts w:ascii="Wingdings" w:hAnsi="Wingdings" w:hint="default"/>
      </w:rPr>
    </w:lvl>
  </w:abstractNum>
  <w:abstractNum w:abstractNumId="9" w15:restartNumberingAfterBreak="0">
    <w:nsid w:val="3EDC3450"/>
    <w:multiLevelType w:val="hybridMultilevel"/>
    <w:tmpl w:val="284C5E54"/>
    <w:lvl w:ilvl="0" w:tplc="40544BA6">
      <w:start w:val="1"/>
      <w:numFmt w:val="bullet"/>
      <w:lvlText w:val=""/>
      <w:lvlJc w:val="left"/>
      <w:pPr>
        <w:ind w:left="720" w:hanging="360"/>
      </w:pPr>
      <w:rPr>
        <w:rFonts w:ascii="Symbol" w:hAnsi="Symbol" w:hint="default"/>
      </w:rPr>
    </w:lvl>
    <w:lvl w:ilvl="1" w:tplc="70E43A4E" w:tentative="1">
      <w:start w:val="1"/>
      <w:numFmt w:val="bullet"/>
      <w:lvlText w:val="o"/>
      <w:lvlJc w:val="left"/>
      <w:pPr>
        <w:ind w:left="1440" w:hanging="360"/>
      </w:pPr>
      <w:rPr>
        <w:rFonts w:ascii="Courier New" w:hAnsi="Courier New" w:cs="Courier New" w:hint="default"/>
      </w:rPr>
    </w:lvl>
    <w:lvl w:ilvl="2" w:tplc="28D0FF04" w:tentative="1">
      <w:start w:val="1"/>
      <w:numFmt w:val="bullet"/>
      <w:lvlText w:val=""/>
      <w:lvlJc w:val="left"/>
      <w:pPr>
        <w:ind w:left="2160" w:hanging="360"/>
      </w:pPr>
      <w:rPr>
        <w:rFonts w:ascii="Wingdings" w:hAnsi="Wingdings" w:hint="default"/>
      </w:rPr>
    </w:lvl>
    <w:lvl w:ilvl="3" w:tplc="E71EFDA0" w:tentative="1">
      <w:start w:val="1"/>
      <w:numFmt w:val="bullet"/>
      <w:lvlText w:val=""/>
      <w:lvlJc w:val="left"/>
      <w:pPr>
        <w:ind w:left="2880" w:hanging="360"/>
      </w:pPr>
      <w:rPr>
        <w:rFonts w:ascii="Symbol" w:hAnsi="Symbol" w:hint="default"/>
      </w:rPr>
    </w:lvl>
    <w:lvl w:ilvl="4" w:tplc="71F8D012" w:tentative="1">
      <w:start w:val="1"/>
      <w:numFmt w:val="bullet"/>
      <w:lvlText w:val="o"/>
      <w:lvlJc w:val="left"/>
      <w:pPr>
        <w:ind w:left="3600" w:hanging="360"/>
      </w:pPr>
      <w:rPr>
        <w:rFonts w:ascii="Courier New" w:hAnsi="Courier New" w:cs="Courier New" w:hint="default"/>
      </w:rPr>
    </w:lvl>
    <w:lvl w:ilvl="5" w:tplc="DCFC3E8C" w:tentative="1">
      <w:start w:val="1"/>
      <w:numFmt w:val="bullet"/>
      <w:lvlText w:val=""/>
      <w:lvlJc w:val="left"/>
      <w:pPr>
        <w:ind w:left="4320" w:hanging="360"/>
      </w:pPr>
      <w:rPr>
        <w:rFonts w:ascii="Wingdings" w:hAnsi="Wingdings" w:hint="default"/>
      </w:rPr>
    </w:lvl>
    <w:lvl w:ilvl="6" w:tplc="E17852E6" w:tentative="1">
      <w:start w:val="1"/>
      <w:numFmt w:val="bullet"/>
      <w:lvlText w:val=""/>
      <w:lvlJc w:val="left"/>
      <w:pPr>
        <w:ind w:left="5040" w:hanging="360"/>
      </w:pPr>
      <w:rPr>
        <w:rFonts w:ascii="Symbol" w:hAnsi="Symbol" w:hint="default"/>
      </w:rPr>
    </w:lvl>
    <w:lvl w:ilvl="7" w:tplc="9B92B7C2" w:tentative="1">
      <w:start w:val="1"/>
      <w:numFmt w:val="bullet"/>
      <w:lvlText w:val="o"/>
      <w:lvlJc w:val="left"/>
      <w:pPr>
        <w:ind w:left="5760" w:hanging="360"/>
      </w:pPr>
      <w:rPr>
        <w:rFonts w:ascii="Courier New" w:hAnsi="Courier New" w:cs="Courier New" w:hint="default"/>
      </w:rPr>
    </w:lvl>
    <w:lvl w:ilvl="8" w:tplc="2D2AF83C" w:tentative="1">
      <w:start w:val="1"/>
      <w:numFmt w:val="bullet"/>
      <w:lvlText w:val=""/>
      <w:lvlJc w:val="left"/>
      <w:pPr>
        <w:ind w:left="6480" w:hanging="360"/>
      </w:pPr>
      <w:rPr>
        <w:rFonts w:ascii="Wingdings" w:hAnsi="Wingdings" w:hint="default"/>
      </w:rPr>
    </w:lvl>
  </w:abstractNum>
  <w:abstractNum w:abstractNumId="10" w15:restartNumberingAfterBreak="0">
    <w:nsid w:val="45E64E80"/>
    <w:multiLevelType w:val="hybridMultilevel"/>
    <w:tmpl w:val="8E78FB80"/>
    <w:lvl w:ilvl="0" w:tplc="C952DC3A">
      <w:start w:val="1"/>
      <w:numFmt w:val="bullet"/>
      <w:lvlText w:val=""/>
      <w:lvlJc w:val="left"/>
      <w:pPr>
        <w:ind w:left="1080" w:hanging="360"/>
      </w:pPr>
      <w:rPr>
        <w:rFonts w:ascii="Symbol" w:hAnsi="Symbol" w:hint="default"/>
      </w:rPr>
    </w:lvl>
    <w:lvl w:ilvl="1" w:tplc="601EB4E0">
      <w:start w:val="1"/>
      <w:numFmt w:val="bullet"/>
      <w:lvlText w:val="o"/>
      <w:lvlJc w:val="left"/>
      <w:pPr>
        <w:ind w:left="1800" w:hanging="360"/>
      </w:pPr>
      <w:rPr>
        <w:rFonts w:ascii="Courier New" w:hAnsi="Courier New" w:cs="Courier New" w:hint="default"/>
      </w:rPr>
    </w:lvl>
    <w:lvl w:ilvl="2" w:tplc="88A6C7BE" w:tentative="1">
      <w:start w:val="1"/>
      <w:numFmt w:val="bullet"/>
      <w:lvlText w:val=""/>
      <w:lvlJc w:val="left"/>
      <w:pPr>
        <w:ind w:left="2520" w:hanging="360"/>
      </w:pPr>
      <w:rPr>
        <w:rFonts w:ascii="Wingdings" w:hAnsi="Wingdings" w:hint="default"/>
      </w:rPr>
    </w:lvl>
    <w:lvl w:ilvl="3" w:tplc="3CB66A80" w:tentative="1">
      <w:start w:val="1"/>
      <w:numFmt w:val="bullet"/>
      <w:lvlText w:val=""/>
      <w:lvlJc w:val="left"/>
      <w:pPr>
        <w:ind w:left="3240" w:hanging="360"/>
      </w:pPr>
      <w:rPr>
        <w:rFonts w:ascii="Symbol" w:hAnsi="Symbol" w:hint="default"/>
      </w:rPr>
    </w:lvl>
    <w:lvl w:ilvl="4" w:tplc="37CE65C0" w:tentative="1">
      <w:start w:val="1"/>
      <w:numFmt w:val="bullet"/>
      <w:lvlText w:val="o"/>
      <w:lvlJc w:val="left"/>
      <w:pPr>
        <w:ind w:left="3960" w:hanging="360"/>
      </w:pPr>
      <w:rPr>
        <w:rFonts w:ascii="Courier New" w:hAnsi="Courier New" w:cs="Courier New" w:hint="default"/>
      </w:rPr>
    </w:lvl>
    <w:lvl w:ilvl="5" w:tplc="11821916" w:tentative="1">
      <w:start w:val="1"/>
      <w:numFmt w:val="bullet"/>
      <w:lvlText w:val=""/>
      <w:lvlJc w:val="left"/>
      <w:pPr>
        <w:ind w:left="4680" w:hanging="360"/>
      </w:pPr>
      <w:rPr>
        <w:rFonts w:ascii="Wingdings" w:hAnsi="Wingdings" w:hint="default"/>
      </w:rPr>
    </w:lvl>
    <w:lvl w:ilvl="6" w:tplc="DF624A94" w:tentative="1">
      <w:start w:val="1"/>
      <w:numFmt w:val="bullet"/>
      <w:lvlText w:val=""/>
      <w:lvlJc w:val="left"/>
      <w:pPr>
        <w:ind w:left="5400" w:hanging="360"/>
      </w:pPr>
      <w:rPr>
        <w:rFonts w:ascii="Symbol" w:hAnsi="Symbol" w:hint="default"/>
      </w:rPr>
    </w:lvl>
    <w:lvl w:ilvl="7" w:tplc="8B049E34" w:tentative="1">
      <w:start w:val="1"/>
      <w:numFmt w:val="bullet"/>
      <w:lvlText w:val="o"/>
      <w:lvlJc w:val="left"/>
      <w:pPr>
        <w:ind w:left="6120" w:hanging="360"/>
      </w:pPr>
      <w:rPr>
        <w:rFonts w:ascii="Courier New" w:hAnsi="Courier New" w:cs="Courier New" w:hint="default"/>
      </w:rPr>
    </w:lvl>
    <w:lvl w:ilvl="8" w:tplc="A35458A2" w:tentative="1">
      <w:start w:val="1"/>
      <w:numFmt w:val="bullet"/>
      <w:lvlText w:val=""/>
      <w:lvlJc w:val="left"/>
      <w:pPr>
        <w:ind w:left="6840" w:hanging="360"/>
      </w:pPr>
      <w:rPr>
        <w:rFonts w:ascii="Wingdings" w:hAnsi="Wingdings" w:hint="default"/>
      </w:rPr>
    </w:lvl>
  </w:abstractNum>
  <w:abstractNum w:abstractNumId="11" w15:restartNumberingAfterBreak="0">
    <w:nsid w:val="4C464D3B"/>
    <w:multiLevelType w:val="hybridMultilevel"/>
    <w:tmpl w:val="4B7E7098"/>
    <w:lvl w:ilvl="0" w:tplc="F214A722">
      <w:start w:val="1"/>
      <w:numFmt w:val="bullet"/>
      <w:lvlText w:val=""/>
      <w:lvlJc w:val="left"/>
      <w:pPr>
        <w:ind w:left="720" w:hanging="360"/>
      </w:pPr>
      <w:rPr>
        <w:rFonts w:ascii="Symbol" w:hAnsi="Symbol" w:hint="default"/>
      </w:rPr>
    </w:lvl>
    <w:lvl w:ilvl="1" w:tplc="68FC1882" w:tentative="1">
      <w:start w:val="1"/>
      <w:numFmt w:val="bullet"/>
      <w:lvlText w:val="o"/>
      <w:lvlJc w:val="left"/>
      <w:pPr>
        <w:ind w:left="1440" w:hanging="360"/>
      </w:pPr>
      <w:rPr>
        <w:rFonts w:ascii="Courier New" w:hAnsi="Courier New" w:cs="Courier New" w:hint="default"/>
      </w:rPr>
    </w:lvl>
    <w:lvl w:ilvl="2" w:tplc="AA82F256" w:tentative="1">
      <w:start w:val="1"/>
      <w:numFmt w:val="bullet"/>
      <w:lvlText w:val=""/>
      <w:lvlJc w:val="left"/>
      <w:pPr>
        <w:ind w:left="2160" w:hanging="360"/>
      </w:pPr>
      <w:rPr>
        <w:rFonts w:ascii="Wingdings" w:hAnsi="Wingdings" w:hint="default"/>
      </w:rPr>
    </w:lvl>
    <w:lvl w:ilvl="3" w:tplc="521C8F1A" w:tentative="1">
      <w:start w:val="1"/>
      <w:numFmt w:val="bullet"/>
      <w:lvlText w:val=""/>
      <w:lvlJc w:val="left"/>
      <w:pPr>
        <w:ind w:left="2880" w:hanging="360"/>
      </w:pPr>
      <w:rPr>
        <w:rFonts w:ascii="Symbol" w:hAnsi="Symbol" w:hint="default"/>
      </w:rPr>
    </w:lvl>
    <w:lvl w:ilvl="4" w:tplc="5E568F3E" w:tentative="1">
      <w:start w:val="1"/>
      <w:numFmt w:val="bullet"/>
      <w:lvlText w:val="o"/>
      <w:lvlJc w:val="left"/>
      <w:pPr>
        <w:ind w:left="3600" w:hanging="360"/>
      </w:pPr>
      <w:rPr>
        <w:rFonts w:ascii="Courier New" w:hAnsi="Courier New" w:cs="Courier New" w:hint="default"/>
      </w:rPr>
    </w:lvl>
    <w:lvl w:ilvl="5" w:tplc="DB341872" w:tentative="1">
      <w:start w:val="1"/>
      <w:numFmt w:val="bullet"/>
      <w:lvlText w:val=""/>
      <w:lvlJc w:val="left"/>
      <w:pPr>
        <w:ind w:left="4320" w:hanging="360"/>
      </w:pPr>
      <w:rPr>
        <w:rFonts w:ascii="Wingdings" w:hAnsi="Wingdings" w:hint="default"/>
      </w:rPr>
    </w:lvl>
    <w:lvl w:ilvl="6" w:tplc="10BE855E" w:tentative="1">
      <w:start w:val="1"/>
      <w:numFmt w:val="bullet"/>
      <w:lvlText w:val=""/>
      <w:lvlJc w:val="left"/>
      <w:pPr>
        <w:ind w:left="5040" w:hanging="360"/>
      </w:pPr>
      <w:rPr>
        <w:rFonts w:ascii="Symbol" w:hAnsi="Symbol" w:hint="default"/>
      </w:rPr>
    </w:lvl>
    <w:lvl w:ilvl="7" w:tplc="DF66DCA2" w:tentative="1">
      <w:start w:val="1"/>
      <w:numFmt w:val="bullet"/>
      <w:lvlText w:val="o"/>
      <w:lvlJc w:val="left"/>
      <w:pPr>
        <w:ind w:left="5760" w:hanging="360"/>
      </w:pPr>
      <w:rPr>
        <w:rFonts w:ascii="Courier New" w:hAnsi="Courier New" w:cs="Courier New" w:hint="default"/>
      </w:rPr>
    </w:lvl>
    <w:lvl w:ilvl="8" w:tplc="F4F6312E" w:tentative="1">
      <w:start w:val="1"/>
      <w:numFmt w:val="bullet"/>
      <w:lvlText w:val=""/>
      <w:lvlJc w:val="left"/>
      <w:pPr>
        <w:ind w:left="6480" w:hanging="360"/>
      </w:pPr>
      <w:rPr>
        <w:rFonts w:ascii="Wingdings" w:hAnsi="Wingdings" w:hint="default"/>
      </w:rPr>
    </w:lvl>
  </w:abstractNum>
  <w:abstractNum w:abstractNumId="12" w15:restartNumberingAfterBreak="0">
    <w:nsid w:val="5847633F"/>
    <w:multiLevelType w:val="hybridMultilevel"/>
    <w:tmpl w:val="4E044080"/>
    <w:lvl w:ilvl="0" w:tplc="15ACE0E8">
      <w:start w:val="1"/>
      <w:numFmt w:val="bullet"/>
      <w:lvlText w:val=""/>
      <w:lvlJc w:val="left"/>
      <w:pPr>
        <w:ind w:left="720" w:hanging="360"/>
      </w:pPr>
      <w:rPr>
        <w:rFonts w:ascii="Symbol" w:hAnsi="Symbol" w:hint="default"/>
      </w:rPr>
    </w:lvl>
    <w:lvl w:ilvl="1" w:tplc="D57EDDE2" w:tentative="1">
      <w:start w:val="1"/>
      <w:numFmt w:val="bullet"/>
      <w:lvlText w:val="o"/>
      <w:lvlJc w:val="left"/>
      <w:pPr>
        <w:ind w:left="1440" w:hanging="360"/>
      </w:pPr>
      <w:rPr>
        <w:rFonts w:ascii="Courier New" w:hAnsi="Courier New" w:cs="Courier New" w:hint="default"/>
      </w:rPr>
    </w:lvl>
    <w:lvl w:ilvl="2" w:tplc="D8747F3A" w:tentative="1">
      <w:start w:val="1"/>
      <w:numFmt w:val="bullet"/>
      <w:lvlText w:val=""/>
      <w:lvlJc w:val="left"/>
      <w:pPr>
        <w:ind w:left="2160" w:hanging="360"/>
      </w:pPr>
      <w:rPr>
        <w:rFonts w:ascii="Wingdings" w:hAnsi="Wingdings" w:hint="default"/>
      </w:rPr>
    </w:lvl>
    <w:lvl w:ilvl="3" w:tplc="789C862C" w:tentative="1">
      <w:start w:val="1"/>
      <w:numFmt w:val="bullet"/>
      <w:lvlText w:val=""/>
      <w:lvlJc w:val="left"/>
      <w:pPr>
        <w:ind w:left="2880" w:hanging="360"/>
      </w:pPr>
      <w:rPr>
        <w:rFonts w:ascii="Symbol" w:hAnsi="Symbol" w:hint="default"/>
      </w:rPr>
    </w:lvl>
    <w:lvl w:ilvl="4" w:tplc="C708F49E" w:tentative="1">
      <w:start w:val="1"/>
      <w:numFmt w:val="bullet"/>
      <w:lvlText w:val="o"/>
      <w:lvlJc w:val="left"/>
      <w:pPr>
        <w:ind w:left="3600" w:hanging="360"/>
      </w:pPr>
      <w:rPr>
        <w:rFonts w:ascii="Courier New" w:hAnsi="Courier New" w:cs="Courier New" w:hint="default"/>
      </w:rPr>
    </w:lvl>
    <w:lvl w:ilvl="5" w:tplc="F5AEBF88" w:tentative="1">
      <w:start w:val="1"/>
      <w:numFmt w:val="bullet"/>
      <w:lvlText w:val=""/>
      <w:lvlJc w:val="left"/>
      <w:pPr>
        <w:ind w:left="4320" w:hanging="360"/>
      </w:pPr>
      <w:rPr>
        <w:rFonts w:ascii="Wingdings" w:hAnsi="Wingdings" w:hint="default"/>
      </w:rPr>
    </w:lvl>
    <w:lvl w:ilvl="6" w:tplc="3524FF7E" w:tentative="1">
      <w:start w:val="1"/>
      <w:numFmt w:val="bullet"/>
      <w:lvlText w:val=""/>
      <w:lvlJc w:val="left"/>
      <w:pPr>
        <w:ind w:left="5040" w:hanging="360"/>
      </w:pPr>
      <w:rPr>
        <w:rFonts w:ascii="Symbol" w:hAnsi="Symbol" w:hint="default"/>
      </w:rPr>
    </w:lvl>
    <w:lvl w:ilvl="7" w:tplc="3F1A12D6" w:tentative="1">
      <w:start w:val="1"/>
      <w:numFmt w:val="bullet"/>
      <w:lvlText w:val="o"/>
      <w:lvlJc w:val="left"/>
      <w:pPr>
        <w:ind w:left="5760" w:hanging="360"/>
      </w:pPr>
      <w:rPr>
        <w:rFonts w:ascii="Courier New" w:hAnsi="Courier New" w:cs="Courier New" w:hint="default"/>
      </w:rPr>
    </w:lvl>
    <w:lvl w:ilvl="8" w:tplc="19A64550" w:tentative="1">
      <w:start w:val="1"/>
      <w:numFmt w:val="bullet"/>
      <w:lvlText w:val=""/>
      <w:lvlJc w:val="left"/>
      <w:pPr>
        <w:ind w:left="6480" w:hanging="360"/>
      </w:pPr>
      <w:rPr>
        <w:rFonts w:ascii="Wingdings" w:hAnsi="Wingdings" w:hint="default"/>
      </w:rPr>
    </w:lvl>
  </w:abstractNum>
  <w:abstractNum w:abstractNumId="13" w15:restartNumberingAfterBreak="0">
    <w:nsid w:val="589922C7"/>
    <w:multiLevelType w:val="hybridMultilevel"/>
    <w:tmpl w:val="B32071AC"/>
    <w:lvl w:ilvl="0" w:tplc="23168AD0">
      <w:start w:val="1"/>
      <w:numFmt w:val="bullet"/>
      <w:lvlText w:val=""/>
      <w:lvlJc w:val="left"/>
      <w:pPr>
        <w:ind w:left="1440" w:hanging="360"/>
      </w:pPr>
      <w:rPr>
        <w:rFonts w:ascii="Symbol" w:hAnsi="Symbol" w:hint="default"/>
      </w:rPr>
    </w:lvl>
    <w:lvl w:ilvl="1" w:tplc="F7A418F2">
      <w:start w:val="1"/>
      <w:numFmt w:val="bullet"/>
      <w:lvlText w:val="o"/>
      <w:lvlJc w:val="left"/>
      <w:pPr>
        <w:ind w:left="2160" w:hanging="360"/>
      </w:pPr>
      <w:rPr>
        <w:rFonts w:ascii="Courier New" w:hAnsi="Courier New" w:cs="Courier New" w:hint="default"/>
      </w:rPr>
    </w:lvl>
    <w:lvl w:ilvl="2" w:tplc="754C56FE">
      <w:start w:val="1"/>
      <w:numFmt w:val="bullet"/>
      <w:lvlText w:val=""/>
      <w:lvlJc w:val="left"/>
      <w:pPr>
        <w:ind w:left="2880" w:hanging="360"/>
      </w:pPr>
      <w:rPr>
        <w:rFonts w:ascii="Wingdings" w:hAnsi="Wingdings" w:hint="default"/>
      </w:rPr>
    </w:lvl>
    <w:lvl w:ilvl="3" w:tplc="A9966B94">
      <w:start w:val="1"/>
      <w:numFmt w:val="bullet"/>
      <w:lvlText w:val=""/>
      <w:lvlJc w:val="left"/>
      <w:pPr>
        <w:ind w:left="3600" w:hanging="360"/>
      </w:pPr>
      <w:rPr>
        <w:rFonts w:ascii="Symbol" w:hAnsi="Symbol" w:hint="default"/>
      </w:rPr>
    </w:lvl>
    <w:lvl w:ilvl="4" w:tplc="9090888A">
      <w:start w:val="1"/>
      <w:numFmt w:val="bullet"/>
      <w:lvlText w:val="o"/>
      <w:lvlJc w:val="left"/>
      <w:pPr>
        <w:ind w:left="4320" w:hanging="360"/>
      </w:pPr>
      <w:rPr>
        <w:rFonts w:ascii="Courier New" w:hAnsi="Courier New" w:cs="Courier New" w:hint="default"/>
      </w:rPr>
    </w:lvl>
    <w:lvl w:ilvl="5" w:tplc="A18CE2CA">
      <w:start w:val="1"/>
      <w:numFmt w:val="bullet"/>
      <w:lvlText w:val=""/>
      <w:lvlJc w:val="left"/>
      <w:pPr>
        <w:ind w:left="5040" w:hanging="360"/>
      </w:pPr>
      <w:rPr>
        <w:rFonts w:ascii="Wingdings" w:hAnsi="Wingdings" w:hint="default"/>
      </w:rPr>
    </w:lvl>
    <w:lvl w:ilvl="6" w:tplc="F9A26936">
      <w:start w:val="1"/>
      <w:numFmt w:val="bullet"/>
      <w:lvlText w:val=""/>
      <w:lvlJc w:val="left"/>
      <w:pPr>
        <w:ind w:left="5760" w:hanging="360"/>
      </w:pPr>
      <w:rPr>
        <w:rFonts w:ascii="Symbol" w:hAnsi="Symbol" w:hint="default"/>
      </w:rPr>
    </w:lvl>
    <w:lvl w:ilvl="7" w:tplc="B77C7F82">
      <w:start w:val="1"/>
      <w:numFmt w:val="bullet"/>
      <w:lvlText w:val="o"/>
      <w:lvlJc w:val="left"/>
      <w:pPr>
        <w:ind w:left="6480" w:hanging="360"/>
      </w:pPr>
      <w:rPr>
        <w:rFonts w:ascii="Courier New" w:hAnsi="Courier New" w:cs="Courier New" w:hint="default"/>
      </w:rPr>
    </w:lvl>
    <w:lvl w:ilvl="8" w:tplc="034251A4">
      <w:start w:val="1"/>
      <w:numFmt w:val="bullet"/>
      <w:lvlText w:val=""/>
      <w:lvlJc w:val="left"/>
      <w:pPr>
        <w:ind w:left="7200" w:hanging="360"/>
      </w:pPr>
      <w:rPr>
        <w:rFonts w:ascii="Wingdings" w:hAnsi="Wingdings" w:hint="default"/>
      </w:rPr>
    </w:lvl>
  </w:abstractNum>
  <w:abstractNum w:abstractNumId="14" w15:restartNumberingAfterBreak="0">
    <w:nsid w:val="5A9A218B"/>
    <w:multiLevelType w:val="hybridMultilevel"/>
    <w:tmpl w:val="F92255B2"/>
    <w:lvl w:ilvl="0" w:tplc="8E9A4A28">
      <w:start w:val="1"/>
      <w:numFmt w:val="bullet"/>
      <w:lvlText w:val=""/>
      <w:lvlJc w:val="left"/>
      <w:pPr>
        <w:ind w:left="720" w:hanging="360"/>
      </w:pPr>
      <w:rPr>
        <w:rFonts w:ascii="Symbol" w:hAnsi="Symbol" w:hint="default"/>
      </w:rPr>
    </w:lvl>
    <w:lvl w:ilvl="1" w:tplc="6FC0A648" w:tentative="1">
      <w:start w:val="1"/>
      <w:numFmt w:val="bullet"/>
      <w:lvlText w:val="o"/>
      <w:lvlJc w:val="left"/>
      <w:pPr>
        <w:ind w:left="1440" w:hanging="360"/>
      </w:pPr>
      <w:rPr>
        <w:rFonts w:ascii="Courier New" w:hAnsi="Courier New" w:cs="Courier New" w:hint="default"/>
      </w:rPr>
    </w:lvl>
    <w:lvl w:ilvl="2" w:tplc="8EE20D96" w:tentative="1">
      <w:start w:val="1"/>
      <w:numFmt w:val="bullet"/>
      <w:lvlText w:val=""/>
      <w:lvlJc w:val="left"/>
      <w:pPr>
        <w:ind w:left="2160" w:hanging="360"/>
      </w:pPr>
      <w:rPr>
        <w:rFonts w:ascii="Wingdings" w:hAnsi="Wingdings" w:hint="default"/>
      </w:rPr>
    </w:lvl>
    <w:lvl w:ilvl="3" w:tplc="820EE368" w:tentative="1">
      <w:start w:val="1"/>
      <w:numFmt w:val="bullet"/>
      <w:lvlText w:val=""/>
      <w:lvlJc w:val="left"/>
      <w:pPr>
        <w:ind w:left="2880" w:hanging="360"/>
      </w:pPr>
      <w:rPr>
        <w:rFonts w:ascii="Symbol" w:hAnsi="Symbol" w:hint="default"/>
      </w:rPr>
    </w:lvl>
    <w:lvl w:ilvl="4" w:tplc="BEECFBEA" w:tentative="1">
      <w:start w:val="1"/>
      <w:numFmt w:val="bullet"/>
      <w:lvlText w:val="o"/>
      <w:lvlJc w:val="left"/>
      <w:pPr>
        <w:ind w:left="3600" w:hanging="360"/>
      </w:pPr>
      <w:rPr>
        <w:rFonts w:ascii="Courier New" w:hAnsi="Courier New" w:cs="Courier New" w:hint="default"/>
      </w:rPr>
    </w:lvl>
    <w:lvl w:ilvl="5" w:tplc="F4FACCB6" w:tentative="1">
      <w:start w:val="1"/>
      <w:numFmt w:val="bullet"/>
      <w:lvlText w:val=""/>
      <w:lvlJc w:val="left"/>
      <w:pPr>
        <w:ind w:left="4320" w:hanging="360"/>
      </w:pPr>
      <w:rPr>
        <w:rFonts w:ascii="Wingdings" w:hAnsi="Wingdings" w:hint="default"/>
      </w:rPr>
    </w:lvl>
    <w:lvl w:ilvl="6" w:tplc="E624732A" w:tentative="1">
      <w:start w:val="1"/>
      <w:numFmt w:val="bullet"/>
      <w:lvlText w:val=""/>
      <w:lvlJc w:val="left"/>
      <w:pPr>
        <w:ind w:left="5040" w:hanging="360"/>
      </w:pPr>
      <w:rPr>
        <w:rFonts w:ascii="Symbol" w:hAnsi="Symbol" w:hint="default"/>
      </w:rPr>
    </w:lvl>
    <w:lvl w:ilvl="7" w:tplc="8B325E2A" w:tentative="1">
      <w:start w:val="1"/>
      <w:numFmt w:val="bullet"/>
      <w:lvlText w:val="o"/>
      <w:lvlJc w:val="left"/>
      <w:pPr>
        <w:ind w:left="5760" w:hanging="360"/>
      </w:pPr>
      <w:rPr>
        <w:rFonts w:ascii="Courier New" w:hAnsi="Courier New" w:cs="Courier New" w:hint="default"/>
      </w:rPr>
    </w:lvl>
    <w:lvl w:ilvl="8" w:tplc="07DCC2BE" w:tentative="1">
      <w:start w:val="1"/>
      <w:numFmt w:val="bullet"/>
      <w:lvlText w:val=""/>
      <w:lvlJc w:val="left"/>
      <w:pPr>
        <w:ind w:left="6480" w:hanging="360"/>
      </w:pPr>
      <w:rPr>
        <w:rFonts w:ascii="Wingdings" w:hAnsi="Wingdings" w:hint="default"/>
      </w:rPr>
    </w:lvl>
  </w:abstractNum>
  <w:abstractNum w:abstractNumId="15" w15:restartNumberingAfterBreak="0">
    <w:nsid w:val="5AC03E41"/>
    <w:multiLevelType w:val="hybridMultilevel"/>
    <w:tmpl w:val="970061C2"/>
    <w:lvl w:ilvl="0" w:tplc="F9D2939E">
      <w:start w:val="4"/>
      <w:numFmt w:val="upperLetter"/>
      <w:lvlText w:val="%1."/>
      <w:lvlJc w:val="left"/>
      <w:pPr>
        <w:ind w:left="1440" w:hanging="360"/>
      </w:pPr>
      <w:rPr>
        <w:rFonts w:hint="default"/>
      </w:rPr>
    </w:lvl>
    <w:lvl w:ilvl="1" w:tplc="87FEB5A4" w:tentative="1">
      <w:start w:val="1"/>
      <w:numFmt w:val="lowerLetter"/>
      <w:lvlText w:val="%2."/>
      <w:lvlJc w:val="left"/>
      <w:pPr>
        <w:ind w:left="2160" w:hanging="360"/>
      </w:pPr>
    </w:lvl>
    <w:lvl w:ilvl="2" w:tplc="0172D9C8" w:tentative="1">
      <w:start w:val="1"/>
      <w:numFmt w:val="lowerRoman"/>
      <w:lvlText w:val="%3."/>
      <w:lvlJc w:val="right"/>
      <w:pPr>
        <w:ind w:left="2880" w:hanging="180"/>
      </w:pPr>
    </w:lvl>
    <w:lvl w:ilvl="3" w:tplc="5DCCF7B0" w:tentative="1">
      <w:start w:val="1"/>
      <w:numFmt w:val="decimal"/>
      <w:lvlText w:val="%4."/>
      <w:lvlJc w:val="left"/>
      <w:pPr>
        <w:ind w:left="3600" w:hanging="360"/>
      </w:pPr>
    </w:lvl>
    <w:lvl w:ilvl="4" w:tplc="B176705A" w:tentative="1">
      <w:start w:val="1"/>
      <w:numFmt w:val="lowerLetter"/>
      <w:lvlText w:val="%5."/>
      <w:lvlJc w:val="left"/>
      <w:pPr>
        <w:ind w:left="4320" w:hanging="360"/>
      </w:pPr>
    </w:lvl>
    <w:lvl w:ilvl="5" w:tplc="A4060298" w:tentative="1">
      <w:start w:val="1"/>
      <w:numFmt w:val="lowerRoman"/>
      <w:lvlText w:val="%6."/>
      <w:lvlJc w:val="right"/>
      <w:pPr>
        <w:ind w:left="5040" w:hanging="180"/>
      </w:pPr>
    </w:lvl>
    <w:lvl w:ilvl="6" w:tplc="BB401778" w:tentative="1">
      <w:start w:val="1"/>
      <w:numFmt w:val="decimal"/>
      <w:lvlText w:val="%7."/>
      <w:lvlJc w:val="left"/>
      <w:pPr>
        <w:ind w:left="5760" w:hanging="360"/>
      </w:pPr>
    </w:lvl>
    <w:lvl w:ilvl="7" w:tplc="C72EDD60" w:tentative="1">
      <w:start w:val="1"/>
      <w:numFmt w:val="lowerLetter"/>
      <w:lvlText w:val="%8."/>
      <w:lvlJc w:val="left"/>
      <w:pPr>
        <w:ind w:left="6480" w:hanging="360"/>
      </w:pPr>
    </w:lvl>
    <w:lvl w:ilvl="8" w:tplc="381273F2" w:tentative="1">
      <w:start w:val="1"/>
      <w:numFmt w:val="lowerRoman"/>
      <w:lvlText w:val="%9."/>
      <w:lvlJc w:val="right"/>
      <w:pPr>
        <w:ind w:left="7200" w:hanging="180"/>
      </w:pPr>
    </w:lvl>
  </w:abstractNum>
  <w:abstractNum w:abstractNumId="16" w15:restartNumberingAfterBreak="0">
    <w:nsid w:val="600161D9"/>
    <w:multiLevelType w:val="hybridMultilevel"/>
    <w:tmpl w:val="11D0C578"/>
    <w:lvl w:ilvl="0" w:tplc="91561780">
      <w:start w:val="1"/>
      <w:numFmt w:val="bullet"/>
      <w:lvlText w:val=""/>
      <w:lvlJc w:val="left"/>
      <w:pPr>
        <w:ind w:left="1800" w:hanging="360"/>
      </w:pPr>
      <w:rPr>
        <w:rFonts w:ascii="Symbol" w:hAnsi="Symbol" w:hint="default"/>
      </w:rPr>
    </w:lvl>
    <w:lvl w:ilvl="1" w:tplc="E89A090C" w:tentative="1">
      <w:start w:val="1"/>
      <w:numFmt w:val="bullet"/>
      <w:lvlText w:val="o"/>
      <w:lvlJc w:val="left"/>
      <w:pPr>
        <w:ind w:left="2520" w:hanging="360"/>
      </w:pPr>
      <w:rPr>
        <w:rFonts w:ascii="Courier New" w:hAnsi="Courier New" w:cs="Courier New" w:hint="default"/>
      </w:rPr>
    </w:lvl>
    <w:lvl w:ilvl="2" w:tplc="4A561CEE" w:tentative="1">
      <w:start w:val="1"/>
      <w:numFmt w:val="bullet"/>
      <w:lvlText w:val=""/>
      <w:lvlJc w:val="left"/>
      <w:pPr>
        <w:ind w:left="3240" w:hanging="360"/>
      </w:pPr>
      <w:rPr>
        <w:rFonts w:ascii="Wingdings" w:hAnsi="Wingdings" w:hint="default"/>
      </w:rPr>
    </w:lvl>
    <w:lvl w:ilvl="3" w:tplc="2E64426A" w:tentative="1">
      <w:start w:val="1"/>
      <w:numFmt w:val="bullet"/>
      <w:lvlText w:val=""/>
      <w:lvlJc w:val="left"/>
      <w:pPr>
        <w:ind w:left="3960" w:hanging="360"/>
      </w:pPr>
      <w:rPr>
        <w:rFonts w:ascii="Symbol" w:hAnsi="Symbol" w:hint="default"/>
      </w:rPr>
    </w:lvl>
    <w:lvl w:ilvl="4" w:tplc="3B2EC808" w:tentative="1">
      <w:start w:val="1"/>
      <w:numFmt w:val="bullet"/>
      <w:lvlText w:val="o"/>
      <w:lvlJc w:val="left"/>
      <w:pPr>
        <w:ind w:left="4680" w:hanging="360"/>
      </w:pPr>
      <w:rPr>
        <w:rFonts w:ascii="Courier New" w:hAnsi="Courier New" w:cs="Courier New" w:hint="default"/>
      </w:rPr>
    </w:lvl>
    <w:lvl w:ilvl="5" w:tplc="7A10517A" w:tentative="1">
      <w:start w:val="1"/>
      <w:numFmt w:val="bullet"/>
      <w:lvlText w:val=""/>
      <w:lvlJc w:val="left"/>
      <w:pPr>
        <w:ind w:left="5400" w:hanging="360"/>
      </w:pPr>
      <w:rPr>
        <w:rFonts w:ascii="Wingdings" w:hAnsi="Wingdings" w:hint="default"/>
      </w:rPr>
    </w:lvl>
    <w:lvl w:ilvl="6" w:tplc="318C2A26" w:tentative="1">
      <w:start w:val="1"/>
      <w:numFmt w:val="bullet"/>
      <w:lvlText w:val=""/>
      <w:lvlJc w:val="left"/>
      <w:pPr>
        <w:ind w:left="6120" w:hanging="360"/>
      </w:pPr>
      <w:rPr>
        <w:rFonts w:ascii="Symbol" w:hAnsi="Symbol" w:hint="default"/>
      </w:rPr>
    </w:lvl>
    <w:lvl w:ilvl="7" w:tplc="69F2041A" w:tentative="1">
      <w:start w:val="1"/>
      <w:numFmt w:val="bullet"/>
      <w:lvlText w:val="o"/>
      <w:lvlJc w:val="left"/>
      <w:pPr>
        <w:ind w:left="6840" w:hanging="360"/>
      </w:pPr>
      <w:rPr>
        <w:rFonts w:ascii="Courier New" w:hAnsi="Courier New" w:cs="Courier New" w:hint="default"/>
      </w:rPr>
    </w:lvl>
    <w:lvl w:ilvl="8" w:tplc="D1265050" w:tentative="1">
      <w:start w:val="1"/>
      <w:numFmt w:val="bullet"/>
      <w:lvlText w:val=""/>
      <w:lvlJc w:val="left"/>
      <w:pPr>
        <w:ind w:left="7560" w:hanging="360"/>
      </w:pPr>
      <w:rPr>
        <w:rFonts w:ascii="Wingdings" w:hAnsi="Wingdings" w:hint="default"/>
      </w:rPr>
    </w:lvl>
  </w:abstractNum>
  <w:abstractNum w:abstractNumId="17" w15:restartNumberingAfterBreak="0">
    <w:nsid w:val="6B852349"/>
    <w:multiLevelType w:val="hybridMultilevel"/>
    <w:tmpl w:val="D1068D22"/>
    <w:lvl w:ilvl="0" w:tplc="1150A9B2">
      <w:start w:val="1"/>
      <w:numFmt w:val="bullet"/>
      <w:lvlText w:val=""/>
      <w:lvlJc w:val="left"/>
      <w:pPr>
        <w:ind w:left="720" w:hanging="360"/>
      </w:pPr>
      <w:rPr>
        <w:rFonts w:ascii="Symbol" w:hAnsi="Symbol" w:hint="default"/>
      </w:rPr>
    </w:lvl>
    <w:lvl w:ilvl="1" w:tplc="952659C6" w:tentative="1">
      <w:start w:val="1"/>
      <w:numFmt w:val="bullet"/>
      <w:lvlText w:val="o"/>
      <w:lvlJc w:val="left"/>
      <w:pPr>
        <w:ind w:left="1440" w:hanging="360"/>
      </w:pPr>
      <w:rPr>
        <w:rFonts w:ascii="Courier New" w:hAnsi="Courier New" w:cs="Courier New" w:hint="default"/>
      </w:rPr>
    </w:lvl>
    <w:lvl w:ilvl="2" w:tplc="6B96C1B0" w:tentative="1">
      <w:start w:val="1"/>
      <w:numFmt w:val="bullet"/>
      <w:lvlText w:val=""/>
      <w:lvlJc w:val="left"/>
      <w:pPr>
        <w:ind w:left="2160" w:hanging="360"/>
      </w:pPr>
      <w:rPr>
        <w:rFonts w:ascii="Wingdings" w:hAnsi="Wingdings" w:hint="default"/>
      </w:rPr>
    </w:lvl>
    <w:lvl w:ilvl="3" w:tplc="19DED9FA" w:tentative="1">
      <w:start w:val="1"/>
      <w:numFmt w:val="bullet"/>
      <w:lvlText w:val=""/>
      <w:lvlJc w:val="left"/>
      <w:pPr>
        <w:ind w:left="2880" w:hanging="360"/>
      </w:pPr>
      <w:rPr>
        <w:rFonts w:ascii="Symbol" w:hAnsi="Symbol" w:hint="default"/>
      </w:rPr>
    </w:lvl>
    <w:lvl w:ilvl="4" w:tplc="0988F9B6" w:tentative="1">
      <w:start w:val="1"/>
      <w:numFmt w:val="bullet"/>
      <w:lvlText w:val="o"/>
      <w:lvlJc w:val="left"/>
      <w:pPr>
        <w:ind w:left="3600" w:hanging="360"/>
      </w:pPr>
      <w:rPr>
        <w:rFonts w:ascii="Courier New" w:hAnsi="Courier New" w:cs="Courier New" w:hint="default"/>
      </w:rPr>
    </w:lvl>
    <w:lvl w:ilvl="5" w:tplc="517A1F5A" w:tentative="1">
      <w:start w:val="1"/>
      <w:numFmt w:val="bullet"/>
      <w:lvlText w:val=""/>
      <w:lvlJc w:val="left"/>
      <w:pPr>
        <w:ind w:left="4320" w:hanging="360"/>
      </w:pPr>
      <w:rPr>
        <w:rFonts w:ascii="Wingdings" w:hAnsi="Wingdings" w:hint="default"/>
      </w:rPr>
    </w:lvl>
    <w:lvl w:ilvl="6" w:tplc="48CC1AC6" w:tentative="1">
      <w:start w:val="1"/>
      <w:numFmt w:val="bullet"/>
      <w:lvlText w:val=""/>
      <w:lvlJc w:val="left"/>
      <w:pPr>
        <w:ind w:left="5040" w:hanging="360"/>
      </w:pPr>
      <w:rPr>
        <w:rFonts w:ascii="Symbol" w:hAnsi="Symbol" w:hint="default"/>
      </w:rPr>
    </w:lvl>
    <w:lvl w:ilvl="7" w:tplc="91DE8796" w:tentative="1">
      <w:start w:val="1"/>
      <w:numFmt w:val="bullet"/>
      <w:lvlText w:val="o"/>
      <w:lvlJc w:val="left"/>
      <w:pPr>
        <w:ind w:left="5760" w:hanging="360"/>
      </w:pPr>
      <w:rPr>
        <w:rFonts w:ascii="Courier New" w:hAnsi="Courier New" w:cs="Courier New" w:hint="default"/>
      </w:rPr>
    </w:lvl>
    <w:lvl w:ilvl="8" w:tplc="0E5EAC5E" w:tentative="1">
      <w:start w:val="1"/>
      <w:numFmt w:val="bullet"/>
      <w:lvlText w:val=""/>
      <w:lvlJc w:val="left"/>
      <w:pPr>
        <w:ind w:left="6480" w:hanging="360"/>
      </w:pPr>
      <w:rPr>
        <w:rFonts w:ascii="Wingdings" w:hAnsi="Wingdings" w:hint="default"/>
      </w:rPr>
    </w:lvl>
  </w:abstractNum>
  <w:abstractNum w:abstractNumId="18" w15:restartNumberingAfterBreak="0">
    <w:nsid w:val="6DEF3A51"/>
    <w:multiLevelType w:val="hybridMultilevel"/>
    <w:tmpl w:val="D386525A"/>
    <w:lvl w:ilvl="0" w:tplc="F51A71B0">
      <w:start w:val="1"/>
      <w:numFmt w:val="bullet"/>
      <w:lvlText w:val=""/>
      <w:lvlJc w:val="left"/>
      <w:pPr>
        <w:ind w:left="720" w:hanging="360"/>
      </w:pPr>
      <w:rPr>
        <w:rFonts w:ascii="Symbol" w:hAnsi="Symbol" w:hint="default"/>
      </w:rPr>
    </w:lvl>
    <w:lvl w:ilvl="1" w:tplc="C8C83606" w:tentative="1">
      <w:start w:val="1"/>
      <w:numFmt w:val="bullet"/>
      <w:lvlText w:val="o"/>
      <w:lvlJc w:val="left"/>
      <w:pPr>
        <w:ind w:left="1440" w:hanging="360"/>
      </w:pPr>
      <w:rPr>
        <w:rFonts w:ascii="Courier New" w:hAnsi="Courier New" w:cs="Courier New" w:hint="default"/>
      </w:rPr>
    </w:lvl>
    <w:lvl w:ilvl="2" w:tplc="EEEEDE14" w:tentative="1">
      <w:start w:val="1"/>
      <w:numFmt w:val="bullet"/>
      <w:lvlText w:val=""/>
      <w:lvlJc w:val="left"/>
      <w:pPr>
        <w:ind w:left="2160" w:hanging="360"/>
      </w:pPr>
      <w:rPr>
        <w:rFonts w:ascii="Wingdings" w:hAnsi="Wingdings" w:hint="default"/>
      </w:rPr>
    </w:lvl>
    <w:lvl w:ilvl="3" w:tplc="418AD3AC" w:tentative="1">
      <w:start w:val="1"/>
      <w:numFmt w:val="bullet"/>
      <w:lvlText w:val=""/>
      <w:lvlJc w:val="left"/>
      <w:pPr>
        <w:ind w:left="2880" w:hanging="360"/>
      </w:pPr>
      <w:rPr>
        <w:rFonts w:ascii="Symbol" w:hAnsi="Symbol" w:hint="default"/>
      </w:rPr>
    </w:lvl>
    <w:lvl w:ilvl="4" w:tplc="FF04DA62" w:tentative="1">
      <w:start w:val="1"/>
      <w:numFmt w:val="bullet"/>
      <w:lvlText w:val="o"/>
      <w:lvlJc w:val="left"/>
      <w:pPr>
        <w:ind w:left="3600" w:hanging="360"/>
      </w:pPr>
      <w:rPr>
        <w:rFonts w:ascii="Courier New" w:hAnsi="Courier New" w:cs="Courier New" w:hint="default"/>
      </w:rPr>
    </w:lvl>
    <w:lvl w:ilvl="5" w:tplc="6A7A2892" w:tentative="1">
      <w:start w:val="1"/>
      <w:numFmt w:val="bullet"/>
      <w:lvlText w:val=""/>
      <w:lvlJc w:val="left"/>
      <w:pPr>
        <w:ind w:left="4320" w:hanging="360"/>
      </w:pPr>
      <w:rPr>
        <w:rFonts w:ascii="Wingdings" w:hAnsi="Wingdings" w:hint="default"/>
      </w:rPr>
    </w:lvl>
    <w:lvl w:ilvl="6" w:tplc="C8888F6C" w:tentative="1">
      <w:start w:val="1"/>
      <w:numFmt w:val="bullet"/>
      <w:lvlText w:val=""/>
      <w:lvlJc w:val="left"/>
      <w:pPr>
        <w:ind w:left="5040" w:hanging="360"/>
      </w:pPr>
      <w:rPr>
        <w:rFonts w:ascii="Symbol" w:hAnsi="Symbol" w:hint="default"/>
      </w:rPr>
    </w:lvl>
    <w:lvl w:ilvl="7" w:tplc="C13221A6" w:tentative="1">
      <w:start w:val="1"/>
      <w:numFmt w:val="bullet"/>
      <w:lvlText w:val="o"/>
      <w:lvlJc w:val="left"/>
      <w:pPr>
        <w:ind w:left="5760" w:hanging="360"/>
      </w:pPr>
      <w:rPr>
        <w:rFonts w:ascii="Courier New" w:hAnsi="Courier New" w:cs="Courier New" w:hint="default"/>
      </w:rPr>
    </w:lvl>
    <w:lvl w:ilvl="8" w:tplc="695C576C" w:tentative="1">
      <w:start w:val="1"/>
      <w:numFmt w:val="bullet"/>
      <w:lvlText w:val=""/>
      <w:lvlJc w:val="left"/>
      <w:pPr>
        <w:ind w:left="6480" w:hanging="360"/>
      </w:pPr>
      <w:rPr>
        <w:rFonts w:ascii="Wingdings" w:hAnsi="Wingdings" w:hint="default"/>
      </w:rPr>
    </w:lvl>
  </w:abstractNum>
  <w:abstractNum w:abstractNumId="19" w15:restartNumberingAfterBreak="0">
    <w:nsid w:val="731C5903"/>
    <w:multiLevelType w:val="hybridMultilevel"/>
    <w:tmpl w:val="44F2667E"/>
    <w:lvl w:ilvl="0" w:tplc="418295B2">
      <w:start w:val="1"/>
      <w:numFmt w:val="bullet"/>
      <w:lvlText w:val=""/>
      <w:lvlJc w:val="left"/>
      <w:pPr>
        <w:ind w:left="1440" w:hanging="360"/>
      </w:pPr>
      <w:rPr>
        <w:rFonts w:ascii="Symbol" w:hAnsi="Symbol" w:hint="default"/>
      </w:rPr>
    </w:lvl>
    <w:lvl w:ilvl="1" w:tplc="61E89968">
      <w:start w:val="1"/>
      <w:numFmt w:val="bullet"/>
      <w:lvlText w:val="o"/>
      <w:lvlJc w:val="left"/>
      <w:pPr>
        <w:ind w:left="2160" w:hanging="360"/>
      </w:pPr>
      <w:rPr>
        <w:rFonts w:ascii="Courier New" w:hAnsi="Courier New" w:cs="Courier New" w:hint="default"/>
      </w:rPr>
    </w:lvl>
    <w:lvl w:ilvl="2" w:tplc="D6F4EFA4" w:tentative="1">
      <w:start w:val="1"/>
      <w:numFmt w:val="bullet"/>
      <w:lvlText w:val=""/>
      <w:lvlJc w:val="left"/>
      <w:pPr>
        <w:ind w:left="2880" w:hanging="360"/>
      </w:pPr>
      <w:rPr>
        <w:rFonts w:ascii="Wingdings" w:hAnsi="Wingdings" w:hint="default"/>
      </w:rPr>
    </w:lvl>
    <w:lvl w:ilvl="3" w:tplc="0576EC98" w:tentative="1">
      <w:start w:val="1"/>
      <w:numFmt w:val="bullet"/>
      <w:lvlText w:val=""/>
      <w:lvlJc w:val="left"/>
      <w:pPr>
        <w:ind w:left="3600" w:hanging="360"/>
      </w:pPr>
      <w:rPr>
        <w:rFonts w:ascii="Symbol" w:hAnsi="Symbol" w:hint="default"/>
      </w:rPr>
    </w:lvl>
    <w:lvl w:ilvl="4" w:tplc="0C90662A" w:tentative="1">
      <w:start w:val="1"/>
      <w:numFmt w:val="bullet"/>
      <w:lvlText w:val="o"/>
      <w:lvlJc w:val="left"/>
      <w:pPr>
        <w:ind w:left="4320" w:hanging="360"/>
      </w:pPr>
      <w:rPr>
        <w:rFonts w:ascii="Courier New" w:hAnsi="Courier New" w:cs="Courier New" w:hint="default"/>
      </w:rPr>
    </w:lvl>
    <w:lvl w:ilvl="5" w:tplc="C248BB1E" w:tentative="1">
      <w:start w:val="1"/>
      <w:numFmt w:val="bullet"/>
      <w:lvlText w:val=""/>
      <w:lvlJc w:val="left"/>
      <w:pPr>
        <w:ind w:left="5040" w:hanging="360"/>
      </w:pPr>
      <w:rPr>
        <w:rFonts w:ascii="Wingdings" w:hAnsi="Wingdings" w:hint="default"/>
      </w:rPr>
    </w:lvl>
    <w:lvl w:ilvl="6" w:tplc="033A251C" w:tentative="1">
      <w:start w:val="1"/>
      <w:numFmt w:val="bullet"/>
      <w:lvlText w:val=""/>
      <w:lvlJc w:val="left"/>
      <w:pPr>
        <w:ind w:left="5760" w:hanging="360"/>
      </w:pPr>
      <w:rPr>
        <w:rFonts w:ascii="Symbol" w:hAnsi="Symbol" w:hint="default"/>
      </w:rPr>
    </w:lvl>
    <w:lvl w:ilvl="7" w:tplc="FC2CCAA0" w:tentative="1">
      <w:start w:val="1"/>
      <w:numFmt w:val="bullet"/>
      <w:lvlText w:val="o"/>
      <w:lvlJc w:val="left"/>
      <w:pPr>
        <w:ind w:left="6480" w:hanging="360"/>
      </w:pPr>
      <w:rPr>
        <w:rFonts w:ascii="Courier New" w:hAnsi="Courier New" w:cs="Courier New" w:hint="default"/>
      </w:rPr>
    </w:lvl>
    <w:lvl w:ilvl="8" w:tplc="16F2AFD6" w:tentative="1">
      <w:start w:val="1"/>
      <w:numFmt w:val="bullet"/>
      <w:lvlText w:val=""/>
      <w:lvlJc w:val="left"/>
      <w:pPr>
        <w:ind w:left="7200" w:hanging="360"/>
      </w:pPr>
      <w:rPr>
        <w:rFonts w:ascii="Wingdings" w:hAnsi="Wingdings" w:hint="default"/>
      </w:rPr>
    </w:lvl>
  </w:abstractNum>
  <w:abstractNum w:abstractNumId="20" w15:restartNumberingAfterBreak="0">
    <w:nsid w:val="796B5358"/>
    <w:multiLevelType w:val="hybridMultilevel"/>
    <w:tmpl w:val="5A4A35FE"/>
    <w:lvl w:ilvl="0" w:tplc="D592DF80">
      <w:start w:val="1"/>
      <w:numFmt w:val="bullet"/>
      <w:lvlText w:val=""/>
      <w:lvlJc w:val="left"/>
      <w:pPr>
        <w:ind w:left="720" w:hanging="360"/>
      </w:pPr>
      <w:rPr>
        <w:rFonts w:ascii="Symbol" w:hAnsi="Symbol" w:hint="default"/>
      </w:rPr>
    </w:lvl>
    <w:lvl w:ilvl="1" w:tplc="E24C21CC" w:tentative="1">
      <w:start w:val="1"/>
      <w:numFmt w:val="bullet"/>
      <w:lvlText w:val="o"/>
      <w:lvlJc w:val="left"/>
      <w:pPr>
        <w:ind w:left="1440" w:hanging="360"/>
      </w:pPr>
      <w:rPr>
        <w:rFonts w:ascii="Courier New" w:hAnsi="Courier New" w:cs="Courier New" w:hint="default"/>
      </w:rPr>
    </w:lvl>
    <w:lvl w:ilvl="2" w:tplc="E26022C0" w:tentative="1">
      <w:start w:val="1"/>
      <w:numFmt w:val="bullet"/>
      <w:lvlText w:val=""/>
      <w:lvlJc w:val="left"/>
      <w:pPr>
        <w:ind w:left="2160" w:hanging="360"/>
      </w:pPr>
      <w:rPr>
        <w:rFonts w:ascii="Wingdings" w:hAnsi="Wingdings" w:hint="default"/>
      </w:rPr>
    </w:lvl>
    <w:lvl w:ilvl="3" w:tplc="9F561770" w:tentative="1">
      <w:start w:val="1"/>
      <w:numFmt w:val="bullet"/>
      <w:lvlText w:val=""/>
      <w:lvlJc w:val="left"/>
      <w:pPr>
        <w:ind w:left="2880" w:hanging="360"/>
      </w:pPr>
      <w:rPr>
        <w:rFonts w:ascii="Symbol" w:hAnsi="Symbol" w:hint="default"/>
      </w:rPr>
    </w:lvl>
    <w:lvl w:ilvl="4" w:tplc="ABFC88AA" w:tentative="1">
      <w:start w:val="1"/>
      <w:numFmt w:val="bullet"/>
      <w:lvlText w:val="o"/>
      <w:lvlJc w:val="left"/>
      <w:pPr>
        <w:ind w:left="3600" w:hanging="360"/>
      </w:pPr>
      <w:rPr>
        <w:rFonts w:ascii="Courier New" w:hAnsi="Courier New" w:cs="Courier New" w:hint="default"/>
      </w:rPr>
    </w:lvl>
    <w:lvl w:ilvl="5" w:tplc="6FCA29B2" w:tentative="1">
      <w:start w:val="1"/>
      <w:numFmt w:val="bullet"/>
      <w:lvlText w:val=""/>
      <w:lvlJc w:val="left"/>
      <w:pPr>
        <w:ind w:left="4320" w:hanging="360"/>
      </w:pPr>
      <w:rPr>
        <w:rFonts w:ascii="Wingdings" w:hAnsi="Wingdings" w:hint="default"/>
      </w:rPr>
    </w:lvl>
    <w:lvl w:ilvl="6" w:tplc="ECDEA2C0" w:tentative="1">
      <w:start w:val="1"/>
      <w:numFmt w:val="bullet"/>
      <w:lvlText w:val=""/>
      <w:lvlJc w:val="left"/>
      <w:pPr>
        <w:ind w:left="5040" w:hanging="360"/>
      </w:pPr>
      <w:rPr>
        <w:rFonts w:ascii="Symbol" w:hAnsi="Symbol" w:hint="default"/>
      </w:rPr>
    </w:lvl>
    <w:lvl w:ilvl="7" w:tplc="307EC470" w:tentative="1">
      <w:start w:val="1"/>
      <w:numFmt w:val="bullet"/>
      <w:lvlText w:val="o"/>
      <w:lvlJc w:val="left"/>
      <w:pPr>
        <w:ind w:left="5760" w:hanging="360"/>
      </w:pPr>
      <w:rPr>
        <w:rFonts w:ascii="Courier New" w:hAnsi="Courier New" w:cs="Courier New" w:hint="default"/>
      </w:rPr>
    </w:lvl>
    <w:lvl w:ilvl="8" w:tplc="B9403F86" w:tentative="1">
      <w:start w:val="1"/>
      <w:numFmt w:val="bullet"/>
      <w:lvlText w:val=""/>
      <w:lvlJc w:val="left"/>
      <w:pPr>
        <w:ind w:left="6480" w:hanging="360"/>
      </w:pPr>
      <w:rPr>
        <w:rFonts w:ascii="Wingdings" w:hAnsi="Wingdings" w:hint="default"/>
      </w:rPr>
    </w:lvl>
  </w:abstractNum>
  <w:abstractNum w:abstractNumId="21" w15:restartNumberingAfterBreak="0">
    <w:nsid w:val="7BFC4303"/>
    <w:multiLevelType w:val="hybridMultilevel"/>
    <w:tmpl w:val="046296C6"/>
    <w:lvl w:ilvl="0" w:tplc="0D467A90">
      <w:start w:val="1"/>
      <w:numFmt w:val="bullet"/>
      <w:lvlText w:val=""/>
      <w:lvlJc w:val="left"/>
      <w:pPr>
        <w:ind w:left="783" w:hanging="360"/>
      </w:pPr>
      <w:rPr>
        <w:rFonts w:ascii="Symbol" w:hAnsi="Symbol" w:hint="default"/>
      </w:rPr>
    </w:lvl>
    <w:lvl w:ilvl="1" w:tplc="49C20D44" w:tentative="1">
      <w:start w:val="1"/>
      <w:numFmt w:val="bullet"/>
      <w:lvlText w:val="o"/>
      <w:lvlJc w:val="left"/>
      <w:pPr>
        <w:ind w:left="1503" w:hanging="360"/>
      </w:pPr>
      <w:rPr>
        <w:rFonts w:ascii="Courier New" w:hAnsi="Courier New" w:cs="Courier New" w:hint="default"/>
      </w:rPr>
    </w:lvl>
    <w:lvl w:ilvl="2" w:tplc="5998955E" w:tentative="1">
      <w:start w:val="1"/>
      <w:numFmt w:val="bullet"/>
      <w:lvlText w:val=""/>
      <w:lvlJc w:val="left"/>
      <w:pPr>
        <w:ind w:left="2223" w:hanging="360"/>
      </w:pPr>
      <w:rPr>
        <w:rFonts w:ascii="Wingdings" w:hAnsi="Wingdings" w:hint="default"/>
      </w:rPr>
    </w:lvl>
    <w:lvl w:ilvl="3" w:tplc="B39CF702" w:tentative="1">
      <w:start w:val="1"/>
      <w:numFmt w:val="bullet"/>
      <w:lvlText w:val=""/>
      <w:lvlJc w:val="left"/>
      <w:pPr>
        <w:ind w:left="2943" w:hanging="360"/>
      </w:pPr>
      <w:rPr>
        <w:rFonts w:ascii="Symbol" w:hAnsi="Symbol" w:hint="default"/>
      </w:rPr>
    </w:lvl>
    <w:lvl w:ilvl="4" w:tplc="8DBCDE46" w:tentative="1">
      <w:start w:val="1"/>
      <w:numFmt w:val="bullet"/>
      <w:lvlText w:val="o"/>
      <w:lvlJc w:val="left"/>
      <w:pPr>
        <w:ind w:left="3663" w:hanging="360"/>
      </w:pPr>
      <w:rPr>
        <w:rFonts w:ascii="Courier New" w:hAnsi="Courier New" w:cs="Courier New" w:hint="default"/>
      </w:rPr>
    </w:lvl>
    <w:lvl w:ilvl="5" w:tplc="B01CB022" w:tentative="1">
      <w:start w:val="1"/>
      <w:numFmt w:val="bullet"/>
      <w:lvlText w:val=""/>
      <w:lvlJc w:val="left"/>
      <w:pPr>
        <w:ind w:left="4383" w:hanging="360"/>
      </w:pPr>
      <w:rPr>
        <w:rFonts w:ascii="Wingdings" w:hAnsi="Wingdings" w:hint="default"/>
      </w:rPr>
    </w:lvl>
    <w:lvl w:ilvl="6" w:tplc="7A6E61AC" w:tentative="1">
      <w:start w:val="1"/>
      <w:numFmt w:val="bullet"/>
      <w:lvlText w:val=""/>
      <w:lvlJc w:val="left"/>
      <w:pPr>
        <w:ind w:left="5103" w:hanging="360"/>
      </w:pPr>
      <w:rPr>
        <w:rFonts w:ascii="Symbol" w:hAnsi="Symbol" w:hint="default"/>
      </w:rPr>
    </w:lvl>
    <w:lvl w:ilvl="7" w:tplc="93081ACA" w:tentative="1">
      <w:start w:val="1"/>
      <w:numFmt w:val="bullet"/>
      <w:lvlText w:val="o"/>
      <w:lvlJc w:val="left"/>
      <w:pPr>
        <w:ind w:left="5823" w:hanging="360"/>
      </w:pPr>
      <w:rPr>
        <w:rFonts w:ascii="Courier New" w:hAnsi="Courier New" w:cs="Courier New" w:hint="default"/>
      </w:rPr>
    </w:lvl>
    <w:lvl w:ilvl="8" w:tplc="31644142" w:tentative="1">
      <w:start w:val="1"/>
      <w:numFmt w:val="bullet"/>
      <w:lvlText w:val=""/>
      <w:lvlJc w:val="left"/>
      <w:pPr>
        <w:ind w:left="6543" w:hanging="360"/>
      </w:pPr>
      <w:rPr>
        <w:rFonts w:ascii="Wingdings" w:hAnsi="Wingdings" w:hint="default"/>
      </w:rPr>
    </w:lvl>
  </w:abstractNum>
  <w:abstractNum w:abstractNumId="22" w15:restartNumberingAfterBreak="0">
    <w:nsid w:val="7E444CDA"/>
    <w:multiLevelType w:val="hybridMultilevel"/>
    <w:tmpl w:val="6DA26C4C"/>
    <w:lvl w:ilvl="0" w:tplc="0534E80E">
      <w:start w:val="1"/>
      <w:numFmt w:val="bullet"/>
      <w:lvlText w:val=""/>
      <w:lvlJc w:val="left"/>
      <w:pPr>
        <w:ind w:left="720" w:hanging="360"/>
      </w:pPr>
      <w:rPr>
        <w:rFonts w:ascii="Symbol" w:hAnsi="Symbol" w:hint="default"/>
      </w:rPr>
    </w:lvl>
    <w:lvl w:ilvl="1" w:tplc="1A9644D2">
      <w:start w:val="1"/>
      <w:numFmt w:val="bullet"/>
      <w:lvlText w:val=""/>
      <w:lvlJc w:val="left"/>
      <w:pPr>
        <w:ind w:left="1440" w:hanging="360"/>
      </w:pPr>
      <w:rPr>
        <w:rFonts w:ascii="Symbol" w:hAnsi="Symbol" w:hint="default"/>
      </w:rPr>
    </w:lvl>
    <w:lvl w:ilvl="2" w:tplc="B2620114">
      <w:start w:val="1"/>
      <w:numFmt w:val="bullet"/>
      <w:lvlText w:val=""/>
      <w:lvlJc w:val="left"/>
      <w:pPr>
        <w:ind w:left="2160" w:hanging="360"/>
      </w:pPr>
      <w:rPr>
        <w:rFonts w:ascii="Wingdings" w:hAnsi="Wingdings" w:hint="default"/>
      </w:rPr>
    </w:lvl>
    <w:lvl w:ilvl="3" w:tplc="B686C16A">
      <w:start w:val="1"/>
      <w:numFmt w:val="bullet"/>
      <w:lvlText w:val=""/>
      <w:lvlJc w:val="left"/>
      <w:pPr>
        <w:ind w:left="2880" w:hanging="360"/>
      </w:pPr>
      <w:rPr>
        <w:rFonts w:ascii="Symbol" w:hAnsi="Symbol" w:hint="default"/>
      </w:rPr>
    </w:lvl>
    <w:lvl w:ilvl="4" w:tplc="9C3AC782">
      <w:start w:val="1"/>
      <w:numFmt w:val="bullet"/>
      <w:lvlText w:val="o"/>
      <w:lvlJc w:val="left"/>
      <w:pPr>
        <w:ind w:left="3600" w:hanging="360"/>
      </w:pPr>
      <w:rPr>
        <w:rFonts w:ascii="Courier New" w:hAnsi="Courier New" w:cs="Courier New" w:hint="default"/>
      </w:rPr>
    </w:lvl>
    <w:lvl w:ilvl="5" w:tplc="8194913C">
      <w:start w:val="1"/>
      <w:numFmt w:val="bullet"/>
      <w:lvlText w:val=""/>
      <w:lvlJc w:val="left"/>
      <w:pPr>
        <w:ind w:left="4320" w:hanging="360"/>
      </w:pPr>
      <w:rPr>
        <w:rFonts w:ascii="Wingdings" w:hAnsi="Wingdings" w:hint="default"/>
      </w:rPr>
    </w:lvl>
    <w:lvl w:ilvl="6" w:tplc="3F2AA1FE">
      <w:start w:val="1"/>
      <w:numFmt w:val="bullet"/>
      <w:lvlText w:val=""/>
      <w:lvlJc w:val="left"/>
      <w:pPr>
        <w:ind w:left="5040" w:hanging="360"/>
      </w:pPr>
      <w:rPr>
        <w:rFonts w:ascii="Symbol" w:hAnsi="Symbol" w:hint="default"/>
      </w:rPr>
    </w:lvl>
    <w:lvl w:ilvl="7" w:tplc="190E989C">
      <w:start w:val="1"/>
      <w:numFmt w:val="bullet"/>
      <w:lvlText w:val="o"/>
      <w:lvlJc w:val="left"/>
      <w:pPr>
        <w:ind w:left="5760" w:hanging="360"/>
      </w:pPr>
      <w:rPr>
        <w:rFonts w:ascii="Courier New" w:hAnsi="Courier New" w:cs="Courier New" w:hint="default"/>
      </w:rPr>
    </w:lvl>
    <w:lvl w:ilvl="8" w:tplc="171CF796">
      <w:start w:val="1"/>
      <w:numFmt w:val="bullet"/>
      <w:lvlText w:val=""/>
      <w:lvlJc w:val="left"/>
      <w:pPr>
        <w:ind w:left="6480" w:hanging="360"/>
      </w:pPr>
      <w:rPr>
        <w:rFonts w:ascii="Wingdings" w:hAnsi="Wingdings" w:hint="default"/>
      </w:rPr>
    </w:lvl>
  </w:abstractNum>
  <w:num w:numId="1" w16cid:durableId="1577126847">
    <w:abstractNumId w:val="21"/>
  </w:num>
  <w:num w:numId="2" w16cid:durableId="1381129315">
    <w:abstractNumId w:val="8"/>
  </w:num>
  <w:num w:numId="3" w16cid:durableId="2082554774">
    <w:abstractNumId w:val="7"/>
  </w:num>
  <w:num w:numId="4" w16cid:durableId="84353046">
    <w:abstractNumId w:val="10"/>
  </w:num>
  <w:num w:numId="5" w16cid:durableId="1405296829">
    <w:abstractNumId w:val="15"/>
  </w:num>
  <w:num w:numId="6" w16cid:durableId="695817204">
    <w:abstractNumId w:val="0"/>
  </w:num>
  <w:num w:numId="7" w16cid:durableId="640500684">
    <w:abstractNumId w:val="14"/>
  </w:num>
  <w:num w:numId="8" w16cid:durableId="1462073319">
    <w:abstractNumId w:val="22"/>
  </w:num>
  <w:num w:numId="9" w16cid:durableId="982540118">
    <w:abstractNumId w:val="13"/>
  </w:num>
  <w:num w:numId="10" w16cid:durableId="146557664">
    <w:abstractNumId w:val="1"/>
  </w:num>
  <w:num w:numId="11" w16cid:durableId="1932659774">
    <w:abstractNumId w:val="17"/>
  </w:num>
  <w:num w:numId="12" w16cid:durableId="132257661">
    <w:abstractNumId w:val="16"/>
  </w:num>
  <w:num w:numId="13" w16cid:durableId="476608665">
    <w:abstractNumId w:val="19"/>
  </w:num>
  <w:num w:numId="14" w16cid:durableId="2035183580">
    <w:abstractNumId w:val="2"/>
  </w:num>
  <w:num w:numId="15" w16cid:durableId="1634141841">
    <w:abstractNumId w:val="20"/>
  </w:num>
  <w:num w:numId="16" w16cid:durableId="1448164079">
    <w:abstractNumId w:val="5"/>
  </w:num>
  <w:num w:numId="17" w16cid:durableId="1316952031">
    <w:abstractNumId w:val="4"/>
  </w:num>
  <w:num w:numId="18" w16cid:durableId="829444990">
    <w:abstractNumId w:val="18"/>
  </w:num>
  <w:num w:numId="19" w16cid:durableId="1509248787">
    <w:abstractNumId w:val="6"/>
  </w:num>
  <w:num w:numId="20" w16cid:durableId="901717105">
    <w:abstractNumId w:val="3"/>
  </w:num>
  <w:num w:numId="21" w16cid:durableId="2054575088">
    <w:abstractNumId w:val="11"/>
  </w:num>
  <w:num w:numId="22" w16cid:durableId="1761875364">
    <w:abstractNumId w:val="12"/>
  </w:num>
  <w:num w:numId="23" w16cid:durableId="10188473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31"/>
    <w:rsid w:val="000026E9"/>
    <w:rsid w:val="00002F5A"/>
    <w:rsid w:val="00003B31"/>
    <w:rsid w:val="00014C4A"/>
    <w:rsid w:val="0001786A"/>
    <w:rsid w:val="000315C8"/>
    <w:rsid w:val="00034E36"/>
    <w:rsid w:val="00037E63"/>
    <w:rsid w:val="0004078F"/>
    <w:rsid w:val="00044994"/>
    <w:rsid w:val="000465C9"/>
    <w:rsid w:val="0005376B"/>
    <w:rsid w:val="000567DE"/>
    <w:rsid w:val="00060ABA"/>
    <w:rsid w:val="00076F37"/>
    <w:rsid w:val="000A05DC"/>
    <w:rsid w:val="000A18ED"/>
    <w:rsid w:val="000A7F9D"/>
    <w:rsid w:val="000B0B82"/>
    <w:rsid w:val="000D0ADD"/>
    <w:rsid w:val="000E673E"/>
    <w:rsid w:val="000F0A88"/>
    <w:rsid w:val="000F3B8A"/>
    <w:rsid w:val="00106D62"/>
    <w:rsid w:val="001134EC"/>
    <w:rsid w:val="00115DEF"/>
    <w:rsid w:val="00117188"/>
    <w:rsid w:val="001234C3"/>
    <w:rsid w:val="00134218"/>
    <w:rsid w:val="00142A6B"/>
    <w:rsid w:val="00145868"/>
    <w:rsid w:val="001542F1"/>
    <w:rsid w:val="00156005"/>
    <w:rsid w:val="001577E4"/>
    <w:rsid w:val="0016246C"/>
    <w:rsid w:val="00162E06"/>
    <w:rsid w:val="001633C9"/>
    <w:rsid w:val="00183C4E"/>
    <w:rsid w:val="00190D91"/>
    <w:rsid w:val="001A5EC6"/>
    <w:rsid w:val="001B00AC"/>
    <w:rsid w:val="001C5E1A"/>
    <w:rsid w:val="00220932"/>
    <w:rsid w:val="0022431F"/>
    <w:rsid w:val="002258DB"/>
    <w:rsid w:val="002265D5"/>
    <w:rsid w:val="00226FC3"/>
    <w:rsid w:val="002348DB"/>
    <w:rsid w:val="00236CDC"/>
    <w:rsid w:val="00240959"/>
    <w:rsid w:val="00250C09"/>
    <w:rsid w:val="00255A5A"/>
    <w:rsid w:val="0026020B"/>
    <w:rsid w:val="00293F46"/>
    <w:rsid w:val="00295E5B"/>
    <w:rsid w:val="002A7167"/>
    <w:rsid w:val="002B15E9"/>
    <w:rsid w:val="002B55D2"/>
    <w:rsid w:val="002C13BD"/>
    <w:rsid w:val="002C335D"/>
    <w:rsid w:val="002C50C9"/>
    <w:rsid w:val="002C7728"/>
    <w:rsid w:val="002D2F7C"/>
    <w:rsid w:val="002D521C"/>
    <w:rsid w:val="002E2DE1"/>
    <w:rsid w:val="002F4F63"/>
    <w:rsid w:val="00311689"/>
    <w:rsid w:val="00322A85"/>
    <w:rsid w:val="00322DD6"/>
    <w:rsid w:val="00334D18"/>
    <w:rsid w:val="003541CE"/>
    <w:rsid w:val="00360767"/>
    <w:rsid w:val="00360F41"/>
    <w:rsid w:val="003770B4"/>
    <w:rsid w:val="003811E3"/>
    <w:rsid w:val="00390636"/>
    <w:rsid w:val="00393CA7"/>
    <w:rsid w:val="003A0561"/>
    <w:rsid w:val="003A7465"/>
    <w:rsid w:val="003D6970"/>
    <w:rsid w:val="003E3F88"/>
    <w:rsid w:val="003F2C4C"/>
    <w:rsid w:val="00403292"/>
    <w:rsid w:val="0041587D"/>
    <w:rsid w:val="0043597C"/>
    <w:rsid w:val="00452874"/>
    <w:rsid w:val="00452C46"/>
    <w:rsid w:val="00496DE4"/>
    <w:rsid w:val="004A0A9D"/>
    <w:rsid w:val="004A0AD5"/>
    <w:rsid w:val="004A13B4"/>
    <w:rsid w:val="004A4854"/>
    <w:rsid w:val="004B2511"/>
    <w:rsid w:val="004B27AE"/>
    <w:rsid w:val="004E44D9"/>
    <w:rsid w:val="00511A09"/>
    <w:rsid w:val="00513E44"/>
    <w:rsid w:val="00523315"/>
    <w:rsid w:val="00537990"/>
    <w:rsid w:val="00541A9E"/>
    <w:rsid w:val="0056396B"/>
    <w:rsid w:val="0057792F"/>
    <w:rsid w:val="00590879"/>
    <w:rsid w:val="005D6686"/>
    <w:rsid w:val="005F44B2"/>
    <w:rsid w:val="00604847"/>
    <w:rsid w:val="0061075C"/>
    <w:rsid w:val="00621B55"/>
    <w:rsid w:val="0062486E"/>
    <w:rsid w:val="00635CE9"/>
    <w:rsid w:val="00641B85"/>
    <w:rsid w:val="00643E81"/>
    <w:rsid w:val="0064641B"/>
    <w:rsid w:val="00665A6D"/>
    <w:rsid w:val="006774FA"/>
    <w:rsid w:val="00681A75"/>
    <w:rsid w:val="00690424"/>
    <w:rsid w:val="006964C9"/>
    <w:rsid w:val="006A3140"/>
    <w:rsid w:val="006A3B32"/>
    <w:rsid w:val="006A4BFB"/>
    <w:rsid w:val="006C6D64"/>
    <w:rsid w:val="006D50CA"/>
    <w:rsid w:val="006F2301"/>
    <w:rsid w:val="006F3CD9"/>
    <w:rsid w:val="006F3D21"/>
    <w:rsid w:val="006F624B"/>
    <w:rsid w:val="00712D31"/>
    <w:rsid w:val="00715C1D"/>
    <w:rsid w:val="007234DD"/>
    <w:rsid w:val="007255D7"/>
    <w:rsid w:val="00727B09"/>
    <w:rsid w:val="007415A6"/>
    <w:rsid w:val="00747045"/>
    <w:rsid w:val="00761035"/>
    <w:rsid w:val="007646AF"/>
    <w:rsid w:val="007D0150"/>
    <w:rsid w:val="007E3BFF"/>
    <w:rsid w:val="007F670B"/>
    <w:rsid w:val="007F7093"/>
    <w:rsid w:val="0080019E"/>
    <w:rsid w:val="00801253"/>
    <w:rsid w:val="008169D6"/>
    <w:rsid w:val="008205A7"/>
    <w:rsid w:val="00822621"/>
    <w:rsid w:val="00840C0C"/>
    <w:rsid w:val="008459C4"/>
    <w:rsid w:val="0085143C"/>
    <w:rsid w:val="00852E09"/>
    <w:rsid w:val="00853CB1"/>
    <w:rsid w:val="0086058B"/>
    <w:rsid w:val="00866562"/>
    <w:rsid w:val="00867E89"/>
    <w:rsid w:val="00882A97"/>
    <w:rsid w:val="00886D13"/>
    <w:rsid w:val="0089612A"/>
    <w:rsid w:val="008A0988"/>
    <w:rsid w:val="008B346B"/>
    <w:rsid w:val="008B6DEF"/>
    <w:rsid w:val="008B7143"/>
    <w:rsid w:val="008C0188"/>
    <w:rsid w:val="008C0204"/>
    <w:rsid w:val="008C564C"/>
    <w:rsid w:val="008C5B80"/>
    <w:rsid w:val="008C79C1"/>
    <w:rsid w:val="008D452B"/>
    <w:rsid w:val="008F13A9"/>
    <w:rsid w:val="00902186"/>
    <w:rsid w:val="009134C1"/>
    <w:rsid w:val="00915137"/>
    <w:rsid w:val="0092233D"/>
    <w:rsid w:val="00924399"/>
    <w:rsid w:val="00940D46"/>
    <w:rsid w:val="00973C77"/>
    <w:rsid w:val="009940DF"/>
    <w:rsid w:val="009948A1"/>
    <w:rsid w:val="009A2A67"/>
    <w:rsid w:val="009A3C77"/>
    <w:rsid w:val="009B3730"/>
    <w:rsid w:val="009C6522"/>
    <w:rsid w:val="009C7194"/>
    <w:rsid w:val="009C788F"/>
    <w:rsid w:val="009D3EFE"/>
    <w:rsid w:val="009D634A"/>
    <w:rsid w:val="009E5E15"/>
    <w:rsid w:val="00A01EB1"/>
    <w:rsid w:val="00A02714"/>
    <w:rsid w:val="00A07E15"/>
    <w:rsid w:val="00A158E2"/>
    <w:rsid w:val="00A22236"/>
    <w:rsid w:val="00A30359"/>
    <w:rsid w:val="00A30BAD"/>
    <w:rsid w:val="00A34AD6"/>
    <w:rsid w:val="00A3771C"/>
    <w:rsid w:val="00A508AD"/>
    <w:rsid w:val="00A52B1C"/>
    <w:rsid w:val="00A61746"/>
    <w:rsid w:val="00A756F5"/>
    <w:rsid w:val="00A76DEB"/>
    <w:rsid w:val="00AA3D7C"/>
    <w:rsid w:val="00AB4B86"/>
    <w:rsid w:val="00AB74E4"/>
    <w:rsid w:val="00AC4664"/>
    <w:rsid w:val="00AC63A1"/>
    <w:rsid w:val="00AD6E1C"/>
    <w:rsid w:val="00AE216A"/>
    <w:rsid w:val="00AE2CD2"/>
    <w:rsid w:val="00AF00C2"/>
    <w:rsid w:val="00B010A6"/>
    <w:rsid w:val="00B07CDB"/>
    <w:rsid w:val="00B43EE1"/>
    <w:rsid w:val="00B5632A"/>
    <w:rsid w:val="00B569A9"/>
    <w:rsid w:val="00B63A5A"/>
    <w:rsid w:val="00B75E63"/>
    <w:rsid w:val="00B7705D"/>
    <w:rsid w:val="00B85211"/>
    <w:rsid w:val="00B917EB"/>
    <w:rsid w:val="00B964EF"/>
    <w:rsid w:val="00B966B3"/>
    <w:rsid w:val="00B97AAD"/>
    <w:rsid w:val="00BA3C10"/>
    <w:rsid w:val="00BB0CA5"/>
    <w:rsid w:val="00BC0B5D"/>
    <w:rsid w:val="00BC35ED"/>
    <w:rsid w:val="00BD5253"/>
    <w:rsid w:val="00BE3F31"/>
    <w:rsid w:val="00BE5F06"/>
    <w:rsid w:val="00BE791C"/>
    <w:rsid w:val="00C004E0"/>
    <w:rsid w:val="00C00892"/>
    <w:rsid w:val="00C24B04"/>
    <w:rsid w:val="00C30B85"/>
    <w:rsid w:val="00C56BB7"/>
    <w:rsid w:val="00C63501"/>
    <w:rsid w:val="00C72283"/>
    <w:rsid w:val="00C913DE"/>
    <w:rsid w:val="00C92BF6"/>
    <w:rsid w:val="00C945C9"/>
    <w:rsid w:val="00CA194E"/>
    <w:rsid w:val="00CA74FF"/>
    <w:rsid w:val="00CE3157"/>
    <w:rsid w:val="00CE77C1"/>
    <w:rsid w:val="00CE7F98"/>
    <w:rsid w:val="00CF2656"/>
    <w:rsid w:val="00D01077"/>
    <w:rsid w:val="00D01A86"/>
    <w:rsid w:val="00D1000A"/>
    <w:rsid w:val="00D15787"/>
    <w:rsid w:val="00D17B66"/>
    <w:rsid w:val="00D73FF8"/>
    <w:rsid w:val="00D83306"/>
    <w:rsid w:val="00D9211D"/>
    <w:rsid w:val="00DA6AD2"/>
    <w:rsid w:val="00DB7E4E"/>
    <w:rsid w:val="00DD3EA1"/>
    <w:rsid w:val="00DE059B"/>
    <w:rsid w:val="00DE37A4"/>
    <w:rsid w:val="00DF48BD"/>
    <w:rsid w:val="00E026B7"/>
    <w:rsid w:val="00E07C0B"/>
    <w:rsid w:val="00E102CA"/>
    <w:rsid w:val="00E14CC2"/>
    <w:rsid w:val="00E21AB2"/>
    <w:rsid w:val="00E26CB3"/>
    <w:rsid w:val="00E443E2"/>
    <w:rsid w:val="00E56796"/>
    <w:rsid w:val="00E771D3"/>
    <w:rsid w:val="00E808A8"/>
    <w:rsid w:val="00E80A00"/>
    <w:rsid w:val="00E85197"/>
    <w:rsid w:val="00E9353A"/>
    <w:rsid w:val="00E9567B"/>
    <w:rsid w:val="00EA3F8E"/>
    <w:rsid w:val="00EB47CD"/>
    <w:rsid w:val="00EB5DA8"/>
    <w:rsid w:val="00EC6189"/>
    <w:rsid w:val="00ED1AE8"/>
    <w:rsid w:val="00EE5286"/>
    <w:rsid w:val="00EE6D22"/>
    <w:rsid w:val="00EF4429"/>
    <w:rsid w:val="00F22635"/>
    <w:rsid w:val="00F32734"/>
    <w:rsid w:val="00F36932"/>
    <w:rsid w:val="00F41CF5"/>
    <w:rsid w:val="00F54FDD"/>
    <w:rsid w:val="00F5524A"/>
    <w:rsid w:val="00F62EA5"/>
    <w:rsid w:val="00F62ECE"/>
    <w:rsid w:val="00F709AA"/>
    <w:rsid w:val="00F7467B"/>
    <w:rsid w:val="00F750F5"/>
    <w:rsid w:val="00F825C6"/>
    <w:rsid w:val="00F92DF7"/>
    <w:rsid w:val="00FA1A6B"/>
    <w:rsid w:val="00FC2445"/>
    <w:rsid w:val="00FC2B54"/>
    <w:rsid w:val="00FD1CD0"/>
    <w:rsid w:val="00FE02F5"/>
    <w:rsid w:val="00FE06E4"/>
    <w:rsid w:val="00FE1AA6"/>
    <w:rsid w:val="0DE8A5EE"/>
    <w:rsid w:val="2E0111D2"/>
    <w:rsid w:val="3DA31B9F"/>
    <w:rsid w:val="50B2A24F"/>
    <w:rsid w:val="51A120A2"/>
    <w:rsid w:val="52940117"/>
    <w:rsid w:val="56D0F7CC"/>
    <w:rsid w:val="58060FAE"/>
    <w:rsid w:val="5AECB441"/>
    <w:rsid w:val="6B4E23CD"/>
    <w:rsid w:val="7F9B82D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C8B3D"/>
  <w15:chartTrackingRefBased/>
  <w15:docId w15:val="{4ADA6673-7480-48BD-9A3E-11DF1D68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32A"/>
    <w:pPr>
      <w:spacing w:after="120" w:line="276" w:lineRule="auto"/>
    </w:pPr>
    <w:rPr>
      <w:rFonts w:ascii="Times New Roman" w:hAnsi="Times New Roman"/>
      <w:sz w:val="24"/>
      <w:szCs w:val="24"/>
    </w:rPr>
  </w:style>
  <w:style w:type="paragraph" w:styleId="Heading1">
    <w:name w:val="heading 1"/>
    <w:basedOn w:val="Normal"/>
    <w:next w:val="Normal"/>
    <w:link w:val="Heading1Char"/>
    <w:uiPriority w:val="9"/>
    <w:qFormat/>
    <w:rsid w:val="00BE791C"/>
    <w:pPr>
      <w:keepNext/>
      <w:keepLines/>
      <w:spacing w:before="120"/>
      <w:jc w:val="center"/>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6C6D64"/>
    <w:pPr>
      <w:keepNext/>
      <w:keepLines/>
      <w:spacing w:before="240"/>
      <w:outlineLvl w:val="1"/>
    </w:pPr>
    <w:rPr>
      <w:rFonts w:eastAsiaTheme="majorEastAsia"/>
      <w:b/>
      <w:bCs/>
      <w:sz w:val="28"/>
      <w:szCs w:val="28"/>
    </w:rPr>
  </w:style>
  <w:style w:type="paragraph" w:styleId="Heading3">
    <w:name w:val="heading 3"/>
    <w:basedOn w:val="Normal"/>
    <w:next w:val="Normal"/>
    <w:link w:val="Heading3Char"/>
    <w:uiPriority w:val="9"/>
    <w:unhideWhenUsed/>
    <w:qFormat/>
    <w:rsid w:val="00A22236"/>
    <w:pPr>
      <w:keepNext/>
      <w:keepLines/>
      <w:spacing w:before="40"/>
      <w:ind w:left="720" w:hanging="720"/>
      <w:outlineLvl w:val="2"/>
    </w:pPr>
    <w:rPr>
      <w:rFonts w:eastAsiaTheme="majorEastAsia"/>
      <w:b/>
      <w:bCs/>
      <w:sz w:val="26"/>
      <w:szCs w:val="26"/>
    </w:rPr>
  </w:style>
  <w:style w:type="paragraph" w:styleId="Heading4">
    <w:name w:val="heading 4"/>
    <w:basedOn w:val="Normal"/>
    <w:next w:val="Normal"/>
    <w:link w:val="Heading4Char"/>
    <w:uiPriority w:val="9"/>
    <w:unhideWhenUsed/>
    <w:qFormat/>
    <w:rsid w:val="00AE2CD2"/>
    <w:pPr>
      <w:keepNext/>
      <w:keepLines/>
      <w:spacing w:before="120"/>
      <w:ind w:left="720" w:hanging="720"/>
      <w:outlineLvl w:val="3"/>
    </w:pPr>
    <w:rPr>
      <w:rFonts w:eastAsiaTheme="majorEastAsia"/>
      <w:b/>
      <w:bCs/>
    </w:rPr>
  </w:style>
  <w:style w:type="paragraph" w:styleId="Heading5">
    <w:name w:val="heading 5"/>
    <w:basedOn w:val="Normal"/>
    <w:next w:val="Normal"/>
    <w:link w:val="Heading5Char"/>
    <w:uiPriority w:val="9"/>
    <w:unhideWhenUsed/>
    <w:qFormat/>
    <w:rsid w:val="00F5524A"/>
    <w:pPr>
      <w:keepNext/>
      <w:keepLines/>
      <w:spacing w:before="40"/>
      <w:outlineLvl w:val="4"/>
    </w:pPr>
    <w:rPr>
      <w:rFonts w:eastAsiaTheme="majorEastAs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D01A86"/>
  </w:style>
  <w:style w:type="character" w:customStyle="1" w:styleId="BalloonTextChar">
    <w:name w:val="Balloon Text Char"/>
    <w:link w:val="BalloonText"/>
    <w:semiHidden/>
    <w:rsid w:val="00D01A86"/>
  </w:style>
  <w:style w:type="character" w:customStyle="1" w:styleId="Heading1Char">
    <w:name w:val="Heading 1 Char"/>
    <w:basedOn w:val="DefaultParagraphFont"/>
    <w:link w:val="Heading1"/>
    <w:uiPriority w:val="9"/>
    <w:rsid w:val="00BE791C"/>
    <w:rPr>
      <w:rFonts w:ascii="Times New Roman" w:eastAsiaTheme="majorEastAsia" w:hAnsi="Times New Roman"/>
      <w:b/>
      <w:bCs/>
      <w:sz w:val="32"/>
      <w:szCs w:val="32"/>
    </w:rPr>
  </w:style>
  <w:style w:type="character" w:customStyle="1" w:styleId="Heading2Char">
    <w:name w:val="Heading 2 Char"/>
    <w:basedOn w:val="DefaultParagraphFont"/>
    <w:link w:val="Heading2"/>
    <w:uiPriority w:val="9"/>
    <w:rsid w:val="006C6D64"/>
    <w:rPr>
      <w:rFonts w:ascii="Times New Roman" w:eastAsiaTheme="majorEastAsia" w:hAnsi="Times New Roman"/>
      <w:b/>
      <w:bCs/>
      <w:sz w:val="28"/>
      <w:szCs w:val="28"/>
    </w:rPr>
  </w:style>
  <w:style w:type="character" w:customStyle="1" w:styleId="Heading3Char">
    <w:name w:val="Heading 3 Char"/>
    <w:basedOn w:val="DefaultParagraphFont"/>
    <w:link w:val="Heading3"/>
    <w:uiPriority w:val="9"/>
    <w:rsid w:val="00A22236"/>
    <w:rPr>
      <w:rFonts w:ascii="Times New Roman" w:eastAsiaTheme="majorEastAsia" w:hAnsi="Times New Roman"/>
      <w:b/>
      <w:bCs/>
      <w:sz w:val="26"/>
      <w:szCs w:val="26"/>
    </w:rPr>
  </w:style>
  <w:style w:type="character" w:customStyle="1" w:styleId="Heading4Char">
    <w:name w:val="Heading 4 Char"/>
    <w:basedOn w:val="DefaultParagraphFont"/>
    <w:link w:val="Heading4"/>
    <w:uiPriority w:val="9"/>
    <w:rsid w:val="00AE2CD2"/>
    <w:rPr>
      <w:rFonts w:ascii="Times New Roman" w:eastAsiaTheme="majorEastAsia" w:hAnsi="Times New Roman"/>
      <w:b/>
      <w:bCs/>
      <w:sz w:val="24"/>
      <w:szCs w:val="24"/>
    </w:rPr>
  </w:style>
  <w:style w:type="character" w:customStyle="1" w:styleId="Heading5Char">
    <w:name w:val="Heading 5 Char"/>
    <w:basedOn w:val="DefaultParagraphFont"/>
    <w:link w:val="Heading5"/>
    <w:uiPriority w:val="9"/>
    <w:rsid w:val="00F5524A"/>
    <w:rPr>
      <w:rFonts w:ascii="Times New Roman" w:eastAsiaTheme="majorEastAsia" w:hAnsi="Times New Roman"/>
      <w:b/>
      <w:bCs/>
      <w:sz w:val="22"/>
      <w:szCs w:val="22"/>
    </w:rPr>
  </w:style>
  <w:style w:type="paragraph" w:styleId="ListParagraph">
    <w:name w:val="List Paragraph"/>
    <w:basedOn w:val="Normal"/>
    <w:uiPriority w:val="34"/>
    <w:qFormat/>
    <w:rsid w:val="00747045"/>
    <w:pPr>
      <w:ind w:left="720"/>
      <w:contextualSpacing/>
    </w:pPr>
  </w:style>
  <w:style w:type="character" w:styleId="Hyperlink">
    <w:name w:val="Hyperlink"/>
    <w:uiPriority w:val="99"/>
    <w:rsid w:val="00747045"/>
    <w:rPr>
      <w:color w:val="0000FF"/>
      <w:u w:val="single"/>
    </w:rPr>
  </w:style>
  <w:style w:type="character" w:styleId="CommentReference">
    <w:name w:val="annotation reference"/>
    <w:semiHidden/>
    <w:rsid w:val="00EB47CD"/>
    <w:rPr>
      <w:sz w:val="16"/>
      <w:szCs w:val="16"/>
    </w:rPr>
  </w:style>
  <w:style w:type="paragraph" w:styleId="Header">
    <w:name w:val="header"/>
    <w:basedOn w:val="Normal"/>
    <w:link w:val="HeaderChar"/>
    <w:uiPriority w:val="99"/>
    <w:unhideWhenUsed/>
    <w:rsid w:val="00B56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32A"/>
    <w:rPr>
      <w:rFonts w:ascii="Times New Roman" w:hAnsi="Times New Roman"/>
      <w:sz w:val="24"/>
      <w:szCs w:val="24"/>
    </w:rPr>
  </w:style>
  <w:style w:type="paragraph" w:styleId="Footer">
    <w:name w:val="footer"/>
    <w:basedOn w:val="Normal"/>
    <w:link w:val="FooterChar"/>
    <w:uiPriority w:val="99"/>
    <w:unhideWhenUsed/>
    <w:rsid w:val="00B56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32A"/>
    <w:rPr>
      <w:rFonts w:ascii="Times New Roman" w:hAnsi="Times New Roman"/>
      <w:sz w:val="24"/>
      <w:szCs w:val="24"/>
    </w:rPr>
  </w:style>
  <w:style w:type="paragraph" w:styleId="FootnoteText">
    <w:name w:val="footnote text"/>
    <w:basedOn w:val="Normal"/>
    <w:link w:val="FootnoteTextChar"/>
    <w:rsid w:val="00ED1AE8"/>
    <w:pPr>
      <w:suppressAutoHyphens/>
      <w:spacing w:after="0" w:line="240" w:lineRule="auto"/>
    </w:pPr>
    <w:rPr>
      <w:rFonts w:eastAsia="Times New Roman"/>
      <w:kern w:val="0"/>
      <w:sz w:val="20"/>
      <w:szCs w:val="20"/>
      <w:lang w:eastAsia="ar-SA"/>
      <w14:ligatures w14:val="none"/>
    </w:rPr>
  </w:style>
  <w:style w:type="character" w:customStyle="1" w:styleId="FootnoteTextChar">
    <w:name w:val="Footnote Text Char"/>
    <w:basedOn w:val="DefaultParagraphFont"/>
    <w:link w:val="FootnoteText"/>
    <w:rsid w:val="00ED1AE8"/>
    <w:rPr>
      <w:rFonts w:ascii="Times New Roman" w:eastAsia="Times New Roman" w:hAnsi="Times New Roman"/>
      <w:kern w:val="0"/>
      <w:lang w:eastAsia="ar-SA"/>
      <w14:ligatures w14:val="none"/>
    </w:rPr>
  </w:style>
  <w:style w:type="character" w:styleId="FootnoteReference">
    <w:name w:val="footnote reference"/>
    <w:basedOn w:val="DefaultParagraphFont"/>
    <w:semiHidden/>
    <w:unhideWhenUsed/>
    <w:rsid w:val="00ED1AE8"/>
    <w:rPr>
      <w:vertAlign w:val="superscript"/>
    </w:rPr>
  </w:style>
  <w:style w:type="paragraph" w:customStyle="1" w:styleId="Table">
    <w:name w:val="Table"/>
    <w:basedOn w:val="Heading4"/>
    <w:link w:val="TableChar"/>
    <w:qFormat/>
    <w:rsid w:val="00E808A8"/>
    <w:pPr>
      <w:suppressAutoHyphens/>
      <w:spacing w:line="240" w:lineRule="auto"/>
      <w:ind w:left="1008" w:hanging="1008"/>
    </w:pPr>
    <w:rPr>
      <w:rFonts w:cstheme="majorBidi"/>
      <w:iCs/>
      <w:kern w:val="0"/>
      <w:lang w:eastAsia="ar-SA"/>
      <w14:ligatures w14:val="none"/>
    </w:rPr>
  </w:style>
  <w:style w:type="character" w:customStyle="1" w:styleId="TableChar">
    <w:name w:val="Table Char"/>
    <w:basedOn w:val="DefaultParagraphFont"/>
    <w:link w:val="Table"/>
    <w:rsid w:val="00E808A8"/>
    <w:rPr>
      <w:rFonts w:ascii="Times New Roman" w:eastAsiaTheme="majorEastAsia" w:hAnsi="Times New Roman" w:cstheme="majorBidi"/>
      <w:b/>
      <w:bCs/>
      <w:iCs/>
      <w:kern w:val="0"/>
      <w:sz w:val="24"/>
      <w:szCs w:val="24"/>
      <w:lang w:eastAsia="ar-SA"/>
      <w14:ligatures w14:val="none"/>
    </w:rPr>
  </w:style>
  <w:style w:type="character" w:customStyle="1" w:styleId="Mencinsinresolver1">
    <w:name w:val="Mención sin resolver1"/>
    <w:basedOn w:val="DefaultParagraphFont"/>
    <w:uiPriority w:val="99"/>
    <w:semiHidden/>
    <w:unhideWhenUsed/>
    <w:rsid w:val="00044994"/>
    <w:rPr>
      <w:color w:val="605E5C"/>
      <w:shd w:val="clear" w:color="auto" w:fill="E1DFDD"/>
    </w:rPr>
  </w:style>
  <w:style w:type="table" w:styleId="TableGrid">
    <w:name w:val="Table Grid"/>
    <w:basedOn w:val="TableNormal"/>
    <w:uiPriority w:val="39"/>
    <w:rsid w:val="00FC2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771C"/>
    <w:pPr>
      <w:spacing w:before="100" w:beforeAutospacing="1" w:after="100" w:afterAutospacing="1" w:line="240" w:lineRule="auto"/>
    </w:pPr>
    <w:rPr>
      <w:rFonts w:eastAsia="Times New Roman"/>
      <w:kern w:val="0"/>
      <w14:ligatures w14:val="none"/>
    </w:rPr>
  </w:style>
  <w:style w:type="character" w:styleId="FollowedHyperlink">
    <w:name w:val="FollowedHyperlink"/>
    <w:basedOn w:val="DefaultParagraphFont"/>
    <w:uiPriority w:val="99"/>
    <w:semiHidden/>
    <w:unhideWhenUsed/>
    <w:rsid w:val="00715C1D"/>
    <w:rPr>
      <w:color w:val="954F72" w:themeColor="followedHyperlink"/>
      <w:u w:val="single"/>
    </w:rPr>
  </w:style>
  <w:style w:type="character" w:customStyle="1" w:styleId="ui-provider">
    <w:name w:val="ui-provider"/>
    <w:basedOn w:val="DefaultParagraphFont"/>
    <w:rsid w:val="00226FC3"/>
  </w:style>
  <w:style w:type="paragraph" w:styleId="TOCHeading">
    <w:name w:val="TOC Heading"/>
    <w:basedOn w:val="Heading1"/>
    <w:next w:val="Normal"/>
    <w:uiPriority w:val="39"/>
    <w:unhideWhenUsed/>
    <w:qFormat/>
    <w:rsid w:val="00AE2CD2"/>
    <w:pPr>
      <w:spacing w:before="240" w:after="0" w:line="259" w:lineRule="auto"/>
      <w:jc w:val="left"/>
      <w:outlineLvl w:val="9"/>
    </w:pPr>
    <w:rPr>
      <w:rFonts w:asciiTheme="majorHAnsi" w:hAnsiTheme="majorHAnsi" w:cstheme="majorBidi"/>
      <w:b w:val="0"/>
      <w:bCs w:val="0"/>
      <w:color w:val="2F5496" w:themeColor="accent1" w:themeShade="BF"/>
      <w:kern w:val="0"/>
      <w14:ligatures w14:val="none"/>
    </w:rPr>
  </w:style>
  <w:style w:type="paragraph" w:styleId="TOC1">
    <w:name w:val="toc 1"/>
    <w:basedOn w:val="Normal"/>
    <w:next w:val="Normal"/>
    <w:autoRedefine/>
    <w:uiPriority w:val="39"/>
    <w:unhideWhenUsed/>
    <w:rsid w:val="00145868"/>
    <w:pPr>
      <w:tabs>
        <w:tab w:val="right" w:leader="dot" w:pos="9350"/>
      </w:tabs>
      <w:spacing w:after="100"/>
      <w:ind w:left="101"/>
    </w:pPr>
  </w:style>
  <w:style w:type="paragraph" w:styleId="TOC2">
    <w:name w:val="toc 2"/>
    <w:basedOn w:val="Normal"/>
    <w:next w:val="Normal"/>
    <w:autoRedefine/>
    <w:uiPriority w:val="39"/>
    <w:unhideWhenUsed/>
    <w:rsid w:val="00145868"/>
    <w:pPr>
      <w:tabs>
        <w:tab w:val="left" w:pos="900"/>
        <w:tab w:val="right" w:leader="dot" w:pos="9350"/>
      </w:tabs>
      <w:spacing w:after="100"/>
      <w:ind w:left="240"/>
    </w:pPr>
  </w:style>
  <w:style w:type="paragraph" w:styleId="TOC3">
    <w:name w:val="toc 3"/>
    <w:basedOn w:val="Normal"/>
    <w:next w:val="Normal"/>
    <w:autoRedefine/>
    <w:uiPriority w:val="39"/>
    <w:unhideWhenUsed/>
    <w:rsid w:val="00145868"/>
    <w:pPr>
      <w:tabs>
        <w:tab w:val="left" w:pos="1080"/>
        <w:tab w:val="right" w:leader="dot" w:pos="9350"/>
      </w:tabs>
      <w:spacing w:after="100"/>
      <w:ind w:left="480"/>
    </w:pPr>
  </w:style>
  <w:style w:type="paragraph" w:styleId="Revision">
    <w:name w:val="Revision"/>
    <w:hidden/>
    <w:uiPriority w:val="99"/>
    <w:semiHidden/>
    <w:rsid w:val="003541CE"/>
    <w:rPr>
      <w:rFonts w:ascii="Times New Roman" w:hAnsi="Times New Roman"/>
      <w:sz w:val="24"/>
      <w:szCs w:val="24"/>
    </w:rPr>
  </w:style>
  <w:style w:type="paragraph" w:styleId="CommentText">
    <w:name w:val="annotation text"/>
    <w:basedOn w:val="Normal"/>
    <w:link w:val="CommentTextChar"/>
    <w:uiPriority w:val="99"/>
    <w:unhideWhenUsed/>
    <w:rsid w:val="00D9211D"/>
    <w:pPr>
      <w:spacing w:line="240" w:lineRule="auto"/>
    </w:pPr>
    <w:rPr>
      <w:sz w:val="20"/>
      <w:szCs w:val="20"/>
    </w:rPr>
  </w:style>
  <w:style w:type="character" w:customStyle="1" w:styleId="CommentTextChar">
    <w:name w:val="Comment Text Char"/>
    <w:basedOn w:val="DefaultParagraphFont"/>
    <w:link w:val="CommentText"/>
    <w:uiPriority w:val="99"/>
    <w:rsid w:val="00D9211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9211D"/>
    <w:rPr>
      <w:b/>
      <w:bCs/>
    </w:rPr>
  </w:style>
  <w:style w:type="character" w:customStyle="1" w:styleId="CommentSubjectChar">
    <w:name w:val="Comment Subject Char"/>
    <w:basedOn w:val="CommentTextChar"/>
    <w:link w:val="CommentSubject"/>
    <w:uiPriority w:val="99"/>
    <w:semiHidden/>
    <w:rsid w:val="00D9211D"/>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massrelay" TargetMode="External"/><Relationship Id="rId21" Type="http://schemas.openxmlformats.org/officeDocument/2006/relationships/hyperlink" Target="https://ocrportal.hhs.gov/ocr/smartscreen/main.jsf" TargetMode="External"/><Relationship Id="rId42" Type="http://schemas.openxmlformats.org/officeDocument/2006/relationships/hyperlink" Target="https://www.masshealthchoices.com/en" TargetMode="External"/><Relationship Id="rId47" Type="http://schemas.openxmlformats.org/officeDocument/2006/relationships/footer" Target="footer3.xml"/><Relationship Id="rId63" Type="http://schemas.openxmlformats.org/officeDocument/2006/relationships/hyperlink" Target="https://massgeneralbrighamhealthplan.org/mgb-aco" TargetMode="External"/><Relationship Id="rId68" Type="http://schemas.openxmlformats.org/officeDocument/2006/relationships/hyperlink" Target="https://www.wellsense.org/plans/medicaid/ma/masshealth/wellsense-care-alliance" TargetMode="External"/><Relationship Id="rId84" Type="http://schemas.openxmlformats.org/officeDocument/2006/relationships/hyperlink" Target="http://uphamselderserviceplan.org/" TargetMode="External"/><Relationship Id="rId89" Type="http://schemas.openxmlformats.org/officeDocument/2006/relationships/hyperlink" Target="https://www.uhc.com/communityplan/massachusetts/plans/medicare/2024/senior-care-options-hmo-snp" TargetMode="External"/><Relationship Id="rId16" Type="http://schemas.openxmlformats.org/officeDocument/2006/relationships/hyperlink" Target="mailto:Camille.pearson@mass.gov" TargetMode="External"/><Relationship Id="rId11" Type="http://schemas.openxmlformats.org/officeDocument/2006/relationships/footer" Target="footer1.xml"/><Relationship Id="rId32" Type="http://schemas.openxmlformats.org/officeDocument/2006/relationships/hyperlink" Target="https://www.mass.gov/massrelay" TargetMode="External"/><Relationship Id="rId37" Type="http://schemas.openxmlformats.org/officeDocument/2006/relationships/image" Target="media/image1.png"/><Relationship Id="rId53" Type="http://schemas.openxmlformats.org/officeDocument/2006/relationships/hyperlink" Target="mailto:ECOB@umassmed.edu" TargetMode="External"/><Relationship Id="rId58" Type="http://schemas.openxmlformats.org/officeDocument/2006/relationships/hyperlink" Target="http://www.behealthypartnership.org" TargetMode="External"/><Relationship Id="rId74" Type="http://schemas.openxmlformats.org/officeDocument/2006/relationships/hyperlink" Target="http://www.stewardhealthchoice.org/massachusetts" TargetMode="External"/><Relationship Id="rId79" Type="http://schemas.openxmlformats.org/officeDocument/2006/relationships/hyperlink" Target="http://www.elderserviceplan.org/" TargetMode="External"/><Relationship Id="rId5" Type="http://schemas.openxmlformats.org/officeDocument/2006/relationships/numbering" Target="numbering.xml"/><Relationship Id="rId90" Type="http://schemas.openxmlformats.org/officeDocument/2006/relationships/hyperlink" Target="http://www.seniorsgetmore.org/" TargetMode="External"/><Relationship Id="rId22" Type="http://schemas.openxmlformats.org/officeDocument/2006/relationships/hyperlink" Target="http://www.hhs.gov/ocr/complaints/index.html" TargetMode="External"/><Relationship Id="rId27" Type="http://schemas.openxmlformats.org/officeDocument/2006/relationships/hyperlink" Target="https://www.mass.gov/info-details/masshealth-disability-accommodation-ombudsman" TargetMode="External"/><Relationship Id="rId43" Type="http://schemas.openxmlformats.org/officeDocument/2006/relationships/hyperlink" Target="http://www.mass.gov/service-details/masshealth-language-access-plan" TargetMode="External"/><Relationship Id="rId48" Type="http://schemas.openxmlformats.org/officeDocument/2006/relationships/hyperlink" Target="mailto:ERU@umassmed.edu" TargetMode="External"/><Relationship Id="rId64" Type="http://schemas.openxmlformats.org/officeDocument/2006/relationships/hyperlink" Target="http://www.tuftshealthtogether.com/CHA" TargetMode="External"/><Relationship Id="rId69" Type="http://schemas.openxmlformats.org/officeDocument/2006/relationships/hyperlink" Target="https://www.wellsense.org/plans/medicaid/ma/masshealth/wellsense-community-alliance" TargetMode="External"/><Relationship Id="rId8" Type="http://schemas.openxmlformats.org/officeDocument/2006/relationships/webSettings" Target="webSettings.xml"/><Relationship Id="rId51" Type="http://schemas.openxmlformats.org/officeDocument/2006/relationships/hyperlink" Target="mailto:PremiumAssistance@umassmed.edu" TargetMode="External"/><Relationship Id="rId72" Type="http://schemas.openxmlformats.org/officeDocument/2006/relationships/hyperlink" Target="https://www.wellsense.org/plans/medicaid/ma/masshealth/wellsense-southcoast-alliance" TargetMode="External"/><Relationship Id="rId80" Type="http://schemas.openxmlformats.org/officeDocument/2006/relationships/hyperlink" Target="http://www.elementcare.org/" TargetMode="External"/><Relationship Id="rId85" Type="http://schemas.openxmlformats.org/officeDocument/2006/relationships/hyperlink" Target="http://commonwealthcaresco.org/"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mass.gov/executive-orders/no-615-promoting-access-to-government-services-and-information-by-identifying-and-minimizing-language-access-barriers" TargetMode="External"/><Relationship Id="rId17" Type="http://schemas.openxmlformats.org/officeDocument/2006/relationships/hyperlink" Target="mailto:Camille.Pearson@mass.gov" TargetMode="External"/><Relationship Id="rId25" Type="http://schemas.openxmlformats.org/officeDocument/2006/relationships/hyperlink" Target="http://www.hhs.gov/ocr/complaints/index.html" TargetMode="External"/><Relationship Id="rId33" Type="http://schemas.openxmlformats.org/officeDocument/2006/relationships/hyperlink" Target="https://www.centerforhealthimpact.org/about/" TargetMode="External"/><Relationship Id="rId38" Type="http://schemas.openxmlformats.org/officeDocument/2006/relationships/image" Target="media/image2.png"/><Relationship Id="rId46" Type="http://schemas.openxmlformats.org/officeDocument/2006/relationships/hyperlink" Target="mailto:Yarlennys.k.villaman@mass.gov" TargetMode="External"/><Relationship Id="rId59" Type="http://schemas.openxmlformats.org/officeDocument/2006/relationships/hyperlink" Target="http://www.fallonhealth.org/Berkshires" TargetMode="External"/><Relationship Id="rId67" Type="http://schemas.openxmlformats.org/officeDocument/2006/relationships/hyperlink" Target="https://www.wellsense.org/plans/medicaid/ma/masshealth/wellsense-boston-childrens-aco" TargetMode="External"/><Relationship Id="rId20" Type="http://schemas.openxmlformats.org/officeDocument/2006/relationships/hyperlink" Target="mailto:Section1557Coordinator@state.ma.us" TargetMode="External"/><Relationship Id="rId41" Type="http://schemas.openxmlformats.org/officeDocument/2006/relationships/hyperlink" Target="https://www.mahealthconnector.org/" TargetMode="External"/><Relationship Id="rId54" Type="http://schemas.openxmlformats.org/officeDocument/2006/relationships/hyperlink" Target="mailto:MassHealthTPL@accenture.com" TargetMode="External"/><Relationship Id="rId62" Type="http://schemas.openxmlformats.org/officeDocument/2006/relationships/hyperlink" Target="https://fallonhealth.org/en/atriushealth" TargetMode="External"/><Relationship Id="rId70" Type="http://schemas.openxmlformats.org/officeDocument/2006/relationships/hyperlink" Target="https://www.wellsense.org/plans/medicaid/ma/masshealth/wellsense-mercy-alliance" TargetMode="External"/><Relationship Id="rId75" Type="http://schemas.openxmlformats.org/officeDocument/2006/relationships/hyperlink" Target="http://www.commonwealthonecare.org/" TargetMode="External"/><Relationship Id="rId83" Type="http://schemas.openxmlformats.org/officeDocument/2006/relationships/hyperlink" Target="http://www.serenitypace.org/" TargetMode="External"/><Relationship Id="rId88" Type="http://schemas.openxmlformats.org/officeDocument/2006/relationships/hyperlink" Target="https://tuftshealthplan.com/provider/our-plans/tufts-health-plan-senior-care-options" TargetMode="External"/><Relationship Id="rId9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cfr.gov/current/title-45/subtitle-A/subchapter-A/part-92/subpart-B/section-92.101" TargetMode="External"/><Relationship Id="rId23" Type="http://schemas.openxmlformats.org/officeDocument/2006/relationships/hyperlink" Target="mailto:Section1557Coordinator@state.ma.us" TargetMode="External"/><Relationship Id="rId28" Type="http://schemas.openxmlformats.org/officeDocument/2006/relationships/hyperlink" Target="mailto:ADAAccommodations@mass.gov" TargetMode="External"/><Relationship Id="rId36" Type="http://schemas.openxmlformats.org/officeDocument/2006/relationships/hyperlink" Target="http://www.mass.gov/masshealth" TargetMode="External"/><Relationship Id="rId49" Type="http://schemas.openxmlformats.org/officeDocument/2006/relationships/hyperlink" Target="mailto:LVRU@umassmed.edu" TargetMode="External"/><Relationship Id="rId57" Type="http://schemas.openxmlformats.org/officeDocument/2006/relationships/hyperlink" Target="https://www.wellsense.org/plans/medicaid/ma/masshealth/wellsense-essential-mco" TargetMode="External"/><Relationship Id="rId10" Type="http://schemas.openxmlformats.org/officeDocument/2006/relationships/endnotes" Target="endnotes.xml"/><Relationship Id="rId31" Type="http://schemas.openxmlformats.org/officeDocument/2006/relationships/hyperlink" Target="https://www.mass.gov/info-details/schedule-an-appointment-with-a-masshealth-representative" TargetMode="External"/><Relationship Id="rId44" Type="http://schemas.openxmlformats.org/officeDocument/2006/relationships/hyperlink" Target="https://www.mass.gov/info-details/masshealth-language-access-plan" TargetMode="External"/><Relationship Id="rId52" Type="http://schemas.openxmlformats.org/officeDocument/2006/relationships/hyperlink" Target="mailto:MassPremiumAssistance@accenture.com" TargetMode="External"/><Relationship Id="rId60" Type="http://schemas.openxmlformats.org/officeDocument/2006/relationships/hyperlink" Target="http://www.wellsense.org/plans/medicaid/ma/masshealth/east-boston-neighborhood-health-wellsense-alliance" TargetMode="External"/><Relationship Id="rId65" Type="http://schemas.openxmlformats.org/officeDocument/2006/relationships/hyperlink" Target="https://tuftshealthplan.com/public-plan/umass-memorial-health/home" TargetMode="External"/><Relationship Id="rId73" Type="http://schemas.openxmlformats.org/officeDocument/2006/relationships/hyperlink" Target="http://www.c3aco.org" TargetMode="External"/><Relationship Id="rId78" Type="http://schemas.openxmlformats.org/officeDocument/2006/relationships/hyperlink" Target="https://neighborhoodpace.org/pe/" TargetMode="External"/><Relationship Id="rId81" Type="http://schemas.openxmlformats.org/officeDocument/2006/relationships/hyperlink" Target="http://www.summiteldercare.org/" TargetMode="External"/><Relationship Id="rId86" Type="http://schemas.openxmlformats.org/officeDocument/2006/relationships/hyperlink" Target="http://fchp.org/find-insurance/navicare.asp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ass.gov/administrative-bulletin/language-access-policy-and-guidelines-af-16" TargetMode="External"/><Relationship Id="rId18" Type="http://schemas.openxmlformats.org/officeDocument/2006/relationships/hyperlink" Target="https://www.mass.gov/service-details/language-assistance" TargetMode="External"/><Relationship Id="rId39" Type="http://schemas.openxmlformats.org/officeDocument/2006/relationships/image" Target="media/image20.png"/><Relationship Id="rId34" Type="http://schemas.openxmlformats.org/officeDocument/2006/relationships/header" Target="header1.xml"/><Relationship Id="rId50" Type="http://schemas.openxmlformats.org/officeDocument/2006/relationships/hyperlink" Target="mailto:CasualtyRecoveryUnit@umassmed.edu" TargetMode="External"/><Relationship Id="rId55" Type="http://schemas.openxmlformats.org/officeDocument/2006/relationships/hyperlink" Target="mailto:Kathleen.Nichols@umassmed.edu" TargetMode="External"/><Relationship Id="rId76" Type="http://schemas.openxmlformats.org/officeDocument/2006/relationships/hyperlink" Target="http://www.tuftshealthplan.com/member/tufts-health-unify/home" TargetMode="External"/><Relationship Id="rId7" Type="http://schemas.openxmlformats.org/officeDocument/2006/relationships/settings" Target="settings.xml"/><Relationship Id="rId71" Type="http://schemas.openxmlformats.org/officeDocument/2006/relationships/hyperlink" Target="https://www.wellsense.org/plans/medicaid/ma/masshealth/wellsense-signature-alliance"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www.mass.gov/masshealth" TargetMode="External"/><Relationship Id="rId24" Type="http://schemas.openxmlformats.org/officeDocument/2006/relationships/hyperlink" Target="https://ocrportal.hhs.gov/ocr/smartscreen/main.jsf" TargetMode="External"/><Relationship Id="rId40" Type="http://schemas.openxmlformats.org/officeDocument/2006/relationships/hyperlink" Target="https://www.mass.gov/info-details/language-assistance" TargetMode="External"/><Relationship Id="rId45" Type="http://schemas.openxmlformats.org/officeDocument/2006/relationships/hyperlink" Target="mailto:Camille.pearson@mass.gov" TargetMode="External"/><Relationship Id="rId66" Type="http://schemas.openxmlformats.org/officeDocument/2006/relationships/hyperlink" Target="https://www.wellsense.org/plans/medicaid/ma/masshealth/wellsense-bilh-performance-network" TargetMode="External"/><Relationship Id="rId87" Type="http://schemas.openxmlformats.org/officeDocument/2006/relationships/hyperlink" Target="file://ehs-clu-bos-081/File%20Services/Masshealthops/Publications/Crystal,%20Malcolm/LAP/LAP%202021-23/LAP-CP/1-Initial%20Docs/www.seniorwholehealth.com/" TargetMode="External"/><Relationship Id="rId61" Type="http://schemas.openxmlformats.org/officeDocument/2006/relationships/hyperlink" Target="http://www.fallonhealth.org/365care" TargetMode="External"/><Relationship Id="rId82" Type="http://schemas.openxmlformats.org/officeDocument/2006/relationships/hyperlink" Target="http://mymercylife.com/" TargetMode="External"/><Relationship Id="rId19" Type="http://schemas.openxmlformats.org/officeDocument/2006/relationships/hyperlink" Target="http://www.mass.gov/service-details/nondiscrimination-statement" TargetMode="External"/><Relationship Id="rId14" Type="http://schemas.openxmlformats.org/officeDocument/2006/relationships/hyperlink" Target="https://www.plainlanguage.gov/media/FederalPLGuidelines.pdf" TargetMode="External"/><Relationship Id="rId30" Type="http://schemas.openxmlformats.org/officeDocument/2006/relationships/hyperlink" Target="https://www.mass.gov/executive-orders/no-592-advancing-workforce-diversity-inclusion-equal-opportunity-non-discrimination-and-affirmative-action" TargetMode="External"/><Relationship Id="rId35" Type="http://schemas.openxmlformats.org/officeDocument/2006/relationships/footer" Target="footer2.xml"/><Relationship Id="rId56" Type="http://schemas.openxmlformats.org/officeDocument/2006/relationships/hyperlink" Target="http://www.tuftshealthplan/together.com" TargetMode="External"/><Relationship Id="rId77" Type="http://schemas.openxmlformats.org/officeDocument/2006/relationships/hyperlink" Target="http://www.challiance.org/esp/elder-service-plan.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hs.gov/civil-rights/for-individuals/faqs/index.html" TargetMode="External"/><Relationship Id="rId2" Type="http://schemas.openxmlformats.org/officeDocument/2006/relationships/hyperlink" Target="https://www.hhs.gov/civil-rights/for-individuals/faqs/index.html" TargetMode="External"/><Relationship Id="rId1" Type="http://schemas.openxmlformats.org/officeDocument/2006/relationships/hyperlink" Target="https://data.census.gov/table/ACSST1Y2022.S1601?t=Language%20Spoken%20at%20Home&amp;g=040XX00US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378399-bdd1-4e54-af2e-bf7831bd3d00">
      <Terms xmlns="http://schemas.microsoft.com/office/infopath/2007/PartnerControls"/>
    </lcf76f155ced4ddcb4097134ff3c332f>
    <FEMAUpload xmlns="79378399-bdd1-4e54-af2e-bf7831bd3d00" xsi:nil="true"/>
    <TaxCatchAll xmlns="17eb2ca1-151e-4498-8659-dcf34d506d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16" ma:contentTypeDescription="Create a new document." ma:contentTypeScope="" ma:versionID="dfca5ed46638c6e09c4b7abe127d0fd8">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39015dad4cf01d1bac389ba3ffceb40a"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FEMAUploa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FEMAUpload" ma:index="21" nillable="true" ma:displayName="FEMA Upload" ma:format="Dropdown" ma:indexed="true" ma:internalName="FEMAUpload">
      <xsd:simpleType>
        <xsd:restriction base="dms:Choice">
          <xsd:enumeration value="Complete"/>
          <xsd:enumeration value="Partially Complete"/>
          <xsd:enumeration value="Choice 3"/>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7c05be-6a0c-4e55-b708-c5cd27ad1799}" ma:internalName="TaxCatchAll" ma:showField="CatchAllData" ma:web="17eb2ca1-151e-4498-8659-dcf34d506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80546-AEE3-49AC-A5A5-8D4C53B54681}">
  <ds:schemaRefs>
    <ds:schemaRef ds:uri="http://purl.org/dc/term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17eb2ca1-151e-4498-8659-dcf34d506d6e"/>
    <ds:schemaRef ds:uri="http://schemas.microsoft.com/office/infopath/2007/PartnerControls"/>
    <ds:schemaRef ds:uri="79378399-bdd1-4e54-af2e-bf7831bd3d00"/>
    <ds:schemaRef ds:uri="http://purl.org/dc/elements/1.1/"/>
  </ds:schemaRefs>
</ds:datastoreItem>
</file>

<file path=customXml/itemProps2.xml><?xml version="1.0" encoding="utf-8"?>
<ds:datastoreItem xmlns:ds="http://schemas.openxmlformats.org/officeDocument/2006/customXml" ds:itemID="{A64660AB-353D-4558-AE82-6AEEAF02F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78399-bdd1-4e54-af2e-bf7831bd3d00"/>
    <ds:schemaRef ds:uri="17eb2ca1-151e-4498-8659-dcf34d506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5CD37-DC90-4079-9222-3BC49808CA6D}">
  <ds:schemaRefs>
    <ds:schemaRef ds:uri="http://schemas.microsoft.com/sharepoint/v3/contenttype/forms"/>
  </ds:schemaRefs>
</ds:datastoreItem>
</file>

<file path=customXml/itemProps4.xml><?xml version="1.0" encoding="utf-8"?>
<ds:datastoreItem xmlns:ds="http://schemas.openxmlformats.org/officeDocument/2006/customXml" ds:itemID="{9B742843-C206-4E27-9B22-671201597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7641</Words>
  <Characters>50536</Characters>
  <Application>Microsoft Office Word</Application>
  <DocSecurity>0</DocSecurity>
  <Lines>421</Lines>
  <Paragraphs>116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Commonwealth of Massachusetts</Company>
  <LinksUpToDate>false</LinksUpToDate>
  <CharactersWithSpaces>58061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Malcolm (EHS)</dc:creator>
  <cp:lastModifiedBy>Crystal, Malcolm (EHS)</cp:lastModifiedBy>
  <cp:revision>4</cp:revision>
  <cp:lastPrinted>2024-05-13T20:25:00Z</cp:lastPrinted>
  <dcterms:created xsi:type="dcterms:W3CDTF">2024-05-13T17:45:00Z</dcterms:created>
  <dcterms:modified xsi:type="dcterms:W3CDTF">2024-05-13T20:26:00Z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0x010100BAF16977D12A8C40BEE978808F42C318</vt:lpwstr>
  </property>
  <property fmtid="{D5CDD505-2E9C-101B-9397-08002B2CF9AE}" pid="3" name="MediaServiceImageTags">
    <vt:lpwstr/>
  </property>
  <property fmtid="{D5CDD505-2E9C-101B-9397-08002B2CF9AE}" pid="4" name="GrammarlyDocumentId">
    <vt:lpwstr>be7594dd66f032761b26a4867d3d09cbe2462898da350b63b1ffb0b0b34d2689</vt:lpwstr>
  </property>
</Properties>
</file>