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DF3F" w14:textId="4F33198F" w:rsidR="00142A6B" w:rsidRDefault="00747045" w:rsidP="00B5632A">
      <w:pPr>
        <w:pStyle w:val="Heading1"/>
      </w:pPr>
      <w:bookmarkStart w:id="0" w:name="_Toc166499430"/>
      <w:r>
        <w:t>Language Access Plan</w:t>
      </w:r>
      <w:bookmarkEnd w:id="0"/>
    </w:p>
    <w:p w14:paraId="32800A8C" w14:textId="29980614" w:rsidR="00747045" w:rsidRPr="00B5632A" w:rsidRDefault="00747045" w:rsidP="00B5632A">
      <w:pPr>
        <w:jc w:val="center"/>
        <w:rPr>
          <w:b/>
          <w:bCs/>
        </w:rPr>
      </w:pPr>
      <w:r w:rsidRPr="00B5632A">
        <w:rPr>
          <w:b/>
          <w:bCs/>
        </w:rPr>
        <w:t>Office of Medicaid</w:t>
      </w:r>
    </w:p>
    <w:p w14:paraId="1A8EC25F" w14:textId="678653FB" w:rsidR="00747045" w:rsidRDefault="00747045" w:rsidP="00B5632A">
      <w:pPr>
        <w:jc w:val="center"/>
      </w:pPr>
      <w:r w:rsidRPr="00B5632A">
        <w:t>January 2024 – December 202</w:t>
      </w:r>
      <w:r w:rsidR="00B63A5A">
        <w:t>5</w:t>
      </w:r>
    </w:p>
    <w:p w14:paraId="054499B4" w14:textId="77777777" w:rsidR="00FE144C" w:rsidRPr="00B5632A" w:rsidRDefault="00FE144C" w:rsidP="00B5632A">
      <w:pPr>
        <w:jc w:val="center"/>
      </w:pPr>
    </w:p>
    <w:sdt>
      <w:sdtPr>
        <w:rPr>
          <w:rFonts w:ascii="Times New Roman" w:eastAsiaTheme="minorHAnsi" w:hAnsi="Times New Roman" w:cs="Times New Roman"/>
          <w:color w:val="auto"/>
          <w:kern w:val="2"/>
          <w:sz w:val="24"/>
          <w:szCs w:val="24"/>
          <w14:ligatures w14:val="standardContextual"/>
        </w:rPr>
        <w:id w:val="876750068"/>
        <w:docPartObj>
          <w:docPartGallery w:val="Table of Contents"/>
          <w:docPartUnique/>
        </w:docPartObj>
      </w:sdtPr>
      <w:sdtEndPr>
        <w:rPr>
          <w:b/>
          <w:bCs/>
          <w:noProof/>
        </w:rPr>
      </w:sdtEndPr>
      <w:sdtContent>
        <w:p w14:paraId="150D91C3" w14:textId="5AC38711" w:rsidR="00AE2CD2" w:rsidRPr="00924399" w:rsidRDefault="00AE2CD2" w:rsidP="00924399">
          <w:pPr>
            <w:pStyle w:val="TOCHeading"/>
            <w:spacing w:after="240"/>
            <w:rPr>
              <w:rFonts w:ascii="Times New Roman" w:hAnsi="Times New Roman" w:cs="Times New Roman"/>
              <w:b/>
              <w:bCs/>
              <w:color w:val="auto"/>
            </w:rPr>
          </w:pPr>
          <w:r w:rsidRPr="00924399">
            <w:rPr>
              <w:rFonts w:ascii="Times New Roman" w:hAnsi="Times New Roman" w:cs="Times New Roman"/>
              <w:b/>
              <w:bCs/>
              <w:color w:val="auto"/>
            </w:rPr>
            <w:t>Contents</w:t>
          </w:r>
        </w:p>
        <w:p w14:paraId="4A83D469" w14:textId="43B7BB86" w:rsidR="00A50890" w:rsidRDefault="00AE2CD2">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66499430" w:history="1">
            <w:r w:rsidR="00A50890" w:rsidRPr="00F73D9D">
              <w:rPr>
                <w:rStyle w:val="Hyperlink"/>
                <w:noProof/>
              </w:rPr>
              <w:t>Language Access Plan</w:t>
            </w:r>
            <w:r w:rsidR="00A50890">
              <w:rPr>
                <w:noProof/>
                <w:webHidden/>
              </w:rPr>
              <w:tab/>
            </w:r>
            <w:r w:rsidR="00A50890">
              <w:rPr>
                <w:noProof/>
                <w:webHidden/>
              </w:rPr>
              <w:fldChar w:fldCharType="begin"/>
            </w:r>
            <w:r w:rsidR="00A50890">
              <w:rPr>
                <w:noProof/>
                <w:webHidden/>
              </w:rPr>
              <w:instrText xml:space="preserve"> PAGEREF _Toc166499430 \h </w:instrText>
            </w:r>
            <w:r w:rsidR="00A50890">
              <w:rPr>
                <w:noProof/>
                <w:webHidden/>
              </w:rPr>
            </w:r>
            <w:r w:rsidR="00A50890">
              <w:rPr>
                <w:noProof/>
                <w:webHidden/>
              </w:rPr>
              <w:fldChar w:fldCharType="separate"/>
            </w:r>
            <w:r w:rsidR="0070791D">
              <w:rPr>
                <w:noProof/>
                <w:webHidden/>
              </w:rPr>
              <w:t>1</w:t>
            </w:r>
            <w:r w:rsidR="00A50890">
              <w:rPr>
                <w:noProof/>
                <w:webHidden/>
              </w:rPr>
              <w:fldChar w:fldCharType="end"/>
            </w:r>
          </w:hyperlink>
        </w:p>
        <w:p w14:paraId="3E78AFA3" w14:textId="5AAB9698" w:rsidR="00A50890" w:rsidRDefault="0070791D">
          <w:pPr>
            <w:pStyle w:val="TOC2"/>
            <w:rPr>
              <w:rFonts w:asciiTheme="minorHAnsi" w:eastAsiaTheme="minorEastAsia" w:hAnsiTheme="minorHAnsi" w:cstheme="minorBidi"/>
              <w:noProof/>
              <w:sz w:val="22"/>
              <w:szCs w:val="22"/>
            </w:rPr>
          </w:pPr>
          <w:hyperlink w:anchor="_Toc166499431" w:history="1">
            <w:r w:rsidR="00A50890" w:rsidRPr="00F73D9D">
              <w:rPr>
                <w:rStyle w:val="Hyperlink"/>
                <w:noProof/>
              </w:rPr>
              <w:t>I.</w:t>
            </w:r>
            <w:r w:rsidR="00A50890">
              <w:rPr>
                <w:rFonts w:asciiTheme="minorHAnsi" w:eastAsiaTheme="minorEastAsia" w:hAnsiTheme="minorHAnsi" w:cstheme="minorBidi"/>
                <w:noProof/>
                <w:sz w:val="22"/>
                <w:szCs w:val="22"/>
              </w:rPr>
              <w:tab/>
            </w:r>
            <w:r w:rsidR="00A50890" w:rsidRPr="00F73D9D">
              <w:rPr>
                <w:rStyle w:val="Hyperlink"/>
                <w:noProof/>
              </w:rPr>
              <w:t>Introduction</w:t>
            </w:r>
            <w:r w:rsidR="00A50890">
              <w:rPr>
                <w:noProof/>
                <w:webHidden/>
              </w:rPr>
              <w:tab/>
            </w:r>
            <w:r w:rsidR="00A50890">
              <w:rPr>
                <w:noProof/>
                <w:webHidden/>
              </w:rPr>
              <w:fldChar w:fldCharType="begin"/>
            </w:r>
            <w:r w:rsidR="00A50890">
              <w:rPr>
                <w:noProof/>
                <w:webHidden/>
              </w:rPr>
              <w:instrText xml:space="preserve"> PAGEREF _Toc166499431 \h </w:instrText>
            </w:r>
            <w:r w:rsidR="00A50890">
              <w:rPr>
                <w:noProof/>
                <w:webHidden/>
              </w:rPr>
            </w:r>
            <w:r w:rsidR="00A50890">
              <w:rPr>
                <w:noProof/>
                <w:webHidden/>
              </w:rPr>
              <w:fldChar w:fldCharType="separate"/>
            </w:r>
            <w:r>
              <w:rPr>
                <w:noProof/>
                <w:webHidden/>
              </w:rPr>
              <w:t>1</w:t>
            </w:r>
            <w:r w:rsidR="00A50890">
              <w:rPr>
                <w:noProof/>
                <w:webHidden/>
              </w:rPr>
              <w:fldChar w:fldCharType="end"/>
            </w:r>
          </w:hyperlink>
        </w:p>
        <w:p w14:paraId="36F6E4D8" w14:textId="0BCFF7EE" w:rsidR="00A50890" w:rsidRDefault="0070791D">
          <w:pPr>
            <w:pStyle w:val="TOC2"/>
            <w:rPr>
              <w:rFonts w:asciiTheme="minorHAnsi" w:eastAsiaTheme="minorEastAsia" w:hAnsiTheme="minorHAnsi" w:cstheme="minorBidi"/>
              <w:noProof/>
              <w:sz w:val="22"/>
              <w:szCs w:val="22"/>
            </w:rPr>
          </w:pPr>
          <w:hyperlink w:anchor="_Toc166499432" w:history="1">
            <w:r w:rsidR="00A50890" w:rsidRPr="00F73D9D">
              <w:rPr>
                <w:rStyle w:val="Hyperlink"/>
                <w:noProof/>
              </w:rPr>
              <w:t>II.</w:t>
            </w:r>
            <w:r w:rsidR="00A50890">
              <w:rPr>
                <w:rFonts w:asciiTheme="minorHAnsi" w:eastAsiaTheme="minorEastAsia" w:hAnsiTheme="minorHAnsi" w:cstheme="minorBidi"/>
                <w:noProof/>
                <w:sz w:val="22"/>
                <w:szCs w:val="22"/>
              </w:rPr>
              <w:tab/>
            </w:r>
            <w:r w:rsidR="00A50890" w:rsidRPr="00F73D9D">
              <w:rPr>
                <w:rStyle w:val="Hyperlink"/>
                <w:noProof/>
              </w:rPr>
              <w:t>Purpose</w:t>
            </w:r>
            <w:r w:rsidR="00A50890">
              <w:rPr>
                <w:noProof/>
                <w:webHidden/>
              </w:rPr>
              <w:tab/>
            </w:r>
            <w:r w:rsidR="00A50890">
              <w:rPr>
                <w:noProof/>
                <w:webHidden/>
              </w:rPr>
              <w:fldChar w:fldCharType="begin"/>
            </w:r>
            <w:r w:rsidR="00A50890">
              <w:rPr>
                <w:noProof/>
                <w:webHidden/>
              </w:rPr>
              <w:instrText xml:space="preserve"> PAGEREF _Toc166499432 \h </w:instrText>
            </w:r>
            <w:r w:rsidR="00A50890">
              <w:rPr>
                <w:noProof/>
                <w:webHidden/>
              </w:rPr>
            </w:r>
            <w:r w:rsidR="00A50890">
              <w:rPr>
                <w:noProof/>
                <w:webHidden/>
              </w:rPr>
              <w:fldChar w:fldCharType="separate"/>
            </w:r>
            <w:r>
              <w:rPr>
                <w:noProof/>
                <w:webHidden/>
              </w:rPr>
              <w:t>1</w:t>
            </w:r>
            <w:r w:rsidR="00A50890">
              <w:rPr>
                <w:noProof/>
                <w:webHidden/>
              </w:rPr>
              <w:fldChar w:fldCharType="end"/>
            </w:r>
          </w:hyperlink>
        </w:p>
        <w:p w14:paraId="38B60A23" w14:textId="457BDB19" w:rsidR="00A50890" w:rsidRDefault="0070791D">
          <w:pPr>
            <w:pStyle w:val="TOC2"/>
            <w:rPr>
              <w:rFonts w:asciiTheme="minorHAnsi" w:eastAsiaTheme="minorEastAsia" w:hAnsiTheme="minorHAnsi" w:cstheme="minorBidi"/>
              <w:noProof/>
              <w:sz w:val="22"/>
              <w:szCs w:val="22"/>
            </w:rPr>
          </w:pPr>
          <w:hyperlink w:anchor="_Toc166499433" w:history="1">
            <w:r w:rsidR="00A50890" w:rsidRPr="00F73D9D">
              <w:rPr>
                <w:rStyle w:val="Hyperlink"/>
                <w:noProof/>
              </w:rPr>
              <w:t xml:space="preserve">III. </w:t>
            </w:r>
            <w:r w:rsidR="00A50890">
              <w:rPr>
                <w:rFonts w:asciiTheme="minorHAnsi" w:eastAsiaTheme="minorEastAsia" w:hAnsiTheme="minorHAnsi" w:cstheme="minorBidi"/>
                <w:noProof/>
                <w:sz w:val="22"/>
                <w:szCs w:val="22"/>
              </w:rPr>
              <w:tab/>
            </w:r>
            <w:r w:rsidR="00A50890" w:rsidRPr="00F73D9D">
              <w:rPr>
                <w:rStyle w:val="Hyperlink"/>
                <w:noProof/>
              </w:rPr>
              <w:t>Agency Description</w:t>
            </w:r>
            <w:r w:rsidR="00A50890">
              <w:rPr>
                <w:noProof/>
                <w:webHidden/>
              </w:rPr>
              <w:tab/>
            </w:r>
            <w:r w:rsidR="00A50890">
              <w:rPr>
                <w:noProof/>
                <w:webHidden/>
              </w:rPr>
              <w:fldChar w:fldCharType="begin"/>
            </w:r>
            <w:r w:rsidR="00A50890">
              <w:rPr>
                <w:noProof/>
                <w:webHidden/>
              </w:rPr>
              <w:instrText xml:space="preserve"> PAGEREF _Toc166499433 \h </w:instrText>
            </w:r>
            <w:r w:rsidR="00A50890">
              <w:rPr>
                <w:noProof/>
                <w:webHidden/>
              </w:rPr>
            </w:r>
            <w:r w:rsidR="00A50890">
              <w:rPr>
                <w:noProof/>
                <w:webHidden/>
              </w:rPr>
              <w:fldChar w:fldCharType="separate"/>
            </w:r>
            <w:r>
              <w:rPr>
                <w:noProof/>
                <w:webHidden/>
              </w:rPr>
              <w:t>1</w:t>
            </w:r>
            <w:r w:rsidR="00A50890">
              <w:rPr>
                <w:noProof/>
                <w:webHidden/>
              </w:rPr>
              <w:fldChar w:fldCharType="end"/>
            </w:r>
          </w:hyperlink>
        </w:p>
        <w:p w14:paraId="3AAFA81F" w14:textId="4887B37F" w:rsidR="00A50890" w:rsidRDefault="0070791D">
          <w:pPr>
            <w:pStyle w:val="TOC2"/>
            <w:rPr>
              <w:rFonts w:asciiTheme="minorHAnsi" w:eastAsiaTheme="minorEastAsia" w:hAnsiTheme="minorHAnsi" w:cstheme="minorBidi"/>
              <w:noProof/>
              <w:sz w:val="22"/>
              <w:szCs w:val="22"/>
            </w:rPr>
          </w:pPr>
          <w:hyperlink w:anchor="_Toc166499434" w:history="1">
            <w:r w:rsidR="00A50890" w:rsidRPr="00F73D9D">
              <w:rPr>
                <w:rStyle w:val="Hyperlink"/>
                <w:noProof/>
              </w:rPr>
              <w:t>IV.</w:t>
            </w:r>
            <w:r w:rsidR="00A50890">
              <w:rPr>
                <w:rFonts w:asciiTheme="minorHAnsi" w:eastAsiaTheme="minorEastAsia" w:hAnsiTheme="minorHAnsi" w:cstheme="minorBidi"/>
                <w:noProof/>
                <w:sz w:val="22"/>
                <w:szCs w:val="22"/>
              </w:rPr>
              <w:tab/>
            </w:r>
            <w:r w:rsidR="00A50890" w:rsidRPr="00F73D9D">
              <w:rPr>
                <w:rStyle w:val="Hyperlink"/>
                <w:noProof/>
              </w:rPr>
              <w:t>Language Access Plan</w:t>
            </w:r>
            <w:r w:rsidR="00A50890">
              <w:rPr>
                <w:noProof/>
                <w:webHidden/>
              </w:rPr>
              <w:tab/>
            </w:r>
            <w:r w:rsidR="00A50890">
              <w:rPr>
                <w:noProof/>
                <w:webHidden/>
              </w:rPr>
              <w:fldChar w:fldCharType="begin"/>
            </w:r>
            <w:r w:rsidR="00A50890">
              <w:rPr>
                <w:noProof/>
                <w:webHidden/>
              </w:rPr>
              <w:instrText xml:space="preserve"> PAGEREF _Toc166499434 \h </w:instrText>
            </w:r>
            <w:r w:rsidR="00A50890">
              <w:rPr>
                <w:noProof/>
                <w:webHidden/>
              </w:rPr>
            </w:r>
            <w:r w:rsidR="00A50890">
              <w:rPr>
                <w:noProof/>
                <w:webHidden/>
              </w:rPr>
              <w:fldChar w:fldCharType="separate"/>
            </w:r>
            <w:r>
              <w:rPr>
                <w:noProof/>
                <w:webHidden/>
              </w:rPr>
              <w:t>2</w:t>
            </w:r>
            <w:r w:rsidR="00A50890">
              <w:rPr>
                <w:noProof/>
                <w:webHidden/>
              </w:rPr>
              <w:fldChar w:fldCharType="end"/>
            </w:r>
          </w:hyperlink>
        </w:p>
        <w:p w14:paraId="7FD18B12" w14:textId="5EE29BDF" w:rsidR="00A50890" w:rsidRDefault="0070791D">
          <w:pPr>
            <w:pStyle w:val="TOC3"/>
            <w:rPr>
              <w:rFonts w:asciiTheme="minorHAnsi" w:eastAsiaTheme="minorEastAsia" w:hAnsiTheme="minorHAnsi" w:cstheme="minorBidi"/>
              <w:noProof/>
              <w:sz w:val="22"/>
              <w:szCs w:val="22"/>
            </w:rPr>
          </w:pPr>
          <w:hyperlink w:anchor="_Toc166499435" w:history="1">
            <w:r w:rsidR="00A50890" w:rsidRPr="00F73D9D">
              <w:rPr>
                <w:rStyle w:val="Hyperlink"/>
                <w:noProof/>
              </w:rPr>
              <w:t>A.</w:t>
            </w:r>
            <w:r w:rsidR="00A50890">
              <w:rPr>
                <w:rFonts w:asciiTheme="minorHAnsi" w:eastAsiaTheme="minorEastAsia" w:hAnsiTheme="minorHAnsi" w:cstheme="minorBidi"/>
                <w:noProof/>
                <w:sz w:val="22"/>
                <w:szCs w:val="22"/>
              </w:rPr>
              <w:tab/>
            </w:r>
            <w:r w:rsidR="00A50890" w:rsidRPr="00F73D9D">
              <w:rPr>
                <w:rStyle w:val="Hyperlink"/>
                <w:noProof/>
              </w:rPr>
              <w:t>Agency Language Access Coordinator</w:t>
            </w:r>
            <w:r w:rsidR="00A50890">
              <w:rPr>
                <w:noProof/>
                <w:webHidden/>
              </w:rPr>
              <w:tab/>
            </w:r>
            <w:r w:rsidR="00A50890">
              <w:rPr>
                <w:noProof/>
                <w:webHidden/>
              </w:rPr>
              <w:fldChar w:fldCharType="begin"/>
            </w:r>
            <w:r w:rsidR="00A50890">
              <w:rPr>
                <w:noProof/>
                <w:webHidden/>
              </w:rPr>
              <w:instrText xml:space="preserve"> PAGEREF _Toc166499435 \h </w:instrText>
            </w:r>
            <w:r w:rsidR="00A50890">
              <w:rPr>
                <w:noProof/>
                <w:webHidden/>
              </w:rPr>
            </w:r>
            <w:r w:rsidR="00A50890">
              <w:rPr>
                <w:noProof/>
                <w:webHidden/>
              </w:rPr>
              <w:fldChar w:fldCharType="separate"/>
            </w:r>
            <w:r>
              <w:rPr>
                <w:noProof/>
                <w:webHidden/>
              </w:rPr>
              <w:t>2</w:t>
            </w:r>
            <w:r w:rsidR="00A50890">
              <w:rPr>
                <w:noProof/>
                <w:webHidden/>
              </w:rPr>
              <w:fldChar w:fldCharType="end"/>
            </w:r>
          </w:hyperlink>
        </w:p>
        <w:p w14:paraId="24D11B44" w14:textId="4CF886A4" w:rsidR="00A50890" w:rsidRDefault="0070791D">
          <w:pPr>
            <w:pStyle w:val="TOC3"/>
            <w:rPr>
              <w:rFonts w:asciiTheme="minorHAnsi" w:eastAsiaTheme="minorEastAsia" w:hAnsiTheme="minorHAnsi" w:cstheme="minorBidi"/>
              <w:noProof/>
              <w:sz w:val="22"/>
              <w:szCs w:val="22"/>
            </w:rPr>
          </w:pPr>
          <w:hyperlink w:anchor="_Toc166499436" w:history="1">
            <w:r w:rsidR="00A50890" w:rsidRPr="00F73D9D">
              <w:rPr>
                <w:rStyle w:val="Hyperlink"/>
                <w:noProof/>
              </w:rPr>
              <w:t xml:space="preserve">B. </w:t>
            </w:r>
            <w:r w:rsidR="00A50890">
              <w:rPr>
                <w:rFonts w:asciiTheme="minorHAnsi" w:eastAsiaTheme="minorEastAsia" w:hAnsiTheme="minorHAnsi" w:cstheme="minorBidi"/>
                <w:noProof/>
                <w:sz w:val="22"/>
                <w:szCs w:val="22"/>
              </w:rPr>
              <w:tab/>
            </w:r>
            <w:r w:rsidR="00A50890" w:rsidRPr="00F73D9D">
              <w:rPr>
                <w:rStyle w:val="Hyperlink"/>
                <w:noProof/>
              </w:rPr>
              <w:t>Agency Language Access Needs Assessment</w:t>
            </w:r>
            <w:r w:rsidR="00A50890">
              <w:rPr>
                <w:noProof/>
                <w:webHidden/>
              </w:rPr>
              <w:tab/>
            </w:r>
            <w:r w:rsidR="00A50890">
              <w:rPr>
                <w:noProof/>
                <w:webHidden/>
              </w:rPr>
              <w:fldChar w:fldCharType="begin"/>
            </w:r>
            <w:r w:rsidR="00A50890">
              <w:rPr>
                <w:noProof/>
                <w:webHidden/>
              </w:rPr>
              <w:instrText xml:space="preserve"> PAGEREF _Toc166499436 \h </w:instrText>
            </w:r>
            <w:r w:rsidR="00A50890">
              <w:rPr>
                <w:noProof/>
                <w:webHidden/>
              </w:rPr>
            </w:r>
            <w:r w:rsidR="00A50890">
              <w:rPr>
                <w:noProof/>
                <w:webHidden/>
              </w:rPr>
              <w:fldChar w:fldCharType="separate"/>
            </w:r>
            <w:r>
              <w:rPr>
                <w:noProof/>
                <w:webHidden/>
              </w:rPr>
              <w:t>2</w:t>
            </w:r>
            <w:r w:rsidR="00A50890">
              <w:rPr>
                <w:noProof/>
                <w:webHidden/>
              </w:rPr>
              <w:fldChar w:fldCharType="end"/>
            </w:r>
          </w:hyperlink>
        </w:p>
        <w:p w14:paraId="050FBE92" w14:textId="68493CAE" w:rsidR="00A50890" w:rsidRDefault="0070791D">
          <w:pPr>
            <w:pStyle w:val="TOC3"/>
            <w:rPr>
              <w:rFonts w:asciiTheme="minorHAnsi" w:eastAsiaTheme="minorEastAsia" w:hAnsiTheme="minorHAnsi" w:cstheme="minorBidi"/>
              <w:noProof/>
              <w:sz w:val="22"/>
              <w:szCs w:val="22"/>
            </w:rPr>
          </w:pPr>
          <w:hyperlink w:anchor="_Toc166499437" w:history="1">
            <w:r w:rsidR="00A50890" w:rsidRPr="00F73D9D">
              <w:rPr>
                <w:rStyle w:val="Hyperlink"/>
                <w:noProof/>
              </w:rPr>
              <w:t>C.</w:t>
            </w:r>
            <w:r w:rsidR="00A50890">
              <w:rPr>
                <w:rFonts w:asciiTheme="minorHAnsi" w:eastAsiaTheme="minorEastAsia" w:hAnsiTheme="minorHAnsi" w:cstheme="minorBidi"/>
                <w:noProof/>
                <w:sz w:val="22"/>
                <w:szCs w:val="22"/>
              </w:rPr>
              <w:tab/>
            </w:r>
            <w:r w:rsidR="00A50890" w:rsidRPr="00F73D9D">
              <w:rPr>
                <w:rStyle w:val="Hyperlink"/>
                <w:noProof/>
              </w:rPr>
              <w:t>Language Resources</w:t>
            </w:r>
            <w:r w:rsidR="00A50890">
              <w:rPr>
                <w:noProof/>
                <w:webHidden/>
              </w:rPr>
              <w:tab/>
            </w:r>
            <w:r w:rsidR="00A50890">
              <w:rPr>
                <w:noProof/>
                <w:webHidden/>
              </w:rPr>
              <w:fldChar w:fldCharType="begin"/>
            </w:r>
            <w:r w:rsidR="00A50890">
              <w:rPr>
                <w:noProof/>
                <w:webHidden/>
              </w:rPr>
              <w:instrText xml:space="preserve"> PAGEREF _Toc166499437 \h </w:instrText>
            </w:r>
            <w:r w:rsidR="00A50890">
              <w:rPr>
                <w:noProof/>
                <w:webHidden/>
              </w:rPr>
            </w:r>
            <w:r w:rsidR="00A50890">
              <w:rPr>
                <w:noProof/>
                <w:webHidden/>
              </w:rPr>
              <w:fldChar w:fldCharType="separate"/>
            </w:r>
            <w:r>
              <w:rPr>
                <w:noProof/>
                <w:webHidden/>
              </w:rPr>
              <w:t>11</w:t>
            </w:r>
            <w:r w:rsidR="00A50890">
              <w:rPr>
                <w:noProof/>
                <w:webHidden/>
              </w:rPr>
              <w:fldChar w:fldCharType="end"/>
            </w:r>
          </w:hyperlink>
        </w:p>
        <w:p w14:paraId="480EA9BA" w14:textId="7B4BBE6B" w:rsidR="00A50890" w:rsidRDefault="0070791D">
          <w:pPr>
            <w:pStyle w:val="TOC3"/>
            <w:rPr>
              <w:rFonts w:asciiTheme="minorHAnsi" w:eastAsiaTheme="minorEastAsia" w:hAnsiTheme="minorHAnsi" w:cstheme="minorBidi"/>
              <w:noProof/>
              <w:sz w:val="22"/>
              <w:szCs w:val="22"/>
            </w:rPr>
          </w:pPr>
          <w:hyperlink w:anchor="_Toc166499438" w:history="1">
            <w:r w:rsidR="00A50890" w:rsidRPr="00F73D9D">
              <w:rPr>
                <w:rStyle w:val="Hyperlink"/>
                <w:noProof/>
              </w:rPr>
              <w:t>D.</w:t>
            </w:r>
            <w:r w:rsidR="00A50890">
              <w:rPr>
                <w:rFonts w:asciiTheme="minorHAnsi" w:eastAsiaTheme="minorEastAsia" w:hAnsiTheme="minorHAnsi" w:cstheme="minorBidi"/>
                <w:noProof/>
                <w:sz w:val="22"/>
                <w:szCs w:val="22"/>
              </w:rPr>
              <w:tab/>
            </w:r>
            <w:r w:rsidR="00A50890" w:rsidRPr="00F73D9D">
              <w:rPr>
                <w:rStyle w:val="Hyperlink"/>
                <w:noProof/>
              </w:rPr>
              <w:t>Accessibility</w:t>
            </w:r>
            <w:r w:rsidR="00A50890">
              <w:rPr>
                <w:noProof/>
                <w:webHidden/>
              </w:rPr>
              <w:tab/>
            </w:r>
            <w:r w:rsidR="00A50890">
              <w:rPr>
                <w:noProof/>
                <w:webHidden/>
              </w:rPr>
              <w:fldChar w:fldCharType="begin"/>
            </w:r>
            <w:r w:rsidR="00A50890">
              <w:rPr>
                <w:noProof/>
                <w:webHidden/>
              </w:rPr>
              <w:instrText xml:space="preserve"> PAGEREF _Toc166499438 \h </w:instrText>
            </w:r>
            <w:r w:rsidR="00A50890">
              <w:rPr>
                <w:noProof/>
                <w:webHidden/>
              </w:rPr>
            </w:r>
            <w:r w:rsidR="00A50890">
              <w:rPr>
                <w:noProof/>
                <w:webHidden/>
              </w:rPr>
              <w:fldChar w:fldCharType="separate"/>
            </w:r>
            <w:r>
              <w:rPr>
                <w:noProof/>
                <w:webHidden/>
              </w:rPr>
              <w:t>17</w:t>
            </w:r>
            <w:r w:rsidR="00A50890">
              <w:rPr>
                <w:noProof/>
                <w:webHidden/>
              </w:rPr>
              <w:fldChar w:fldCharType="end"/>
            </w:r>
          </w:hyperlink>
        </w:p>
        <w:p w14:paraId="7592115E" w14:textId="3FB5DD64" w:rsidR="00A50890" w:rsidRDefault="0070791D">
          <w:pPr>
            <w:pStyle w:val="TOC3"/>
            <w:rPr>
              <w:rFonts w:asciiTheme="minorHAnsi" w:eastAsiaTheme="minorEastAsia" w:hAnsiTheme="minorHAnsi" w:cstheme="minorBidi"/>
              <w:noProof/>
              <w:sz w:val="22"/>
              <w:szCs w:val="22"/>
            </w:rPr>
          </w:pPr>
          <w:hyperlink w:anchor="_Toc166499439" w:history="1">
            <w:r w:rsidR="00A50890" w:rsidRPr="00F73D9D">
              <w:rPr>
                <w:rStyle w:val="Hyperlink"/>
                <w:noProof/>
              </w:rPr>
              <w:t>E.</w:t>
            </w:r>
            <w:r w:rsidR="00A50890">
              <w:rPr>
                <w:rFonts w:asciiTheme="minorHAnsi" w:eastAsiaTheme="minorEastAsia" w:hAnsiTheme="minorHAnsi" w:cstheme="minorBidi"/>
                <w:noProof/>
                <w:sz w:val="22"/>
                <w:szCs w:val="22"/>
              </w:rPr>
              <w:tab/>
            </w:r>
            <w:r w:rsidR="00A50890" w:rsidRPr="00F73D9D">
              <w:rPr>
                <w:rStyle w:val="Hyperlink"/>
                <w:noProof/>
              </w:rPr>
              <w:t>Stakeholder Consultations</w:t>
            </w:r>
            <w:r w:rsidR="00A50890">
              <w:rPr>
                <w:noProof/>
                <w:webHidden/>
              </w:rPr>
              <w:tab/>
            </w:r>
            <w:r w:rsidR="00A50890">
              <w:rPr>
                <w:noProof/>
                <w:webHidden/>
              </w:rPr>
              <w:fldChar w:fldCharType="begin"/>
            </w:r>
            <w:r w:rsidR="00A50890">
              <w:rPr>
                <w:noProof/>
                <w:webHidden/>
              </w:rPr>
              <w:instrText xml:space="preserve"> PAGEREF _Toc166499439 \h </w:instrText>
            </w:r>
            <w:r w:rsidR="00A50890">
              <w:rPr>
                <w:noProof/>
                <w:webHidden/>
              </w:rPr>
            </w:r>
            <w:r w:rsidR="00A50890">
              <w:rPr>
                <w:noProof/>
                <w:webHidden/>
              </w:rPr>
              <w:fldChar w:fldCharType="separate"/>
            </w:r>
            <w:r>
              <w:rPr>
                <w:noProof/>
                <w:webHidden/>
              </w:rPr>
              <w:t>17</w:t>
            </w:r>
            <w:r w:rsidR="00A50890">
              <w:rPr>
                <w:noProof/>
                <w:webHidden/>
              </w:rPr>
              <w:fldChar w:fldCharType="end"/>
            </w:r>
          </w:hyperlink>
        </w:p>
        <w:p w14:paraId="7FB14A51" w14:textId="42A56945" w:rsidR="00A50890" w:rsidRDefault="0070791D">
          <w:pPr>
            <w:pStyle w:val="TOC3"/>
            <w:rPr>
              <w:rFonts w:asciiTheme="minorHAnsi" w:eastAsiaTheme="minorEastAsia" w:hAnsiTheme="minorHAnsi" w:cstheme="minorBidi"/>
              <w:noProof/>
              <w:sz w:val="22"/>
              <w:szCs w:val="22"/>
            </w:rPr>
          </w:pPr>
          <w:hyperlink w:anchor="_Toc166499440" w:history="1">
            <w:r w:rsidR="00A50890" w:rsidRPr="00F73D9D">
              <w:rPr>
                <w:rStyle w:val="Hyperlink"/>
                <w:noProof/>
              </w:rPr>
              <w:t>F.</w:t>
            </w:r>
            <w:r w:rsidR="00A50890">
              <w:rPr>
                <w:rFonts w:asciiTheme="minorHAnsi" w:eastAsiaTheme="minorEastAsia" w:hAnsiTheme="minorHAnsi" w:cstheme="minorBidi"/>
                <w:noProof/>
                <w:sz w:val="22"/>
                <w:szCs w:val="22"/>
              </w:rPr>
              <w:tab/>
            </w:r>
            <w:r w:rsidR="00A50890" w:rsidRPr="00F73D9D">
              <w:rPr>
                <w:rStyle w:val="Hyperlink"/>
                <w:noProof/>
              </w:rPr>
              <w:t>Staff Training</w:t>
            </w:r>
            <w:r w:rsidR="00A50890">
              <w:rPr>
                <w:noProof/>
                <w:webHidden/>
              </w:rPr>
              <w:tab/>
            </w:r>
            <w:r w:rsidR="00A50890">
              <w:rPr>
                <w:noProof/>
                <w:webHidden/>
              </w:rPr>
              <w:fldChar w:fldCharType="begin"/>
            </w:r>
            <w:r w:rsidR="00A50890">
              <w:rPr>
                <w:noProof/>
                <w:webHidden/>
              </w:rPr>
              <w:instrText xml:space="preserve"> PAGEREF _Toc166499440 \h </w:instrText>
            </w:r>
            <w:r w:rsidR="00A50890">
              <w:rPr>
                <w:noProof/>
                <w:webHidden/>
              </w:rPr>
            </w:r>
            <w:r w:rsidR="00A50890">
              <w:rPr>
                <w:noProof/>
                <w:webHidden/>
              </w:rPr>
              <w:fldChar w:fldCharType="separate"/>
            </w:r>
            <w:r>
              <w:rPr>
                <w:noProof/>
                <w:webHidden/>
              </w:rPr>
              <w:t>17</w:t>
            </w:r>
            <w:r w:rsidR="00A50890">
              <w:rPr>
                <w:noProof/>
                <w:webHidden/>
              </w:rPr>
              <w:fldChar w:fldCharType="end"/>
            </w:r>
          </w:hyperlink>
        </w:p>
        <w:p w14:paraId="4F7CF957" w14:textId="2A043AC7" w:rsidR="00A50890" w:rsidRDefault="0070791D">
          <w:pPr>
            <w:pStyle w:val="TOC3"/>
            <w:rPr>
              <w:rFonts w:asciiTheme="minorHAnsi" w:eastAsiaTheme="minorEastAsia" w:hAnsiTheme="minorHAnsi" w:cstheme="minorBidi"/>
              <w:noProof/>
              <w:sz w:val="22"/>
              <w:szCs w:val="22"/>
            </w:rPr>
          </w:pPr>
          <w:hyperlink w:anchor="_Toc166499441" w:history="1">
            <w:r w:rsidR="00A50890" w:rsidRPr="00F73D9D">
              <w:rPr>
                <w:rStyle w:val="Hyperlink"/>
                <w:noProof/>
              </w:rPr>
              <w:t>G.</w:t>
            </w:r>
            <w:r w:rsidR="00A50890">
              <w:rPr>
                <w:rFonts w:asciiTheme="minorHAnsi" w:eastAsiaTheme="minorEastAsia" w:hAnsiTheme="minorHAnsi" w:cstheme="minorBidi"/>
                <w:noProof/>
                <w:sz w:val="22"/>
                <w:szCs w:val="22"/>
              </w:rPr>
              <w:tab/>
            </w:r>
            <w:r w:rsidR="00A50890" w:rsidRPr="00F73D9D">
              <w:rPr>
                <w:rStyle w:val="Hyperlink"/>
                <w:noProof/>
              </w:rPr>
              <w:t>Notice to Public</w:t>
            </w:r>
            <w:r w:rsidR="00A50890">
              <w:rPr>
                <w:noProof/>
                <w:webHidden/>
              </w:rPr>
              <w:tab/>
            </w:r>
            <w:r w:rsidR="00A50890">
              <w:rPr>
                <w:noProof/>
                <w:webHidden/>
              </w:rPr>
              <w:fldChar w:fldCharType="begin"/>
            </w:r>
            <w:r w:rsidR="00A50890">
              <w:rPr>
                <w:noProof/>
                <w:webHidden/>
              </w:rPr>
              <w:instrText xml:space="preserve"> PAGEREF _Toc166499441 \h </w:instrText>
            </w:r>
            <w:r w:rsidR="00A50890">
              <w:rPr>
                <w:noProof/>
                <w:webHidden/>
              </w:rPr>
            </w:r>
            <w:r w:rsidR="00A50890">
              <w:rPr>
                <w:noProof/>
                <w:webHidden/>
              </w:rPr>
              <w:fldChar w:fldCharType="separate"/>
            </w:r>
            <w:r>
              <w:rPr>
                <w:noProof/>
                <w:webHidden/>
              </w:rPr>
              <w:t>18</w:t>
            </w:r>
            <w:r w:rsidR="00A50890">
              <w:rPr>
                <w:noProof/>
                <w:webHidden/>
              </w:rPr>
              <w:fldChar w:fldCharType="end"/>
            </w:r>
          </w:hyperlink>
        </w:p>
        <w:p w14:paraId="08765873" w14:textId="2FC560F7" w:rsidR="00A50890" w:rsidRDefault="0070791D">
          <w:pPr>
            <w:pStyle w:val="TOC3"/>
            <w:rPr>
              <w:rFonts w:asciiTheme="minorHAnsi" w:eastAsiaTheme="minorEastAsia" w:hAnsiTheme="minorHAnsi" w:cstheme="minorBidi"/>
              <w:noProof/>
              <w:sz w:val="22"/>
              <w:szCs w:val="22"/>
            </w:rPr>
          </w:pPr>
          <w:hyperlink w:anchor="_Toc166499442" w:history="1">
            <w:r w:rsidR="00A50890" w:rsidRPr="00F73D9D">
              <w:rPr>
                <w:rStyle w:val="Hyperlink"/>
                <w:noProof/>
              </w:rPr>
              <w:t>H.</w:t>
            </w:r>
            <w:r w:rsidR="00A50890">
              <w:rPr>
                <w:rFonts w:asciiTheme="minorHAnsi" w:eastAsiaTheme="minorEastAsia" w:hAnsiTheme="minorHAnsi" w:cstheme="minorBidi"/>
                <w:noProof/>
                <w:sz w:val="22"/>
                <w:szCs w:val="22"/>
              </w:rPr>
              <w:tab/>
            </w:r>
            <w:r w:rsidR="00A50890" w:rsidRPr="00F73D9D">
              <w:rPr>
                <w:rStyle w:val="Hyperlink"/>
                <w:noProof/>
              </w:rPr>
              <w:t>Agency Monitoring</w:t>
            </w:r>
            <w:r w:rsidR="00A50890">
              <w:rPr>
                <w:noProof/>
                <w:webHidden/>
              </w:rPr>
              <w:tab/>
            </w:r>
            <w:r w:rsidR="00A50890">
              <w:rPr>
                <w:noProof/>
                <w:webHidden/>
              </w:rPr>
              <w:fldChar w:fldCharType="begin"/>
            </w:r>
            <w:r w:rsidR="00A50890">
              <w:rPr>
                <w:noProof/>
                <w:webHidden/>
              </w:rPr>
              <w:instrText xml:space="preserve"> PAGEREF _Toc166499442 \h </w:instrText>
            </w:r>
            <w:r w:rsidR="00A50890">
              <w:rPr>
                <w:noProof/>
                <w:webHidden/>
              </w:rPr>
            </w:r>
            <w:r w:rsidR="00A50890">
              <w:rPr>
                <w:noProof/>
                <w:webHidden/>
              </w:rPr>
              <w:fldChar w:fldCharType="separate"/>
            </w:r>
            <w:r>
              <w:rPr>
                <w:noProof/>
                <w:webHidden/>
              </w:rPr>
              <w:t>18</w:t>
            </w:r>
            <w:r w:rsidR="00A50890">
              <w:rPr>
                <w:noProof/>
                <w:webHidden/>
              </w:rPr>
              <w:fldChar w:fldCharType="end"/>
            </w:r>
          </w:hyperlink>
        </w:p>
        <w:p w14:paraId="3F2BDF16" w14:textId="3D425793" w:rsidR="00A50890" w:rsidRDefault="0070791D">
          <w:pPr>
            <w:pStyle w:val="TOC3"/>
            <w:rPr>
              <w:rFonts w:asciiTheme="minorHAnsi" w:eastAsiaTheme="minorEastAsia" w:hAnsiTheme="minorHAnsi" w:cstheme="minorBidi"/>
              <w:noProof/>
              <w:sz w:val="22"/>
              <w:szCs w:val="22"/>
            </w:rPr>
          </w:pPr>
          <w:hyperlink w:anchor="_Toc166499443" w:history="1">
            <w:r w:rsidR="00A50890" w:rsidRPr="00F73D9D">
              <w:rPr>
                <w:rStyle w:val="Hyperlink"/>
                <w:noProof/>
              </w:rPr>
              <w:t>I.</w:t>
            </w:r>
            <w:r w:rsidR="00A50890">
              <w:rPr>
                <w:rFonts w:asciiTheme="minorHAnsi" w:eastAsiaTheme="minorEastAsia" w:hAnsiTheme="minorHAnsi" w:cstheme="minorBidi"/>
                <w:noProof/>
                <w:sz w:val="22"/>
                <w:szCs w:val="22"/>
              </w:rPr>
              <w:tab/>
            </w:r>
            <w:r w:rsidR="00A50890" w:rsidRPr="00F73D9D">
              <w:rPr>
                <w:rStyle w:val="Hyperlink"/>
                <w:noProof/>
              </w:rPr>
              <w:t>Complaints</w:t>
            </w:r>
            <w:r w:rsidR="00A50890">
              <w:rPr>
                <w:noProof/>
                <w:webHidden/>
              </w:rPr>
              <w:tab/>
            </w:r>
            <w:r w:rsidR="00A50890">
              <w:rPr>
                <w:noProof/>
                <w:webHidden/>
              </w:rPr>
              <w:fldChar w:fldCharType="begin"/>
            </w:r>
            <w:r w:rsidR="00A50890">
              <w:rPr>
                <w:noProof/>
                <w:webHidden/>
              </w:rPr>
              <w:instrText xml:space="preserve"> PAGEREF _Toc166499443 \h </w:instrText>
            </w:r>
            <w:r w:rsidR="00A50890">
              <w:rPr>
                <w:noProof/>
                <w:webHidden/>
              </w:rPr>
            </w:r>
            <w:r w:rsidR="00A50890">
              <w:rPr>
                <w:noProof/>
                <w:webHidden/>
              </w:rPr>
              <w:fldChar w:fldCharType="separate"/>
            </w:r>
            <w:r>
              <w:rPr>
                <w:noProof/>
                <w:webHidden/>
              </w:rPr>
              <w:t>18</w:t>
            </w:r>
            <w:r w:rsidR="00A50890">
              <w:rPr>
                <w:noProof/>
                <w:webHidden/>
              </w:rPr>
              <w:fldChar w:fldCharType="end"/>
            </w:r>
          </w:hyperlink>
        </w:p>
        <w:p w14:paraId="111A2863" w14:textId="1DE405F1" w:rsidR="00A50890" w:rsidRDefault="0070791D">
          <w:pPr>
            <w:pStyle w:val="TOC2"/>
            <w:rPr>
              <w:rFonts w:asciiTheme="minorHAnsi" w:eastAsiaTheme="minorEastAsia" w:hAnsiTheme="minorHAnsi" w:cstheme="minorBidi"/>
              <w:noProof/>
              <w:sz w:val="22"/>
              <w:szCs w:val="22"/>
            </w:rPr>
          </w:pPr>
          <w:hyperlink w:anchor="_Toc166499444" w:history="1">
            <w:r w:rsidR="00A50890" w:rsidRPr="00F73D9D">
              <w:rPr>
                <w:rStyle w:val="Hyperlink"/>
                <w:noProof/>
              </w:rPr>
              <w:t>V.</w:t>
            </w:r>
            <w:r w:rsidR="00A50890">
              <w:rPr>
                <w:rFonts w:asciiTheme="minorHAnsi" w:eastAsiaTheme="minorEastAsia" w:hAnsiTheme="minorHAnsi" w:cstheme="minorBidi"/>
                <w:noProof/>
                <w:sz w:val="22"/>
                <w:szCs w:val="22"/>
              </w:rPr>
              <w:tab/>
            </w:r>
            <w:r w:rsidR="00A50890" w:rsidRPr="00F73D9D">
              <w:rPr>
                <w:rStyle w:val="Hyperlink"/>
                <w:noProof/>
              </w:rPr>
              <w:t>Approvals</w:t>
            </w:r>
            <w:r w:rsidR="00A50890">
              <w:rPr>
                <w:noProof/>
                <w:webHidden/>
              </w:rPr>
              <w:tab/>
            </w:r>
            <w:r w:rsidR="00A50890">
              <w:rPr>
                <w:noProof/>
                <w:webHidden/>
              </w:rPr>
              <w:fldChar w:fldCharType="begin"/>
            </w:r>
            <w:r w:rsidR="00A50890">
              <w:rPr>
                <w:noProof/>
                <w:webHidden/>
              </w:rPr>
              <w:instrText xml:space="preserve"> PAGEREF _Toc166499444 \h </w:instrText>
            </w:r>
            <w:r w:rsidR="00A50890">
              <w:rPr>
                <w:noProof/>
                <w:webHidden/>
              </w:rPr>
            </w:r>
            <w:r w:rsidR="00A50890">
              <w:rPr>
                <w:noProof/>
                <w:webHidden/>
              </w:rPr>
              <w:fldChar w:fldCharType="separate"/>
            </w:r>
            <w:r>
              <w:rPr>
                <w:noProof/>
                <w:webHidden/>
              </w:rPr>
              <w:t>19</w:t>
            </w:r>
            <w:r w:rsidR="00A50890">
              <w:rPr>
                <w:noProof/>
                <w:webHidden/>
              </w:rPr>
              <w:fldChar w:fldCharType="end"/>
            </w:r>
          </w:hyperlink>
        </w:p>
        <w:p w14:paraId="338C05D4" w14:textId="49880A2D" w:rsidR="00A50890" w:rsidRDefault="0070791D">
          <w:pPr>
            <w:pStyle w:val="TOC1"/>
            <w:rPr>
              <w:rFonts w:asciiTheme="minorHAnsi" w:eastAsiaTheme="minorEastAsia" w:hAnsiTheme="minorHAnsi" w:cstheme="minorBidi"/>
              <w:noProof/>
              <w:sz w:val="22"/>
              <w:szCs w:val="22"/>
            </w:rPr>
          </w:pPr>
          <w:hyperlink w:anchor="_Toc166499445" w:history="1">
            <w:r w:rsidR="00A50890" w:rsidRPr="00F73D9D">
              <w:rPr>
                <w:rStyle w:val="Hyperlink"/>
                <w:noProof/>
              </w:rPr>
              <w:t>Appendix: Additional Points of Contact &amp; Language Services Offered</w:t>
            </w:r>
            <w:r w:rsidR="00A50890">
              <w:rPr>
                <w:noProof/>
                <w:webHidden/>
              </w:rPr>
              <w:tab/>
              <w:t>A-</w:t>
            </w:r>
            <w:r w:rsidR="00A50890">
              <w:rPr>
                <w:noProof/>
                <w:webHidden/>
              </w:rPr>
              <w:fldChar w:fldCharType="begin"/>
            </w:r>
            <w:r w:rsidR="00A50890">
              <w:rPr>
                <w:noProof/>
                <w:webHidden/>
              </w:rPr>
              <w:instrText xml:space="preserve"> PAGEREF _Toc166499445 \h </w:instrText>
            </w:r>
            <w:r w:rsidR="00A50890">
              <w:rPr>
                <w:noProof/>
                <w:webHidden/>
              </w:rPr>
            </w:r>
            <w:r w:rsidR="00A50890">
              <w:rPr>
                <w:noProof/>
                <w:webHidden/>
              </w:rPr>
              <w:fldChar w:fldCharType="separate"/>
            </w:r>
            <w:r>
              <w:rPr>
                <w:noProof/>
                <w:webHidden/>
              </w:rPr>
              <w:t>1</w:t>
            </w:r>
            <w:r w:rsidR="00A50890">
              <w:rPr>
                <w:noProof/>
                <w:webHidden/>
              </w:rPr>
              <w:fldChar w:fldCharType="end"/>
            </w:r>
          </w:hyperlink>
        </w:p>
        <w:p w14:paraId="449DB195" w14:textId="04A4EC97" w:rsidR="00AE2CD2" w:rsidRDefault="00AE2CD2">
          <w:r>
            <w:rPr>
              <w:b/>
              <w:bCs/>
              <w:noProof/>
            </w:rPr>
            <w:fldChar w:fldCharType="end"/>
          </w:r>
        </w:p>
      </w:sdtContent>
    </w:sdt>
    <w:p w14:paraId="44EDDC23" w14:textId="77777777" w:rsidR="008F13A9" w:rsidRDefault="008F13A9" w:rsidP="00B5632A"/>
    <w:p w14:paraId="7BC0AC4B" w14:textId="77777777" w:rsidR="008F13A9" w:rsidRPr="00747045" w:rsidRDefault="008F13A9" w:rsidP="00B5632A"/>
    <w:p w14:paraId="4AD43F2A" w14:textId="77777777" w:rsidR="00747045" w:rsidRDefault="00747045" w:rsidP="00B5632A">
      <w:pPr>
        <w:sectPr w:rsidR="00747045" w:rsidSect="00C511DE">
          <w:footerReference w:type="default" r:id="rId11"/>
          <w:pgSz w:w="12240" w:h="15840"/>
          <w:pgMar w:top="1440" w:right="1440" w:bottom="1440" w:left="1440" w:header="720" w:footer="720" w:gutter="0"/>
          <w:cols w:space="720"/>
          <w:docGrid w:linePitch="360"/>
        </w:sectPr>
      </w:pPr>
    </w:p>
    <w:p w14:paraId="227A2409" w14:textId="054DCCA5" w:rsidR="00747045" w:rsidRDefault="00747045" w:rsidP="006C6D64">
      <w:pPr>
        <w:pStyle w:val="Heading2"/>
      </w:pPr>
      <w:bookmarkStart w:id="1" w:name="_Toc166499431"/>
      <w:r>
        <w:lastRenderedPageBreak/>
        <w:t>I.</w:t>
      </w:r>
      <w:r>
        <w:tab/>
        <w:t>Introduction</w:t>
      </w:r>
      <w:bookmarkEnd w:id="1"/>
    </w:p>
    <w:p w14:paraId="5CDBFED6" w14:textId="0A462E45" w:rsidR="00747045" w:rsidRPr="00CA74FF" w:rsidRDefault="00747045" w:rsidP="00B5632A">
      <w:r w:rsidRPr="00681A75">
        <w:t>The Office of Medicaid within the Executive Office of Health and Human Services (</w:t>
      </w:r>
      <w:r>
        <w:t xml:space="preserve">MassHealth or </w:t>
      </w:r>
      <w:r w:rsidRPr="00681A75">
        <w:t xml:space="preserve">the Agency) has prepared this Language Access Plan (LAP or Plan), which defines the actions the Agency will take to ensure meaningful access to services, programs, </w:t>
      </w:r>
      <w:r>
        <w:t xml:space="preserve">information, </w:t>
      </w:r>
      <w:r w:rsidRPr="00681A75">
        <w:t xml:space="preserve">and activities on the part of persons who have limited English proficiency (LEP). The Agency will review and update this Plan </w:t>
      </w:r>
      <w:r w:rsidRPr="51A120A2">
        <w:t xml:space="preserve">every two </w:t>
      </w:r>
      <w:r w:rsidRPr="00681A75">
        <w:t xml:space="preserve">years to ensure that the Agency is continuing to respond to community needs and to comply with </w:t>
      </w:r>
      <w:hyperlink r:id="rId12">
        <w:r w:rsidR="00CA74FF">
          <w:rPr>
            <w:rStyle w:val="Hyperlink"/>
          </w:rPr>
          <w:t>Executive Order 615</w:t>
        </w:r>
      </w:hyperlink>
      <w:r>
        <w:rPr>
          <w:i/>
          <w:iCs/>
        </w:rPr>
        <w:t>.</w:t>
      </w:r>
    </w:p>
    <w:p w14:paraId="28CF4E34" w14:textId="13737E32" w:rsidR="00747045" w:rsidRPr="006C6D64" w:rsidRDefault="00747045" w:rsidP="006C6D64">
      <w:pPr>
        <w:pStyle w:val="Heading2"/>
      </w:pPr>
      <w:bookmarkStart w:id="2" w:name="_Toc166499432"/>
      <w:r w:rsidRPr="006C6D64">
        <w:t>II.</w:t>
      </w:r>
      <w:r w:rsidRPr="006C6D64">
        <w:tab/>
        <w:t>Purpose</w:t>
      </w:r>
      <w:bookmarkEnd w:id="2"/>
    </w:p>
    <w:p w14:paraId="1BF7A375" w14:textId="4F0DF784" w:rsidR="00747045" w:rsidRPr="00681A75" w:rsidRDefault="00747045" w:rsidP="00B5632A">
      <w:r w:rsidRPr="3DF82856">
        <w:t xml:space="preserve">The purpose of this plan is to ensure that </w:t>
      </w:r>
      <w:r>
        <w:t xml:space="preserve">MassHealth applicants and members </w:t>
      </w:r>
      <w:r w:rsidRPr="3DF82856">
        <w:t xml:space="preserve">have meaningful access to services, programs, information, and activities </w:t>
      </w:r>
      <w:r w:rsidR="0085143C">
        <w:t>even if</w:t>
      </w:r>
      <w:r w:rsidR="0085143C" w:rsidRPr="3DF82856">
        <w:t xml:space="preserve"> </w:t>
      </w:r>
      <w:r w:rsidRPr="3DF82856">
        <w:t xml:space="preserve">they may be limited in their English language proficiency or require accommodations related to a disability. The Agency is committed to this Plan as the appropriate response to meeting our clients’ needs. The Plan is consistent with the requirements of </w:t>
      </w:r>
      <w:hyperlink r:id="rId13" w:history="1">
        <w:r w:rsidR="003811E3">
          <w:rPr>
            <w:rStyle w:val="Hyperlink"/>
          </w:rPr>
          <w:t>Administration and Finance Administrative Bulletin 16</w:t>
        </w:r>
      </w:hyperlink>
      <w:r w:rsidR="003811E3">
        <w:t xml:space="preserve"> (October 10, 2012)</w:t>
      </w:r>
      <w:r w:rsidR="00C72283">
        <w:t xml:space="preserve"> and guidance from the Governor’s Office </w:t>
      </w:r>
      <w:r w:rsidR="009B3730">
        <w:t xml:space="preserve">of </w:t>
      </w:r>
      <w:r w:rsidR="00C72283">
        <w:t>Access and Opportunity</w:t>
      </w:r>
      <w:r w:rsidR="003811E3">
        <w:t>.</w:t>
      </w:r>
    </w:p>
    <w:p w14:paraId="0646765B" w14:textId="70731F4B" w:rsidR="00747045" w:rsidRPr="00681A75" w:rsidRDefault="00747045" w:rsidP="00B5632A">
      <w:r w:rsidRPr="51A120A2">
        <w:t>Consistent with the guidance of A&amp;F AB 16, a person with limited English proficien</w:t>
      </w:r>
      <w:r>
        <w:t>cy</w:t>
      </w:r>
      <w:r w:rsidRPr="51A120A2">
        <w:t xml:space="preserve"> is someone who is not able to speak, read, write, or understand the English language at a level that allows them to interact effectively with Agency staff. A person with LEP may be someone whose first language is not English, but it may also include someone who is deaf, hard of hearing, </w:t>
      </w:r>
      <w:r w:rsidR="00310EB5">
        <w:t xml:space="preserve">or </w:t>
      </w:r>
      <w:r w:rsidRPr="51A120A2">
        <w:t>speech disabled, or someone with a visual impairment</w:t>
      </w:r>
      <w:r>
        <w:t xml:space="preserve"> who requires a communications-related accommodation</w:t>
      </w:r>
      <w:r w:rsidRPr="51A120A2">
        <w:t>. A member or applicant maintains the right to self-identify as an LEP person.</w:t>
      </w:r>
    </w:p>
    <w:p w14:paraId="7CC89875" w14:textId="451BE35F" w:rsidR="00747045" w:rsidRDefault="00747045" w:rsidP="006C6D64">
      <w:pPr>
        <w:pStyle w:val="Heading2"/>
      </w:pPr>
      <w:bookmarkStart w:id="3" w:name="_Toc166499433"/>
      <w:r>
        <w:t xml:space="preserve">III. </w:t>
      </w:r>
      <w:r>
        <w:tab/>
        <w:t>Agency Description</w:t>
      </w:r>
      <w:bookmarkEnd w:id="3"/>
    </w:p>
    <w:p w14:paraId="30F378E2" w14:textId="45FC332D" w:rsidR="00747045" w:rsidRDefault="00747045" w:rsidP="00B5632A">
      <w:r w:rsidRPr="00681A75">
        <w:t xml:space="preserve">The Executive Office of Health and Human Services (EOHHS) is the single state agency responsible for the administration of the Medicaid program. The Office of Medicaid is the entity within EOHHS that administers the state Medicaid program, called MassHealth. In Massachusetts, the federally cost-shared State Children’s Health Insurance Program (CHIP, Title XXI) is included within MassHealth. In addition, the Office of Medicaid administers the fully state-funded Children’s Medical Security Program (CMSP) as well as the Health Safety Net (HSN), which reimburses hospitals and community health centers for uncompensated care provided to low-income patients. </w:t>
      </w:r>
    </w:p>
    <w:p w14:paraId="1026A2A3" w14:textId="0B84616E" w:rsidR="00EB47CD" w:rsidRDefault="00EB47CD" w:rsidP="00B5632A">
      <w:r w:rsidRPr="00B5632A">
        <w:t>MassHealth provides health care benefits to over 2.1 million members who meet the eligibility criteria in Massachusetts. Member support is provided by phone or virtual appointment</w:t>
      </w:r>
      <w:r w:rsidRPr="00B5632A">
        <w:rPr>
          <w:rStyle w:val="CommentReference"/>
          <w:sz w:val="24"/>
          <w:szCs w:val="24"/>
        </w:rPr>
        <w:t xml:space="preserve">, </w:t>
      </w:r>
      <w:r w:rsidRPr="00B5632A">
        <w:t>at the local offices through the seven MassHealth Enrollment Centers (MECs)</w:t>
      </w:r>
      <w:r w:rsidR="00310EB5">
        <w:t>,</w:t>
      </w:r>
      <w:r w:rsidRPr="00B5632A">
        <w:t xml:space="preserve"> and by MassHealth’s customer service center. Applicants and members also receive information through MassHealth’s website, publications, and notices sent directly to individuals related to their eligibility and health coverage. MassHealth’s mission is to improve the health outcomes of </w:t>
      </w:r>
      <w:r w:rsidR="0085143C">
        <w:t>its</w:t>
      </w:r>
      <w:r w:rsidR="0085143C" w:rsidRPr="00B5632A">
        <w:t xml:space="preserve"> </w:t>
      </w:r>
      <w:r w:rsidRPr="00B5632A">
        <w:t xml:space="preserve">diverse members and </w:t>
      </w:r>
      <w:r w:rsidRPr="00B5632A">
        <w:lastRenderedPageBreak/>
        <w:t xml:space="preserve">their families by providing access to integrated health care services that sustainably and equitably promote health, well-being, independence, and quality of life. In achieving this mission, access to vital information for LEP members and applicants in their preferred language is </w:t>
      </w:r>
      <w:r w:rsidR="0085143C">
        <w:t>critical</w:t>
      </w:r>
      <w:r w:rsidRPr="00B5632A">
        <w:t>, especially as MassHealth redetermines eligibility of its members following the end of the COVID-19 public health emergency in April 2023.</w:t>
      </w:r>
    </w:p>
    <w:p w14:paraId="0C0E3EDF" w14:textId="3435792C" w:rsidR="00EB47CD" w:rsidRPr="00B5632A" w:rsidRDefault="00EB47CD" w:rsidP="006C6D64">
      <w:pPr>
        <w:pStyle w:val="Heading2"/>
      </w:pPr>
      <w:bookmarkStart w:id="4" w:name="_Toc166499434"/>
      <w:r w:rsidRPr="00B5632A">
        <w:t>IV.</w:t>
      </w:r>
      <w:r w:rsidRPr="00B5632A">
        <w:tab/>
        <w:t>Language Access Plan</w:t>
      </w:r>
      <w:bookmarkEnd w:id="4"/>
    </w:p>
    <w:p w14:paraId="3CAABE78" w14:textId="70871A2E" w:rsidR="00EB47CD" w:rsidRDefault="00EB47CD" w:rsidP="00B5632A">
      <w:r w:rsidRPr="232B9425">
        <w:t>This Plan has been developed to adhere to the Language Access Policy and Guidelines of</w:t>
      </w:r>
      <w:r w:rsidR="003811E3">
        <w:t xml:space="preserve"> A&amp;F AB 16 </w:t>
      </w:r>
      <w:r w:rsidR="00924399">
        <w:t xml:space="preserve">and </w:t>
      </w:r>
      <w:r w:rsidRPr="232B9425">
        <w:t>in consideration of:</w:t>
      </w:r>
    </w:p>
    <w:p w14:paraId="7D59DECD" w14:textId="77777777" w:rsidR="00EB47CD" w:rsidRPr="00435778" w:rsidRDefault="00EB47CD" w:rsidP="00B5632A">
      <w:pPr>
        <w:pStyle w:val="ListParagraph"/>
        <w:numPr>
          <w:ilvl w:val="0"/>
          <w:numId w:val="1"/>
        </w:numPr>
      </w:pPr>
      <w:r w:rsidRPr="00435778">
        <w:t xml:space="preserve">Executive Order 614: Establishing the Digital Accessibility and Equity Governance Board; </w:t>
      </w:r>
    </w:p>
    <w:p w14:paraId="7BC55D2C" w14:textId="77777777" w:rsidR="00EB47CD" w:rsidRPr="00435778" w:rsidRDefault="00EB47CD" w:rsidP="00B5632A">
      <w:pPr>
        <w:pStyle w:val="ListParagraph"/>
        <w:numPr>
          <w:ilvl w:val="0"/>
          <w:numId w:val="1"/>
        </w:numPr>
      </w:pPr>
      <w:r w:rsidRPr="00435778">
        <w:t xml:space="preserve">Executive Order 615: Promoting Access to Government Services and Information by Identifying and Minimizing Language Access Barriers; </w:t>
      </w:r>
    </w:p>
    <w:p w14:paraId="5D94672E" w14:textId="77777777" w:rsidR="00EB47CD" w:rsidRPr="00435778" w:rsidRDefault="0070791D" w:rsidP="00B5632A">
      <w:pPr>
        <w:pStyle w:val="ListParagraph"/>
        <w:numPr>
          <w:ilvl w:val="0"/>
          <w:numId w:val="1"/>
        </w:numPr>
        <w:rPr>
          <w:i/>
          <w:iCs/>
        </w:rPr>
      </w:pPr>
      <w:hyperlink r:id="rId14" w:history="1">
        <w:r w:rsidR="00EB47CD" w:rsidRPr="00435778">
          <w:rPr>
            <w:rStyle w:val="Hyperlink"/>
          </w:rPr>
          <w:t>Federal Plain Language Guidelines</w:t>
        </w:r>
      </w:hyperlink>
      <w:r w:rsidR="00EB47CD" w:rsidRPr="00435778">
        <w:t xml:space="preserve">; </w:t>
      </w:r>
    </w:p>
    <w:p w14:paraId="214735D7" w14:textId="4A660548" w:rsidR="00EB47CD" w:rsidRPr="0085143C" w:rsidRDefault="00EB47CD" w:rsidP="00B5632A">
      <w:pPr>
        <w:pStyle w:val="ListParagraph"/>
        <w:numPr>
          <w:ilvl w:val="0"/>
          <w:numId w:val="1"/>
        </w:numPr>
      </w:pPr>
      <w:r>
        <w:t>F</w:t>
      </w:r>
      <w:r w:rsidRPr="00435778">
        <w:t xml:space="preserve">ederal regulation </w:t>
      </w:r>
      <w:hyperlink r:id="rId15" w:history="1">
        <w:r w:rsidRPr="00435778">
          <w:rPr>
            <w:rStyle w:val="Hyperlink"/>
          </w:rPr>
          <w:t>45 CFR 92.101</w:t>
        </w:r>
      </w:hyperlink>
      <w:r w:rsidRPr="00435778">
        <w:t xml:space="preserve">: </w:t>
      </w:r>
      <w:r w:rsidRPr="0085143C">
        <w:t xml:space="preserve">Meaningful access for individuals with limited English proficiency; </w:t>
      </w:r>
      <w:r w:rsidR="00CA74FF">
        <w:t>and</w:t>
      </w:r>
    </w:p>
    <w:p w14:paraId="43E942AF" w14:textId="45D836C3" w:rsidR="00EB47CD" w:rsidRPr="00435778" w:rsidRDefault="003541CE" w:rsidP="00B5632A">
      <w:pPr>
        <w:pStyle w:val="ListParagraph"/>
        <w:numPr>
          <w:ilvl w:val="0"/>
          <w:numId w:val="1"/>
        </w:numPr>
        <w:rPr>
          <w:i/>
          <w:iCs/>
        </w:rPr>
      </w:pPr>
      <w:r>
        <w:t>Prior Language Access Plans developed by the Agency</w:t>
      </w:r>
      <w:r w:rsidR="00EB47CD" w:rsidRPr="00435778">
        <w:t xml:space="preserve">. </w:t>
      </w:r>
    </w:p>
    <w:p w14:paraId="0D21949C" w14:textId="77777777" w:rsidR="00EB47CD" w:rsidRPr="00681A75" w:rsidRDefault="00EB47CD" w:rsidP="00B5632A">
      <w:r w:rsidRPr="232B9425">
        <w:t>This Language Access Plan represents the Agency’s administrative blueprint to provide meaningful access to Agency services, programs, and activities on the part of LEP individuals and outlines the tasks the Agency will undertake to meet this objective.  The Plan will be fully implemented subject to the availability of fiscal resources to implement it.</w:t>
      </w:r>
    </w:p>
    <w:p w14:paraId="201E60EE" w14:textId="77777777" w:rsidR="00B5632A" w:rsidRDefault="00B5632A" w:rsidP="00A22236">
      <w:pPr>
        <w:pStyle w:val="Heading3"/>
      </w:pPr>
      <w:bookmarkStart w:id="5" w:name="_Toc166499435"/>
      <w:r>
        <w:t>A.</w:t>
      </w:r>
      <w:r>
        <w:tab/>
        <w:t>Agency Language Access Coordinator</w:t>
      </w:r>
      <w:bookmarkEnd w:id="5"/>
    </w:p>
    <w:p w14:paraId="40560C72" w14:textId="77777777" w:rsidR="00E808A8" w:rsidRDefault="00B5632A" w:rsidP="00CA74FF">
      <w:pPr>
        <w:spacing w:after="0" w:line="240" w:lineRule="auto"/>
        <w:ind w:left="720"/>
      </w:pPr>
      <w:r w:rsidRPr="51A120A2">
        <w:t>Camille Pearson, MassHealth Legislative Director</w:t>
      </w:r>
    </w:p>
    <w:p w14:paraId="295C448B" w14:textId="40283F57" w:rsidR="00B5632A" w:rsidRPr="00681A75" w:rsidRDefault="00B5632A" w:rsidP="00CA74FF">
      <w:pPr>
        <w:spacing w:after="0" w:line="240" w:lineRule="auto"/>
        <w:ind w:left="720"/>
      </w:pPr>
      <w:r w:rsidRPr="51A120A2">
        <w:t>Executive Office of Health and Human Services</w:t>
      </w:r>
    </w:p>
    <w:p w14:paraId="53BE40EB" w14:textId="77777777" w:rsidR="00B5632A" w:rsidRPr="00681A75" w:rsidRDefault="00B5632A" w:rsidP="00CA74FF">
      <w:pPr>
        <w:spacing w:after="0" w:line="240" w:lineRule="auto"/>
        <w:ind w:left="720"/>
      </w:pPr>
      <w:r w:rsidRPr="51A120A2">
        <w:t>1 Ashburton Place, 3</w:t>
      </w:r>
      <w:r w:rsidRPr="51A120A2">
        <w:rPr>
          <w:vertAlign w:val="superscript"/>
        </w:rPr>
        <w:t>rd</w:t>
      </w:r>
      <w:r w:rsidRPr="51A120A2">
        <w:t xml:space="preserve"> floor</w:t>
      </w:r>
    </w:p>
    <w:p w14:paraId="44CD4898" w14:textId="77777777" w:rsidR="00B5632A" w:rsidRDefault="00B5632A" w:rsidP="00CA74FF">
      <w:pPr>
        <w:spacing w:line="240" w:lineRule="auto"/>
        <w:ind w:left="720"/>
      </w:pPr>
      <w:r w:rsidRPr="51A120A2">
        <w:t xml:space="preserve">Boston, </w:t>
      </w:r>
      <w:r w:rsidRPr="6585C5CF">
        <w:t>MA 02108</w:t>
      </w:r>
    </w:p>
    <w:p w14:paraId="1266C52A" w14:textId="497A40CF" w:rsidR="00B5632A" w:rsidRPr="00681A75" w:rsidRDefault="00B5632A" w:rsidP="00CA74FF">
      <w:pPr>
        <w:spacing w:after="0" w:line="240" w:lineRule="auto"/>
        <w:ind w:firstLine="720"/>
      </w:pPr>
      <w:r w:rsidRPr="51A120A2">
        <w:t>(617) 573-</w:t>
      </w:r>
      <w:r w:rsidR="00604847">
        <w:t>1739</w:t>
      </w:r>
    </w:p>
    <w:p w14:paraId="0BA69CD9" w14:textId="77777777" w:rsidR="00B5632A" w:rsidRPr="00681A75" w:rsidRDefault="0070791D" w:rsidP="00CA74FF">
      <w:pPr>
        <w:spacing w:line="240" w:lineRule="auto"/>
        <w:ind w:left="720"/>
      </w:pPr>
      <w:hyperlink r:id="rId16" w:history="1">
        <w:r w:rsidR="00B5632A" w:rsidRPr="6AE894E4">
          <w:rPr>
            <w:rStyle w:val="Hyperlink"/>
          </w:rPr>
          <w:t>Camille.pearson@mass.gov</w:t>
        </w:r>
      </w:hyperlink>
      <w:r w:rsidR="00B5632A" w:rsidRPr="6AE894E4">
        <w:t xml:space="preserve"> </w:t>
      </w:r>
    </w:p>
    <w:p w14:paraId="0F1D8ED3" w14:textId="56B3DB0B" w:rsidR="00EB47CD" w:rsidRPr="00681A75" w:rsidRDefault="00ED1AE8" w:rsidP="003A0561">
      <w:pPr>
        <w:pStyle w:val="Heading3"/>
        <w:spacing w:before="240"/>
      </w:pPr>
      <w:bookmarkStart w:id="6" w:name="_Toc166499436"/>
      <w:r>
        <w:t xml:space="preserve">B. </w:t>
      </w:r>
      <w:r>
        <w:tab/>
        <w:t>Agency Language Access Needs Assessment</w:t>
      </w:r>
      <w:bookmarkEnd w:id="6"/>
    </w:p>
    <w:p w14:paraId="2EADFFA1" w14:textId="5AA5090F" w:rsidR="00747045" w:rsidRPr="007646AF" w:rsidRDefault="00ED1AE8" w:rsidP="00AE2CD2">
      <w:pPr>
        <w:pStyle w:val="Heading4"/>
      </w:pPr>
      <w:r w:rsidRPr="007646AF">
        <w:t>Predominant Languages</w:t>
      </w:r>
    </w:p>
    <w:p w14:paraId="30300335" w14:textId="1BF84F57" w:rsidR="00ED1AE8" w:rsidRDefault="00ED1AE8" w:rsidP="00ED1AE8">
      <w:r w:rsidRPr="3DF82856">
        <w:t xml:space="preserve">According to the U.S. Census Bureau, </w:t>
      </w:r>
      <w:r w:rsidRPr="007646AF">
        <w:rPr>
          <w:i/>
          <w:iCs/>
        </w:rPr>
        <w:t>2022 American Community Survey 1-Year Estimates</w:t>
      </w:r>
      <w:r w:rsidRPr="3DF82856">
        <w:t xml:space="preserve">, </w:t>
      </w:r>
      <w:r>
        <w:t>25% of people in Massachusetts speak a language other than English at home</w:t>
      </w:r>
      <w:r w:rsidRPr="3DF82856">
        <w:t>.</w:t>
      </w:r>
      <w:r>
        <w:rPr>
          <w:rStyle w:val="FootnoteReference"/>
        </w:rPr>
        <w:footnoteReference w:id="2"/>
      </w:r>
      <w:r w:rsidRPr="3DF82856">
        <w:t xml:space="preserve"> The Agency collects </w:t>
      </w:r>
      <w:r>
        <w:t xml:space="preserve">preferred written and spoken </w:t>
      </w:r>
      <w:r w:rsidRPr="3DF82856">
        <w:t xml:space="preserve">language data </w:t>
      </w:r>
      <w:r>
        <w:t xml:space="preserve">at the Head of the Household level when a member </w:t>
      </w:r>
      <w:r>
        <w:lastRenderedPageBreak/>
        <w:t xml:space="preserve">applies for </w:t>
      </w:r>
      <w:r w:rsidRPr="3DF82856">
        <w:t xml:space="preserve">benefits. The method of collection is self-declaration. Based on </w:t>
      </w:r>
      <w:r>
        <w:t>the most recent U.S. Census</w:t>
      </w:r>
      <w:r w:rsidRPr="3DF82856">
        <w:t xml:space="preserve"> </w:t>
      </w:r>
      <w:r>
        <w:t xml:space="preserve">and </w:t>
      </w:r>
      <w:r w:rsidRPr="3DF82856">
        <w:t>the Agency</w:t>
      </w:r>
      <w:r>
        <w:t>’s</w:t>
      </w:r>
      <w:r w:rsidRPr="3DF82856">
        <w:t xml:space="preserve"> language data, </w:t>
      </w:r>
      <w:r w:rsidR="00310EB5">
        <w:t xml:space="preserve">after English, </w:t>
      </w:r>
      <w:r w:rsidRPr="3DF82856">
        <w:t xml:space="preserve">Spanish is the predominant preferred language in the Commonwealth, spoken by </w:t>
      </w:r>
      <w:r>
        <w:t xml:space="preserve">an estimated 10% of Massachusetts residents and </w:t>
      </w:r>
      <w:r w:rsidRPr="3DF82856">
        <w:t>nearly 14% of the MassHealth population as of November 2023.</w:t>
      </w:r>
      <w:r>
        <w:rPr>
          <w:rStyle w:val="FootnoteReference"/>
        </w:rPr>
        <w:footnoteReference w:id="3"/>
      </w:r>
      <w:r w:rsidRPr="3DF82856">
        <w:t xml:space="preserve"> Portuguese is the next most common preferred language on member applications (5.</w:t>
      </w:r>
      <w:r>
        <w:t>62</w:t>
      </w:r>
      <w:r w:rsidRPr="3DF82856">
        <w:t>%), followed by Chinese (Cantonese, Mandarin, Toisanese) (1.3</w:t>
      </w:r>
      <w:r>
        <w:t>4</w:t>
      </w:r>
      <w:r w:rsidRPr="3DF82856">
        <w:t>%), Haitian Creole (</w:t>
      </w:r>
      <w:r>
        <w:t>1.25</w:t>
      </w:r>
      <w:r w:rsidRPr="3DF82856">
        <w:t>%) and Vietnamese (</w:t>
      </w:r>
      <w:r w:rsidR="007646AF">
        <w:t>0</w:t>
      </w:r>
      <w:r w:rsidRPr="3DF82856">
        <w:t xml:space="preserve">.5%). </w:t>
      </w:r>
      <w:bookmarkStart w:id="7" w:name="_Hlk144388348"/>
      <w:r w:rsidRPr="3DF82856">
        <w:t xml:space="preserve">When an applicant does not indicate a preferred language, the MassHealth eligibility system defaults the language field to English. </w:t>
      </w:r>
      <w:r w:rsidRPr="3DF82856">
        <w:rPr>
          <w:b/>
          <w:bCs/>
        </w:rPr>
        <w:t>Table 1</w:t>
      </w:r>
      <w:r w:rsidRPr="3DF82856">
        <w:t xml:space="preserve"> represents the language preferences reported by MassHealth members as of November 2023</w:t>
      </w:r>
      <w:bookmarkEnd w:id="7"/>
      <w:r w:rsidRPr="3DF82856">
        <w:t>.</w:t>
      </w:r>
    </w:p>
    <w:p w14:paraId="091CE773" w14:textId="77777777" w:rsidR="00ED1AE8" w:rsidRPr="006C6D64" w:rsidRDefault="00ED1AE8" w:rsidP="00E808A8">
      <w:pPr>
        <w:pStyle w:val="Table"/>
      </w:pPr>
      <w:r w:rsidRPr="006C6D64">
        <w:t>Table 1: Preferred Written and Spoken Languages at MassHealth</w:t>
      </w:r>
    </w:p>
    <w:tbl>
      <w:tblPr>
        <w:tblW w:w="9360" w:type="dxa"/>
        <w:tblInd w:w="90" w:type="dxa"/>
        <w:tblLayout w:type="fixed"/>
        <w:tblLook w:val="04A0" w:firstRow="1" w:lastRow="0" w:firstColumn="1" w:lastColumn="0" w:noHBand="0" w:noVBand="1"/>
      </w:tblPr>
      <w:tblGrid>
        <w:gridCol w:w="2384"/>
        <w:gridCol w:w="1386"/>
        <w:gridCol w:w="1350"/>
        <w:gridCol w:w="1414"/>
        <w:gridCol w:w="1413"/>
        <w:gridCol w:w="1413"/>
      </w:tblGrid>
      <w:tr w:rsidR="00ED1AE8" w:rsidRPr="00886797" w14:paraId="34E0593E" w14:textId="77777777">
        <w:trPr>
          <w:trHeight w:val="300"/>
          <w:tblHeader/>
        </w:trPr>
        <w:tc>
          <w:tcPr>
            <w:tcW w:w="2384"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vAlign w:val="bottom"/>
          </w:tcPr>
          <w:p w14:paraId="7F1D3D13" w14:textId="131DFC63" w:rsidR="00ED1AE8" w:rsidRPr="00886797" w:rsidRDefault="00ED1AE8" w:rsidP="008B6DEF">
            <w:pPr>
              <w:spacing w:before="120"/>
              <w:jc w:val="center"/>
              <w:rPr>
                <w:sz w:val="22"/>
                <w:szCs w:val="22"/>
              </w:rPr>
            </w:pPr>
            <w:r w:rsidRPr="00072D4A">
              <w:rPr>
                <w:b/>
                <w:bCs/>
                <w:color w:val="000000" w:themeColor="text1"/>
                <w:sz w:val="22"/>
                <w:szCs w:val="22"/>
              </w:rPr>
              <w:t>L</w:t>
            </w:r>
            <w:r w:rsidR="006C6D64">
              <w:rPr>
                <w:b/>
                <w:bCs/>
                <w:color w:val="000000" w:themeColor="text1"/>
                <w:sz w:val="22"/>
                <w:szCs w:val="22"/>
              </w:rPr>
              <w:t>anguage</w:t>
            </w:r>
            <w:r w:rsidR="008B6DEF">
              <w:rPr>
                <w:b/>
                <w:bCs/>
                <w:color w:val="000000" w:themeColor="text1"/>
                <w:sz w:val="22"/>
                <w:szCs w:val="22"/>
              </w:rPr>
              <w:br/>
            </w:r>
          </w:p>
        </w:tc>
        <w:tc>
          <w:tcPr>
            <w:tcW w:w="1386"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vAlign w:val="bottom"/>
          </w:tcPr>
          <w:p w14:paraId="1FBD009C" w14:textId="5A390B79" w:rsidR="00ED1AE8" w:rsidRPr="00072D4A" w:rsidRDefault="006C6D64" w:rsidP="008B6DEF">
            <w:pPr>
              <w:spacing w:before="120"/>
              <w:jc w:val="center"/>
              <w:rPr>
                <w:b/>
                <w:bCs/>
                <w:color w:val="000000" w:themeColor="text1"/>
                <w:sz w:val="22"/>
                <w:szCs w:val="22"/>
              </w:rPr>
            </w:pPr>
            <w:r>
              <w:rPr>
                <w:b/>
                <w:bCs/>
                <w:color w:val="000000" w:themeColor="text1"/>
                <w:sz w:val="22"/>
                <w:szCs w:val="22"/>
              </w:rPr>
              <w:t>Total Members</w:t>
            </w:r>
          </w:p>
        </w:tc>
        <w:tc>
          <w:tcPr>
            <w:tcW w:w="135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vAlign w:val="bottom"/>
          </w:tcPr>
          <w:p w14:paraId="30CD1A25" w14:textId="6D97B38D" w:rsidR="00ED1AE8" w:rsidRPr="00072D4A" w:rsidRDefault="006C6D64" w:rsidP="008B6DEF">
            <w:pPr>
              <w:spacing w:before="120"/>
              <w:jc w:val="center"/>
              <w:rPr>
                <w:b/>
                <w:bCs/>
                <w:color w:val="000000" w:themeColor="text1"/>
                <w:sz w:val="22"/>
                <w:szCs w:val="22"/>
              </w:rPr>
            </w:pPr>
            <w:r>
              <w:rPr>
                <w:b/>
                <w:bCs/>
                <w:color w:val="000000" w:themeColor="text1"/>
                <w:sz w:val="22"/>
                <w:szCs w:val="22"/>
              </w:rPr>
              <w:t>Spoken Count</w:t>
            </w:r>
          </w:p>
        </w:tc>
        <w:tc>
          <w:tcPr>
            <w:tcW w:w="1414"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vAlign w:val="bottom"/>
          </w:tcPr>
          <w:p w14:paraId="4770BD21" w14:textId="11EE63D6" w:rsidR="00ED1AE8" w:rsidRPr="00072D4A" w:rsidRDefault="00ED1AE8" w:rsidP="008B6DEF">
            <w:pPr>
              <w:spacing w:before="120"/>
              <w:jc w:val="center"/>
              <w:rPr>
                <w:b/>
                <w:bCs/>
                <w:color w:val="000000" w:themeColor="text1"/>
                <w:sz w:val="22"/>
                <w:szCs w:val="22"/>
              </w:rPr>
            </w:pPr>
            <w:r w:rsidRPr="00072D4A">
              <w:rPr>
                <w:b/>
                <w:bCs/>
                <w:color w:val="000000" w:themeColor="text1"/>
                <w:sz w:val="22"/>
                <w:szCs w:val="22"/>
              </w:rPr>
              <w:t>S</w:t>
            </w:r>
            <w:r w:rsidR="006C6D64">
              <w:rPr>
                <w:b/>
                <w:bCs/>
                <w:color w:val="000000" w:themeColor="text1"/>
                <w:sz w:val="22"/>
                <w:szCs w:val="22"/>
              </w:rPr>
              <w:t xml:space="preserve">poken </w:t>
            </w:r>
            <w:r w:rsidRPr="00072D4A">
              <w:rPr>
                <w:b/>
                <w:bCs/>
                <w:color w:val="000000" w:themeColor="text1"/>
                <w:sz w:val="22"/>
                <w:szCs w:val="22"/>
              </w:rPr>
              <w:t>%</w:t>
            </w:r>
            <w:r w:rsidR="008B6DEF">
              <w:rPr>
                <w:b/>
                <w:bCs/>
                <w:color w:val="000000" w:themeColor="text1"/>
                <w:sz w:val="22"/>
                <w:szCs w:val="22"/>
              </w:rPr>
              <w:br/>
            </w:r>
          </w:p>
        </w:tc>
        <w:tc>
          <w:tcPr>
            <w:tcW w:w="1413"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vAlign w:val="bottom"/>
          </w:tcPr>
          <w:p w14:paraId="4B1483F6" w14:textId="024D8B76" w:rsidR="00ED1AE8" w:rsidRPr="00072D4A" w:rsidRDefault="006C6D64" w:rsidP="008B6DEF">
            <w:pPr>
              <w:spacing w:before="120"/>
              <w:jc w:val="center"/>
              <w:rPr>
                <w:b/>
                <w:bCs/>
                <w:color w:val="000000" w:themeColor="text1"/>
                <w:sz w:val="22"/>
                <w:szCs w:val="22"/>
              </w:rPr>
            </w:pPr>
            <w:r>
              <w:rPr>
                <w:b/>
                <w:bCs/>
                <w:color w:val="000000" w:themeColor="text1"/>
                <w:sz w:val="22"/>
                <w:szCs w:val="22"/>
              </w:rPr>
              <w:t>W</w:t>
            </w:r>
            <w:r w:rsidR="008B6DEF">
              <w:rPr>
                <w:b/>
                <w:bCs/>
                <w:color w:val="000000" w:themeColor="text1"/>
                <w:sz w:val="22"/>
                <w:szCs w:val="22"/>
              </w:rPr>
              <w:t>r</w:t>
            </w:r>
            <w:r>
              <w:rPr>
                <w:b/>
                <w:bCs/>
                <w:color w:val="000000" w:themeColor="text1"/>
                <w:sz w:val="22"/>
                <w:szCs w:val="22"/>
              </w:rPr>
              <w:t>itten Count</w:t>
            </w:r>
          </w:p>
        </w:tc>
        <w:tc>
          <w:tcPr>
            <w:tcW w:w="1413"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vAlign w:val="bottom"/>
          </w:tcPr>
          <w:p w14:paraId="6D176090" w14:textId="0178D207" w:rsidR="00ED1AE8" w:rsidRPr="00072D4A" w:rsidRDefault="006C6D64" w:rsidP="008B6DEF">
            <w:pPr>
              <w:spacing w:before="120"/>
              <w:jc w:val="center"/>
              <w:rPr>
                <w:b/>
                <w:bCs/>
                <w:color w:val="000000" w:themeColor="text1"/>
                <w:sz w:val="22"/>
                <w:szCs w:val="22"/>
              </w:rPr>
            </w:pPr>
            <w:r>
              <w:rPr>
                <w:b/>
                <w:bCs/>
                <w:color w:val="000000" w:themeColor="text1"/>
                <w:sz w:val="22"/>
                <w:szCs w:val="22"/>
              </w:rPr>
              <w:t>Written</w:t>
            </w:r>
            <w:r w:rsidR="00ED1AE8" w:rsidRPr="00072D4A">
              <w:rPr>
                <w:b/>
                <w:bCs/>
                <w:color w:val="000000" w:themeColor="text1"/>
                <w:sz w:val="22"/>
                <w:szCs w:val="22"/>
              </w:rPr>
              <w:t xml:space="preserve"> %</w:t>
            </w:r>
            <w:r w:rsidR="008B6DEF">
              <w:rPr>
                <w:b/>
                <w:bCs/>
                <w:color w:val="000000" w:themeColor="text1"/>
                <w:sz w:val="22"/>
                <w:szCs w:val="22"/>
              </w:rPr>
              <w:br/>
            </w:r>
          </w:p>
        </w:tc>
      </w:tr>
      <w:tr w:rsidR="00ED1AE8" w:rsidRPr="00886797" w14:paraId="1B195888"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DCC6CC7" w14:textId="77777777" w:rsidR="00ED1AE8" w:rsidRPr="00886797" w:rsidRDefault="00ED1AE8">
            <w:pPr>
              <w:rPr>
                <w:sz w:val="22"/>
                <w:szCs w:val="22"/>
              </w:rPr>
            </w:pPr>
            <w:r w:rsidRPr="00072D4A">
              <w:rPr>
                <w:color w:val="000000" w:themeColor="text1"/>
                <w:sz w:val="22"/>
                <w:szCs w:val="22"/>
              </w:rPr>
              <w:t>English</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675CC2F"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0270243"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1,783,647</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38EA05A"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74.54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1AA78A1"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1,743,723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3E2B3D2"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72.87</w:t>
            </w:r>
          </w:p>
        </w:tc>
      </w:tr>
      <w:tr w:rsidR="00ED1AE8" w:rsidRPr="00886797" w14:paraId="668844BA"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66619B2" w14:textId="77777777" w:rsidR="00ED1AE8" w:rsidRPr="00886797" w:rsidRDefault="00ED1AE8">
            <w:pPr>
              <w:rPr>
                <w:sz w:val="22"/>
                <w:szCs w:val="22"/>
              </w:rPr>
            </w:pPr>
            <w:r w:rsidRPr="00072D4A">
              <w:rPr>
                <w:color w:val="000000" w:themeColor="text1"/>
                <w:sz w:val="22"/>
                <w:szCs w:val="22"/>
              </w:rPr>
              <w:t>Spanish</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5F495AA"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31E3FA0"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342,766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A7B9EB1"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14.32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3839D4E"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365,783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B368B3C"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15.29</w:t>
            </w:r>
          </w:p>
        </w:tc>
      </w:tr>
      <w:tr w:rsidR="00ED1AE8" w:rsidRPr="00886797" w14:paraId="2EBC0507"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4C17BCC" w14:textId="77777777" w:rsidR="00ED1AE8" w:rsidRPr="00886797" w:rsidRDefault="00ED1AE8">
            <w:pPr>
              <w:rPr>
                <w:sz w:val="22"/>
                <w:szCs w:val="22"/>
              </w:rPr>
            </w:pPr>
            <w:r w:rsidRPr="00072D4A">
              <w:rPr>
                <w:color w:val="000000" w:themeColor="text1"/>
                <w:sz w:val="22"/>
                <w:szCs w:val="22"/>
              </w:rPr>
              <w:t>Portuguese</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DB70DFC"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2A06452"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134,503</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E358D94"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5.62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7856745"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134,344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3D78952"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5.61</w:t>
            </w:r>
          </w:p>
        </w:tc>
      </w:tr>
      <w:tr w:rsidR="00ED1AE8" w:rsidRPr="00886797" w14:paraId="69442284"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E19A94B" w14:textId="77777777" w:rsidR="00ED1AE8" w:rsidRPr="00886797" w:rsidRDefault="00ED1AE8">
            <w:pPr>
              <w:rPr>
                <w:sz w:val="22"/>
                <w:szCs w:val="22"/>
              </w:rPr>
            </w:pPr>
            <w:r w:rsidRPr="00072D4A">
              <w:rPr>
                <w:color w:val="000000" w:themeColor="text1"/>
                <w:sz w:val="22"/>
                <w:szCs w:val="22"/>
              </w:rPr>
              <w:t>Chinese: Cantonese, Mandarin, Toisanese</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9809496"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4D11F87"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32,108</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5B33A23"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1.34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7CA1E1E"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32,632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FF230B9"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1.36</w:t>
            </w:r>
          </w:p>
        </w:tc>
      </w:tr>
      <w:tr w:rsidR="00ED1AE8" w:rsidRPr="00886797" w14:paraId="1B4024C3"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5ECFEB6" w14:textId="77777777" w:rsidR="00ED1AE8" w:rsidRPr="00886797" w:rsidRDefault="00ED1AE8">
            <w:pPr>
              <w:rPr>
                <w:sz w:val="22"/>
                <w:szCs w:val="22"/>
              </w:rPr>
            </w:pPr>
            <w:r w:rsidRPr="00072D4A">
              <w:rPr>
                <w:color w:val="000000" w:themeColor="text1"/>
                <w:sz w:val="22"/>
                <w:szCs w:val="22"/>
              </w:rPr>
              <w:t>Haitian Creole</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FF48760"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2FA4013"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29,840</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578D658"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1.25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7C3C5B7"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40,541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C84BC7F"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1.69</w:t>
            </w:r>
          </w:p>
        </w:tc>
      </w:tr>
      <w:tr w:rsidR="00ED1AE8" w:rsidRPr="00886797" w14:paraId="5ADC035F"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6CF1167" w14:textId="77777777" w:rsidR="00ED1AE8" w:rsidRPr="00886797" w:rsidRDefault="00ED1AE8">
            <w:pPr>
              <w:rPr>
                <w:sz w:val="22"/>
                <w:szCs w:val="22"/>
              </w:rPr>
            </w:pPr>
            <w:r w:rsidRPr="00072D4A">
              <w:rPr>
                <w:color w:val="000000" w:themeColor="text1"/>
                <w:sz w:val="22"/>
                <w:szCs w:val="22"/>
              </w:rPr>
              <w:t>Vietnamese</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0DB579C"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9BCE88C"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12,506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F31F36A"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0.52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A53F7F6"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10,823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25C52A9"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0.45</w:t>
            </w:r>
          </w:p>
        </w:tc>
      </w:tr>
      <w:tr w:rsidR="00ED1AE8" w:rsidRPr="00886797" w14:paraId="7C66D923" w14:textId="77777777">
        <w:trPr>
          <w:trHeight w:val="300"/>
        </w:trPr>
        <w:tc>
          <w:tcPr>
            <w:tcW w:w="9360" w:type="dxa"/>
            <w:gridSpan w:val="6"/>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vAlign w:val="bottom"/>
          </w:tcPr>
          <w:p w14:paraId="457A3598" w14:textId="77777777" w:rsidR="00ED1AE8" w:rsidRPr="00886797" w:rsidRDefault="00ED1AE8">
            <w:pPr>
              <w:rPr>
                <w:i/>
                <w:iCs/>
                <w:sz w:val="22"/>
                <w:szCs w:val="22"/>
              </w:rPr>
            </w:pPr>
            <w:r w:rsidRPr="00072D4A">
              <w:rPr>
                <w:i/>
                <w:iCs/>
                <w:color w:val="000000" w:themeColor="text1"/>
                <w:sz w:val="22"/>
                <w:szCs w:val="22"/>
              </w:rPr>
              <w:t xml:space="preserve">The </w:t>
            </w:r>
            <w:r w:rsidRPr="00072D4A">
              <w:rPr>
                <w:i/>
                <w:iCs/>
                <w:sz w:val="22"/>
                <w:szCs w:val="22"/>
              </w:rPr>
              <w:t>Common Notice Solution</w:t>
            </w:r>
            <w:r w:rsidRPr="00072D4A">
              <w:rPr>
                <w:i/>
                <w:iCs/>
                <w:color w:val="000000" w:themeColor="text1"/>
                <w:sz w:val="22"/>
                <w:szCs w:val="22"/>
              </w:rPr>
              <w:t xml:space="preserve"> (CNS) will translate documents for applicants and members into the five non-English languages listed above.</w:t>
            </w:r>
          </w:p>
        </w:tc>
      </w:tr>
      <w:tr w:rsidR="00ED1AE8" w:rsidRPr="00886797" w14:paraId="20C03AB2"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0A51A84" w14:textId="77777777" w:rsidR="00ED1AE8" w:rsidRPr="00886797" w:rsidRDefault="00ED1AE8">
            <w:pPr>
              <w:rPr>
                <w:sz w:val="22"/>
                <w:szCs w:val="22"/>
              </w:rPr>
            </w:pPr>
            <w:r w:rsidRPr="00072D4A">
              <w:rPr>
                <w:color w:val="000000" w:themeColor="text1"/>
                <w:sz w:val="22"/>
                <w:szCs w:val="22"/>
              </w:rPr>
              <w:t>Cape Verdean</w:t>
            </w:r>
          </w:p>
        </w:tc>
        <w:tc>
          <w:tcPr>
            <w:tcW w:w="1386" w:type="dxa"/>
            <w:tcBorders>
              <w:top w:val="nil"/>
              <w:left w:val="single" w:sz="8" w:space="0" w:color="auto"/>
              <w:bottom w:val="single" w:sz="8" w:space="0" w:color="auto"/>
              <w:right w:val="single" w:sz="8" w:space="0" w:color="auto"/>
            </w:tcBorders>
            <w:tcMar>
              <w:top w:w="14" w:type="dxa"/>
              <w:left w:w="108" w:type="dxa"/>
              <w:bottom w:w="14" w:type="dxa"/>
              <w:right w:w="108" w:type="dxa"/>
            </w:tcMar>
            <w:vAlign w:val="bottom"/>
          </w:tcPr>
          <w:p w14:paraId="28F6E4BD"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nil"/>
              <w:left w:val="single" w:sz="8" w:space="0" w:color="auto"/>
              <w:bottom w:val="single" w:sz="8" w:space="0" w:color="auto"/>
              <w:right w:val="single" w:sz="8" w:space="0" w:color="auto"/>
            </w:tcBorders>
            <w:tcMar>
              <w:top w:w="14" w:type="dxa"/>
              <w:left w:w="108" w:type="dxa"/>
              <w:bottom w:w="14" w:type="dxa"/>
              <w:right w:w="108" w:type="dxa"/>
            </w:tcMar>
            <w:vAlign w:val="bottom"/>
          </w:tcPr>
          <w:p w14:paraId="22B1F5A3"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12,213</w:t>
            </w:r>
          </w:p>
        </w:tc>
        <w:tc>
          <w:tcPr>
            <w:tcW w:w="1414" w:type="dxa"/>
            <w:tcBorders>
              <w:top w:val="nil"/>
              <w:left w:val="single" w:sz="8" w:space="0" w:color="auto"/>
              <w:bottom w:val="single" w:sz="8" w:space="0" w:color="auto"/>
              <w:right w:val="single" w:sz="8" w:space="0" w:color="auto"/>
            </w:tcBorders>
            <w:tcMar>
              <w:top w:w="14" w:type="dxa"/>
              <w:left w:w="108" w:type="dxa"/>
              <w:bottom w:w="14" w:type="dxa"/>
              <w:right w:w="108" w:type="dxa"/>
            </w:tcMar>
            <w:vAlign w:val="bottom"/>
          </w:tcPr>
          <w:p w14:paraId="202932ED"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0.51</w:t>
            </w:r>
          </w:p>
        </w:tc>
        <w:tc>
          <w:tcPr>
            <w:tcW w:w="1413" w:type="dxa"/>
            <w:tcBorders>
              <w:top w:val="nil"/>
              <w:left w:val="single" w:sz="8" w:space="0" w:color="auto"/>
              <w:bottom w:val="single" w:sz="8" w:space="0" w:color="auto"/>
              <w:right w:val="single" w:sz="8" w:space="0" w:color="auto"/>
            </w:tcBorders>
            <w:tcMar>
              <w:top w:w="14" w:type="dxa"/>
              <w:left w:w="108" w:type="dxa"/>
              <w:bottom w:w="14" w:type="dxa"/>
              <w:right w:w="108" w:type="dxa"/>
            </w:tcMar>
            <w:vAlign w:val="bottom"/>
          </w:tcPr>
          <w:p w14:paraId="6793773A"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6,987</w:t>
            </w:r>
          </w:p>
        </w:tc>
        <w:tc>
          <w:tcPr>
            <w:tcW w:w="1413" w:type="dxa"/>
            <w:tcBorders>
              <w:top w:val="nil"/>
              <w:left w:val="single" w:sz="8" w:space="0" w:color="auto"/>
              <w:bottom w:val="single" w:sz="8" w:space="0" w:color="auto"/>
              <w:right w:val="single" w:sz="8" w:space="0" w:color="auto"/>
            </w:tcBorders>
            <w:tcMar>
              <w:top w:w="14" w:type="dxa"/>
              <w:left w:w="108" w:type="dxa"/>
              <w:bottom w:w="14" w:type="dxa"/>
              <w:right w:w="108" w:type="dxa"/>
            </w:tcMar>
            <w:vAlign w:val="bottom"/>
          </w:tcPr>
          <w:p w14:paraId="1F51D0B4"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0.29</w:t>
            </w:r>
          </w:p>
        </w:tc>
      </w:tr>
      <w:tr w:rsidR="00ED1AE8" w:rsidRPr="00886797" w14:paraId="58B716D8"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9988613" w14:textId="77777777" w:rsidR="00ED1AE8" w:rsidRPr="00886797" w:rsidRDefault="00ED1AE8">
            <w:pPr>
              <w:rPr>
                <w:sz w:val="22"/>
                <w:szCs w:val="22"/>
              </w:rPr>
            </w:pPr>
            <w:r w:rsidRPr="00072D4A">
              <w:rPr>
                <w:color w:val="000000" w:themeColor="text1"/>
                <w:sz w:val="22"/>
                <w:szCs w:val="22"/>
              </w:rPr>
              <w:t>Other</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B5C3E5A"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CD0C60E"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10,496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04AEC3D"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0.44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555C23D"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27,051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6099573"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1.13</w:t>
            </w:r>
          </w:p>
        </w:tc>
      </w:tr>
      <w:tr w:rsidR="00ED1AE8" w:rsidRPr="00886797" w14:paraId="6DAC816C"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2F453E9" w14:textId="77777777" w:rsidR="00ED1AE8" w:rsidRPr="00886797" w:rsidRDefault="00ED1AE8">
            <w:pPr>
              <w:rPr>
                <w:sz w:val="22"/>
                <w:szCs w:val="22"/>
              </w:rPr>
            </w:pPr>
            <w:r w:rsidRPr="00072D4A">
              <w:rPr>
                <w:color w:val="000000" w:themeColor="text1"/>
                <w:sz w:val="22"/>
                <w:szCs w:val="22"/>
              </w:rPr>
              <w:t>Arabic</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243B349"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A41E6B8"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8,959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D3CDA50"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0.37</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290151D"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10,186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C86E282"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0.43</w:t>
            </w:r>
          </w:p>
        </w:tc>
      </w:tr>
      <w:tr w:rsidR="00ED1AE8" w:rsidRPr="00886797" w14:paraId="75DAEA45"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DEDF12B" w14:textId="77777777" w:rsidR="00ED1AE8" w:rsidRPr="00886797" w:rsidRDefault="00ED1AE8">
            <w:pPr>
              <w:rPr>
                <w:sz w:val="22"/>
                <w:szCs w:val="22"/>
              </w:rPr>
            </w:pPr>
            <w:r w:rsidRPr="00072D4A">
              <w:rPr>
                <w:color w:val="000000" w:themeColor="text1"/>
                <w:sz w:val="22"/>
                <w:szCs w:val="22"/>
              </w:rPr>
              <w:t>Russian</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C49A581"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05F507B"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5,667</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39F5A05"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0.24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34D5BC4"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6,589</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9C641E5"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0.28</w:t>
            </w:r>
          </w:p>
        </w:tc>
      </w:tr>
      <w:tr w:rsidR="00ED1AE8" w:rsidRPr="00886797" w14:paraId="1BFF02D4"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A5A5179" w14:textId="77777777" w:rsidR="00ED1AE8" w:rsidRPr="00886797" w:rsidRDefault="00ED1AE8">
            <w:pPr>
              <w:rPr>
                <w:sz w:val="22"/>
                <w:szCs w:val="22"/>
              </w:rPr>
            </w:pPr>
            <w:r w:rsidRPr="00072D4A">
              <w:rPr>
                <w:color w:val="000000" w:themeColor="text1"/>
                <w:sz w:val="22"/>
                <w:szCs w:val="22"/>
              </w:rPr>
              <w:t>Khmer</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5F48B44"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18F704B"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3,053</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6D3B6C0"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0.13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316C4DB"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3,010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B8AEEFB"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0.13</w:t>
            </w:r>
          </w:p>
        </w:tc>
      </w:tr>
      <w:tr w:rsidR="00ED1AE8" w:rsidRPr="00886797" w14:paraId="12F989FC"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11C4B5F" w14:textId="77777777" w:rsidR="00ED1AE8" w:rsidRPr="00886797" w:rsidRDefault="00ED1AE8">
            <w:pPr>
              <w:rPr>
                <w:sz w:val="22"/>
                <w:szCs w:val="22"/>
              </w:rPr>
            </w:pPr>
            <w:r w:rsidRPr="00072D4A">
              <w:rPr>
                <w:color w:val="000000" w:themeColor="text1"/>
                <w:sz w:val="22"/>
                <w:szCs w:val="22"/>
              </w:rPr>
              <w:t>French</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5843282"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B928B81"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2,406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FFEAB61"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0.10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8018812"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2,729</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DCE0097"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0.11</w:t>
            </w:r>
          </w:p>
        </w:tc>
      </w:tr>
      <w:tr w:rsidR="00ED1AE8" w:rsidRPr="00886797" w14:paraId="0BD6B8A1"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A2F3608" w14:textId="77777777" w:rsidR="00ED1AE8" w:rsidRPr="00886797" w:rsidRDefault="00ED1AE8">
            <w:pPr>
              <w:rPr>
                <w:sz w:val="22"/>
                <w:szCs w:val="22"/>
              </w:rPr>
            </w:pPr>
            <w:r w:rsidRPr="00072D4A">
              <w:rPr>
                <w:color w:val="000000" w:themeColor="text1"/>
                <w:sz w:val="22"/>
                <w:szCs w:val="22"/>
              </w:rPr>
              <w:t>Hindi</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0388E32"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4B40455"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1,349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917077F"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3876C13"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1,074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D4A060C"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0.04</w:t>
            </w:r>
          </w:p>
        </w:tc>
      </w:tr>
      <w:tr w:rsidR="00ED1AE8" w:rsidRPr="00886797" w14:paraId="6A4928C7"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775A9CA" w14:textId="62618D7A" w:rsidR="00ED1AE8" w:rsidRPr="00886797" w:rsidRDefault="0001786A">
            <w:pPr>
              <w:rPr>
                <w:sz w:val="22"/>
                <w:szCs w:val="22"/>
              </w:rPr>
            </w:pPr>
            <w:r w:rsidRPr="00072D4A">
              <w:rPr>
                <w:color w:val="000000" w:themeColor="text1"/>
                <w:sz w:val="22"/>
                <w:szCs w:val="22"/>
              </w:rPr>
              <w:lastRenderedPageBreak/>
              <w:t>Gujarati</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7FF9828"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37CEDFA"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1,340</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AC2798C"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1BDAEBA"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1,248</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4E4D841"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0.05</w:t>
            </w:r>
          </w:p>
        </w:tc>
      </w:tr>
      <w:tr w:rsidR="00ED1AE8" w:rsidRPr="00886797" w14:paraId="06658E02"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3AE3B1A" w14:textId="77777777" w:rsidR="00ED1AE8" w:rsidRPr="00886797" w:rsidRDefault="00ED1AE8">
            <w:pPr>
              <w:rPr>
                <w:sz w:val="22"/>
                <w:szCs w:val="22"/>
              </w:rPr>
            </w:pPr>
            <w:r w:rsidRPr="00072D4A">
              <w:rPr>
                <w:color w:val="000000" w:themeColor="text1"/>
                <w:sz w:val="22"/>
                <w:szCs w:val="22"/>
              </w:rPr>
              <w:t>Korean</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E1E2200"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50B0D68"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1,175</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40DF320"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634C9C5"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995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22D7EC7"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0.04</w:t>
            </w:r>
          </w:p>
        </w:tc>
      </w:tr>
      <w:tr w:rsidR="00ED1AE8" w:rsidRPr="00886797" w14:paraId="3CDE3E9D"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105A3EB" w14:textId="77777777" w:rsidR="00ED1AE8" w:rsidRPr="00886797" w:rsidRDefault="00ED1AE8">
            <w:pPr>
              <w:rPr>
                <w:sz w:val="22"/>
                <w:szCs w:val="22"/>
              </w:rPr>
            </w:pPr>
            <w:r w:rsidRPr="00072D4A">
              <w:rPr>
                <w:color w:val="000000" w:themeColor="text1"/>
                <w:sz w:val="22"/>
                <w:szCs w:val="22"/>
              </w:rPr>
              <w:t>Somali</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06E22E5"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C3D91B2"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1,089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10B2B2F"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4849BE4"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1,270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E5D504B"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0.05</w:t>
            </w:r>
          </w:p>
        </w:tc>
      </w:tr>
      <w:tr w:rsidR="00ED1AE8" w:rsidRPr="00886797" w14:paraId="0F0BE679"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514E00F" w14:textId="77777777" w:rsidR="00ED1AE8" w:rsidRPr="00886797" w:rsidRDefault="00ED1AE8">
            <w:pPr>
              <w:rPr>
                <w:sz w:val="22"/>
                <w:szCs w:val="22"/>
              </w:rPr>
            </w:pPr>
            <w:r w:rsidRPr="00072D4A">
              <w:rPr>
                <w:color w:val="000000" w:themeColor="text1"/>
                <w:sz w:val="22"/>
                <w:szCs w:val="22"/>
              </w:rPr>
              <w:t>Bengali</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CE45CD0"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FC98EB2"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909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2743BAC"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0221CBC"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1,153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7B53DAD"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0.05</w:t>
            </w:r>
          </w:p>
        </w:tc>
      </w:tr>
      <w:tr w:rsidR="00ED1AE8" w:rsidRPr="00886797" w14:paraId="3C5A114D"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6957484" w14:textId="77777777" w:rsidR="00ED1AE8" w:rsidRPr="00886797" w:rsidRDefault="00ED1AE8">
            <w:pPr>
              <w:rPr>
                <w:sz w:val="22"/>
                <w:szCs w:val="22"/>
              </w:rPr>
            </w:pPr>
            <w:r w:rsidRPr="00072D4A">
              <w:rPr>
                <w:color w:val="000000" w:themeColor="text1"/>
                <w:sz w:val="22"/>
                <w:szCs w:val="22"/>
              </w:rPr>
              <w:t>Greek</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EA3CD83"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D0FE119"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671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53B52FF"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FEBF573"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612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A341D6E"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0.03</w:t>
            </w:r>
          </w:p>
        </w:tc>
      </w:tr>
      <w:tr w:rsidR="00ED1AE8" w:rsidRPr="00886797" w14:paraId="5EED9D6B"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656990D" w14:textId="77777777" w:rsidR="00ED1AE8" w:rsidRPr="00886797" w:rsidRDefault="00ED1AE8">
            <w:pPr>
              <w:rPr>
                <w:sz w:val="22"/>
                <w:szCs w:val="22"/>
              </w:rPr>
            </w:pPr>
            <w:r w:rsidRPr="00072D4A">
              <w:rPr>
                <w:color w:val="000000" w:themeColor="text1"/>
                <w:sz w:val="22"/>
                <w:szCs w:val="22"/>
              </w:rPr>
              <w:t>Polish</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33A7F03"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627502A"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507</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D3B05F7"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C60C319"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463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729855B"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0.02</w:t>
            </w:r>
          </w:p>
        </w:tc>
      </w:tr>
      <w:tr w:rsidR="00ED1AE8" w:rsidRPr="00886797" w14:paraId="1A5E0207"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CBCF5E6" w14:textId="77777777" w:rsidR="00ED1AE8" w:rsidRPr="00886797" w:rsidRDefault="00ED1AE8">
            <w:pPr>
              <w:rPr>
                <w:sz w:val="22"/>
                <w:szCs w:val="22"/>
              </w:rPr>
            </w:pPr>
            <w:r w:rsidRPr="00072D4A">
              <w:rPr>
                <w:color w:val="000000" w:themeColor="text1"/>
                <w:sz w:val="22"/>
                <w:szCs w:val="22"/>
              </w:rPr>
              <w:t>Italian</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8326533"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0613DE8"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441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D90A1BB"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0996278"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438</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7635FC6"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0.02</w:t>
            </w:r>
          </w:p>
        </w:tc>
      </w:tr>
      <w:tr w:rsidR="00ED1AE8" w:rsidRPr="00886797" w14:paraId="1458E57D"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3808AE1" w14:textId="77777777" w:rsidR="00ED1AE8" w:rsidRPr="00886797" w:rsidRDefault="00ED1AE8">
            <w:pPr>
              <w:rPr>
                <w:sz w:val="22"/>
                <w:szCs w:val="22"/>
              </w:rPr>
            </w:pPr>
            <w:r w:rsidRPr="00072D4A">
              <w:rPr>
                <w:color w:val="000000" w:themeColor="text1"/>
                <w:sz w:val="22"/>
                <w:szCs w:val="22"/>
              </w:rPr>
              <w:t>Lao</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55CA665"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E681D34"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271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B350353"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BCD39CD"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266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B2F6595"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0.01</w:t>
            </w:r>
          </w:p>
        </w:tc>
      </w:tr>
      <w:tr w:rsidR="00ED1AE8" w:rsidRPr="00886797" w14:paraId="1E86445F"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168B6AA" w14:textId="77777777" w:rsidR="00ED1AE8" w:rsidRPr="00886797" w:rsidRDefault="00ED1AE8">
            <w:pPr>
              <w:rPr>
                <w:sz w:val="22"/>
                <w:szCs w:val="22"/>
              </w:rPr>
            </w:pPr>
            <w:r w:rsidRPr="00072D4A">
              <w:rPr>
                <w:color w:val="000000" w:themeColor="text1"/>
                <w:sz w:val="22"/>
                <w:szCs w:val="22"/>
              </w:rPr>
              <w:t>Armenian</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93471D3"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BFF6BDF"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181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0D9F0AC"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3F2EC33"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230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95C21B7" w14:textId="77777777" w:rsidR="00ED1AE8" w:rsidRPr="00886797" w:rsidRDefault="00ED1AE8">
            <w:pPr>
              <w:jc w:val="right"/>
              <w:rPr>
                <w:rFonts w:eastAsia="Calibri"/>
                <w:color w:val="000000" w:themeColor="text1"/>
                <w:sz w:val="22"/>
                <w:szCs w:val="22"/>
              </w:rPr>
            </w:pPr>
            <w:r w:rsidRPr="00886797">
              <w:rPr>
                <w:rFonts w:eastAsia="Calibri"/>
                <w:color w:val="000000" w:themeColor="text1"/>
                <w:sz w:val="22"/>
                <w:szCs w:val="22"/>
              </w:rPr>
              <w:t>0.01</w:t>
            </w:r>
          </w:p>
        </w:tc>
      </w:tr>
    </w:tbl>
    <w:p w14:paraId="094AA706" w14:textId="5C29E5F0" w:rsidR="00ED1AE8" w:rsidRDefault="00ED1AE8" w:rsidP="00E14CC2">
      <w:pPr>
        <w:spacing w:before="120"/>
        <w:rPr>
          <w:rFonts w:eastAsia="Calibri"/>
        </w:rPr>
      </w:pPr>
      <w:r w:rsidRPr="6AE894E4">
        <w:t xml:space="preserve">MassHealth collects and assesses the number of member calls that require </w:t>
      </w:r>
      <w:r w:rsidR="0080019E" w:rsidRPr="6AE894E4">
        <w:t>the use</w:t>
      </w:r>
      <w:r w:rsidRPr="6AE894E4">
        <w:t xml:space="preserve"> of telephone or other interpreter services along with the languages most commonly requested on a monthly basis. </w:t>
      </w:r>
      <w:r w:rsidRPr="6AE894E4">
        <w:rPr>
          <w:rFonts w:eastAsia="Calibri"/>
        </w:rPr>
        <w:t xml:space="preserve">Table 2 illustrates </w:t>
      </w:r>
      <w:r>
        <w:rPr>
          <w:rFonts w:eastAsia="Calibri"/>
        </w:rPr>
        <w:t xml:space="preserve">the total number of calls over six months and </w:t>
      </w:r>
      <w:r w:rsidRPr="6AE894E4">
        <w:rPr>
          <w:rFonts w:eastAsia="Calibri"/>
        </w:rPr>
        <w:t xml:space="preserve">monthly average of the most requested spoken languages </w:t>
      </w:r>
      <w:r>
        <w:rPr>
          <w:rFonts w:eastAsia="Calibri"/>
        </w:rPr>
        <w:t xml:space="preserve">as of November </w:t>
      </w:r>
      <w:r w:rsidRPr="6AE894E4">
        <w:rPr>
          <w:rFonts w:eastAsia="Calibri"/>
        </w:rPr>
        <w:t>2023.</w:t>
      </w:r>
    </w:p>
    <w:p w14:paraId="4519123D" w14:textId="5FFF5703" w:rsidR="00ED1AE8" w:rsidRDefault="00ED1AE8" w:rsidP="00E808A8">
      <w:pPr>
        <w:pStyle w:val="Table"/>
        <w:rPr>
          <w:rFonts w:ascii="Calibri" w:eastAsia="Calibri" w:hAnsi="Calibri" w:cs="Calibri"/>
          <w:sz w:val="22"/>
          <w:szCs w:val="22"/>
        </w:rPr>
      </w:pPr>
      <w:r w:rsidRPr="6AE894E4">
        <w:t xml:space="preserve">Table 2: </w:t>
      </w:r>
      <w:r w:rsidR="00B63A5A">
        <w:t xml:space="preserve"> </w:t>
      </w:r>
      <w:r>
        <w:t xml:space="preserve">Total </w:t>
      </w:r>
      <w:r w:rsidRPr="6AE894E4">
        <w:t xml:space="preserve">and monthly averages </w:t>
      </w:r>
      <w:r>
        <w:t xml:space="preserve">over six months </w:t>
      </w:r>
      <w:r w:rsidRPr="6AE894E4">
        <w:t xml:space="preserve">of </w:t>
      </w:r>
      <w:r>
        <w:t xml:space="preserve">the </w:t>
      </w:r>
      <w:r w:rsidRPr="6AE894E4">
        <w:t xml:space="preserve">most </w:t>
      </w:r>
      <w:r>
        <w:t xml:space="preserve">common </w:t>
      </w:r>
      <w:r w:rsidRPr="6AE894E4">
        <w:t xml:space="preserve">interpreter services </w:t>
      </w:r>
      <w:r>
        <w:t xml:space="preserve">at MassHealth Enrollment Centers </w:t>
      </w:r>
      <w:r w:rsidRPr="6AE894E4">
        <w:t>(</w:t>
      </w:r>
      <w:r>
        <w:t>as of November</w:t>
      </w:r>
      <w:r w:rsidRPr="6AE894E4">
        <w:t xml:space="preserve"> 2023)</w:t>
      </w:r>
    </w:p>
    <w:tbl>
      <w:tblPr>
        <w:tblW w:w="0" w:type="auto"/>
        <w:tblLayout w:type="fixed"/>
        <w:tblLook w:val="04A0" w:firstRow="1" w:lastRow="0" w:firstColumn="1" w:lastColumn="0" w:noHBand="0" w:noVBand="1"/>
      </w:tblPr>
      <w:tblGrid>
        <w:gridCol w:w="2330"/>
        <w:gridCol w:w="1890"/>
        <w:gridCol w:w="2250"/>
      </w:tblGrid>
      <w:tr w:rsidR="00ED1AE8" w14:paraId="419B7925" w14:textId="77777777" w:rsidTr="006F624B">
        <w:trPr>
          <w:cantSplit/>
          <w:trHeight w:val="178"/>
          <w:tblHeader/>
        </w:trPr>
        <w:tc>
          <w:tcPr>
            <w:tcW w:w="2330" w:type="dxa"/>
            <w:tcBorders>
              <w:top w:val="single" w:sz="8" w:space="0" w:color="auto"/>
              <w:left w:val="single" w:sz="8" w:space="0" w:color="auto"/>
              <w:bottom w:val="single" w:sz="4" w:space="0" w:color="auto"/>
              <w:right w:val="single" w:sz="8" w:space="0" w:color="auto"/>
            </w:tcBorders>
            <w:shd w:val="clear" w:color="auto" w:fill="D5DCE4" w:themeFill="text2" w:themeFillTint="33"/>
            <w:tcMar>
              <w:left w:w="108" w:type="dxa"/>
              <w:right w:w="108" w:type="dxa"/>
            </w:tcMar>
          </w:tcPr>
          <w:p w14:paraId="4CF9B368" w14:textId="77777777" w:rsidR="00ED1AE8" w:rsidRPr="00804BDF" w:rsidRDefault="00ED1AE8" w:rsidP="008B6DEF">
            <w:pPr>
              <w:spacing w:before="120"/>
              <w:jc w:val="center"/>
              <w:rPr>
                <w:b/>
                <w:bCs/>
              </w:rPr>
            </w:pPr>
            <w:r w:rsidRPr="00804BDF">
              <w:rPr>
                <w:b/>
                <w:bCs/>
              </w:rPr>
              <w:t>Language</w:t>
            </w:r>
          </w:p>
        </w:tc>
        <w:tc>
          <w:tcPr>
            <w:tcW w:w="1890" w:type="dxa"/>
            <w:tcBorders>
              <w:top w:val="single" w:sz="8" w:space="0" w:color="auto"/>
              <w:left w:val="single" w:sz="8" w:space="0" w:color="auto"/>
              <w:bottom w:val="single" w:sz="4" w:space="0" w:color="auto"/>
              <w:right w:val="single" w:sz="8" w:space="0" w:color="auto"/>
            </w:tcBorders>
            <w:shd w:val="clear" w:color="auto" w:fill="D5DCE4" w:themeFill="text2" w:themeFillTint="33"/>
            <w:tcMar>
              <w:left w:w="108" w:type="dxa"/>
              <w:right w:w="108" w:type="dxa"/>
            </w:tcMar>
          </w:tcPr>
          <w:p w14:paraId="22646CBB" w14:textId="77777777" w:rsidR="00ED1AE8" w:rsidRPr="00804BDF" w:rsidRDefault="00ED1AE8" w:rsidP="008B6DEF">
            <w:pPr>
              <w:spacing w:before="120"/>
              <w:jc w:val="center"/>
              <w:rPr>
                <w:b/>
                <w:bCs/>
              </w:rPr>
            </w:pPr>
            <w:r w:rsidRPr="00804BDF">
              <w:rPr>
                <w:b/>
                <w:bCs/>
              </w:rPr>
              <w:t>Total Calls</w:t>
            </w:r>
          </w:p>
        </w:tc>
        <w:tc>
          <w:tcPr>
            <w:tcW w:w="2250" w:type="dxa"/>
            <w:tcBorders>
              <w:top w:val="single" w:sz="8" w:space="0" w:color="auto"/>
              <w:left w:val="single" w:sz="8" w:space="0" w:color="auto"/>
              <w:bottom w:val="single" w:sz="4" w:space="0" w:color="auto"/>
              <w:right w:val="single" w:sz="8" w:space="0" w:color="auto"/>
            </w:tcBorders>
            <w:shd w:val="clear" w:color="auto" w:fill="D5DCE4" w:themeFill="text2" w:themeFillTint="33"/>
            <w:tcMar>
              <w:left w:w="108" w:type="dxa"/>
              <w:right w:w="108" w:type="dxa"/>
            </w:tcMar>
          </w:tcPr>
          <w:p w14:paraId="01AC1482" w14:textId="77777777" w:rsidR="00ED1AE8" w:rsidRPr="00804BDF" w:rsidRDefault="00ED1AE8" w:rsidP="008B6DEF">
            <w:pPr>
              <w:spacing w:before="120"/>
              <w:jc w:val="center"/>
              <w:rPr>
                <w:b/>
                <w:bCs/>
              </w:rPr>
            </w:pPr>
            <w:r w:rsidRPr="00804BDF">
              <w:rPr>
                <w:b/>
                <w:bCs/>
              </w:rPr>
              <w:t>Mon</w:t>
            </w:r>
            <w:r w:rsidRPr="6AE894E4">
              <w:rPr>
                <w:b/>
                <w:bCs/>
              </w:rPr>
              <w:t>t</w:t>
            </w:r>
            <w:r w:rsidRPr="00804BDF">
              <w:rPr>
                <w:b/>
                <w:bCs/>
              </w:rPr>
              <w:t>hly Average</w:t>
            </w:r>
          </w:p>
        </w:tc>
      </w:tr>
      <w:tr w:rsidR="00ED1AE8" w14:paraId="445CB5D1" w14:textId="77777777" w:rsidTr="006C6D64">
        <w:trPr>
          <w:trHeight w:val="251"/>
        </w:trPr>
        <w:tc>
          <w:tcPr>
            <w:tcW w:w="2330" w:type="dxa"/>
            <w:tcBorders>
              <w:top w:val="single" w:sz="4" w:space="0" w:color="auto"/>
              <w:left w:val="single" w:sz="8" w:space="0" w:color="auto"/>
              <w:bottom w:val="single" w:sz="8" w:space="0" w:color="auto"/>
              <w:right w:val="single" w:sz="8" w:space="0" w:color="auto"/>
            </w:tcBorders>
            <w:tcMar>
              <w:left w:w="108" w:type="dxa"/>
              <w:right w:w="108" w:type="dxa"/>
            </w:tcMar>
          </w:tcPr>
          <w:p w14:paraId="048369F2" w14:textId="77777777" w:rsidR="00ED1AE8" w:rsidRPr="00804BDF" w:rsidRDefault="00ED1AE8" w:rsidP="0062486E">
            <w:pPr>
              <w:spacing w:line="240" w:lineRule="auto"/>
            </w:pPr>
            <w:r w:rsidRPr="00804BDF">
              <w:t>Spanish</w:t>
            </w:r>
          </w:p>
        </w:tc>
        <w:tc>
          <w:tcPr>
            <w:tcW w:w="1890" w:type="dxa"/>
            <w:tcBorders>
              <w:top w:val="single" w:sz="4" w:space="0" w:color="auto"/>
              <w:left w:val="single" w:sz="8" w:space="0" w:color="auto"/>
              <w:bottom w:val="single" w:sz="8" w:space="0" w:color="auto"/>
              <w:right w:val="single" w:sz="8" w:space="0" w:color="auto"/>
            </w:tcBorders>
            <w:tcMar>
              <w:left w:w="108" w:type="dxa"/>
              <w:right w:w="108" w:type="dxa"/>
            </w:tcMar>
          </w:tcPr>
          <w:p w14:paraId="408429CD" w14:textId="77777777" w:rsidR="00ED1AE8" w:rsidRPr="00804BDF" w:rsidRDefault="00ED1AE8" w:rsidP="0062486E">
            <w:pPr>
              <w:spacing w:line="240" w:lineRule="auto"/>
              <w:jc w:val="right"/>
            </w:pPr>
            <w:r w:rsidRPr="00804BDF">
              <w:t>16</w:t>
            </w:r>
            <w:r w:rsidRPr="6AE894E4">
              <w:t>,</w:t>
            </w:r>
            <w:r w:rsidRPr="00804BDF">
              <w:t>131</w:t>
            </w:r>
          </w:p>
        </w:tc>
        <w:tc>
          <w:tcPr>
            <w:tcW w:w="2250" w:type="dxa"/>
            <w:tcBorders>
              <w:top w:val="single" w:sz="4" w:space="0" w:color="auto"/>
              <w:left w:val="single" w:sz="8" w:space="0" w:color="auto"/>
              <w:bottom w:val="single" w:sz="8" w:space="0" w:color="auto"/>
              <w:right w:val="single" w:sz="8" w:space="0" w:color="auto"/>
            </w:tcBorders>
            <w:tcMar>
              <w:left w:w="108" w:type="dxa"/>
              <w:right w:w="108" w:type="dxa"/>
            </w:tcMar>
          </w:tcPr>
          <w:p w14:paraId="294482DA" w14:textId="77777777" w:rsidR="00ED1AE8" w:rsidRPr="00804BDF" w:rsidRDefault="00ED1AE8" w:rsidP="0062486E">
            <w:pPr>
              <w:spacing w:line="240" w:lineRule="auto"/>
              <w:jc w:val="right"/>
            </w:pPr>
            <w:r w:rsidRPr="00804BDF">
              <w:t>2</w:t>
            </w:r>
            <w:r w:rsidRPr="6AE894E4">
              <w:t>,</w:t>
            </w:r>
            <w:r w:rsidRPr="00804BDF">
              <w:t>689</w:t>
            </w:r>
          </w:p>
        </w:tc>
      </w:tr>
      <w:tr w:rsidR="00ED1AE8" w14:paraId="4F4169A9" w14:textId="77777777" w:rsidTr="006C6D64">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33B7FDD9" w14:textId="77777777" w:rsidR="00ED1AE8" w:rsidRPr="00804BDF" w:rsidRDefault="00ED1AE8" w:rsidP="0062486E">
            <w:pPr>
              <w:spacing w:line="240" w:lineRule="auto"/>
            </w:pPr>
            <w:r w:rsidRPr="00804BDF">
              <w:t>Portuguese</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34924F64" w14:textId="77777777" w:rsidR="00ED1AE8" w:rsidRPr="00804BDF" w:rsidRDefault="00ED1AE8" w:rsidP="0062486E">
            <w:pPr>
              <w:spacing w:line="240" w:lineRule="auto"/>
              <w:jc w:val="right"/>
            </w:pPr>
            <w:r w:rsidRPr="00804BDF">
              <w:t>2</w:t>
            </w:r>
            <w:r w:rsidRPr="6AE894E4">
              <w:t>,</w:t>
            </w:r>
            <w:r w:rsidRPr="00804BDF">
              <w:t>688</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BFC75D5" w14:textId="77777777" w:rsidR="00ED1AE8" w:rsidRPr="00804BDF" w:rsidRDefault="00ED1AE8" w:rsidP="0062486E">
            <w:pPr>
              <w:spacing w:line="240" w:lineRule="auto"/>
              <w:jc w:val="right"/>
            </w:pPr>
            <w:r w:rsidRPr="00804BDF">
              <w:t>448</w:t>
            </w:r>
          </w:p>
        </w:tc>
      </w:tr>
      <w:tr w:rsidR="00ED1AE8" w14:paraId="7A0D1806" w14:textId="77777777" w:rsidTr="006C6D64">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1B7F46D9" w14:textId="77777777" w:rsidR="00ED1AE8" w:rsidRPr="00804BDF" w:rsidRDefault="00ED1AE8" w:rsidP="0062486E">
            <w:pPr>
              <w:spacing w:line="240" w:lineRule="auto"/>
            </w:pPr>
            <w:r w:rsidRPr="00804BDF">
              <w:t>Haitian Creole</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7CCDAD1F" w14:textId="77777777" w:rsidR="00ED1AE8" w:rsidRPr="00804BDF" w:rsidRDefault="00ED1AE8" w:rsidP="0062486E">
            <w:pPr>
              <w:spacing w:line="240" w:lineRule="auto"/>
              <w:jc w:val="right"/>
            </w:pPr>
            <w:r w:rsidRPr="00804BDF">
              <w:t>1</w:t>
            </w:r>
            <w:r w:rsidRPr="6AE894E4">
              <w:t>,</w:t>
            </w:r>
            <w:r w:rsidRPr="00804BDF">
              <w:t>566</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9778A99" w14:textId="77777777" w:rsidR="00ED1AE8" w:rsidRPr="00804BDF" w:rsidRDefault="00ED1AE8" w:rsidP="0062486E">
            <w:pPr>
              <w:spacing w:line="240" w:lineRule="auto"/>
              <w:jc w:val="right"/>
            </w:pPr>
            <w:r w:rsidRPr="00804BDF">
              <w:t>261</w:t>
            </w:r>
          </w:p>
        </w:tc>
      </w:tr>
      <w:tr w:rsidR="00ED1AE8" w14:paraId="06A7557B" w14:textId="77777777" w:rsidTr="006C6D64">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635F958A" w14:textId="77777777" w:rsidR="00ED1AE8" w:rsidRPr="00804BDF" w:rsidRDefault="00ED1AE8" w:rsidP="0062486E">
            <w:pPr>
              <w:spacing w:line="240" w:lineRule="auto"/>
            </w:pPr>
            <w:r w:rsidRPr="00804BDF">
              <w:t>Arabic</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64F8B69B" w14:textId="77777777" w:rsidR="00ED1AE8" w:rsidRPr="00804BDF" w:rsidRDefault="00ED1AE8" w:rsidP="0062486E">
            <w:pPr>
              <w:spacing w:line="240" w:lineRule="auto"/>
              <w:jc w:val="right"/>
            </w:pPr>
            <w:r w:rsidRPr="00804BDF">
              <w:t>285</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4825298" w14:textId="77777777" w:rsidR="00ED1AE8" w:rsidRPr="00804BDF" w:rsidRDefault="00ED1AE8" w:rsidP="0062486E">
            <w:pPr>
              <w:spacing w:line="240" w:lineRule="auto"/>
              <w:jc w:val="right"/>
            </w:pPr>
            <w:r w:rsidRPr="00804BDF">
              <w:t>48</w:t>
            </w:r>
          </w:p>
        </w:tc>
      </w:tr>
      <w:tr w:rsidR="00ED1AE8" w14:paraId="478374AC" w14:textId="77777777" w:rsidTr="006C6D64">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5C87155E" w14:textId="77777777" w:rsidR="00ED1AE8" w:rsidRPr="00804BDF" w:rsidRDefault="00ED1AE8" w:rsidP="0062486E">
            <w:pPr>
              <w:spacing w:line="240" w:lineRule="auto"/>
            </w:pPr>
            <w:r w:rsidRPr="00804BDF">
              <w:t>Russian</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54B8E24" w14:textId="77777777" w:rsidR="00ED1AE8" w:rsidRPr="00804BDF" w:rsidRDefault="00ED1AE8" w:rsidP="0062486E">
            <w:pPr>
              <w:spacing w:line="240" w:lineRule="auto"/>
              <w:jc w:val="right"/>
            </w:pPr>
            <w:r w:rsidRPr="00804BDF">
              <w:t>247</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E98D07E" w14:textId="77777777" w:rsidR="00ED1AE8" w:rsidRPr="00804BDF" w:rsidRDefault="00ED1AE8" w:rsidP="0062486E">
            <w:pPr>
              <w:spacing w:line="240" w:lineRule="auto"/>
              <w:jc w:val="right"/>
            </w:pPr>
            <w:r w:rsidRPr="00804BDF">
              <w:t>41</w:t>
            </w:r>
          </w:p>
        </w:tc>
      </w:tr>
      <w:tr w:rsidR="00ED1AE8" w14:paraId="03AA8B5D" w14:textId="77777777" w:rsidTr="006C6D64">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191FD0EA" w14:textId="77777777" w:rsidR="00ED1AE8" w:rsidRPr="00804BDF" w:rsidRDefault="00ED1AE8" w:rsidP="0062486E">
            <w:pPr>
              <w:spacing w:line="240" w:lineRule="auto"/>
            </w:pPr>
            <w:r w:rsidRPr="00804BDF">
              <w:t>Mandarin</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749E6018" w14:textId="77777777" w:rsidR="00ED1AE8" w:rsidRPr="00804BDF" w:rsidRDefault="00ED1AE8" w:rsidP="0062486E">
            <w:pPr>
              <w:spacing w:line="240" w:lineRule="auto"/>
              <w:jc w:val="right"/>
            </w:pPr>
            <w:r w:rsidRPr="00804BDF">
              <w:t>189</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AD976AC" w14:textId="77777777" w:rsidR="00ED1AE8" w:rsidRDefault="00ED1AE8" w:rsidP="0062486E">
            <w:pPr>
              <w:spacing w:line="240" w:lineRule="auto"/>
              <w:jc w:val="right"/>
            </w:pPr>
            <w:r w:rsidRPr="00804BDF">
              <w:t>32</w:t>
            </w:r>
          </w:p>
        </w:tc>
      </w:tr>
      <w:tr w:rsidR="00ED1AE8" w14:paraId="77D787DD" w14:textId="77777777" w:rsidTr="006C6D64">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40B13166" w14:textId="77777777" w:rsidR="00ED1AE8" w:rsidRPr="00804BDF" w:rsidRDefault="00ED1AE8" w:rsidP="0062486E">
            <w:pPr>
              <w:spacing w:line="240" w:lineRule="auto"/>
            </w:pPr>
            <w:r w:rsidRPr="00804BDF">
              <w:t>Vietnamese</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68C0DBE3" w14:textId="77777777" w:rsidR="00ED1AE8" w:rsidRPr="00804BDF" w:rsidRDefault="00ED1AE8" w:rsidP="0062486E">
            <w:pPr>
              <w:spacing w:line="240" w:lineRule="auto"/>
              <w:jc w:val="right"/>
            </w:pPr>
            <w:r w:rsidRPr="00804BDF">
              <w:t>134</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49C07865" w14:textId="77777777" w:rsidR="00ED1AE8" w:rsidRPr="00804BDF" w:rsidRDefault="00ED1AE8" w:rsidP="0062486E">
            <w:pPr>
              <w:spacing w:line="240" w:lineRule="auto"/>
              <w:jc w:val="right"/>
            </w:pPr>
            <w:r w:rsidRPr="00804BDF">
              <w:t>23</w:t>
            </w:r>
          </w:p>
        </w:tc>
      </w:tr>
      <w:tr w:rsidR="00ED1AE8" w14:paraId="572F8642" w14:textId="77777777" w:rsidTr="006C6D64">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22842CF0" w14:textId="77777777" w:rsidR="00ED1AE8" w:rsidRPr="00804BDF" w:rsidRDefault="00ED1AE8" w:rsidP="0062486E">
            <w:pPr>
              <w:spacing w:line="240" w:lineRule="auto"/>
            </w:pPr>
            <w:r w:rsidRPr="00804BDF">
              <w:t>Cantonese</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3BCAC35" w14:textId="77777777" w:rsidR="00ED1AE8" w:rsidRPr="00804BDF" w:rsidRDefault="00ED1AE8" w:rsidP="0062486E">
            <w:pPr>
              <w:spacing w:line="240" w:lineRule="auto"/>
              <w:jc w:val="right"/>
            </w:pPr>
            <w:r w:rsidRPr="00804BDF">
              <w:t>75</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8274FDC" w14:textId="77777777" w:rsidR="00ED1AE8" w:rsidRPr="00804BDF" w:rsidRDefault="00ED1AE8" w:rsidP="0062486E">
            <w:pPr>
              <w:spacing w:line="240" w:lineRule="auto"/>
              <w:jc w:val="right"/>
            </w:pPr>
            <w:r w:rsidRPr="00804BDF">
              <w:t>13</w:t>
            </w:r>
          </w:p>
        </w:tc>
      </w:tr>
      <w:tr w:rsidR="00ED1AE8" w14:paraId="32FAFA47" w14:textId="77777777" w:rsidTr="006C6D64">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553E7BED" w14:textId="77777777" w:rsidR="00ED1AE8" w:rsidRPr="00804BDF" w:rsidRDefault="00ED1AE8" w:rsidP="0062486E">
            <w:pPr>
              <w:spacing w:line="240" w:lineRule="auto"/>
            </w:pPr>
            <w:r w:rsidRPr="00804BDF">
              <w:t>Cape Verdean Creole</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592506CB" w14:textId="77777777" w:rsidR="00ED1AE8" w:rsidRPr="00804BDF" w:rsidRDefault="00ED1AE8" w:rsidP="0062486E">
            <w:pPr>
              <w:spacing w:line="240" w:lineRule="auto"/>
              <w:jc w:val="right"/>
            </w:pPr>
            <w:r w:rsidRPr="00804BDF">
              <w:t>60</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C826F76" w14:textId="77777777" w:rsidR="00ED1AE8" w:rsidRPr="00804BDF" w:rsidRDefault="00ED1AE8" w:rsidP="0062486E">
            <w:pPr>
              <w:spacing w:line="240" w:lineRule="auto"/>
              <w:jc w:val="right"/>
            </w:pPr>
            <w:r w:rsidRPr="00804BDF">
              <w:t>10</w:t>
            </w:r>
          </w:p>
        </w:tc>
      </w:tr>
      <w:tr w:rsidR="00ED1AE8" w14:paraId="0A4B0F39" w14:textId="77777777" w:rsidTr="006C6D64">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61604BBC" w14:textId="77777777" w:rsidR="00ED1AE8" w:rsidRPr="00804BDF" w:rsidRDefault="00ED1AE8" w:rsidP="0062486E">
            <w:pPr>
              <w:spacing w:line="240" w:lineRule="auto"/>
            </w:pPr>
            <w:r w:rsidRPr="00804BDF">
              <w:t>Cambodian/Khmer</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6465240" w14:textId="77777777" w:rsidR="00ED1AE8" w:rsidRPr="00804BDF" w:rsidRDefault="00ED1AE8" w:rsidP="0062486E">
            <w:pPr>
              <w:spacing w:line="240" w:lineRule="auto"/>
              <w:jc w:val="right"/>
            </w:pPr>
            <w:r w:rsidRPr="00804BDF">
              <w:t>57</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12CE2AC2" w14:textId="77777777" w:rsidR="00ED1AE8" w:rsidRPr="00804BDF" w:rsidRDefault="00ED1AE8" w:rsidP="0062486E">
            <w:pPr>
              <w:spacing w:line="240" w:lineRule="auto"/>
              <w:jc w:val="right"/>
            </w:pPr>
            <w:r w:rsidRPr="00804BDF">
              <w:t>10</w:t>
            </w:r>
          </w:p>
        </w:tc>
      </w:tr>
      <w:tr w:rsidR="00ED1AE8" w14:paraId="13405370" w14:textId="77777777" w:rsidTr="006C6D64">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7C93C0C4" w14:textId="77777777" w:rsidR="00ED1AE8" w:rsidRPr="00804BDF" w:rsidRDefault="00ED1AE8">
            <w:r w:rsidRPr="00804BDF">
              <w:t>All Others</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B570ED9" w14:textId="77777777" w:rsidR="00ED1AE8" w:rsidRPr="00804BDF" w:rsidRDefault="00ED1AE8">
            <w:pPr>
              <w:jc w:val="right"/>
            </w:pPr>
            <w:r w:rsidRPr="00804BDF">
              <w:t>422</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5E1672F" w14:textId="77777777" w:rsidR="00ED1AE8" w:rsidRPr="00804BDF" w:rsidRDefault="00ED1AE8">
            <w:pPr>
              <w:jc w:val="right"/>
            </w:pPr>
            <w:r w:rsidRPr="00804BDF">
              <w:t>70</w:t>
            </w:r>
          </w:p>
        </w:tc>
      </w:tr>
    </w:tbl>
    <w:p w14:paraId="5CCC41B4" w14:textId="7C9E5C38" w:rsidR="00ED1AE8" w:rsidRDefault="00ED1AE8" w:rsidP="00B63A5A">
      <w:pPr>
        <w:pStyle w:val="Heading4"/>
        <w:spacing w:before="240"/>
      </w:pPr>
      <w:r>
        <w:lastRenderedPageBreak/>
        <w:t>Requested Accommodations</w:t>
      </w:r>
    </w:p>
    <w:p w14:paraId="396AB8D6" w14:textId="77777777" w:rsidR="00ED1AE8" w:rsidRDefault="00ED1AE8" w:rsidP="00ED1AE8">
      <w:r w:rsidRPr="004A1902">
        <w:t xml:space="preserve">As of </w:t>
      </w:r>
      <w:r>
        <w:t xml:space="preserve">December </w:t>
      </w:r>
      <w:r w:rsidRPr="004A1902">
        <w:t xml:space="preserve">2023, just </w:t>
      </w:r>
      <w:r>
        <w:t xml:space="preserve">under </w:t>
      </w:r>
      <w:r w:rsidRPr="004A1902">
        <w:t>3</w:t>
      </w:r>
      <w:r>
        <w:t>2</w:t>
      </w:r>
      <w:r w:rsidRPr="004A1902">
        <w:t xml:space="preserve">,000 MassHealth members </w:t>
      </w:r>
      <w:r>
        <w:t>requested one or more accommodations on their application.</w:t>
      </w:r>
      <w:r w:rsidRPr="004A1902">
        <w:t xml:space="preserve"> The most common auxiliary aid </w:t>
      </w:r>
      <w:r>
        <w:t>or</w:t>
      </w:r>
      <w:r w:rsidRPr="004A1902">
        <w:t xml:space="preserve"> service requested is large print (16%), followed by assisted listening devices (</w:t>
      </w:r>
      <w:r>
        <w:t>8</w:t>
      </w:r>
      <w:r w:rsidRPr="004A1902">
        <w:t>%), TTY (</w:t>
      </w:r>
      <w:r>
        <w:t>4</w:t>
      </w:r>
      <w:r w:rsidRPr="004A1902">
        <w:t>%), and sign language (</w:t>
      </w:r>
      <w:r>
        <w:t>4</w:t>
      </w:r>
      <w:r w:rsidRPr="004A1902">
        <w:t xml:space="preserve">%). A full list of requested </w:t>
      </w:r>
      <w:r w:rsidRPr="004EB02E">
        <w:t>accommodations</w:t>
      </w:r>
      <w:r w:rsidRPr="004A1902">
        <w:t xml:space="preserve"> can be found in </w:t>
      </w:r>
      <w:r>
        <w:t>Table 3</w:t>
      </w:r>
      <w:r w:rsidRPr="004A1902">
        <w:t>.</w:t>
      </w:r>
    </w:p>
    <w:p w14:paraId="585E18E8" w14:textId="3B57624C" w:rsidR="00ED1AE8" w:rsidRPr="00452544" w:rsidRDefault="00ED1AE8" w:rsidP="008B6DEF">
      <w:pPr>
        <w:pStyle w:val="Table"/>
      </w:pPr>
      <w:r w:rsidRPr="6AE894E4">
        <w:t xml:space="preserve">Table 3: </w:t>
      </w:r>
      <w:r w:rsidR="008B6DEF">
        <w:t xml:space="preserve"> </w:t>
      </w:r>
      <w:r w:rsidRPr="6AE894E4">
        <w:t xml:space="preserve">Active Members who have requested </w:t>
      </w:r>
      <w:r w:rsidRPr="00DF48BD">
        <w:t>Auxiliary</w:t>
      </w:r>
      <w:r w:rsidRPr="6AE894E4">
        <w:t xml:space="preserve"> Aids and Services related to communications (as of </w:t>
      </w:r>
      <w:r>
        <w:t>December 10</w:t>
      </w:r>
      <w:r w:rsidRPr="6AE894E4">
        <w:t>, 2023)</w:t>
      </w:r>
    </w:p>
    <w:tbl>
      <w:tblPr>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2130"/>
        <w:gridCol w:w="2985"/>
      </w:tblGrid>
      <w:tr w:rsidR="00ED1AE8" w:rsidRPr="004E49E0" w14:paraId="6B23FCE2" w14:textId="77777777" w:rsidTr="008F6EE1">
        <w:trPr>
          <w:trHeight w:val="60"/>
          <w:tblHeader/>
        </w:trPr>
        <w:tc>
          <w:tcPr>
            <w:tcW w:w="3255" w:type="dxa"/>
            <w:shd w:val="clear" w:color="auto" w:fill="D9E2F3" w:themeFill="accent1" w:themeFillTint="33"/>
            <w:vAlign w:val="bottom"/>
            <w:hideMark/>
          </w:tcPr>
          <w:p w14:paraId="1134DCFC" w14:textId="77777777" w:rsidR="00ED1AE8" w:rsidRPr="00804BDF" w:rsidRDefault="00ED1AE8">
            <w:pPr>
              <w:jc w:val="center"/>
              <w:rPr>
                <w:b/>
                <w:bCs/>
                <w:color w:val="FF0000"/>
              </w:rPr>
            </w:pPr>
            <w:r w:rsidRPr="00804BDF">
              <w:rPr>
                <w:b/>
                <w:bCs/>
              </w:rPr>
              <w:t>Requested Accommodation</w:t>
            </w:r>
          </w:p>
        </w:tc>
        <w:tc>
          <w:tcPr>
            <w:tcW w:w="2130" w:type="dxa"/>
            <w:shd w:val="clear" w:color="auto" w:fill="D9E2F3" w:themeFill="accent1" w:themeFillTint="33"/>
            <w:noWrap/>
            <w:vAlign w:val="bottom"/>
            <w:hideMark/>
          </w:tcPr>
          <w:p w14:paraId="340E6B0A" w14:textId="77777777" w:rsidR="00ED1AE8" w:rsidRPr="00804BDF" w:rsidRDefault="00ED1AE8">
            <w:pPr>
              <w:jc w:val="center"/>
              <w:rPr>
                <w:b/>
                <w:bCs/>
                <w:color w:val="000000"/>
              </w:rPr>
            </w:pPr>
            <w:r w:rsidRPr="00804BDF">
              <w:rPr>
                <w:b/>
                <w:bCs/>
                <w:color w:val="000000" w:themeColor="text1"/>
              </w:rPr>
              <w:t>Total number of Members</w:t>
            </w:r>
          </w:p>
        </w:tc>
        <w:tc>
          <w:tcPr>
            <w:tcW w:w="2985" w:type="dxa"/>
            <w:shd w:val="clear" w:color="auto" w:fill="D9E2F3" w:themeFill="accent1" w:themeFillTint="33"/>
            <w:noWrap/>
            <w:vAlign w:val="bottom"/>
            <w:hideMark/>
          </w:tcPr>
          <w:p w14:paraId="282D4104" w14:textId="77777777" w:rsidR="00ED1AE8" w:rsidRPr="00804BDF" w:rsidRDefault="00ED1AE8">
            <w:pPr>
              <w:jc w:val="center"/>
              <w:rPr>
                <w:b/>
                <w:bCs/>
                <w:color w:val="000000"/>
              </w:rPr>
            </w:pPr>
            <w:r w:rsidRPr="00804BDF">
              <w:rPr>
                <w:b/>
                <w:bCs/>
                <w:color w:val="000000" w:themeColor="text1"/>
              </w:rPr>
              <w:t>Percentage of All Requests</w:t>
            </w:r>
          </w:p>
        </w:tc>
      </w:tr>
      <w:tr w:rsidR="00ED1AE8" w:rsidRPr="004E49E0" w14:paraId="0BC04E41" w14:textId="77777777">
        <w:trPr>
          <w:trHeight w:val="336"/>
        </w:trPr>
        <w:tc>
          <w:tcPr>
            <w:tcW w:w="3255" w:type="dxa"/>
            <w:shd w:val="clear" w:color="auto" w:fill="auto"/>
            <w:vAlign w:val="center"/>
            <w:hideMark/>
          </w:tcPr>
          <w:p w14:paraId="5EA96069" w14:textId="77777777" w:rsidR="00ED1AE8" w:rsidRPr="00804BDF" w:rsidRDefault="00ED1AE8">
            <w:pPr>
              <w:jc w:val="center"/>
              <w:rPr>
                <w:color w:val="000000"/>
              </w:rPr>
            </w:pPr>
            <w:r w:rsidRPr="6AE894E4">
              <w:rPr>
                <w:color w:val="000000" w:themeColor="text1"/>
              </w:rPr>
              <w:t>“</w:t>
            </w:r>
            <w:r w:rsidRPr="00804BDF">
              <w:rPr>
                <w:color w:val="000000" w:themeColor="text1"/>
              </w:rPr>
              <w:t>O</w:t>
            </w:r>
            <w:r w:rsidRPr="6AE894E4">
              <w:rPr>
                <w:color w:val="000000" w:themeColor="text1"/>
              </w:rPr>
              <w:t>ther”</w:t>
            </w:r>
            <w:r w:rsidRPr="00804BDF">
              <w:rPr>
                <w:color w:val="000000" w:themeColor="text1"/>
              </w:rPr>
              <w:t xml:space="preserve"> </w:t>
            </w:r>
          </w:p>
        </w:tc>
        <w:tc>
          <w:tcPr>
            <w:tcW w:w="2130" w:type="dxa"/>
            <w:shd w:val="clear" w:color="auto" w:fill="auto"/>
            <w:noWrap/>
            <w:vAlign w:val="center"/>
            <w:hideMark/>
          </w:tcPr>
          <w:p w14:paraId="22E49528" w14:textId="77777777" w:rsidR="00ED1AE8" w:rsidRPr="00804BDF" w:rsidRDefault="00ED1AE8">
            <w:pPr>
              <w:jc w:val="right"/>
              <w:rPr>
                <w:color w:val="000000"/>
              </w:rPr>
            </w:pPr>
            <w:r w:rsidRPr="00804BDF">
              <w:rPr>
                <w:color w:val="000000" w:themeColor="text1"/>
              </w:rPr>
              <w:t>2</w:t>
            </w:r>
            <w:r>
              <w:rPr>
                <w:color w:val="000000" w:themeColor="text1"/>
              </w:rPr>
              <w:t>1</w:t>
            </w:r>
            <w:r w:rsidRPr="00804BDF">
              <w:rPr>
                <w:color w:val="000000" w:themeColor="text1"/>
              </w:rPr>
              <w:t>,6</w:t>
            </w:r>
            <w:r>
              <w:rPr>
                <w:color w:val="000000" w:themeColor="text1"/>
              </w:rPr>
              <w:t>74</w:t>
            </w:r>
            <w:r w:rsidRPr="00804BDF">
              <w:rPr>
                <w:color w:val="000000" w:themeColor="text1"/>
              </w:rPr>
              <w:t xml:space="preserve"> </w:t>
            </w:r>
          </w:p>
        </w:tc>
        <w:tc>
          <w:tcPr>
            <w:tcW w:w="2985" w:type="dxa"/>
            <w:shd w:val="clear" w:color="auto" w:fill="auto"/>
            <w:noWrap/>
            <w:vAlign w:val="bottom"/>
            <w:hideMark/>
          </w:tcPr>
          <w:p w14:paraId="363AE06C" w14:textId="77777777" w:rsidR="00ED1AE8" w:rsidRPr="00804BDF" w:rsidRDefault="00ED1AE8">
            <w:pPr>
              <w:jc w:val="right"/>
              <w:rPr>
                <w:color w:val="000000"/>
              </w:rPr>
            </w:pPr>
            <w:r w:rsidRPr="00804BDF">
              <w:rPr>
                <w:color w:val="000000" w:themeColor="text1"/>
              </w:rPr>
              <w:t>59%</w:t>
            </w:r>
          </w:p>
        </w:tc>
      </w:tr>
      <w:tr w:rsidR="00ED1AE8" w:rsidRPr="004E49E0" w14:paraId="51A66DFB" w14:textId="77777777">
        <w:trPr>
          <w:trHeight w:val="336"/>
        </w:trPr>
        <w:tc>
          <w:tcPr>
            <w:tcW w:w="3255" w:type="dxa"/>
            <w:shd w:val="clear" w:color="auto" w:fill="auto"/>
            <w:vAlign w:val="center"/>
            <w:hideMark/>
          </w:tcPr>
          <w:p w14:paraId="6B86BDDF" w14:textId="77777777" w:rsidR="00ED1AE8" w:rsidRPr="00804BDF" w:rsidRDefault="00ED1AE8">
            <w:pPr>
              <w:jc w:val="center"/>
              <w:rPr>
                <w:color w:val="000000"/>
              </w:rPr>
            </w:pPr>
            <w:r w:rsidRPr="00804BDF">
              <w:rPr>
                <w:color w:val="000000" w:themeColor="text1"/>
              </w:rPr>
              <w:t>Large Print</w:t>
            </w:r>
          </w:p>
        </w:tc>
        <w:tc>
          <w:tcPr>
            <w:tcW w:w="2130" w:type="dxa"/>
            <w:shd w:val="clear" w:color="auto" w:fill="auto"/>
            <w:noWrap/>
            <w:vAlign w:val="center"/>
            <w:hideMark/>
          </w:tcPr>
          <w:p w14:paraId="2B2EFEF0" w14:textId="77777777" w:rsidR="00ED1AE8" w:rsidRPr="00804BDF" w:rsidRDefault="00ED1AE8">
            <w:pPr>
              <w:jc w:val="right"/>
              <w:rPr>
                <w:color w:val="000000"/>
              </w:rPr>
            </w:pPr>
            <w:r w:rsidRPr="00804BDF">
              <w:rPr>
                <w:color w:val="000000" w:themeColor="text1"/>
              </w:rPr>
              <w:t>5,</w:t>
            </w:r>
            <w:r>
              <w:rPr>
                <w:color w:val="000000" w:themeColor="text1"/>
              </w:rPr>
              <w:t>867</w:t>
            </w:r>
            <w:r w:rsidRPr="00804BDF">
              <w:rPr>
                <w:color w:val="000000" w:themeColor="text1"/>
              </w:rPr>
              <w:t xml:space="preserve"> </w:t>
            </w:r>
          </w:p>
        </w:tc>
        <w:tc>
          <w:tcPr>
            <w:tcW w:w="2985" w:type="dxa"/>
            <w:shd w:val="clear" w:color="auto" w:fill="auto"/>
            <w:noWrap/>
            <w:vAlign w:val="bottom"/>
            <w:hideMark/>
          </w:tcPr>
          <w:p w14:paraId="44F6F875" w14:textId="77777777" w:rsidR="00ED1AE8" w:rsidRPr="00804BDF" w:rsidRDefault="00ED1AE8">
            <w:pPr>
              <w:jc w:val="right"/>
              <w:rPr>
                <w:color w:val="000000"/>
              </w:rPr>
            </w:pPr>
            <w:r w:rsidRPr="00804BDF">
              <w:rPr>
                <w:color w:val="000000" w:themeColor="text1"/>
              </w:rPr>
              <w:t>16%</w:t>
            </w:r>
          </w:p>
        </w:tc>
      </w:tr>
      <w:tr w:rsidR="00ED1AE8" w:rsidRPr="004E49E0" w14:paraId="35CCC8A9" w14:textId="77777777">
        <w:trPr>
          <w:trHeight w:val="336"/>
        </w:trPr>
        <w:tc>
          <w:tcPr>
            <w:tcW w:w="3255" w:type="dxa"/>
            <w:shd w:val="clear" w:color="auto" w:fill="auto"/>
            <w:vAlign w:val="center"/>
            <w:hideMark/>
          </w:tcPr>
          <w:p w14:paraId="78D608FA" w14:textId="77777777" w:rsidR="00ED1AE8" w:rsidRPr="00804BDF" w:rsidRDefault="00ED1AE8">
            <w:pPr>
              <w:jc w:val="center"/>
              <w:rPr>
                <w:color w:val="000000"/>
              </w:rPr>
            </w:pPr>
            <w:r w:rsidRPr="00804BDF">
              <w:rPr>
                <w:color w:val="000000" w:themeColor="text1"/>
              </w:rPr>
              <w:t>Assisted Listening Device</w:t>
            </w:r>
          </w:p>
        </w:tc>
        <w:tc>
          <w:tcPr>
            <w:tcW w:w="2130" w:type="dxa"/>
            <w:shd w:val="clear" w:color="auto" w:fill="auto"/>
            <w:noWrap/>
            <w:vAlign w:val="center"/>
            <w:hideMark/>
          </w:tcPr>
          <w:p w14:paraId="46235402" w14:textId="77777777" w:rsidR="00ED1AE8" w:rsidRPr="00804BDF" w:rsidRDefault="00ED1AE8">
            <w:pPr>
              <w:jc w:val="right"/>
              <w:rPr>
                <w:color w:val="000000"/>
              </w:rPr>
            </w:pPr>
            <w:r w:rsidRPr="00804BDF">
              <w:rPr>
                <w:color w:val="000000" w:themeColor="text1"/>
              </w:rPr>
              <w:t>2,</w:t>
            </w:r>
            <w:r>
              <w:rPr>
                <w:color w:val="000000" w:themeColor="text1"/>
              </w:rPr>
              <w:t>883</w:t>
            </w:r>
            <w:r w:rsidRPr="00804BDF">
              <w:rPr>
                <w:color w:val="000000" w:themeColor="text1"/>
              </w:rPr>
              <w:t xml:space="preserve"> </w:t>
            </w:r>
          </w:p>
        </w:tc>
        <w:tc>
          <w:tcPr>
            <w:tcW w:w="2985" w:type="dxa"/>
            <w:shd w:val="clear" w:color="auto" w:fill="auto"/>
            <w:noWrap/>
            <w:vAlign w:val="bottom"/>
            <w:hideMark/>
          </w:tcPr>
          <w:p w14:paraId="545AADDD" w14:textId="77777777" w:rsidR="00ED1AE8" w:rsidRPr="00804BDF" w:rsidRDefault="00ED1AE8">
            <w:pPr>
              <w:jc w:val="right"/>
              <w:rPr>
                <w:color w:val="000000"/>
              </w:rPr>
            </w:pPr>
            <w:r w:rsidRPr="00804BDF">
              <w:rPr>
                <w:color w:val="000000" w:themeColor="text1"/>
              </w:rPr>
              <w:t>8%</w:t>
            </w:r>
          </w:p>
        </w:tc>
      </w:tr>
      <w:tr w:rsidR="00ED1AE8" w:rsidRPr="004E49E0" w14:paraId="3BAFD920" w14:textId="77777777">
        <w:trPr>
          <w:trHeight w:val="171"/>
        </w:trPr>
        <w:tc>
          <w:tcPr>
            <w:tcW w:w="3255" w:type="dxa"/>
            <w:shd w:val="clear" w:color="auto" w:fill="auto"/>
            <w:vAlign w:val="center"/>
            <w:hideMark/>
          </w:tcPr>
          <w:p w14:paraId="0C3AB8EA" w14:textId="77777777" w:rsidR="00ED1AE8" w:rsidRPr="00804BDF" w:rsidRDefault="00ED1AE8">
            <w:pPr>
              <w:jc w:val="center"/>
              <w:rPr>
                <w:color w:val="000000"/>
              </w:rPr>
            </w:pPr>
            <w:r w:rsidRPr="00804BDF">
              <w:rPr>
                <w:color w:val="000000" w:themeColor="text1"/>
              </w:rPr>
              <w:t>TDD/TTY</w:t>
            </w:r>
          </w:p>
        </w:tc>
        <w:tc>
          <w:tcPr>
            <w:tcW w:w="2130" w:type="dxa"/>
            <w:shd w:val="clear" w:color="auto" w:fill="auto"/>
            <w:noWrap/>
            <w:vAlign w:val="center"/>
            <w:hideMark/>
          </w:tcPr>
          <w:p w14:paraId="43D4A15B" w14:textId="77777777" w:rsidR="00ED1AE8" w:rsidRPr="00804BDF" w:rsidRDefault="00ED1AE8">
            <w:pPr>
              <w:jc w:val="right"/>
              <w:rPr>
                <w:color w:val="000000"/>
              </w:rPr>
            </w:pPr>
            <w:r w:rsidRPr="00804BDF">
              <w:rPr>
                <w:color w:val="000000" w:themeColor="text1"/>
              </w:rPr>
              <w:t>1,4</w:t>
            </w:r>
            <w:r>
              <w:rPr>
                <w:color w:val="000000" w:themeColor="text1"/>
              </w:rPr>
              <w:t>51</w:t>
            </w:r>
            <w:r w:rsidRPr="00804BDF">
              <w:rPr>
                <w:color w:val="000000" w:themeColor="text1"/>
              </w:rPr>
              <w:t xml:space="preserve"> </w:t>
            </w:r>
          </w:p>
        </w:tc>
        <w:tc>
          <w:tcPr>
            <w:tcW w:w="2985" w:type="dxa"/>
            <w:shd w:val="clear" w:color="auto" w:fill="auto"/>
            <w:noWrap/>
            <w:vAlign w:val="bottom"/>
            <w:hideMark/>
          </w:tcPr>
          <w:p w14:paraId="4F3EEA50" w14:textId="77777777" w:rsidR="00ED1AE8" w:rsidRPr="00804BDF" w:rsidRDefault="00ED1AE8">
            <w:pPr>
              <w:jc w:val="right"/>
              <w:rPr>
                <w:color w:val="000000"/>
              </w:rPr>
            </w:pPr>
            <w:r w:rsidRPr="00804BDF">
              <w:rPr>
                <w:color w:val="000000" w:themeColor="text1"/>
              </w:rPr>
              <w:t>4%</w:t>
            </w:r>
          </w:p>
        </w:tc>
      </w:tr>
      <w:tr w:rsidR="00ED1AE8" w:rsidRPr="004E49E0" w14:paraId="676BDA64" w14:textId="77777777">
        <w:trPr>
          <w:trHeight w:val="171"/>
        </w:trPr>
        <w:tc>
          <w:tcPr>
            <w:tcW w:w="3255" w:type="dxa"/>
            <w:shd w:val="clear" w:color="auto" w:fill="auto"/>
            <w:vAlign w:val="center"/>
            <w:hideMark/>
          </w:tcPr>
          <w:p w14:paraId="64298733" w14:textId="77777777" w:rsidR="00ED1AE8" w:rsidRPr="00804BDF" w:rsidRDefault="00ED1AE8">
            <w:pPr>
              <w:jc w:val="center"/>
              <w:rPr>
                <w:color w:val="000000"/>
              </w:rPr>
            </w:pPr>
            <w:r w:rsidRPr="00804BDF">
              <w:rPr>
                <w:color w:val="000000" w:themeColor="text1"/>
              </w:rPr>
              <w:t>Sign Language</w:t>
            </w:r>
          </w:p>
        </w:tc>
        <w:tc>
          <w:tcPr>
            <w:tcW w:w="2130" w:type="dxa"/>
            <w:shd w:val="clear" w:color="auto" w:fill="auto"/>
            <w:noWrap/>
            <w:vAlign w:val="center"/>
            <w:hideMark/>
          </w:tcPr>
          <w:p w14:paraId="2834A2EB" w14:textId="77777777" w:rsidR="00ED1AE8" w:rsidRPr="00804BDF" w:rsidRDefault="00ED1AE8">
            <w:pPr>
              <w:jc w:val="right"/>
              <w:rPr>
                <w:color w:val="000000"/>
              </w:rPr>
            </w:pPr>
            <w:r w:rsidRPr="00804BDF">
              <w:rPr>
                <w:color w:val="000000" w:themeColor="text1"/>
              </w:rPr>
              <w:t>1,</w:t>
            </w:r>
            <w:r>
              <w:rPr>
                <w:color w:val="000000" w:themeColor="text1"/>
              </w:rPr>
              <w:t>401</w:t>
            </w:r>
            <w:r w:rsidRPr="00804BDF">
              <w:rPr>
                <w:color w:val="000000" w:themeColor="text1"/>
              </w:rPr>
              <w:t xml:space="preserve"> </w:t>
            </w:r>
          </w:p>
        </w:tc>
        <w:tc>
          <w:tcPr>
            <w:tcW w:w="2985" w:type="dxa"/>
            <w:shd w:val="clear" w:color="auto" w:fill="auto"/>
            <w:noWrap/>
            <w:vAlign w:val="bottom"/>
            <w:hideMark/>
          </w:tcPr>
          <w:p w14:paraId="065AE0B9" w14:textId="77777777" w:rsidR="00ED1AE8" w:rsidRPr="00804BDF" w:rsidRDefault="00ED1AE8">
            <w:pPr>
              <w:jc w:val="right"/>
              <w:rPr>
                <w:color w:val="000000"/>
              </w:rPr>
            </w:pPr>
            <w:r w:rsidRPr="00804BDF">
              <w:rPr>
                <w:color w:val="000000" w:themeColor="text1"/>
              </w:rPr>
              <w:t>4%</w:t>
            </w:r>
          </w:p>
        </w:tc>
      </w:tr>
      <w:tr w:rsidR="00ED1AE8" w:rsidRPr="004E49E0" w14:paraId="010AC719" w14:textId="77777777">
        <w:trPr>
          <w:trHeight w:val="60"/>
        </w:trPr>
        <w:tc>
          <w:tcPr>
            <w:tcW w:w="3255" w:type="dxa"/>
            <w:shd w:val="clear" w:color="auto" w:fill="auto"/>
            <w:vAlign w:val="center"/>
            <w:hideMark/>
          </w:tcPr>
          <w:p w14:paraId="2FA62F95" w14:textId="77777777" w:rsidR="00ED1AE8" w:rsidRPr="00804BDF" w:rsidRDefault="00ED1AE8">
            <w:pPr>
              <w:jc w:val="center"/>
              <w:rPr>
                <w:color w:val="000000"/>
              </w:rPr>
            </w:pPr>
            <w:r w:rsidRPr="00804BDF">
              <w:rPr>
                <w:color w:val="000000" w:themeColor="text1"/>
              </w:rPr>
              <w:t>C</w:t>
            </w:r>
            <w:r w:rsidRPr="6AE894E4">
              <w:rPr>
                <w:color w:val="000000" w:themeColor="text1"/>
              </w:rPr>
              <w:t>ommunication Access Realtime Translation (CART)</w:t>
            </w:r>
          </w:p>
        </w:tc>
        <w:tc>
          <w:tcPr>
            <w:tcW w:w="2130" w:type="dxa"/>
            <w:shd w:val="clear" w:color="auto" w:fill="auto"/>
            <w:noWrap/>
            <w:vAlign w:val="center"/>
            <w:hideMark/>
          </w:tcPr>
          <w:p w14:paraId="157C2745" w14:textId="77777777" w:rsidR="00ED1AE8" w:rsidRPr="00804BDF" w:rsidRDefault="00ED1AE8">
            <w:pPr>
              <w:jc w:val="right"/>
              <w:rPr>
                <w:color w:val="000000"/>
              </w:rPr>
            </w:pPr>
            <w:r w:rsidRPr="00804BDF">
              <w:rPr>
                <w:color w:val="000000" w:themeColor="text1"/>
              </w:rPr>
              <w:t>1,2</w:t>
            </w:r>
            <w:r>
              <w:rPr>
                <w:color w:val="000000" w:themeColor="text1"/>
              </w:rPr>
              <w:t>51</w:t>
            </w:r>
            <w:r w:rsidRPr="00804BDF">
              <w:rPr>
                <w:color w:val="000000" w:themeColor="text1"/>
              </w:rPr>
              <w:t xml:space="preserve"> </w:t>
            </w:r>
          </w:p>
        </w:tc>
        <w:tc>
          <w:tcPr>
            <w:tcW w:w="2985" w:type="dxa"/>
            <w:shd w:val="clear" w:color="auto" w:fill="auto"/>
            <w:noWrap/>
            <w:vAlign w:val="bottom"/>
            <w:hideMark/>
          </w:tcPr>
          <w:p w14:paraId="56FB4820" w14:textId="77777777" w:rsidR="00ED1AE8" w:rsidRPr="00804BDF" w:rsidRDefault="00ED1AE8">
            <w:pPr>
              <w:jc w:val="right"/>
              <w:rPr>
                <w:color w:val="000000"/>
              </w:rPr>
            </w:pPr>
            <w:r>
              <w:rPr>
                <w:color w:val="000000" w:themeColor="text1"/>
              </w:rPr>
              <w:t>3</w:t>
            </w:r>
            <w:r w:rsidRPr="00804BDF">
              <w:rPr>
                <w:color w:val="000000" w:themeColor="text1"/>
              </w:rPr>
              <w:t>%</w:t>
            </w:r>
          </w:p>
        </w:tc>
      </w:tr>
      <w:tr w:rsidR="00ED1AE8" w:rsidRPr="004E49E0" w14:paraId="3382A7A3" w14:textId="77777777">
        <w:trPr>
          <w:trHeight w:val="336"/>
        </w:trPr>
        <w:tc>
          <w:tcPr>
            <w:tcW w:w="3255" w:type="dxa"/>
            <w:shd w:val="clear" w:color="auto" w:fill="auto"/>
            <w:vAlign w:val="center"/>
            <w:hideMark/>
          </w:tcPr>
          <w:p w14:paraId="1584CAE6" w14:textId="77777777" w:rsidR="00ED1AE8" w:rsidRPr="00804BDF" w:rsidRDefault="00ED1AE8">
            <w:pPr>
              <w:jc w:val="center"/>
              <w:rPr>
                <w:color w:val="000000"/>
              </w:rPr>
            </w:pPr>
            <w:r w:rsidRPr="00804BDF">
              <w:rPr>
                <w:color w:val="000000" w:themeColor="text1"/>
              </w:rPr>
              <w:t>Electronic Format</w:t>
            </w:r>
          </w:p>
        </w:tc>
        <w:tc>
          <w:tcPr>
            <w:tcW w:w="2130" w:type="dxa"/>
            <w:shd w:val="clear" w:color="auto" w:fill="auto"/>
            <w:noWrap/>
            <w:vAlign w:val="center"/>
            <w:hideMark/>
          </w:tcPr>
          <w:p w14:paraId="2268919B" w14:textId="77777777" w:rsidR="00ED1AE8" w:rsidRPr="00804BDF" w:rsidRDefault="00ED1AE8">
            <w:pPr>
              <w:jc w:val="right"/>
              <w:rPr>
                <w:color w:val="000000"/>
              </w:rPr>
            </w:pPr>
            <w:r w:rsidRPr="00804BDF">
              <w:rPr>
                <w:color w:val="000000" w:themeColor="text1"/>
              </w:rPr>
              <w:t>1,0</w:t>
            </w:r>
            <w:r>
              <w:rPr>
                <w:color w:val="000000" w:themeColor="text1"/>
              </w:rPr>
              <w:t>72</w:t>
            </w:r>
            <w:r w:rsidRPr="00804BDF">
              <w:rPr>
                <w:color w:val="000000" w:themeColor="text1"/>
              </w:rPr>
              <w:t xml:space="preserve"> </w:t>
            </w:r>
          </w:p>
        </w:tc>
        <w:tc>
          <w:tcPr>
            <w:tcW w:w="2985" w:type="dxa"/>
            <w:shd w:val="clear" w:color="auto" w:fill="auto"/>
            <w:noWrap/>
            <w:vAlign w:val="bottom"/>
            <w:hideMark/>
          </w:tcPr>
          <w:p w14:paraId="20A6A131" w14:textId="77777777" w:rsidR="00ED1AE8" w:rsidRPr="00804BDF" w:rsidRDefault="00ED1AE8">
            <w:pPr>
              <w:jc w:val="right"/>
              <w:rPr>
                <w:color w:val="000000"/>
              </w:rPr>
            </w:pPr>
            <w:r w:rsidRPr="00804BDF">
              <w:rPr>
                <w:color w:val="000000" w:themeColor="text1"/>
              </w:rPr>
              <w:t>3%</w:t>
            </w:r>
          </w:p>
        </w:tc>
      </w:tr>
      <w:tr w:rsidR="00ED1AE8" w:rsidRPr="004E49E0" w14:paraId="5D08C5A7" w14:textId="77777777">
        <w:trPr>
          <w:trHeight w:val="336"/>
        </w:trPr>
        <w:tc>
          <w:tcPr>
            <w:tcW w:w="3255" w:type="dxa"/>
            <w:shd w:val="clear" w:color="auto" w:fill="auto"/>
            <w:vAlign w:val="center"/>
            <w:hideMark/>
          </w:tcPr>
          <w:p w14:paraId="3665D758" w14:textId="77777777" w:rsidR="00ED1AE8" w:rsidRPr="00804BDF" w:rsidRDefault="00ED1AE8">
            <w:pPr>
              <w:jc w:val="center"/>
              <w:rPr>
                <w:color w:val="000000"/>
              </w:rPr>
            </w:pPr>
            <w:r w:rsidRPr="00804BDF">
              <w:rPr>
                <w:color w:val="000000" w:themeColor="text1"/>
              </w:rPr>
              <w:t>Video Relay</w:t>
            </w:r>
          </w:p>
        </w:tc>
        <w:tc>
          <w:tcPr>
            <w:tcW w:w="2130" w:type="dxa"/>
            <w:shd w:val="clear" w:color="auto" w:fill="auto"/>
            <w:noWrap/>
            <w:vAlign w:val="center"/>
            <w:hideMark/>
          </w:tcPr>
          <w:p w14:paraId="7C0312DC" w14:textId="77777777" w:rsidR="00ED1AE8" w:rsidRPr="00804BDF" w:rsidRDefault="00ED1AE8">
            <w:pPr>
              <w:jc w:val="right"/>
              <w:rPr>
                <w:color w:val="000000"/>
              </w:rPr>
            </w:pPr>
            <w:r w:rsidRPr="00804BDF">
              <w:rPr>
                <w:color w:val="000000" w:themeColor="text1"/>
              </w:rPr>
              <w:t>7</w:t>
            </w:r>
            <w:r>
              <w:rPr>
                <w:color w:val="000000" w:themeColor="text1"/>
              </w:rPr>
              <w:t>87</w:t>
            </w:r>
            <w:r w:rsidRPr="00804BDF">
              <w:rPr>
                <w:color w:val="000000" w:themeColor="text1"/>
              </w:rPr>
              <w:t xml:space="preserve"> </w:t>
            </w:r>
          </w:p>
        </w:tc>
        <w:tc>
          <w:tcPr>
            <w:tcW w:w="2985" w:type="dxa"/>
            <w:shd w:val="clear" w:color="auto" w:fill="auto"/>
            <w:noWrap/>
            <w:vAlign w:val="bottom"/>
            <w:hideMark/>
          </w:tcPr>
          <w:p w14:paraId="1CF779CF" w14:textId="77777777" w:rsidR="00ED1AE8" w:rsidRPr="00804BDF" w:rsidRDefault="00ED1AE8">
            <w:pPr>
              <w:jc w:val="right"/>
              <w:rPr>
                <w:color w:val="000000"/>
              </w:rPr>
            </w:pPr>
            <w:r w:rsidRPr="00804BDF">
              <w:rPr>
                <w:color w:val="000000" w:themeColor="text1"/>
              </w:rPr>
              <w:t>2%</w:t>
            </w:r>
          </w:p>
        </w:tc>
      </w:tr>
      <w:tr w:rsidR="00ED1AE8" w:rsidRPr="004E49E0" w14:paraId="1F77EA04" w14:textId="77777777">
        <w:trPr>
          <w:trHeight w:val="171"/>
        </w:trPr>
        <w:tc>
          <w:tcPr>
            <w:tcW w:w="3255" w:type="dxa"/>
            <w:shd w:val="clear" w:color="auto" w:fill="auto"/>
            <w:vAlign w:val="center"/>
            <w:hideMark/>
          </w:tcPr>
          <w:p w14:paraId="34936E23" w14:textId="77777777" w:rsidR="00ED1AE8" w:rsidRPr="00804BDF" w:rsidRDefault="00ED1AE8">
            <w:pPr>
              <w:jc w:val="center"/>
              <w:rPr>
                <w:color w:val="000000"/>
              </w:rPr>
            </w:pPr>
            <w:r w:rsidRPr="00804BDF">
              <w:rPr>
                <w:color w:val="000000" w:themeColor="text1"/>
              </w:rPr>
              <w:t>Brai</w:t>
            </w:r>
            <w:r w:rsidRPr="6AE894E4">
              <w:rPr>
                <w:color w:val="000000" w:themeColor="text1"/>
              </w:rPr>
              <w:t>l</w:t>
            </w:r>
            <w:r w:rsidRPr="00804BDF">
              <w:rPr>
                <w:color w:val="000000" w:themeColor="text1"/>
              </w:rPr>
              <w:t>le</w:t>
            </w:r>
          </w:p>
        </w:tc>
        <w:tc>
          <w:tcPr>
            <w:tcW w:w="2130" w:type="dxa"/>
            <w:shd w:val="clear" w:color="auto" w:fill="auto"/>
            <w:noWrap/>
            <w:vAlign w:val="center"/>
            <w:hideMark/>
          </w:tcPr>
          <w:p w14:paraId="16F4FFB9" w14:textId="77777777" w:rsidR="00ED1AE8" w:rsidRPr="00804BDF" w:rsidRDefault="00ED1AE8">
            <w:pPr>
              <w:jc w:val="right"/>
              <w:rPr>
                <w:color w:val="000000"/>
              </w:rPr>
            </w:pPr>
            <w:r w:rsidRPr="00804BDF">
              <w:rPr>
                <w:color w:val="000000" w:themeColor="text1"/>
              </w:rPr>
              <w:t>2</w:t>
            </w:r>
            <w:r>
              <w:rPr>
                <w:color w:val="000000" w:themeColor="text1"/>
              </w:rPr>
              <w:t>47</w:t>
            </w:r>
            <w:r w:rsidRPr="00804BDF">
              <w:rPr>
                <w:color w:val="000000" w:themeColor="text1"/>
              </w:rPr>
              <w:t xml:space="preserve"> </w:t>
            </w:r>
          </w:p>
        </w:tc>
        <w:tc>
          <w:tcPr>
            <w:tcW w:w="2985" w:type="dxa"/>
            <w:shd w:val="clear" w:color="auto" w:fill="auto"/>
            <w:noWrap/>
            <w:vAlign w:val="bottom"/>
            <w:hideMark/>
          </w:tcPr>
          <w:p w14:paraId="500308DD" w14:textId="77777777" w:rsidR="00ED1AE8" w:rsidRPr="00804BDF" w:rsidRDefault="00ED1AE8">
            <w:pPr>
              <w:jc w:val="right"/>
              <w:rPr>
                <w:color w:val="000000"/>
              </w:rPr>
            </w:pPr>
            <w:r w:rsidRPr="00804BDF">
              <w:rPr>
                <w:color w:val="000000" w:themeColor="text1"/>
              </w:rPr>
              <w:t>1%</w:t>
            </w:r>
          </w:p>
        </w:tc>
      </w:tr>
    </w:tbl>
    <w:p w14:paraId="607D13BA" w14:textId="77777777" w:rsidR="00ED1AE8" w:rsidRDefault="00ED1AE8" w:rsidP="00ED1AE8"/>
    <w:p w14:paraId="60AF0C14" w14:textId="06760C02" w:rsidR="00ED1AE8" w:rsidRDefault="00ED1AE8" w:rsidP="00AE2CD2">
      <w:pPr>
        <w:pStyle w:val="Heading4"/>
      </w:pPr>
      <w:r>
        <w:t>Written Communications</w:t>
      </w:r>
    </w:p>
    <w:p w14:paraId="3BD20C9E" w14:textId="77777777" w:rsidR="00ED1AE8" w:rsidRDefault="00ED1AE8" w:rsidP="00ED1AE8">
      <w:r w:rsidRPr="1F232638">
        <w:t xml:space="preserve">The primary way that MassHealth communicates with its members is through </w:t>
      </w:r>
      <w:r>
        <w:t xml:space="preserve">its application platforms and </w:t>
      </w:r>
      <w:r w:rsidRPr="1F232638">
        <w:t xml:space="preserve">written notices. </w:t>
      </w:r>
      <w:r>
        <w:t>N</w:t>
      </w:r>
      <w:r w:rsidRPr="1F232638">
        <w:t>otices contain information about the status of application</w:t>
      </w:r>
      <w:r>
        <w:t>s</w:t>
      </w:r>
      <w:r w:rsidRPr="1F232638">
        <w:t xml:space="preserve">, enrollment, and benefits. </w:t>
      </w:r>
      <w:r>
        <w:t>If an applicant is eligible for MassHealth coverage and is enrolled in a health plan through an ACO, the health plan is responsible for accommodating language access needs.</w:t>
      </w:r>
    </w:p>
    <w:p w14:paraId="043AE69D" w14:textId="603136D8" w:rsidR="00ED1AE8" w:rsidRDefault="00ED1AE8" w:rsidP="00ED1AE8">
      <w:r>
        <w:t xml:space="preserve">MassHealth has an online application for applicants who are under 65 and are eligible for benefits because of their income, which is available on a system called the Health </w:t>
      </w:r>
      <w:r w:rsidR="00310EB5">
        <w:t>Insurance</w:t>
      </w:r>
      <w:r>
        <w:t xml:space="preserve"> Exchange (or HIX). Income-eligible MassHealth applicants under 65 can apply online for benefits in English, Spanish, and Brazilian Portuguese. The paper application for the under 65 population is available in English, Spanish, Traditional Chinese, and Vietnamese. E</w:t>
      </w:r>
      <w:r w:rsidRPr="1F232638">
        <w:t xml:space="preserve">ligibility notices </w:t>
      </w:r>
      <w:r>
        <w:t xml:space="preserve">for those applicants </w:t>
      </w:r>
      <w:r w:rsidRPr="1F232638">
        <w:t xml:space="preserve">are available in </w:t>
      </w:r>
      <w:r>
        <w:t xml:space="preserve">English, Spanish, </w:t>
      </w:r>
      <w:r w:rsidRPr="1F232638">
        <w:t>Haitian Creole, Brazilian Portuguese, Simplified Chinese, Vietnamese</w:t>
      </w:r>
      <w:r>
        <w:t>, braille, and large print</w:t>
      </w:r>
      <w:r w:rsidRPr="1F232638">
        <w:t xml:space="preserve">. </w:t>
      </w:r>
    </w:p>
    <w:p w14:paraId="69BC0B35" w14:textId="208D0ADC" w:rsidR="00ED1AE8" w:rsidRDefault="00ED1AE8" w:rsidP="00ED1AE8">
      <w:r>
        <w:lastRenderedPageBreak/>
        <w:t xml:space="preserve">MassHealth has a different application platform for applicants who are 65 </w:t>
      </w:r>
      <w:r w:rsidR="0085143C">
        <w:t xml:space="preserve">and over </w:t>
      </w:r>
      <w:r>
        <w:t xml:space="preserve">or who are under 65 and apply for benefits due to a disability (known as MA21). An online application is available in English, but paper applications are available in English, Spanish, Brazilian Portuguese, and Simplified Chinese. </w:t>
      </w:r>
      <w:r w:rsidR="0085143C">
        <w:t xml:space="preserve">Currently, </w:t>
      </w:r>
      <w:r w:rsidRPr="1F232638" w:rsidDel="004F32C0">
        <w:t xml:space="preserve">all </w:t>
      </w:r>
      <w:r w:rsidRPr="1F232638">
        <w:t xml:space="preserve">eligibility </w:t>
      </w:r>
      <w:r>
        <w:t xml:space="preserve">notices </w:t>
      </w:r>
      <w:r w:rsidRPr="1F232638">
        <w:t xml:space="preserve">are mailed </w:t>
      </w:r>
      <w:r w:rsidR="0085143C">
        <w:t xml:space="preserve">to these applicants </w:t>
      </w:r>
      <w:r w:rsidRPr="1F232638">
        <w:t>in English and Spanish</w:t>
      </w:r>
      <w:r w:rsidR="0085143C">
        <w:t xml:space="preserve">. </w:t>
      </w:r>
      <w:r w:rsidR="00A34AD6">
        <w:t>However, o</w:t>
      </w:r>
      <w:r>
        <w:t>ver the coming year,</w:t>
      </w:r>
      <w:r w:rsidR="0085143C">
        <w:t xml:space="preserve"> these notices </w:t>
      </w:r>
      <w:r>
        <w:t xml:space="preserve">will be </w:t>
      </w:r>
      <w:r w:rsidRPr="1F232638">
        <w:t xml:space="preserve">migrated to a new system, </w:t>
      </w:r>
      <w:r>
        <w:t xml:space="preserve">and </w:t>
      </w:r>
      <w:r w:rsidRPr="1F232638">
        <w:t>will be</w:t>
      </w:r>
      <w:r w:rsidR="00A34AD6">
        <w:t>come</w:t>
      </w:r>
      <w:r w:rsidRPr="1F232638">
        <w:t xml:space="preserve"> available in </w:t>
      </w:r>
      <w:r>
        <w:t xml:space="preserve">the six most common languages </w:t>
      </w:r>
      <w:r w:rsidR="0085143C">
        <w:t xml:space="preserve">as well as </w:t>
      </w:r>
      <w:r>
        <w:t xml:space="preserve">braille and large print on </w:t>
      </w:r>
      <w:r w:rsidRPr="1F232638">
        <w:t>a rolling basis between October 2023 and January 202</w:t>
      </w:r>
      <w:r>
        <w:t>5</w:t>
      </w:r>
      <w:r w:rsidRPr="1F232638">
        <w:t xml:space="preserve">. </w:t>
      </w:r>
    </w:p>
    <w:p w14:paraId="4A9CB2A2" w14:textId="77777777" w:rsidR="00ED1AE8" w:rsidRPr="0099593A" w:rsidRDefault="00ED1AE8" w:rsidP="00ED1AE8">
      <w:r w:rsidRPr="345E445E">
        <w:t xml:space="preserve">Additionally, MassHealth is making long-term updates to its other, non-eligibility system that generates certain notices to members, such as prior authorizations, enrollment information, admission and discharge notifications, and other types of decision or medical notices.  These changes will enable notices generated through MassHealth’s Medicaid Management Information System (known as “MMIS”) to be automatically converted into </w:t>
      </w:r>
      <w:r>
        <w:t xml:space="preserve">the six most common languages, and </w:t>
      </w:r>
      <w:r w:rsidRPr="345E445E">
        <w:t>accessible formats, such as large print and braille.</w:t>
      </w:r>
    </w:p>
    <w:p w14:paraId="787DD82D" w14:textId="52B3CFDC" w:rsidR="00ED1AE8" w:rsidRDefault="00ED1AE8" w:rsidP="00ED1AE8">
      <w:r w:rsidRPr="235DF243">
        <w:t xml:space="preserve">MassHealth is in the process of making notices available </w:t>
      </w:r>
      <w:r>
        <w:t xml:space="preserve">online </w:t>
      </w:r>
      <w:r w:rsidRPr="235DF243">
        <w:t>on a new platform</w:t>
      </w:r>
      <w:r>
        <w:t xml:space="preserve"> that launched in April 2023 called MyServices</w:t>
      </w:r>
      <w:r w:rsidRPr="235DF243">
        <w:t>. MyServices is a</w:t>
      </w:r>
      <w:r w:rsidRPr="741D31B5">
        <w:t xml:space="preserve"> mobile app and</w:t>
      </w:r>
      <w:r w:rsidRPr="235DF243">
        <w:t xml:space="preserve"> web portal that allows members to view current MassHealth or Health Connector eligibility, and MassHealth enrollment information, documents, and notices.  </w:t>
      </w:r>
      <w:r>
        <w:t>Currently, HIX-eligibility notices are available electronically on MyServices</w:t>
      </w:r>
      <w:r w:rsidR="0085143C">
        <w:t>. E</w:t>
      </w:r>
      <w:r>
        <w:t xml:space="preserve">ligibility notices for applicants with a disability </w:t>
      </w:r>
      <w:r w:rsidR="00145868">
        <w:t>and</w:t>
      </w:r>
      <w:r w:rsidR="00A34AD6">
        <w:t xml:space="preserve"> </w:t>
      </w:r>
      <w:r w:rsidR="00145868">
        <w:t>applican</w:t>
      </w:r>
      <w:r w:rsidR="00A34AD6">
        <w:t>t</w:t>
      </w:r>
      <w:r w:rsidR="00145868">
        <w:t xml:space="preserve">s 65 and over </w:t>
      </w:r>
      <w:r>
        <w:t xml:space="preserve">will be available electronically in the next year. Certain notices related to medical benefits and plan enrollment will be available electronically by 2026. </w:t>
      </w:r>
      <w:r w:rsidRPr="235DF243">
        <w:t xml:space="preserve">The MyServices screens </w:t>
      </w:r>
      <w:r>
        <w:t>are screen reader accessible</w:t>
      </w:r>
      <w:r w:rsidR="00B63A5A">
        <w:t>,</w:t>
      </w:r>
      <w:r>
        <w:t xml:space="preserve"> </w:t>
      </w:r>
      <w:r w:rsidRPr="235DF243">
        <w:t xml:space="preserve">and notices are available </w:t>
      </w:r>
      <w:r>
        <w:t xml:space="preserve">electronically </w:t>
      </w:r>
      <w:r w:rsidRPr="235DF243">
        <w:t xml:space="preserve">in six languages: English, Spanish, Haitian Creole, </w:t>
      </w:r>
      <w:r>
        <w:t xml:space="preserve">Brazilian </w:t>
      </w:r>
      <w:r w:rsidRPr="235DF243">
        <w:t xml:space="preserve">Portuguese, Simplified Chinese, and Vietnamese.  </w:t>
      </w:r>
    </w:p>
    <w:p w14:paraId="41C8290A" w14:textId="6ACE05B5" w:rsidR="003541CE" w:rsidRDefault="00145868" w:rsidP="003541CE">
      <w:pPr>
        <w:spacing w:after="240"/>
      </w:pPr>
      <w:r>
        <w:t>The MassHealth Operations team is responsible for implementing u</w:t>
      </w:r>
      <w:r w:rsidR="003541CE">
        <w:t xml:space="preserve">pdates to the </w:t>
      </w:r>
      <w:r>
        <w:t xml:space="preserve">MA21 </w:t>
      </w:r>
      <w:r w:rsidR="003541CE">
        <w:t xml:space="preserve">eligibility system for applicants who are disabled or 65 and over, to the Medicaid Management Information System (MMIS), and to MyServices. The Language Access Coordinator, </w:t>
      </w:r>
      <w:hyperlink r:id="rId17" w:history="1">
        <w:r w:rsidR="003541CE" w:rsidRPr="008622ED">
          <w:rPr>
            <w:rStyle w:val="Hyperlink"/>
          </w:rPr>
          <w:t>Camille Pearson</w:t>
        </w:r>
      </w:hyperlink>
      <w:r w:rsidR="003541CE" w:rsidRPr="51A120A2">
        <w:t>, MassHealth Legislative Director</w:t>
      </w:r>
      <w:r w:rsidR="00690424">
        <w:t>,</w:t>
      </w:r>
      <w:r w:rsidR="003541CE">
        <w:t xml:space="preserve"> monitors these updates.</w:t>
      </w:r>
    </w:p>
    <w:p w14:paraId="723DCF5C" w14:textId="5B11E225" w:rsidR="00ED1AE8" w:rsidRDefault="00ED1AE8" w:rsidP="00ED1AE8">
      <w:r>
        <w:t>MassHealth</w:t>
      </w:r>
      <w:r w:rsidRPr="235DF243">
        <w:t xml:space="preserve"> has </w:t>
      </w:r>
      <w:r>
        <w:t xml:space="preserve">also </w:t>
      </w:r>
      <w:r w:rsidRPr="235DF243">
        <w:t>translated certain high-volume eligibility and enrollment materials</w:t>
      </w:r>
      <w:r>
        <w:t xml:space="preserve"> into the top six languages</w:t>
      </w:r>
      <w:r w:rsidRPr="235DF243">
        <w:t xml:space="preserve">. Relevant eligibility and enrollment materials include, but are not limited to, the </w:t>
      </w:r>
      <w:r>
        <w:t xml:space="preserve">MassHealth </w:t>
      </w:r>
      <w:r w:rsidR="006C6D64">
        <w:t>M</w:t>
      </w:r>
      <w:r>
        <w:t xml:space="preserve">ember </w:t>
      </w:r>
      <w:r w:rsidR="006C6D64">
        <w:t>B</w:t>
      </w:r>
      <w:r w:rsidRPr="00AC6125">
        <w:t xml:space="preserve">ooklet, system-generated eligibility notices, the Authorized Representative Designation Form, the Permission to </w:t>
      </w:r>
      <w:r w:rsidR="006C6D64">
        <w:t>S</w:t>
      </w:r>
      <w:r w:rsidRPr="00AC6125">
        <w:t xml:space="preserve">hare Information Form, noncustodial parent form, the Senior </w:t>
      </w:r>
      <w:r w:rsidR="006C6D64">
        <w:t>G</w:t>
      </w:r>
      <w:r w:rsidRPr="00AC6125">
        <w:t xml:space="preserve">uide to </w:t>
      </w:r>
      <w:r w:rsidR="006C6D64">
        <w:t>H</w:t>
      </w:r>
      <w:r w:rsidRPr="00AC6125">
        <w:t xml:space="preserve">ealth </w:t>
      </w:r>
      <w:r w:rsidR="006C6D64">
        <w:t>C</w:t>
      </w:r>
      <w:r w:rsidRPr="00AC6125">
        <w:t xml:space="preserve">are </w:t>
      </w:r>
      <w:r w:rsidR="006C6D64">
        <w:t>C</w:t>
      </w:r>
      <w:r w:rsidRPr="00AC6125">
        <w:t>overage, and publications describing members’ rights and responsibilities.</w:t>
      </w:r>
      <w:r w:rsidRPr="235DF243">
        <w:t xml:space="preserve"> The language field and selected accommodation </w:t>
      </w:r>
      <w:r>
        <w:t xml:space="preserve">in members’ applications </w:t>
      </w:r>
      <w:r w:rsidRPr="235DF243">
        <w:t xml:space="preserve">are used to determine which notices to produce in the member’s preferred language when there are available translations. </w:t>
      </w:r>
      <w:r>
        <w:t>MassHealth is also coordinating with print vendors to ensure that members receive notices in braille and large print when members select this accommodation on their application.</w:t>
      </w:r>
    </w:p>
    <w:p w14:paraId="4848E492" w14:textId="06DAE0C9" w:rsidR="00ED1AE8" w:rsidRDefault="00ED1AE8" w:rsidP="00ED1AE8">
      <w:r w:rsidRPr="235DF243">
        <w:lastRenderedPageBreak/>
        <w:t>All MassHealth mailings include an insert with multilanguage taglines</w:t>
      </w:r>
      <w:r>
        <w:t xml:space="preserve"> in 16 languages that indicates the notice is important, offers translation services of notices free of charge</w:t>
      </w:r>
      <w:r w:rsidR="00310EB5">
        <w:t>,</w:t>
      </w:r>
      <w:r>
        <w:t xml:space="preserve"> and outlines a nondiscrimination statement. </w:t>
      </w:r>
      <w:r w:rsidRPr="30D83C62">
        <w:t>Taglines are short statements written in non-English languages that indicate the availability of language assistance services</w:t>
      </w:r>
      <w:r>
        <w:rPr>
          <w:rStyle w:val="CommentReference"/>
        </w:rPr>
        <w:t>.</w:t>
      </w:r>
      <w:r>
        <w:t xml:space="preserve"> T</w:t>
      </w:r>
      <w:r w:rsidRPr="00681A75">
        <w:t xml:space="preserve">he multilanguage taglines can be found on the </w:t>
      </w:r>
      <w:r w:rsidRPr="5001E9C1">
        <w:t>MassHealth website</w:t>
      </w:r>
      <w:r w:rsidRPr="00681A75">
        <w:t xml:space="preserve"> at </w:t>
      </w:r>
      <w:hyperlink r:id="rId18" w:history="1">
        <w:r w:rsidRPr="5001E9C1">
          <w:rPr>
            <w:rStyle w:val="Hyperlink"/>
          </w:rPr>
          <w:t>MassHealth Language Assistance</w:t>
        </w:r>
      </w:hyperlink>
      <w:r w:rsidRPr="7E660E18">
        <w:t>.</w:t>
      </w:r>
      <w:r w:rsidRPr="00681A75">
        <w:t xml:space="preserve"> It provides the statement in</w:t>
      </w:r>
      <w:r>
        <w:t xml:space="preserve">cluded in </w:t>
      </w:r>
      <w:r w:rsidRPr="000C5B26">
        <w:rPr>
          <w:b/>
          <w:bCs/>
        </w:rPr>
        <w:t xml:space="preserve">Figure </w:t>
      </w:r>
      <w:r>
        <w:rPr>
          <w:b/>
          <w:bCs/>
        </w:rPr>
        <w:t xml:space="preserve">1 </w:t>
      </w:r>
      <w:r>
        <w:t xml:space="preserve">in </w:t>
      </w:r>
      <w:r w:rsidRPr="00FD31F2">
        <w:t>English</w:t>
      </w:r>
      <w:r w:rsidRPr="00681A75">
        <w:t xml:space="preserve">, </w:t>
      </w:r>
      <w:r w:rsidRPr="00FD31F2">
        <w:t>Spanish, Arabic, Brazilian Portuguese, Khmer,</w:t>
      </w:r>
      <w:r w:rsidRPr="00681A75">
        <w:t xml:space="preserve"> </w:t>
      </w:r>
      <w:r w:rsidRPr="00FD31F2">
        <w:t>Chinese,</w:t>
      </w:r>
      <w:r w:rsidRPr="00681A75">
        <w:t xml:space="preserve"> </w:t>
      </w:r>
      <w:r w:rsidRPr="00FD31F2">
        <w:t>French,</w:t>
      </w:r>
      <w:r w:rsidRPr="00681A75">
        <w:t xml:space="preserve"> </w:t>
      </w:r>
      <w:r w:rsidRPr="00FD31F2">
        <w:t>Greek, Gujarati,</w:t>
      </w:r>
      <w:r w:rsidRPr="00681A75">
        <w:t xml:space="preserve"> </w:t>
      </w:r>
      <w:r w:rsidRPr="00FD31F2">
        <w:t>Haitian Creole,</w:t>
      </w:r>
      <w:r w:rsidRPr="00681A75">
        <w:t xml:space="preserve"> </w:t>
      </w:r>
      <w:r w:rsidRPr="00FD31F2">
        <w:t>Hindi,</w:t>
      </w:r>
      <w:r w:rsidRPr="00681A75">
        <w:t xml:space="preserve"> Italian, </w:t>
      </w:r>
      <w:r w:rsidRPr="00FD31F2">
        <w:t>Korean,</w:t>
      </w:r>
      <w:r w:rsidRPr="00681A75">
        <w:t xml:space="preserve"> </w:t>
      </w:r>
      <w:r w:rsidRPr="00FD31F2">
        <w:t>Lao,</w:t>
      </w:r>
      <w:r w:rsidRPr="00681A75">
        <w:t xml:space="preserve"> </w:t>
      </w:r>
      <w:r w:rsidRPr="00FD31F2">
        <w:t>Polish, Russian,</w:t>
      </w:r>
      <w:r w:rsidRPr="00681A75">
        <w:t xml:space="preserve"> </w:t>
      </w:r>
      <w:r w:rsidRPr="00FD31F2">
        <w:t>Cape Verdean Creole</w:t>
      </w:r>
      <w:r w:rsidRPr="00681A75">
        <w:t xml:space="preserve">, and </w:t>
      </w:r>
      <w:r w:rsidRPr="00FD31F2">
        <w:t>Vietnamese.</w:t>
      </w:r>
      <w:r w:rsidRPr="00681A75">
        <w:t xml:space="preserve"> </w:t>
      </w:r>
    </w:p>
    <w:p w14:paraId="74CA9C98" w14:textId="77777777" w:rsidR="00390636" w:rsidRDefault="00390636" w:rsidP="00390636">
      <w:r w:rsidRPr="00ED0E3B">
        <w:t xml:space="preserve">The </w:t>
      </w:r>
      <w:hyperlink r:id="rId19" w:history="1">
        <w:r w:rsidRPr="00BC2955">
          <w:rPr>
            <w:rStyle w:val="Hyperlink"/>
          </w:rPr>
          <w:t>nondiscrimination statement</w:t>
        </w:r>
      </w:hyperlink>
      <w:r w:rsidRPr="00ED0E3B">
        <w:t xml:space="preserve"> is also posted on the MassHealth website and in physical locations where MassHealth interacts with the public. </w:t>
      </w:r>
      <w:r w:rsidRPr="6AE894E4">
        <w:t xml:space="preserve">The nondiscrimination statement is included in </w:t>
      </w:r>
      <w:r w:rsidRPr="6AE894E4">
        <w:rPr>
          <w:b/>
          <w:bCs/>
        </w:rPr>
        <w:t>Figure 2.</w:t>
      </w:r>
      <w:r w:rsidRPr="001A7256">
        <w:t xml:space="preserve"> </w:t>
      </w:r>
      <w:r>
        <w:t xml:space="preserve">The insert is in compliance with </w:t>
      </w:r>
      <w:r w:rsidRPr="00681A75">
        <w:t>Section 1557</w:t>
      </w:r>
      <w:r>
        <w:t xml:space="preserve"> of the Affordable Care Act (ACA), which </w:t>
      </w:r>
      <w:r w:rsidRPr="002B1EDF">
        <w:t>prohibits discrimination on the basis of race, color, national origin, age, disability, or sex (including pregnancy, sexual orientation, gender identity, and sex characteristics)</w:t>
      </w:r>
      <w:r>
        <w:t>.</w:t>
      </w:r>
    </w:p>
    <w:p w14:paraId="65C07DD4" w14:textId="77777777" w:rsidR="00310EB5" w:rsidRDefault="00310EB5" w:rsidP="00310EB5">
      <w:pPr>
        <w:pStyle w:val="Table"/>
      </w:pPr>
      <w:r w:rsidRPr="006B04CB">
        <w:t xml:space="preserve">Figure 1: The following multilanguage tagline is included as an insert with each significant communication in 18 </w:t>
      </w:r>
      <w:r w:rsidRPr="00E808A8">
        <w:t>languages</w:t>
      </w:r>
      <w:r w:rsidRPr="006B04CB">
        <w:t>.</w:t>
      </w:r>
    </w:p>
    <w:p w14:paraId="6DDB6237" w14:textId="53D3B371" w:rsidR="00390636" w:rsidRDefault="00293F46" w:rsidP="00B63A5A">
      <w:pPr>
        <w:pStyle w:val="Table"/>
      </w:pPr>
      <w:r>
        <w:rPr>
          <w:noProof/>
        </w:rPr>
        <mc:AlternateContent>
          <mc:Choice Requires="wps">
            <w:drawing>
              <wp:inline distT="0" distB="0" distL="0" distR="0" wp14:anchorId="4D310326" wp14:editId="4D697F88">
                <wp:extent cx="5962650" cy="1404620"/>
                <wp:effectExtent l="0" t="0" r="19050" b="21590"/>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FFFFF"/>
                        </a:solidFill>
                        <a:ln w="9525">
                          <a:solidFill>
                            <a:srgbClr val="000000"/>
                          </a:solidFill>
                          <a:miter lim="800000"/>
                          <a:headEnd/>
                          <a:tailEnd/>
                        </a:ln>
                      </wps:spPr>
                      <wps:txbx>
                        <w:txbxContent>
                          <w:p w14:paraId="7ACC71CD" w14:textId="47A2C35B" w:rsidR="00293F46" w:rsidRPr="006B04CB" w:rsidRDefault="00293F46" w:rsidP="00293F46">
                            <w:pPr>
                              <w:spacing w:before="120"/>
                              <w:ind w:left="360" w:right="360"/>
                            </w:pPr>
                            <w:r w:rsidRPr="006B04CB">
                              <w:t xml:space="preserve">Information from MassHealth is important. It should be translated right away. </w:t>
                            </w:r>
                          </w:p>
                          <w:p w14:paraId="1036B725" w14:textId="77777777" w:rsidR="00293F46" w:rsidRPr="00A01EB1" w:rsidRDefault="00293F46" w:rsidP="00293F46">
                            <w:pPr>
                              <w:ind w:left="360" w:right="360"/>
                            </w:pPr>
                            <w:r w:rsidRPr="00A01EB1">
                              <w:t>We can translate it for you free of charge. Call the MassHealth Customer Service Center to request this service.</w:t>
                            </w:r>
                          </w:p>
                          <w:p w14:paraId="48800D20" w14:textId="7C7B1B14" w:rsidR="00293F46" w:rsidRPr="006C6D64" w:rsidRDefault="00293F46" w:rsidP="006C6D64">
                            <w:pPr>
                              <w:ind w:left="360" w:right="360"/>
                              <w:rPr>
                                <w:b/>
                                <w:bCs/>
                                <w:sz w:val="22"/>
                                <w:szCs w:val="22"/>
                              </w:rPr>
                            </w:pPr>
                            <w:r w:rsidRPr="3DF82856">
                              <w:t>Information from MassHealth is also available in alternative formats, such as braille and large print. To get a copy in an alternative format, please call us at (800) 841-2900, TDD/TTY: 711.</w:t>
                            </w:r>
                          </w:p>
                        </w:txbxContent>
                      </wps:txbx>
                      <wps:bodyPr rot="0" vert="horz" wrap="square" lIns="91440" tIns="45720" rIns="91440" bIns="45720" anchor="t" anchorCtr="0">
                        <a:spAutoFit/>
                      </wps:bodyPr>
                    </wps:wsp>
                  </a:graphicData>
                </a:graphic>
              </wp:inline>
            </w:drawing>
          </mc:Choice>
          <mc:Fallback>
            <w:pict>
              <v:shapetype w14:anchorId="4D310326" id="_x0000_t202" coordsize="21600,21600" o:spt="202" path="m,l,21600r21600,l21600,xe">
                <v:stroke joinstyle="miter"/>
                <v:path gradientshapeok="t" o:connecttype="rect"/>
              </v:shapetype>
              <v:shape id="Text Box 217" o:spid="_x0000_s1026" type="#_x0000_t202" alt="&quot;&quot;" style="width:46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OoCEAIAACAEAAAOAAAAZHJzL2Uyb0RvYy54bWysk1Fv0zAQx9+R+A6W32nSqi1r1HQaHUVI&#10;YyANPsDFcRoLx2dst8n49JydrqsGvCD8YNm+8993vzuvr4dOs6N0XqEp+XSScyaNwFqZfcm/fd29&#10;ueLMBzA1aDSy5I/S8+vN61fr3hZyhi3qWjpGIsYXvS15G4ItssyLVnbgJ2ilIWODroNAW7fPagc9&#10;qXc6m+X5MuvR1dahkN7T6e1o5Juk3zRShM9N42VguuQUW0izS3MV52yzhmLvwLZKnMKAf4iiA2Xo&#10;0bPULQRgB6d+k+qUcOixCROBXYZNo4RMOVA20/xFNg8tWJlyITjenjH5/ycr7o8P9otjYXiHAxUw&#10;JeHtHYrvnhnctmD28sY57FsJNT08jciy3vridDWi9oWPIlX/CWsqMhwCJqGhcV2kQnkyUqcCPJ6h&#10;yyEwQYeL1XK2XJBJkG06z+fLWSpLBsXTdet8+CCxY3FRckdVTfJwvPMhhgPFk0t8zaNW9U5pnTZu&#10;X221Y0egDtilkTJ44aYN60u+WswWI4G/SuRp/EmiU4FaWauu5FdnJygit/emTo0WQOlxTSFrcwIZ&#10;2Y0Uw1AN5BiBVlg/ElKHY8vSF6NFi+4nZz21a8n9jwM4yZn+aKgsq+l8Hvs7beaLt8SQuUtLdWkB&#10;I0iq5IGzcbkN6U8kYPaGyrdTCexzJKdYqQ0T79OXiX1+uU9ezx978wsAAP//AwBQSwMEFAAGAAgA&#10;AAAhAAoiEB7bAAAABQEAAA8AAABkcnMvZG93bnJldi54bWxMj8FOwzAQRO9I/IO1SNyo0yAQDXEq&#10;RNUzpUVC3Bx7G0eN1yF205SvZ+ECl5FGs5p5Wy4n34kRh9gGUjCfZSCQTLAtNQreduubBxAxabK6&#10;C4QKzhhhWV1elLqw4USvOG5TI7iEYqEVuJT6QspoHHodZ6FH4mwfBq8T26GRdtAnLvedzLPsXnrd&#10;Ei843eOzQ3PYHr2CuNp89ma/qQ/Onr9eVuOdeV9/KHV9NT09gkg4pb9j+MFndKiYqQ5HslF0CviR&#10;9KucLW4XbGsFeT7PQVal/E9ffQMAAP//AwBQSwECLQAUAAYACAAAACEAtoM4kv4AAADhAQAAEwAA&#10;AAAAAAAAAAAAAAAAAAAAW0NvbnRlbnRfVHlwZXNdLnhtbFBLAQItABQABgAIAAAAIQA4/SH/1gAA&#10;AJQBAAALAAAAAAAAAAAAAAAAAC8BAABfcmVscy8ucmVsc1BLAQItABQABgAIAAAAIQD3aOoCEAIA&#10;ACAEAAAOAAAAAAAAAAAAAAAAAC4CAABkcnMvZTJvRG9jLnhtbFBLAQItABQABgAIAAAAIQAKIhAe&#10;2wAAAAUBAAAPAAAAAAAAAAAAAAAAAGoEAABkcnMvZG93bnJldi54bWxQSwUGAAAAAAQABADzAAAA&#10;cgUAAAAA&#10;">
                <v:textbox style="mso-fit-shape-to-text:t">
                  <w:txbxContent>
                    <w:p w14:paraId="7ACC71CD" w14:textId="47A2C35B" w:rsidR="00293F46" w:rsidRPr="006B04CB" w:rsidRDefault="00293F46" w:rsidP="00293F46">
                      <w:pPr>
                        <w:spacing w:before="120"/>
                        <w:ind w:left="360" w:right="360"/>
                      </w:pPr>
                      <w:r w:rsidRPr="006B04CB">
                        <w:t xml:space="preserve">Information from MassHealth is important. It should be translated right away. </w:t>
                      </w:r>
                    </w:p>
                    <w:p w14:paraId="1036B725" w14:textId="77777777" w:rsidR="00293F46" w:rsidRPr="00A01EB1" w:rsidRDefault="00293F46" w:rsidP="00293F46">
                      <w:pPr>
                        <w:ind w:left="360" w:right="360"/>
                      </w:pPr>
                      <w:r w:rsidRPr="00A01EB1">
                        <w:t>We can translate it for you free of charge. Call the MassHealth Customer Service Center to request this service.</w:t>
                      </w:r>
                    </w:p>
                    <w:p w14:paraId="48800D20" w14:textId="7C7B1B14" w:rsidR="00293F46" w:rsidRPr="006C6D64" w:rsidRDefault="00293F46" w:rsidP="006C6D64">
                      <w:pPr>
                        <w:ind w:left="360" w:right="360"/>
                        <w:rPr>
                          <w:b/>
                          <w:bCs/>
                          <w:sz w:val="22"/>
                          <w:szCs w:val="22"/>
                        </w:rPr>
                      </w:pPr>
                      <w:r w:rsidRPr="3DF82856">
                        <w:t>Information from MassHealth is also available in alternative formats, such as braille and large print. To get a copy in an alternative format, please call us at (800) 841-2900, TDD/TTY: 711.</w:t>
                      </w:r>
                    </w:p>
                  </w:txbxContent>
                </v:textbox>
                <w10:anchorlock/>
              </v:shape>
            </w:pict>
          </mc:Fallback>
        </mc:AlternateContent>
      </w:r>
    </w:p>
    <w:p w14:paraId="60A3674D" w14:textId="77777777" w:rsidR="00310EB5" w:rsidRDefault="00310EB5" w:rsidP="00390636">
      <w:pPr>
        <w:spacing w:after="240"/>
        <w:rPr>
          <w:b/>
          <w:bCs/>
        </w:rPr>
      </w:pPr>
    </w:p>
    <w:p w14:paraId="540D7610" w14:textId="24A81E69" w:rsidR="00B63A5A" w:rsidRDefault="00B63A5A" w:rsidP="00390636">
      <w:pPr>
        <w:spacing w:after="240"/>
        <w:rPr>
          <w:b/>
          <w:bCs/>
        </w:rPr>
      </w:pPr>
      <w:r>
        <w:rPr>
          <w:b/>
          <w:bCs/>
        </w:rPr>
        <w:br w:type="page"/>
      </w:r>
    </w:p>
    <w:p w14:paraId="2B32BB75" w14:textId="544E3432" w:rsidR="00310EB5" w:rsidRPr="00310EB5" w:rsidRDefault="00310EB5" w:rsidP="00390636">
      <w:pPr>
        <w:spacing w:after="240"/>
        <w:rPr>
          <w:b/>
          <w:bCs/>
        </w:rPr>
      </w:pPr>
      <w:r w:rsidRPr="00310EB5">
        <w:rPr>
          <w:b/>
          <w:bCs/>
        </w:rPr>
        <w:lastRenderedPageBreak/>
        <w:t>Figure 2. Nondiscrimination Statement</w:t>
      </w:r>
    </w:p>
    <w:p w14:paraId="657FCCD9" w14:textId="6F981259" w:rsidR="00ED1AE8" w:rsidRPr="00293F46" w:rsidRDefault="001A5EC6" w:rsidP="00E808A8">
      <w:pPr>
        <w:pStyle w:val="Table"/>
      </w:pPr>
      <w:r>
        <w:rPr>
          <w:noProof/>
        </w:rPr>
        <mc:AlternateContent>
          <mc:Choice Requires="wps">
            <w:drawing>
              <wp:inline distT="0" distB="0" distL="0" distR="0" wp14:anchorId="7A1ED864" wp14:editId="186EE69C">
                <wp:extent cx="6086475" cy="1404620"/>
                <wp:effectExtent l="0" t="0" r="28575" b="13970"/>
                <wp:docPr id="1681261821" name="Text Box 16812618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FFFF"/>
                        </a:solidFill>
                        <a:ln w="9525">
                          <a:solidFill>
                            <a:srgbClr val="000000"/>
                          </a:solidFill>
                          <a:miter lim="800000"/>
                          <a:headEnd/>
                          <a:tailEnd/>
                        </a:ln>
                      </wps:spPr>
                      <wps:txbx>
                        <w:txbxContent>
                          <w:p w14:paraId="2E7C8E98" w14:textId="0BE3F983" w:rsidR="001A5EC6" w:rsidRPr="006C6D64" w:rsidRDefault="00060ABA" w:rsidP="00E14CC2">
                            <w:pPr>
                              <w:spacing w:before="120" w:line="240" w:lineRule="auto"/>
                              <w:ind w:left="360" w:right="360"/>
                              <w:rPr>
                                <w:b/>
                                <w:bCs/>
                                <w:sz w:val="22"/>
                                <w:szCs w:val="22"/>
                              </w:rPr>
                            </w:pPr>
                            <w:r w:rsidRPr="006C6D64">
                              <w:rPr>
                                <w:b/>
                                <w:bCs/>
                                <w:sz w:val="22"/>
                                <w:szCs w:val="22"/>
                              </w:rPr>
                              <w:t>MassHealth complies with applicable federal civil rights laws and does not discriminate on the basis of race, color, national origin, age, disability, religion, creed, sexual orientation or sex (including gender identity and gender stereotyping).</w:t>
                            </w:r>
                          </w:p>
                          <w:p w14:paraId="726B37F4" w14:textId="30725D93" w:rsidR="001A5EC6" w:rsidRPr="006C6D64" w:rsidRDefault="001A5EC6" w:rsidP="00E14CC2">
                            <w:pPr>
                              <w:spacing w:line="240" w:lineRule="auto"/>
                              <w:ind w:left="360" w:right="360"/>
                              <w:rPr>
                                <w:sz w:val="22"/>
                                <w:szCs w:val="22"/>
                              </w:rPr>
                            </w:pPr>
                            <w:r w:rsidRPr="006C6D64">
                              <w:rPr>
                                <w:sz w:val="22"/>
                                <w:szCs w:val="22"/>
                              </w:rPr>
                              <w:t xml:space="preserve">MassHealth does not exclude people or treat them differently because of race, color, national origin, age, disability, religion, creed, sexual orientation or sex (including gender identity and gender stereotyping). </w:t>
                            </w:r>
                          </w:p>
                          <w:p w14:paraId="0EA2FC9E" w14:textId="77777777" w:rsidR="00060ABA" w:rsidRPr="006C6D64" w:rsidRDefault="00060ABA" w:rsidP="00E14CC2">
                            <w:pPr>
                              <w:spacing w:line="240" w:lineRule="auto"/>
                              <w:ind w:left="360" w:right="360"/>
                              <w:rPr>
                                <w:sz w:val="22"/>
                                <w:szCs w:val="22"/>
                              </w:rPr>
                            </w:pPr>
                            <w:r w:rsidRPr="006C6D64">
                              <w:rPr>
                                <w:sz w:val="22"/>
                                <w:szCs w:val="22"/>
                              </w:rPr>
                              <w:t>MassHealth provides</w:t>
                            </w:r>
                          </w:p>
                          <w:p w14:paraId="1DC1FCC3" w14:textId="497CF9CC" w:rsidR="00060ABA" w:rsidRPr="006C6D64" w:rsidRDefault="00E808A8" w:rsidP="00E14CC2">
                            <w:pPr>
                              <w:pStyle w:val="ListParagraph"/>
                              <w:numPr>
                                <w:ilvl w:val="0"/>
                                <w:numId w:val="4"/>
                              </w:numPr>
                              <w:spacing w:line="240" w:lineRule="auto"/>
                              <w:ind w:right="360"/>
                              <w:rPr>
                                <w:sz w:val="22"/>
                                <w:szCs w:val="22"/>
                              </w:rPr>
                            </w:pPr>
                            <w:r>
                              <w:rPr>
                                <w:sz w:val="22"/>
                                <w:szCs w:val="22"/>
                              </w:rPr>
                              <w:t>f</w:t>
                            </w:r>
                            <w:r w:rsidR="00060ABA" w:rsidRPr="006C6D64">
                              <w:rPr>
                                <w:sz w:val="22"/>
                                <w:szCs w:val="22"/>
                              </w:rPr>
                              <w:t>ree aids and services to people with disabilities to communicate effectively with us, such as:</w:t>
                            </w:r>
                          </w:p>
                          <w:p w14:paraId="5E9492EC" w14:textId="1F610087" w:rsidR="00060ABA" w:rsidRPr="006C6D64" w:rsidRDefault="00060ABA" w:rsidP="00E14CC2">
                            <w:pPr>
                              <w:pStyle w:val="ListParagraph"/>
                              <w:numPr>
                                <w:ilvl w:val="1"/>
                                <w:numId w:val="4"/>
                              </w:numPr>
                              <w:spacing w:line="240" w:lineRule="auto"/>
                              <w:ind w:right="360"/>
                              <w:rPr>
                                <w:sz w:val="22"/>
                                <w:szCs w:val="22"/>
                              </w:rPr>
                            </w:pPr>
                            <w:r w:rsidRPr="006C6D64">
                              <w:rPr>
                                <w:sz w:val="22"/>
                                <w:szCs w:val="22"/>
                              </w:rPr>
                              <w:t xml:space="preserve">Qualified </w:t>
                            </w:r>
                            <w:r w:rsidR="00E808A8">
                              <w:rPr>
                                <w:sz w:val="22"/>
                                <w:szCs w:val="22"/>
                              </w:rPr>
                              <w:t>s</w:t>
                            </w:r>
                            <w:r w:rsidRPr="006C6D64">
                              <w:rPr>
                                <w:sz w:val="22"/>
                                <w:szCs w:val="22"/>
                              </w:rPr>
                              <w:t xml:space="preserve">ign </w:t>
                            </w:r>
                            <w:r w:rsidR="00E808A8">
                              <w:rPr>
                                <w:sz w:val="22"/>
                                <w:szCs w:val="22"/>
                              </w:rPr>
                              <w:t>l</w:t>
                            </w:r>
                            <w:r w:rsidRPr="006C6D64">
                              <w:rPr>
                                <w:sz w:val="22"/>
                                <w:szCs w:val="22"/>
                              </w:rPr>
                              <w:t>anguage interpreters</w:t>
                            </w:r>
                          </w:p>
                          <w:p w14:paraId="74324AC3" w14:textId="18F7BFC0" w:rsidR="00044994" w:rsidRPr="006C6D64" w:rsidRDefault="00060ABA" w:rsidP="00044994">
                            <w:pPr>
                              <w:pStyle w:val="ListParagraph"/>
                              <w:numPr>
                                <w:ilvl w:val="1"/>
                                <w:numId w:val="4"/>
                              </w:numPr>
                              <w:spacing w:line="240" w:lineRule="auto"/>
                              <w:ind w:right="360"/>
                              <w:rPr>
                                <w:sz w:val="22"/>
                                <w:szCs w:val="22"/>
                              </w:rPr>
                            </w:pPr>
                            <w:r w:rsidRPr="006C6D64">
                              <w:rPr>
                                <w:sz w:val="22"/>
                                <w:szCs w:val="22"/>
                              </w:rPr>
                              <w:t>Written information in other formats (large print, braille, accessible electronic formats</w:t>
                            </w:r>
                            <w:r w:rsidR="00E808A8">
                              <w:rPr>
                                <w:sz w:val="22"/>
                                <w:szCs w:val="22"/>
                              </w:rPr>
                              <w:t>, and other formats</w:t>
                            </w:r>
                            <w:r w:rsidRPr="006C6D64">
                              <w:rPr>
                                <w:sz w:val="22"/>
                                <w:szCs w:val="22"/>
                              </w:rPr>
                              <w:t xml:space="preserve">) </w:t>
                            </w:r>
                          </w:p>
                          <w:p w14:paraId="105AC254" w14:textId="28D1BEA2" w:rsidR="00044994" w:rsidRPr="006C6D64" w:rsidRDefault="00E808A8" w:rsidP="00044994">
                            <w:pPr>
                              <w:pStyle w:val="ListParagraph"/>
                              <w:numPr>
                                <w:ilvl w:val="0"/>
                                <w:numId w:val="4"/>
                              </w:numPr>
                              <w:spacing w:line="240" w:lineRule="auto"/>
                              <w:ind w:right="360"/>
                              <w:rPr>
                                <w:sz w:val="22"/>
                                <w:szCs w:val="22"/>
                              </w:rPr>
                            </w:pPr>
                            <w:r>
                              <w:rPr>
                                <w:sz w:val="22"/>
                                <w:szCs w:val="22"/>
                              </w:rPr>
                              <w:t>f</w:t>
                            </w:r>
                            <w:r w:rsidR="00060ABA" w:rsidRPr="006C6D64">
                              <w:rPr>
                                <w:sz w:val="22"/>
                                <w:szCs w:val="22"/>
                              </w:rPr>
                              <w:t>ree language services to people whose primary language is not English, such as</w:t>
                            </w:r>
                          </w:p>
                          <w:p w14:paraId="455D6B06" w14:textId="77777777" w:rsidR="00044994" w:rsidRPr="006C6D64" w:rsidRDefault="00060ABA" w:rsidP="00044994">
                            <w:pPr>
                              <w:pStyle w:val="ListParagraph"/>
                              <w:numPr>
                                <w:ilvl w:val="1"/>
                                <w:numId w:val="4"/>
                              </w:numPr>
                              <w:spacing w:line="240" w:lineRule="auto"/>
                              <w:ind w:right="360"/>
                              <w:rPr>
                                <w:sz w:val="22"/>
                                <w:szCs w:val="22"/>
                              </w:rPr>
                            </w:pPr>
                            <w:r w:rsidRPr="006C6D64">
                              <w:rPr>
                                <w:sz w:val="22"/>
                                <w:szCs w:val="22"/>
                              </w:rPr>
                              <w:t>Qualified interpreters</w:t>
                            </w:r>
                          </w:p>
                          <w:p w14:paraId="1BF2AF39" w14:textId="4362EE51" w:rsidR="00060ABA" w:rsidRPr="006C6D64" w:rsidRDefault="00060ABA" w:rsidP="00044994">
                            <w:pPr>
                              <w:pStyle w:val="ListParagraph"/>
                              <w:numPr>
                                <w:ilvl w:val="1"/>
                                <w:numId w:val="4"/>
                              </w:numPr>
                              <w:spacing w:line="240" w:lineRule="auto"/>
                              <w:ind w:right="360"/>
                              <w:rPr>
                                <w:sz w:val="22"/>
                                <w:szCs w:val="22"/>
                              </w:rPr>
                            </w:pPr>
                            <w:r w:rsidRPr="006C6D64">
                              <w:rPr>
                                <w:sz w:val="22"/>
                                <w:szCs w:val="22"/>
                              </w:rPr>
                              <w:t>Information written in other languages</w:t>
                            </w:r>
                          </w:p>
                          <w:p w14:paraId="4C4F874B" w14:textId="6C5C78E3" w:rsidR="00060ABA" w:rsidRPr="006C6D64" w:rsidRDefault="00060ABA" w:rsidP="00044994">
                            <w:pPr>
                              <w:spacing w:line="240" w:lineRule="auto"/>
                              <w:ind w:left="360" w:right="360"/>
                              <w:rPr>
                                <w:b/>
                                <w:bCs/>
                                <w:sz w:val="22"/>
                                <w:szCs w:val="22"/>
                              </w:rPr>
                            </w:pPr>
                            <w:r w:rsidRPr="006C6D64">
                              <w:rPr>
                                <w:b/>
                                <w:bCs/>
                                <w:sz w:val="22"/>
                                <w:szCs w:val="22"/>
                              </w:rPr>
                              <w:t>If you need these services, contact us at (800) 841-2900</w:t>
                            </w:r>
                            <w:r w:rsidR="00E808A8">
                              <w:rPr>
                                <w:b/>
                                <w:bCs/>
                                <w:sz w:val="22"/>
                                <w:szCs w:val="22"/>
                              </w:rPr>
                              <w:t xml:space="preserve"> (</w:t>
                            </w:r>
                            <w:r w:rsidRPr="006C6D64">
                              <w:rPr>
                                <w:b/>
                                <w:bCs/>
                                <w:sz w:val="22"/>
                                <w:szCs w:val="22"/>
                              </w:rPr>
                              <w:t>TDD/TTY: 711</w:t>
                            </w:r>
                            <w:r w:rsidR="00E808A8">
                              <w:rPr>
                                <w:b/>
                                <w:bCs/>
                                <w:sz w:val="22"/>
                                <w:szCs w:val="22"/>
                              </w:rPr>
                              <w:t>)</w:t>
                            </w:r>
                            <w:r w:rsidRPr="006C6D64">
                              <w:rPr>
                                <w:b/>
                                <w:bCs/>
                                <w:sz w:val="22"/>
                                <w:szCs w:val="22"/>
                              </w:rPr>
                              <w:t>.</w:t>
                            </w:r>
                          </w:p>
                          <w:p w14:paraId="5E3A0FFA" w14:textId="0B41912A" w:rsidR="00060ABA" w:rsidRPr="006C6D64" w:rsidRDefault="00060ABA" w:rsidP="00044994">
                            <w:pPr>
                              <w:spacing w:line="240" w:lineRule="auto"/>
                              <w:ind w:left="360" w:right="360"/>
                              <w:rPr>
                                <w:sz w:val="22"/>
                                <w:szCs w:val="22"/>
                              </w:rPr>
                            </w:pPr>
                            <w:r w:rsidRPr="006C6D64">
                              <w:rPr>
                                <w:sz w:val="22"/>
                                <w:szCs w:val="22"/>
                              </w:rPr>
                              <w:t xml:space="preserve">If you believe that MassHealth has failed to provide these services or discriminated in another way on the basis of race, color, national origin, age, disability, religion, creed, sexual orientation, or sex, you can file a grievance with: </w:t>
                            </w:r>
                          </w:p>
                          <w:p w14:paraId="720F39BA" w14:textId="77777777" w:rsidR="00060ABA" w:rsidRPr="006C6D64" w:rsidRDefault="00060ABA" w:rsidP="00E14CC2">
                            <w:pPr>
                              <w:autoSpaceDE w:val="0"/>
                              <w:autoSpaceDN w:val="0"/>
                              <w:adjustRightInd w:val="0"/>
                              <w:spacing w:after="0" w:line="240" w:lineRule="auto"/>
                              <w:ind w:left="360" w:right="360"/>
                              <w:rPr>
                                <w:b/>
                                <w:bCs/>
                                <w:sz w:val="22"/>
                                <w:szCs w:val="22"/>
                              </w:rPr>
                            </w:pPr>
                            <w:r w:rsidRPr="006C6D64">
                              <w:rPr>
                                <w:b/>
                                <w:bCs/>
                                <w:sz w:val="22"/>
                                <w:szCs w:val="22"/>
                              </w:rPr>
                              <w:t>Section 1557 Compliance Coordinator</w:t>
                            </w:r>
                          </w:p>
                          <w:p w14:paraId="4D267D3F" w14:textId="77777777" w:rsidR="00060ABA" w:rsidRPr="006C6D64" w:rsidRDefault="00060ABA" w:rsidP="00E14CC2">
                            <w:pPr>
                              <w:autoSpaceDE w:val="0"/>
                              <w:autoSpaceDN w:val="0"/>
                              <w:adjustRightInd w:val="0"/>
                              <w:spacing w:after="0" w:line="240" w:lineRule="auto"/>
                              <w:ind w:left="360" w:right="360"/>
                              <w:rPr>
                                <w:bCs/>
                                <w:sz w:val="22"/>
                                <w:szCs w:val="22"/>
                              </w:rPr>
                            </w:pPr>
                            <w:r w:rsidRPr="006C6D64">
                              <w:rPr>
                                <w:bCs/>
                                <w:sz w:val="22"/>
                                <w:szCs w:val="22"/>
                              </w:rPr>
                              <w:t>1 Ashburton Place, 11th Floor</w:t>
                            </w:r>
                          </w:p>
                          <w:p w14:paraId="589FAA49" w14:textId="77777777" w:rsidR="00060ABA" w:rsidRPr="006C6D64" w:rsidRDefault="00060ABA" w:rsidP="00044994">
                            <w:pPr>
                              <w:autoSpaceDE w:val="0"/>
                              <w:autoSpaceDN w:val="0"/>
                              <w:adjustRightInd w:val="0"/>
                              <w:spacing w:line="240" w:lineRule="auto"/>
                              <w:ind w:left="360" w:right="360"/>
                              <w:rPr>
                                <w:sz w:val="22"/>
                                <w:szCs w:val="22"/>
                              </w:rPr>
                            </w:pPr>
                            <w:r w:rsidRPr="006C6D64">
                              <w:rPr>
                                <w:sz w:val="22"/>
                                <w:szCs w:val="22"/>
                              </w:rPr>
                              <w:t xml:space="preserve">Boston, Massachusetts 02108 </w:t>
                            </w:r>
                          </w:p>
                          <w:p w14:paraId="0054888B" w14:textId="77777777" w:rsidR="00060ABA" w:rsidRPr="006C6D64" w:rsidRDefault="00060ABA" w:rsidP="00044994">
                            <w:pPr>
                              <w:autoSpaceDE w:val="0"/>
                              <w:autoSpaceDN w:val="0"/>
                              <w:adjustRightInd w:val="0"/>
                              <w:spacing w:after="0" w:line="240" w:lineRule="auto"/>
                              <w:ind w:left="360" w:right="360"/>
                              <w:rPr>
                                <w:bCs/>
                                <w:sz w:val="22"/>
                                <w:szCs w:val="22"/>
                              </w:rPr>
                            </w:pPr>
                            <w:r w:rsidRPr="006C6D64">
                              <w:rPr>
                                <w:bCs/>
                                <w:sz w:val="22"/>
                                <w:szCs w:val="22"/>
                              </w:rPr>
                              <w:t>Phone: (617) 573-1704</w:t>
                            </w:r>
                          </w:p>
                          <w:p w14:paraId="4606DDB0" w14:textId="77777777" w:rsidR="00060ABA" w:rsidRPr="006C6D64" w:rsidRDefault="00060ABA" w:rsidP="00044994">
                            <w:pPr>
                              <w:autoSpaceDE w:val="0"/>
                              <w:autoSpaceDN w:val="0"/>
                              <w:adjustRightInd w:val="0"/>
                              <w:spacing w:after="0" w:line="240" w:lineRule="auto"/>
                              <w:ind w:left="360" w:right="360"/>
                              <w:rPr>
                                <w:bCs/>
                                <w:sz w:val="22"/>
                                <w:szCs w:val="22"/>
                              </w:rPr>
                            </w:pPr>
                            <w:r w:rsidRPr="006C6D64">
                              <w:rPr>
                                <w:bCs/>
                                <w:sz w:val="22"/>
                                <w:szCs w:val="22"/>
                              </w:rPr>
                              <w:t>TTY: (617) 573-1696</w:t>
                            </w:r>
                          </w:p>
                          <w:p w14:paraId="107394B0" w14:textId="77777777" w:rsidR="00060ABA" w:rsidRPr="006C6D64" w:rsidRDefault="00060ABA" w:rsidP="00044994">
                            <w:pPr>
                              <w:autoSpaceDE w:val="0"/>
                              <w:autoSpaceDN w:val="0"/>
                              <w:adjustRightInd w:val="0"/>
                              <w:spacing w:after="0" w:line="240" w:lineRule="auto"/>
                              <w:ind w:left="360" w:right="360"/>
                              <w:rPr>
                                <w:bCs/>
                                <w:sz w:val="22"/>
                                <w:szCs w:val="22"/>
                              </w:rPr>
                            </w:pPr>
                            <w:r w:rsidRPr="006C6D64">
                              <w:rPr>
                                <w:bCs/>
                                <w:sz w:val="22"/>
                                <w:szCs w:val="22"/>
                              </w:rPr>
                              <w:t>Fax: (617) 889-7862</w:t>
                            </w:r>
                          </w:p>
                          <w:p w14:paraId="3D1BED71" w14:textId="77777777" w:rsidR="00060ABA" w:rsidRPr="006C6D64" w:rsidRDefault="00060ABA" w:rsidP="00044994">
                            <w:pPr>
                              <w:autoSpaceDE w:val="0"/>
                              <w:autoSpaceDN w:val="0"/>
                              <w:adjustRightInd w:val="0"/>
                              <w:spacing w:line="240" w:lineRule="auto"/>
                              <w:ind w:left="360" w:right="360"/>
                              <w:rPr>
                                <w:bCs/>
                                <w:sz w:val="22"/>
                                <w:szCs w:val="22"/>
                              </w:rPr>
                            </w:pPr>
                            <w:r w:rsidRPr="006C6D64">
                              <w:rPr>
                                <w:bCs/>
                                <w:sz w:val="22"/>
                                <w:szCs w:val="22"/>
                              </w:rPr>
                              <w:t xml:space="preserve">Email at: </w:t>
                            </w:r>
                            <w:hyperlink r:id="rId20" w:history="1">
                              <w:r w:rsidRPr="006C6D64">
                                <w:rPr>
                                  <w:rStyle w:val="Hyperlink"/>
                                  <w:bCs/>
                                  <w:sz w:val="22"/>
                                  <w:szCs w:val="22"/>
                                </w:rPr>
                                <w:t>Section1557Coordinator@state.ma.us</w:t>
                              </w:r>
                            </w:hyperlink>
                            <w:r w:rsidRPr="006C6D64">
                              <w:rPr>
                                <w:bCs/>
                                <w:sz w:val="22"/>
                                <w:szCs w:val="22"/>
                              </w:rPr>
                              <w:t xml:space="preserve">. </w:t>
                            </w:r>
                          </w:p>
                          <w:p w14:paraId="45DF04ED" w14:textId="77777777" w:rsidR="00E14CC2" w:rsidRPr="006C6D64" w:rsidRDefault="00E14CC2" w:rsidP="00E808A8">
                            <w:pPr>
                              <w:autoSpaceDE w:val="0"/>
                              <w:autoSpaceDN w:val="0"/>
                              <w:adjustRightInd w:val="0"/>
                              <w:spacing w:line="240" w:lineRule="auto"/>
                              <w:ind w:left="360" w:right="288"/>
                              <w:rPr>
                                <w:bCs/>
                                <w:sz w:val="22"/>
                                <w:szCs w:val="22"/>
                              </w:rPr>
                            </w:pPr>
                            <w:r w:rsidRPr="006C6D64">
                              <w:rPr>
                                <w:bCs/>
                                <w:sz w:val="22"/>
                                <w:szCs w:val="22"/>
                              </w:rPr>
                              <w:t>You can file a grievance in person or by mail, fax, or email.</w:t>
                            </w:r>
                            <w:r w:rsidRPr="006C6D64">
                              <w:rPr>
                                <w:sz w:val="22"/>
                                <w:szCs w:val="22"/>
                              </w:rPr>
                              <w:t xml:space="preserve"> If you need help </w:t>
                            </w:r>
                            <w:r w:rsidRPr="006C6D64">
                              <w:rPr>
                                <w:bCs/>
                                <w:sz w:val="22"/>
                                <w:szCs w:val="22"/>
                              </w:rPr>
                              <w:t>filing a grievance,</w:t>
                            </w:r>
                            <w:r w:rsidRPr="006C6D64">
                              <w:rPr>
                                <w:sz w:val="22"/>
                                <w:szCs w:val="22"/>
                              </w:rPr>
                              <w:t xml:space="preserve"> the </w:t>
                            </w:r>
                            <w:r w:rsidRPr="006C6D64">
                              <w:rPr>
                                <w:bCs/>
                                <w:sz w:val="22"/>
                                <w:szCs w:val="22"/>
                              </w:rPr>
                              <w:t xml:space="preserve">Section 1557 Compliance Coordinator can help you. </w:t>
                            </w:r>
                          </w:p>
                          <w:p w14:paraId="29EBFB59" w14:textId="77777777" w:rsidR="00E14CC2" w:rsidRPr="006C6D64" w:rsidRDefault="00E14CC2" w:rsidP="00044994">
                            <w:pPr>
                              <w:autoSpaceDE w:val="0"/>
                              <w:autoSpaceDN w:val="0"/>
                              <w:adjustRightInd w:val="0"/>
                              <w:spacing w:after="0" w:line="240" w:lineRule="auto"/>
                              <w:ind w:left="360" w:right="288"/>
                              <w:rPr>
                                <w:bCs/>
                                <w:sz w:val="22"/>
                                <w:szCs w:val="22"/>
                              </w:rPr>
                            </w:pPr>
                            <w:r w:rsidRPr="006C6D64">
                              <w:rPr>
                                <w:bCs/>
                                <w:sz w:val="22"/>
                                <w:szCs w:val="22"/>
                              </w:rPr>
                              <w:t>You can also file a civil rights complaint with</w:t>
                            </w:r>
                            <w:r w:rsidRPr="006C6D64">
                              <w:rPr>
                                <w:sz w:val="22"/>
                                <w:szCs w:val="22"/>
                              </w:rPr>
                              <w:t xml:space="preserve"> the </w:t>
                            </w:r>
                            <w:r w:rsidRPr="006C6D64">
                              <w:rPr>
                                <w:bCs/>
                                <w:sz w:val="22"/>
                                <w:szCs w:val="22"/>
                              </w:rPr>
                              <w:t>U.S. Department</w:t>
                            </w:r>
                            <w:r w:rsidRPr="006C6D64">
                              <w:rPr>
                                <w:sz w:val="22"/>
                                <w:szCs w:val="22"/>
                              </w:rPr>
                              <w:t xml:space="preserve"> of </w:t>
                            </w:r>
                            <w:r w:rsidRPr="006C6D64">
                              <w:rPr>
                                <w:bCs/>
                                <w:sz w:val="22"/>
                                <w:szCs w:val="22"/>
                              </w:rPr>
                              <w:t xml:space="preserve">Health and Human Services, Office for Civil Rights </w:t>
                            </w:r>
                          </w:p>
                          <w:p w14:paraId="5D165DE5" w14:textId="07CCE196" w:rsidR="00E14CC2" w:rsidRPr="006C6D64" w:rsidRDefault="0070791D" w:rsidP="00E14CC2">
                            <w:pPr>
                              <w:pStyle w:val="ListParagraph"/>
                              <w:numPr>
                                <w:ilvl w:val="0"/>
                                <w:numId w:val="2"/>
                              </w:numPr>
                              <w:autoSpaceDE w:val="0"/>
                              <w:autoSpaceDN w:val="0"/>
                              <w:adjustRightInd w:val="0"/>
                              <w:spacing w:after="0" w:line="240" w:lineRule="auto"/>
                              <w:ind w:left="720"/>
                              <w:contextualSpacing w:val="0"/>
                              <w:rPr>
                                <w:bCs/>
                                <w:sz w:val="22"/>
                                <w:szCs w:val="22"/>
                              </w:rPr>
                            </w:pPr>
                            <w:hyperlink r:id="rId21" w:history="1">
                              <w:r w:rsidR="00E14CC2" w:rsidRPr="003541CE">
                                <w:rPr>
                                  <w:rStyle w:val="Hyperlink"/>
                                  <w:sz w:val="22"/>
                                  <w:szCs w:val="22"/>
                                </w:rPr>
                                <w:t>electronically</w:t>
                              </w:r>
                            </w:hyperlink>
                            <w:r w:rsidR="00E14CC2" w:rsidRPr="006C6D64">
                              <w:rPr>
                                <w:bCs/>
                                <w:sz w:val="22"/>
                                <w:szCs w:val="22"/>
                              </w:rPr>
                              <w:t xml:space="preserve"> through the Office for Civil Rights Complaint Portal</w:t>
                            </w:r>
                            <w:r w:rsidR="00E808A8">
                              <w:rPr>
                                <w:bCs/>
                                <w:sz w:val="22"/>
                                <w:szCs w:val="22"/>
                              </w:rPr>
                              <w:t>;</w:t>
                            </w:r>
                            <w:r w:rsidR="00E14CC2" w:rsidRPr="006C6D64">
                              <w:rPr>
                                <w:bCs/>
                                <w:sz w:val="22"/>
                                <w:szCs w:val="22"/>
                              </w:rPr>
                              <w:t xml:space="preserve"> </w:t>
                            </w:r>
                          </w:p>
                          <w:p w14:paraId="3E1D0EDB" w14:textId="703F4229" w:rsidR="00E14CC2" w:rsidRPr="006C6D64" w:rsidRDefault="00E14CC2" w:rsidP="00E14CC2">
                            <w:pPr>
                              <w:pStyle w:val="ListParagraph"/>
                              <w:numPr>
                                <w:ilvl w:val="0"/>
                                <w:numId w:val="2"/>
                              </w:numPr>
                              <w:autoSpaceDE w:val="0"/>
                              <w:autoSpaceDN w:val="0"/>
                              <w:adjustRightInd w:val="0"/>
                              <w:spacing w:after="0" w:line="240" w:lineRule="auto"/>
                              <w:ind w:left="720"/>
                              <w:contextualSpacing w:val="0"/>
                              <w:rPr>
                                <w:bCs/>
                                <w:sz w:val="22"/>
                                <w:szCs w:val="22"/>
                              </w:rPr>
                            </w:pPr>
                            <w:r w:rsidRPr="00E808A8">
                              <w:rPr>
                                <w:b/>
                                <w:sz w:val="22"/>
                                <w:szCs w:val="22"/>
                              </w:rPr>
                              <w:t>by mail</w:t>
                            </w:r>
                            <w:r w:rsidRPr="006C6D64">
                              <w:rPr>
                                <w:bCs/>
                                <w:sz w:val="22"/>
                                <w:szCs w:val="22"/>
                              </w:rPr>
                              <w:t xml:space="preserve"> at </w:t>
                            </w:r>
                            <w:r w:rsidRPr="006C6D64">
                              <w:rPr>
                                <w:bCs/>
                                <w:sz w:val="22"/>
                                <w:szCs w:val="22"/>
                              </w:rPr>
                              <w:br/>
                              <w:t>U.S. Department</w:t>
                            </w:r>
                            <w:r w:rsidRPr="006C6D64">
                              <w:rPr>
                                <w:sz w:val="22"/>
                                <w:szCs w:val="22"/>
                              </w:rPr>
                              <w:t xml:space="preserve"> of </w:t>
                            </w:r>
                            <w:r w:rsidRPr="006C6D64">
                              <w:rPr>
                                <w:bCs/>
                                <w:sz w:val="22"/>
                                <w:szCs w:val="22"/>
                              </w:rPr>
                              <w:t>Health and Human Services</w:t>
                            </w:r>
                            <w:r w:rsidRPr="006C6D64">
                              <w:rPr>
                                <w:bCs/>
                                <w:sz w:val="22"/>
                                <w:szCs w:val="22"/>
                              </w:rPr>
                              <w:br/>
                              <w:t>200 Independence Avenue SW., Room 509F, HHH Building</w:t>
                            </w:r>
                            <w:r w:rsidRPr="006C6D64">
                              <w:rPr>
                                <w:bCs/>
                                <w:sz w:val="22"/>
                                <w:szCs w:val="22"/>
                              </w:rPr>
                              <w:br/>
                              <w:t>Washington, DC 20201</w:t>
                            </w:r>
                            <w:r w:rsidR="00E808A8">
                              <w:rPr>
                                <w:bCs/>
                                <w:sz w:val="22"/>
                                <w:szCs w:val="22"/>
                              </w:rPr>
                              <w:t>;</w:t>
                            </w:r>
                            <w:r w:rsidRPr="006C6D64">
                              <w:rPr>
                                <w:bCs/>
                                <w:sz w:val="22"/>
                                <w:szCs w:val="22"/>
                              </w:rPr>
                              <w:t xml:space="preserve"> or </w:t>
                            </w:r>
                          </w:p>
                          <w:p w14:paraId="7BCFBA47" w14:textId="77777777" w:rsidR="00E14CC2" w:rsidRPr="006C6D64" w:rsidRDefault="00E14CC2" w:rsidP="00E14CC2">
                            <w:pPr>
                              <w:pStyle w:val="ListParagraph"/>
                              <w:numPr>
                                <w:ilvl w:val="0"/>
                                <w:numId w:val="2"/>
                              </w:numPr>
                              <w:autoSpaceDE w:val="0"/>
                              <w:autoSpaceDN w:val="0"/>
                              <w:adjustRightInd w:val="0"/>
                              <w:spacing w:line="240" w:lineRule="auto"/>
                              <w:ind w:left="720"/>
                              <w:contextualSpacing w:val="0"/>
                              <w:rPr>
                                <w:bCs/>
                                <w:sz w:val="22"/>
                                <w:szCs w:val="22"/>
                              </w:rPr>
                            </w:pPr>
                            <w:r w:rsidRPr="006C6D64">
                              <w:rPr>
                                <w:bCs/>
                                <w:sz w:val="22"/>
                                <w:szCs w:val="22"/>
                              </w:rPr>
                              <w:t xml:space="preserve">by phone at (800) 368-1019, (800) 537-7697 (TDD). </w:t>
                            </w:r>
                          </w:p>
                          <w:p w14:paraId="0D4A7C67" w14:textId="5A631042" w:rsidR="001A5EC6" w:rsidRPr="006C6D64" w:rsidRDefault="00E14CC2" w:rsidP="00044994">
                            <w:pPr>
                              <w:autoSpaceDE w:val="0"/>
                              <w:autoSpaceDN w:val="0"/>
                              <w:adjustRightInd w:val="0"/>
                              <w:ind w:left="360" w:right="360"/>
                              <w:rPr>
                                <w:sz w:val="22"/>
                                <w:szCs w:val="22"/>
                              </w:rPr>
                            </w:pPr>
                            <w:r w:rsidRPr="006C6D64">
                              <w:rPr>
                                <w:sz w:val="22"/>
                                <w:szCs w:val="22"/>
                              </w:rPr>
                              <w:t xml:space="preserve">Complaint forms are available </w:t>
                            </w:r>
                            <w:hyperlink r:id="rId22" w:history="1">
                              <w:r w:rsidR="00E808A8">
                                <w:rPr>
                                  <w:rStyle w:val="Hyperlink"/>
                                  <w:sz w:val="22"/>
                                  <w:szCs w:val="22"/>
                                </w:rPr>
                                <w:t>here</w:t>
                              </w:r>
                            </w:hyperlink>
                            <w:r w:rsidRPr="006C6D64">
                              <w:rPr>
                                <w:sz w:val="22"/>
                                <w:szCs w:val="22"/>
                              </w:rPr>
                              <w:t>.</w:t>
                            </w:r>
                          </w:p>
                        </w:txbxContent>
                      </wps:txbx>
                      <wps:bodyPr rot="0" vert="horz" wrap="square" lIns="91440" tIns="45720" rIns="91440" bIns="45720" anchor="t" anchorCtr="0">
                        <a:spAutoFit/>
                      </wps:bodyPr>
                    </wps:wsp>
                  </a:graphicData>
                </a:graphic>
              </wp:inline>
            </w:drawing>
          </mc:Choice>
          <mc:Fallback>
            <w:pict>
              <v:shape w14:anchorId="7A1ED864" id="Text Box 1681261821" o:spid="_x0000_s1027" type="#_x0000_t202" alt="&quot;&quot;" style="width:47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izOFAIAACcEAAAOAAAAZHJzL2Uyb0RvYy54bWysk99v2yAQx98n7X9AvC92IidtrThVly7T&#10;pO6H1O0PwIBjNMwxILGzv34HdtOo216m8YA4Dr7cfe5Y3w6dJkfpvAJT0fksp0QaDkKZfUW/fd29&#10;uabEB2YE02BkRU/S09vN61fr3pZyAS1oIR1BEePL3la0DcGWWeZ5KzvmZ2ClQWcDrmMBTbfPhGM9&#10;qnc6W+T5KuvBCeuAS+9x93500k3SbxrJw+em8TIQXVGMLaTZpbmOc7ZZs3LvmG0Vn8Jg/xBFx5TB&#10;R89S9ywwcnDqN6lOcQcemjDj0GXQNIrLlANmM89fZPPYMitTLgjH2zMm//9k+afjo/3iSBjewoAF&#10;TEl4+wD8uycGti0ze3nnHPStZAIfnkdkWW99OV2NqH3po0jdfwSBRWaHAEloaFwXqWCeBNWxAKcz&#10;dDkEwnFzlV+viqslJRx98yIvVotUloyVT9et8+G9hI7ERUUdVjXJs+ODDzEcVj4dia950ErslNbJ&#10;cPt6qx05MuyAXRopgxfHtCF9RW+Wi+VI4K8SeRp/kuhUwFbWqqvo9fkQKyO3d0akRgtM6XGNIWsz&#10;gYzsRophqAeixEQ5cq1BnJCsg7Fz8afhogX3k5Ieu7ai/seBOUmJ/mCwOjfzoohtnoxieYUoibv0&#10;1JceZjhKVTRQMi63IX2NxM3eYRV3KvF9jmQKGbsxYZ9+Tmz3Szudev7fm18AAAD//wMAUEsDBBQA&#10;BgAIAAAAIQB3uDfz3AAAAAUBAAAPAAAAZHJzL2Rvd25yZXYueG1sTI/BbsIwEETvlfoP1iJxKw6R&#10;UkEaB6EizqUUCfXm2EscEa/T2ITA19ftpb2sNJrRzNtiNdqWDdj7xpGA+SwBhqScbqgWcPjYPi2A&#10;+SBJy9YRCrihh1X5+FDIXLsrveOwDzWLJeRzKcCE0OWce2XQSj9zHVL0Tq63MkTZ11z38hrLbcvT&#10;JHnmVjYUF4zs8NWgOu8vVoDf7L46ddpVZ6Nv97fNkKnj9lOI6WRcvwALOIa/MPzgR3QoI1PlLqQ9&#10;awXER8Lvjd4yW2TAKgFpOk+BlwX/T19+AwAA//8DAFBLAQItABQABgAIAAAAIQC2gziS/gAAAOEB&#10;AAATAAAAAAAAAAAAAAAAAAAAAABbQ29udGVudF9UeXBlc10ueG1sUEsBAi0AFAAGAAgAAAAhADj9&#10;If/WAAAAlAEAAAsAAAAAAAAAAAAAAAAALwEAAF9yZWxzLy5yZWxzUEsBAi0AFAAGAAgAAAAhAPb2&#10;LM4UAgAAJwQAAA4AAAAAAAAAAAAAAAAALgIAAGRycy9lMm9Eb2MueG1sUEsBAi0AFAAGAAgAAAAh&#10;AHe4N/PcAAAABQEAAA8AAAAAAAAAAAAAAAAAbgQAAGRycy9kb3ducmV2LnhtbFBLBQYAAAAABAAE&#10;APMAAAB3BQAAAAA=&#10;">
                <v:textbox style="mso-fit-shape-to-text:t">
                  <w:txbxContent>
                    <w:p w14:paraId="2E7C8E98" w14:textId="0BE3F983" w:rsidR="001A5EC6" w:rsidRPr="006C6D64" w:rsidRDefault="00060ABA" w:rsidP="00E14CC2">
                      <w:pPr>
                        <w:spacing w:before="120" w:line="240" w:lineRule="auto"/>
                        <w:ind w:left="360" w:right="360"/>
                        <w:rPr>
                          <w:b/>
                          <w:bCs/>
                          <w:sz w:val="22"/>
                          <w:szCs w:val="22"/>
                        </w:rPr>
                      </w:pPr>
                      <w:r w:rsidRPr="006C6D64">
                        <w:rPr>
                          <w:b/>
                          <w:bCs/>
                          <w:sz w:val="22"/>
                          <w:szCs w:val="22"/>
                        </w:rPr>
                        <w:t xml:space="preserve">MassHealth complies with applicable federal civil rights laws and does not discriminate </w:t>
                      </w:r>
                      <w:proofErr w:type="gramStart"/>
                      <w:r w:rsidRPr="006C6D64">
                        <w:rPr>
                          <w:b/>
                          <w:bCs/>
                          <w:sz w:val="22"/>
                          <w:szCs w:val="22"/>
                        </w:rPr>
                        <w:t>on the basis of</w:t>
                      </w:r>
                      <w:proofErr w:type="gramEnd"/>
                      <w:r w:rsidRPr="006C6D64">
                        <w:rPr>
                          <w:b/>
                          <w:bCs/>
                          <w:sz w:val="22"/>
                          <w:szCs w:val="22"/>
                        </w:rPr>
                        <w:t xml:space="preserve"> race, color, national origin, age, disability, religion, creed, sexual orientation or sex (including gender identity and gender stereotyping).</w:t>
                      </w:r>
                    </w:p>
                    <w:p w14:paraId="726B37F4" w14:textId="30725D93" w:rsidR="001A5EC6" w:rsidRPr="006C6D64" w:rsidRDefault="001A5EC6" w:rsidP="00E14CC2">
                      <w:pPr>
                        <w:spacing w:line="240" w:lineRule="auto"/>
                        <w:ind w:left="360" w:right="360"/>
                        <w:rPr>
                          <w:sz w:val="22"/>
                          <w:szCs w:val="22"/>
                        </w:rPr>
                      </w:pPr>
                      <w:r w:rsidRPr="006C6D64">
                        <w:rPr>
                          <w:sz w:val="22"/>
                          <w:szCs w:val="22"/>
                        </w:rPr>
                        <w:t xml:space="preserve">MassHealth does not exclude people or treat them differently because of race, color, national origin, age, disability, religion, creed, sexual </w:t>
                      </w:r>
                      <w:proofErr w:type="gramStart"/>
                      <w:r w:rsidRPr="006C6D64">
                        <w:rPr>
                          <w:sz w:val="22"/>
                          <w:szCs w:val="22"/>
                        </w:rPr>
                        <w:t>orientation</w:t>
                      </w:r>
                      <w:proofErr w:type="gramEnd"/>
                      <w:r w:rsidRPr="006C6D64">
                        <w:rPr>
                          <w:sz w:val="22"/>
                          <w:szCs w:val="22"/>
                        </w:rPr>
                        <w:t xml:space="preserve"> or sex (including gender identity and gender stereotyping). </w:t>
                      </w:r>
                    </w:p>
                    <w:p w14:paraId="0EA2FC9E" w14:textId="77777777" w:rsidR="00060ABA" w:rsidRPr="006C6D64" w:rsidRDefault="00060ABA" w:rsidP="00E14CC2">
                      <w:pPr>
                        <w:spacing w:line="240" w:lineRule="auto"/>
                        <w:ind w:left="360" w:right="360"/>
                        <w:rPr>
                          <w:sz w:val="22"/>
                          <w:szCs w:val="22"/>
                        </w:rPr>
                      </w:pPr>
                      <w:r w:rsidRPr="006C6D64">
                        <w:rPr>
                          <w:sz w:val="22"/>
                          <w:szCs w:val="22"/>
                        </w:rPr>
                        <w:t xml:space="preserve">MassHealth </w:t>
                      </w:r>
                      <w:proofErr w:type="gramStart"/>
                      <w:r w:rsidRPr="006C6D64">
                        <w:rPr>
                          <w:sz w:val="22"/>
                          <w:szCs w:val="22"/>
                        </w:rPr>
                        <w:t>provides</w:t>
                      </w:r>
                      <w:proofErr w:type="gramEnd"/>
                    </w:p>
                    <w:p w14:paraId="1DC1FCC3" w14:textId="497CF9CC" w:rsidR="00060ABA" w:rsidRPr="006C6D64" w:rsidRDefault="00E808A8" w:rsidP="00E14CC2">
                      <w:pPr>
                        <w:pStyle w:val="ListParagraph"/>
                        <w:numPr>
                          <w:ilvl w:val="0"/>
                          <w:numId w:val="4"/>
                        </w:numPr>
                        <w:spacing w:line="240" w:lineRule="auto"/>
                        <w:ind w:right="360"/>
                        <w:rPr>
                          <w:sz w:val="22"/>
                          <w:szCs w:val="22"/>
                        </w:rPr>
                      </w:pPr>
                      <w:r>
                        <w:rPr>
                          <w:sz w:val="22"/>
                          <w:szCs w:val="22"/>
                        </w:rPr>
                        <w:t>f</w:t>
                      </w:r>
                      <w:r w:rsidR="00060ABA" w:rsidRPr="006C6D64">
                        <w:rPr>
                          <w:sz w:val="22"/>
                          <w:szCs w:val="22"/>
                        </w:rPr>
                        <w:t>ree aids and services to people with disabilities to communicate effectively with us, such as:</w:t>
                      </w:r>
                    </w:p>
                    <w:p w14:paraId="5E9492EC" w14:textId="1F610087" w:rsidR="00060ABA" w:rsidRPr="006C6D64" w:rsidRDefault="00060ABA" w:rsidP="00E14CC2">
                      <w:pPr>
                        <w:pStyle w:val="ListParagraph"/>
                        <w:numPr>
                          <w:ilvl w:val="1"/>
                          <w:numId w:val="4"/>
                        </w:numPr>
                        <w:spacing w:line="240" w:lineRule="auto"/>
                        <w:ind w:right="360"/>
                        <w:rPr>
                          <w:sz w:val="22"/>
                          <w:szCs w:val="22"/>
                        </w:rPr>
                      </w:pPr>
                      <w:r w:rsidRPr="006C6D64">
                        <w:rPr>
                          <w:sz w:val="22"/>
                          <w:szCs w:val="22"/>
                        </w:rPr>
                        <w:t xml:space="preserve">Qualified </w:t>
                      </w:r>
                      <w:r w:rsidR="00E808A8">
                        <w:rPr>
                          <w:sz w:val="22"/>
                          <w:szCs w:val="22"/>
                        </w:rPr>
                        <w:t>s</w:t>
                      </w:r>
                      <w:r w:rsidRPr="006C6D64">
                        <w:rPr>
                          <w:sz w:val="22"/>
                          <w:szCs w:val="22"/>
                        </w:rPr>
                        <w:t xml:space="preserve">ign </w:t>
                      </w:r>
                      <w:r w:rsidR="00E808A8">
                        <w:rPr>
                          <w:sz w:val="22"/>
                          <w:szCs w:val="22"/>
                        </w:rPr>
                        <w:t>l</w:t>
                      </w:r>
                      <w:r w:rsidRPr="006C6D64">
                        <w:rPr>
                          <w:sz w:val="22"/>
                          <w:szCs w:val="22"/>
                        </w:rPr>
                        <w:t>anguage interpreters</w:t>
                      </w:r>
                    </w:p>
                    <w:p w14:paraId="74324AC3" w14:textId="18F7BFC0" w:rsidR="00044994" w:rsidRPr="006C6D64" w:rsidRDefault="00060ABA" w:rsidP="00044994">
                      <w:pPr>
                        <w:pStyle w:val="ListParagraph"/>
                        <w:numPr>
                          <w:ilvl w:val="1"/>
                          <w:numId w:val="4"/>
                        </w:numPr>
                        <w:spacing w:line="240" w:lineRule="auto"/>
                        <w:ind w:right="360"/>
                        <w:rPr>
                          <w:sz w:val="22"/>
                          <w:szCs w:val="22"/>
                        </w:rPr>
                      </w:pPr>
                      <w:r w:rsidRPr="006C6D64">
                        <w:rPr>
                          <w:sz w:val="22"/>
                          <w:szCs w:val="22"/>
                        </w:rPr>
                        <w:t>Written information in other formats (large print, braille, accessible electronic formats</w:t>
                      </w:r>
                      <w:r w:rsidR="00E808A8">
                        <w:rPr>
                          <w:sz w:val="22"/>
                          <w:szCs w:val="22"/>
                        </w:rPr>
                        <w:t>, and other formats</w:t>
                      </w:r>
                      <w:r w:rsidRPr="006C6D64">
                        <w:rPr>
                          <w:sz w:val="22"/>
                          <w:szCs w:val="22"/>
                        </w:rPr>
                        <w:t xml:space="preserve">) </w:t>
                      </w:r>
                    </w:p>
                    <w:p w14:paraId="105AC254" w14:textId="28D1BEA2" w:rsidR="00044994" w:rsidRPr="006C6D64" w:rsidRDefault="00E808A8" w:rsidP="00044994">
                      <w:pPr>
                        <w:pStyle w:val="ListParagraph"/>
                        <w:numPr>
                          <w:ilvl w:val="0"/>
                          <w:numId w:val="4"/>
                        </w:numPr>
                        <w:spacing w:line="240" w:lineRule="auto"/>
                        <w:ind w:right="360"/>
                        <w:rPr>
                          <w:sz w:val="22"/>
                          <w:szCs w:val="22"/>
                        </w:rPr>
                      </w:pPr>
                      <w:r>
                        <w:rPr>
                          <w:sz w:val="22"/>
                          <w:szCs w:val="22"/>
                        </w:rPr>
                        <w:t>f</w:t>
                      </w:r>
                      <w:r w:rsidR="00060ABA" w:rsidRPr="006C6D64">
                        <w:rPr>
                          <w:sz w:val="22"/>
                          <w:szCs w:val="22"/>
                        </w:rPr>
                        <w:t>ree language services to people whose primary language is not English, such as</w:t>
                      </w:r>
                    </w:p>
                    <w:p w14:paraId="455D6B06" w14:textId="77777777" w:rsidR="00044994" w:rsidRPr="006C6D64" w:rsidRDefault="00060ABA" w:rsidP="00044994">
                      <w:pPr>
                        <w:pStyle w:val="ListParagraph"/>
                        <w:numPr>
                          <w:ilvl w:val="1"/>
                          <w:numId w:val="4"/>
                        </w:numPr>
                        <w:spacing w:line="240" w:lineRule="auto"/>
                        <w:ind w:right="360"/>
                        <w:rPr>
                          <w:sz w:val="22"/>
                          <w:szCs w:val="22"/>
                        </w:rPr>
                      </w:pPr>
                      <w:r w:rsidRPr="006C6D64">
                        <w:rPr>
                          <w:sz w:val="22"/>
                          <w:szCs w:val="22"/>
                        </w:rPr>
                        <w:t>Qualified interpreters</w:t>
                      </w:r>
                    </w:p>
                    <w:p w14:paraId="1BF2AF39" w14:textId="4362EE51" w:rsidR="00060ABA" w:rsidRPr="006C6D64" w:rsidRDefault="00060ABA" w:rsidP="00044994">
                      <w:pPr>
                        <w:pStyle w:val="ListParagraph"/>
                        <w:numPr>
                          <w:ilvl w:val="1"/>
                          <w:numId w:val="4"/>
                        </w:numPr>
                        <w:spacing w:line="240" w:lineRule="auto"/>
                        <w:ind w:right="360"/>
                        <w:rPr>
                          <w:sz w:val="22"/>
                          <w:szCs w:val="22"/>
                        </w:rPr>
                      </w:pPr>
                      <w:r w:rsidRPr="006C6D64">
                        <w:rPr>
                          <w:sz w:val="22"/>
                          <w:szCs w:val="22"/>
                        </w:rPr>
                        <w:t xml:space="preserve">Information written in other </w:t>
                      </w:r>
                      <w:proofErr w:type="gramStart"/>
                      <w:r w:rsidRPr="006C6D64">
                        <w:rPr>
                          <w:sz w:val="22"/>
                          <w:szCs w:val="22"/>
                        </w:rPr>
                        <w:t>languages</w:t>
                      </w:r>
                      <w:proofErr w:type="gramEnd"/>
                    </w:p>
                    <w:p w14:paraId="4C4F874B" w14:textId="6C5C78E3" w:rsidR="00060ABA" w:rsidRPr="006C6D64" w:rsidRDefault="00060ABA" w:rsidP="00044994">
                      <w:pPr>
                        <w:spacing w:line="240" w:lineRule="auto"/>
                        <w:ind w:left="360" w:right="360"/>
                        <w:rPr>
                          <w:b/>
                          <w:bCs/>
                          <w:sz w:val="22"/>
                          <w:szCs w:val="22"/>
                        </w:rPr>
                      </w:pPr>
                      <w:r w:rsidRPr="006C6D64">
                        <w:rPr>
                          <w:b/>
                          <w:bCs/>
                          <w:sz w:val="22"/>
                          <w:szCs w:val="22"/>
                        </w:rPr>
                        <w:t>If you need these services, contact us at (800) 841-2900</w:t>
                      </w:r>
                      <w:r w:rsidR="00E808A8">
                        <w:rPr>
                          <w:b/>
                          <w:bCs/>
                          <w:sz w:val="22"/>
                          <w:szCs w:val="22"/>
                        </w:rPr>
                        <w:t xml:space="preserve"> (</w:t>
                      </w:r>
                      <w:r w:rsidRPr="006C6D64">
                        <w:rPr>
                          <w:b/>
                          <w:bCs/>
                          <w:sz w:val="22"/>
                          <w:szCs w:val="22"/>
                        </w:rPr>
                        <w:t>TDD/TTY: 711</w:t>
                      </w:r>
                      <w:r w:rsidR="00E808A8">
                        <w:rPr>
                          <w:b/>
                          <w:bCs/>
                          <w:sz w:val="22"/>
                          <w:szCs w:val="22"/>
                        </w:rPr>
                        <w:t>)</w:t>
                      </w:r>
                      <w:r w:rsidRPr="006C6D64">
                        <w:rPr>
                          <w:b/>
                          <w:bCs/>
                          <w:sz w:val="22"/>
                          <w:szCs w:val="22"/>
                        </w:rPr>
                        <w:t>.</w:t>
                      </w:r>
                    </w:p>
                    <w:p w14:paraId="5E3A0FFA" w14:textId="0B41912A" w:rsidR="00060ABA" w:rsidRPr="006C6D64" w:rsidRDefault="00060ABA" w:rsidP="00044994">
                      <w:pPr>
                        <w:spacing w:line="240" w:lineRule="auto"/>
                        <w:ind w:left="360" w:right="360"/>
                        <w:rPr>
                          <w:sz w:val="22"/>
                          <w:szCs w:val="22"/>
                        </w:rPr>
                      </w:pPr>
                      <w:r w:rsidRPr="006C6D64">
                        <w:rPr>
                          <w:sz w:val="22"/>
                          <w:szCs w:val="22"/>
                        </w:rPr>
                        <w:t xml:space="preserve">If you believe that MassHealth has failed to provide these services or discriminated in another way </w:t>
                      </w:r>
                      <w:proofErr w:type="gramStart"/>
                      <w:r w:rsidRPr="006C6D64">
                        <w:rPr>
                          <w:sz w:val="22"/>
                          <w:szCs w:val="22"/>
                        </w:rPr>
                        <w:t>on the basis of</w:t>
                      </w:r>
                      <w:proofErr w:type="gramEnd"/>
                      <w:r w:rsidRPr="006C6D64">
                        <w:rPr>
                          <w:sz w:val="22"/>
                          <w:szCs w:val="22"/>
                        </w:rPr>
                        <w:t xml:space="preserve"> race, color, national origin, age, disability, religion, creed, sexual orientation, or sex, you can file a grievance with: </w:t>
                      </w:r>
                    </w:p>
                    <w:p w14:paraId="720F39BA" w14:textId="77777777" w:rsidR="00060ABA" w:rsidRPr="006C6D64" w:rsidRDefault="00060ABA" w:rsidP="00E14CC2">
                      <w:pPr>
                        <w:autoSpaceDE w:val="0"/>
                        <w:autoSpaceDN w:val="0"/>
                        <w:adjustRightInd w:val="0"/>
                        <w:spacing w:after="0" w:line="240" w:lineRule="auto"/>
                        <w:ind w:left="360" w:right="360"/>
                        <w:rPr>
                          <w:b/>
                          <w:bCs/>
                          <w:sz w:val="22"/>
                          <w:szCs w:val="22"/>
                        </w:rPr>
                      </w:pPr>
                      <w:r w:rsidRPr="006C6D64">
                        <w:rPr>
                          <w:b/>
                          <w:bCs/>
                          <w:sz w:val="22"/>
                          <w:szCs w:val="22"/>
                        </w:rPr>
                        <w:t>Section 1557 Compliance Coordinator</w:t>
                      </w:r>
                    </w:p>
                    <w:p w14:paraId="4D267D3F" w14:textId="77777777" w:rsidR="00060ABA" w:rsidRPr="006C6D64" w:rsidRDefault="00060ABA" w:rsidP="00E14CC2">
                      <w:pPr>
                        <w:autoSpaceDE w:val="0"/>
                        <w:autoSpaceDN w:val="0"/>
                        <w:adjustRightInd w:val="0"/>
                        <w:spacing w:after="0" w:line="240" w:lineRule="auto"/>
                        <w:ind w:left="360" w:right="360"/>
                        <w:rPr>
                          <w:bCs/>
                          <w:sz w:val="22"/>
                          <w:szCs w:val="22"/>
                        </w:rPr>
                      </w:pPr>
                      <w:r w:rsidRPr="006C6D64">
                        <w:rPr>
                          <w:bCs/>
                          <w:sz w:val="22"/>
                          <w:szCs w:val="22"/>
                        </w:rPr>
                        <w:t xml:space="preserve">1 Ashburton Place, 11th </w:t>
                      </w:r>
                      <w:proofErr w:type="gramStart"/>
                      <w:r w:rsidRPr="006C6D64">
                        <w:rPr>
                          <w:bCs/>
                          <w:sz w:val="22"/>
                          <w:szCs w:val="22"/>
                        </w:rPr>
                        <w:t>Floor</w:t>
                      </w:r>
                      <w:proofErr w:type="gramEnd"/>
                    </w:p>
                    <w:p w14:paraId="589FAA49" w14:textId="77777777" w:rsidR="00060ABA" w:rsidRPr="006C6D64" w:rsidRDefault="00060ABA" w:rsidP="00044994">
                      <w:pPr>
                        <w:autoSpaceDE w:val="0"/>
                        <w:autoSpaceDN w:val="0"/>
                        <w:adjustRightInd w:val="0"/>
                        <w:spacing w:line="240" w:lineRule="auto"/>
                        <w:ind w:left="360" w:right="360"/>
                        <w:rPr>
                          <w:sz w:val="22"/>
                          <w:szCs w:val="22"/>
                        </w:rPr>
                      </w:pPr>
                      <w:r w:rsidRPr="006C6D64">
                        <w:rPr>
                          <w:sz w:val="22"/>
                          <w:szCs w:val="22"/>
                        </w:rPr>
                        <w:t xml:space="preserve">Boston, Massachusetts 02108 </w:t>
                      </w:r>
                    </w:p>
                    <w:p w14:paraId="0054888B" w14:textId="77777777" w:rsidR="00060ABA" w:rsidRPr="006C6D64" w:rsidRDefault="00060ABA" w:rsidP="00044994">
                      <w:pPr>
                        <w:autoSpaceDE w:val="0"/>
                        <w:autoSpaceDN w:val="0"/>
                        <w:adjustRightInd w:val="0"/>
                        <w:spacing w:after="0" w:line="240" w:lineRule="auto"/>
                        <w:ind w:left="360" w:right="360"/>
                        <w:rPr>
                          <w:bCs/>
                          <w:sz w:val="22"/>
                          <w:szCs w:val="22"/>
                        </w:rPr>
                      </w:pPr>
                      <w:r w:rsidRPr="006C6D64">
                        <w:rPr>
                          <w:bCs/>
                          <w:sz w:val="22"/>
                          <w:szCs w:val="22"/>
                        </w:rPr>
                        <w:t>Phone: (617) 573-1704</w:t>
                      </w:r>
                    </w:p>
                    <w:p w14:paraId="4606DDB0" w14:textId="77777777" w:rsidR="00060ABA" w:rsidRPr="006C6D64" w:rsidRDefault="00060ABA" w:rsidP="00044994">
                      <w:pPr>
                        <w:autoSpaceDE w:val="0"/>
                        <w:autoSpaceDN w:val="0"/>
                        <w:adjustRightInd w:val="0"/>
                        <w:spacing w:after="0" w:line="240" w:lineRule="auto"/>
                        <w:ind w:left="360" w:right="360"/>
                        <w:rPr>
                          <w:bCs/>
                          <w:sz w:val="22"/>
                          <w:szCs w:val="22"/>
                        </w:rPr>
                      </w:pPr>
                      <w:r w:rsidRPr="006C6D64">
                        <w:rPr>
                          <w:bCs/>
                          <w:sz w:val="22"/>
                          <w:szCs w:val="22"/>
                        </w:rPr>
                        <w:t>TTY: (617) 573-1696</w:t>
                      </w:r>
                    </w:p>
                    <w:p w14:paraId="107394B0" w14:textId="77777777" w:rsidR="00060ABA" w:rsidRPr="006C6D64" w:rsidRDefault="00060ABA" w:rsidP="00044994">
                      <w:pPr>
                        <w:autoSpaceDE w:val="0"/>
                        <w:autoSpaceDN w:val="0"/>
                        <w:adjustRightInd w:val="0"/>
                        <w:spacing w:after="0" w:line="240" w:lineRule="auto"/>
                        <w:ind w:left="360" w:right="360"/>
                        <w:rPr>
                          <w:bCs/>
                          <w:sz w:val="22"/>
                          <w:szCs w:val="22"/>
                        </w:rPr>
                      </w:pPr>
                      <w:r w:rsidRPr="006C6D64">
                        <w:rPr>
                          <w:bCs/>
                          <w:sz w:val="22"/>
                          <w:szCs w:val="22"/>
                        </w:rPr>
                        <w:t>Fax: (617) 889-7862</w:t>
                      </w:r>
                    </w:p>
                    <w:p w14:paraId="3D1BED71" w14:textId="77777777" w:rsidR="00060ABA" w:rsidRPr="006C6D64" w:rsidRDefault="00060ABA" w:rsidP="00044994">
                      <w:pPr>
                        <w:autoSpaceDE w:val="0"/>
                        <w:autoSpaceDN w:val="0"/>
                        <w:adjustRightInd w:val="0"/>
                        <w:spacing w:line="240" w:lineRule="auto"/>
                        <w:ind w:left="360" w:right="360"/>
                        <w:rPr>
                          <w:bCs/>
                          <w:sz w:val="22"/>
                          <w:szCs w:val="22"/>
                        </w:rPr>
                      </w:pPr>
                      <w:r w:rsidRPr="006C6D64">
                        <w:rPr>
                          <w:bCs/>
                          <w:sz w:val="22"/>
                          <w:szCs w:val="22"/>
                        </w:rPr>
                        <w:t xml:space="preserve">Email at: </w:t>
                      </w:r>
                      <w:hyperlink r:id="rId23" w:history="1">
                        <w:r w:rsidRPr="006C6D64">
                          <w:rPr>
                            <w:rStyle w:val="Hyperlink"/>
                            <w:bCs/>
                            <w:sz w:val="22"/>
                            <w:szCs w:val="22"/>
                          </w:rPr>
                          <w:t>Section1557Coordinator@state.ma.us</w:t>
                        </w:r>
                      </w:hyperlink>
                      <w:r w:rsidRPr="006C6D64">
                        <w:rPr>
                          <w:bCs/>
                          <w:sz w:val="22"/>
                          <w:szCs w:val="22"/>
                        </w:rPr>
                        <w:t xml:space="preserve">. </w:t>
                      </w:r>
                    </w:p>
                    <w:p w14:paraId="45DF04ED" w14:textId="77777777" w:rsidR="00E14CC2" w:rsidRPr="006C6D64" w:rsidRDefault="00E14CC2" w:rsidP="00E808A8">
                      <w:pPr>
                        <w:autoSpaceDE w:val="0"/>
                        <w:autoSpaceDN w:val="0"/>
                        <w:adjustRightInd w:val="0"/>
                        <w:spacing w:line="240" w:lineRule="auto"/>
                        <w:ind w:left="360" w:right="288"/>
                        <w:rPr>
                          <w:bCs/>
                          <w:sz w:val="22"/>
                          <w:szCs w:val="22"/>
                        </w:rPr>
                      </w:pPr>
                      <w:r w:rsidRPr="006C6D64">
                        <w:rPr>
                          <w:bCs/>
                          <w:sz w:val="22"/>
                          <w:szCs w:val="22"/>
                        </w:rPr>
                        <w:t>You can file a grievance in person or by mail, fax, or email.</w:t>
                      </w:r>
                      <w:r w:rsidRPr="006C6D64">
                        <w:rPr>
                          <w:sz w:val="22"/>
                          <w:szCs w:val="22"/>
                        </w:rPr>
                        <w:t xml:space="preserve"> If you need help </w:t>
                      </w:r>
                      <w:r w:rsidRPr="006C6D64">
                        <w:rPr>
                          <w:bCs/>
                          <w:sz w:val="22"/>
                          <w:szCs w:val="22"/>
                        </w:rPr>
                        <w:t>filing a grievance,</w:t>
                      </w:r>
                      <w:r w:rsidRPr="006C6D64">
                        <w:rPr>
                          <w:sz w:val="22"/>
                          <w:szCs w:val="22"/>
                        </w:rPr>
                        <w:t xml:space="preserve"> the </w:t>
                      </w:r>
                      <w:r w:rsidRPr="006C6D64">
                        <w:rPr>
                          <w:bCs/>
                          <w:sz w:val="22"/>
                          <w:szCs w:val="22"/>
                        </w:rPr>
                        <w:t xml:space="preserve">Section 1557 Compliance Coordinator can help you. </w:t>
                      </w:r>
                    </w:p>
                    <w:p w14:paraId="29EBFB59" w14:textId="77777777" w:rsidR="00E14CC2" w:rsidRPr="006C6D64" w:rsidRDefault="00E14CC2" w:rsidP="00044994">
                      <w:pPr>
                        <w:autoSpaceDE w:val="0"/>
                        <w:autoSpaceDN w:val="0"/>
                        <w:adjustRightInd w:val="0"/>
                        <w:spacing w:after="0" w:line="240" w:lineRule="auto"/>
                        <w:ind w:left="360" w:right="288"/>
                        <w:rPr>
                          <w:bCs/>
                          <w:sz w:val="22"/>
                          <w:szCs w:val="22"/>
                        </w:rPr>
                      </w:pPr>
                      <w:r w:rsidRPr="006C6D64">
                        <w:rPr>
                          <w:bCs/>
                          <w:sz w:val="22"/>
                          <w:szCs w:val="22"/>
                        </w:rPr>
                        <w:t>You can also file a civil rights complaint with</w:t>
                      </w:r>
                      <w:r w:rsidRPr="006C6D64">
                        <w:rPr>
                          <w:sz w:val="22"/>
                          <w:szCs w:val="22"/>
                        </w:rPr>
                        <w:t xml:space="preserve"> the </w:t>
                      </w:r>
                      <w:r w:rsidRPr="006C6D64">
                        <w:rPr>
                          <w:bCs/>
                          <w:sz w:val="22"/>
                          <w:szCs w:val="22"/>
                        </w:rPr>
                        <w:t>U.S. Department</w:t>
                      </w:r>
                      <w:r w:rsidRPr="006C6D64">
                        <w:rPr>
                          <w:sz w:val="22"/>
                          <w:szCs w:val="22"/>
                        </w:rPr>
                        <w:t xml:space="preserve"> of </w:t>
                      </w:r>
                      <w:r w:rsidRPr="006C6D64">
                        <w:rPr>
                          <w:bCs/>
                          <w:sz w:val="22"/>
                          <w:szCs w:val="22"/>
                        </w:rPr>
                        <w:t xml:space="preserve">Health and Human Services, Office for Civil Rights </w:t>
                      </w:r>
                    </w:p>
                    <w:p w14:paraId="5D165DE5" w14:textId="07CCE196" w:rsidR="00E14CC2" w:rsidRPr="006C6D64" w:rsidRDefault="004C0C25" w:rsidP="00E14CC2">
                      <w:pPr>
                        <w:pStyle w:val="ListParagraph"/>
                        <w:numPr>
                          <w:ilvl w:val="0"/>
                          <w:numId w:val="2"/>
                        </w:numPr>
                        <w:autoSpaceDE w:val="0"/>
                        <w:autoSpaceDN w:val="0"/>
                        <w:adjustRightInd w:val="0"/>
                        <w:spacing w:after="0" w:line="240" w:lineRule="auto"/>
                        <w:ind w:left="720"/>
                        <w:contextualSpacing w:val="0"/>
                        <w:rPr>
                          <w:bCs/>
                          <w:sz w:val="22"/>
                          <w:szCs w:val="22"/>
                        </w:rPr>
                      </w:pPr>
                      <w:hyperlink r:id="rId24" w:history="1">
                        <w:r w:rsidR="00E14CC2" w:rsidRPr="003541CE">
                          <w:rPr>
                            <w:rStyle w:val="Hyperlink"/>
                            <w:sz w:val="22"/>
                            <w:szCs w:val="22"/>
                          </w:rPr>
                          <w:t>electronically</w:t>
                        </w:r>
                      </w:hyperlink>
                      <w:r w:rsidR="00E14CC2" w:rsidRPr="006C6D64">
                        <w:rPr>
                          <w:bCs/>
                          <w:sz w:val="22"/>
                          <w:szCs w:val="22"/>
                        </w:rPr>
                        <w:t xml:space="preserve"> through the Office for Civil Rights Complaint </w:t>
                      </w:r>
                      <w:proofErr w:type="gramStart"/>
                      <w:r w:rsidR="00E14CC2" w:rsidRPr="006C6D64">
                        <w:rPr>
                          <w:bCs/>
                          <w:sz w:val="22"/>
                          <w:szCs w:val="22"/>
                        </w:rPr>
                        <w:t>Portal</w:t>
                      </w:r>
                      <w:r w:rsidR="00E808A8">
                        <w:rPr>
                          <w:bCs/>
                          <w:sz w:val="22"/>
                          <w:szCs w:val="22"/>
                        </w:rPr>
                        <w:t>;</w:t>
                      </w:r>
                      <w:proofErr w:type="gramEnd"/>
                      <w:r w:rsidR="00E14CC2" w:rsidRPr="006C6D64">
                        <w:rPr>
                          <w:bCs/>
                          <w:sz w:val="22"/>
                          <w:szCs w:val="22"/>
                        </w:rPr>
                        <w:t xml:space="preserve"> </w:t>
                      </w:r>
                    </w:p>
                    <w:p w14:paraId="3E1D0EDB" w14:textId="703F4229" w:rsidR="00E14CC2" w:rsidRPr="006C6D64" w:rsidRDefault="00E14CC2" w:rsidP="00E14CC2">
                      <w:pPr>
                        <w:pStyle w:val="ListParagraph"/>
                        <w:numPr>
                          <w:ilvl w:val="0"/>
                          <w:numId w:val="2"/>
                        </w:numPr>
                        <w:autoSpaceDE w:val="0"/>
                        <w:autoSpaceDN w:val="0"/>
                        <w:adjustRightInd w:val="0"/>
                        <w:spacing w:after="0" w:line="240" w:lineRule="auto"/>
                        <w:ind w:left="720"/>
                        <w:contextualSpacing w:val="0"/>
                        <w:rPr>
                          <w:bCs/>
                          <w:sz w:val="22"/>
                          <w:szCs w:val="22"/>
                        </w:rPr>
                      </w:pPr>
                      <w:r w:rsidRPr="00E808A8">
                        <w:rPr>
                          <w:b/>
                          <w:sz w:val="22"/>
                          <w:szCs w:val="22"/>
                        </w:rPr>
                        <w:t>by mail</w:t>
                      </w:r>
                      <w:r w:rsidRPr="006C6D64">
                        <w:rPr>
                          <w:bCs/>
                          <w:sz w:val="22"/>
                          <w:szCs w:val="22"/>
                        </w:rPr>
                        <w:t xml:space="preserve"> at </w:t>
                      </w:r>
                      <w:r w:rsidRPr="006C6D64">
                        <w:rPr>
                          <w:bCs/>
                          <w:sz w:val="22"/>
                          <w:szCs w:val="22"/>
                        </w:rPr>
                        <w:br/>
                        <w:t>U.S. Department</w:t>
                      </w:r>
                      <w:r w:rsidRPr="006C6D64">
                        <w:rPr>
                          <w:sz w:val="22"/>
                          <w:szCs w:val="22"/>
                        </w:rPr>
                        <w:t xml:space="preserve"> of </w:t>
                      </w:r>
                      <w:r w:rsidRPr="006C6D64">
                        <w:rPr>
                          <w:bCs/>
                          <w:sz w:val="22"/>
                          <w:szCs w:val="22"/>
                        </w:rPr>
                        <w:t>Health and Human Services</w:t>
                      </w:r>
                      <w:r w:rsidRPr="006C6D64">
                        <w:rPr>
                          <w:bCs/>
                          <w:sz w:val="22"/>
                          <w:szCs w:val="22"/>
                        </w:rPr>
                        <w:br/>
                        <w:t>200 Independence Avenue SW., Room 509F, HHH Building</w:t>
                      </w:r>
                      <w:r w:rsidRPr="006C6D64">
                        <w:rPr>
                          <w:bCs/>
                          <w:sz w:val="22"/>
                          <w:szCs w:val="22"/>
                        </w:rPr>
                        <w:br/>
                        <w:t>Washington, DC 20201</w:t>
                      </w:r>
                      <w:r w:rsidR="00E808A8">
                        <w:rPr>
                          <w:bCs/>
                          <w:sz w:val="22"/>
                          <w:szCs w:val="22"/>
                        </w:rPr>
                        <w:t>;</w:t>
                      </w:r>
                      <w:r w:rsidRPr="006C6D64">
                        <w:rPr>
                          <w:bCs/>
                          <w:sz w:val="22"/>
                          <w:szCs w:val="22"/>
                        </w:rPr>
                        <w:t xml:space="preserve"> or </w:t>
                      </w:r>
                    </w:p>
                    <w:p w14:paraId="7BCFBA47" w14:textId="77777777" w:rsidR="00E14CC2" w:rsidRPr="006C6D64" w:rsidRDefault="00E14CC2" w:rsidP="00E14CC2">
                      <w:pPr>
                        <w:pStyle w:val="ListParagraph"/>
                        <w:numPr>
                          <w:ilvl w:val="0"/>
                          <w:numId w:val="2"/>
                        </w:numPr>
                        <w:autoSpaceDE w:val="0"/>
                        <w:autoSpaceDN w:val="0"/>
                        <w:adjustRightInd w:val="0"/>
                        <w:spacing w:line="240" w:lineRule="auto"/>
                        <w:ind w:left="720"/>
                        <w:contextualSpacing w:val="0"/>
                        <w:rPr>
                          <w:bCs/>
                          <w:sz w:val="22"/>
                          <w:szCs w:val="22"/>
                        </w:rPr>
                      </w:pPr>
                      <w:r w:rsidRPr="006C6D64">
                        <w:rPr>
                          <w:bCs/>
                          <w:sz w:val="22"/>
                          <w:szCs w:val="22"/>
                        </w:rPr>
                        <w:t xml:space="preserve">by phone at (800) 368-1019, (800) 537-7697 (TDD). </w:t>
                      </w:r>
                    </w:p>
                    <w:p w14:paraId="0D4A7C67" w14:textId="5A631042" w:rsidR="001A5EC6" w:rsidRPr="006C6D64" w:rsidRDefault="00E14CC2" w:rsidP="00044994">
                      <w:pPr>
                        <w:autoSpaceDE w:val="0"/>
                        <w:autoSpaceDN w:val="0"/>
                        <w:adjustRightInd w:val="0"/>
                        <w:ind w:left="360" w:right="360"/>
                        <w:rPr>
                          <w:sz w:val="22"/>
                          <w:szCs w:val="22"/>
                        </w:rPr>
                      </w:pPr>
                      <w:r w:rsidRPr="006C6D64">
                        <w:rPr>
                          <w:sz w:val="22"/>
                          <w:szCs w:val="22"/>
                        </w:rPr>
                        <w:t xml:space="preserve">Complaint forms are available </w:t>
                      </w:r>
                      <w:hyperlink r:id="rId25" w:history="1">
                        <w:r w:rsidR="00E808A8">
                          <w:rPr>
                            <w:rStyle w:val="Hyperlink"/>
                            <w:sz w:val="22"/>
                            <w:szCs w:val="22"/>
                          </w:rPr>
                          <w:t>here</w:t>
                        </w:r>
                      </w:hyperlink>
                      <w:r w:rsidRPr="006C6D64">
                        <w:rPr>
                          <w:sz w:val="22"/>
                          <w:szCs w:val="22"/>
                        </w:rPr>
                        <w:t>.</w:t>
                      </w:r>
                    </w:p>
                  </w:txbxContent>
                </v:textbox>
                <w10:anchorlock/>
              </v:shape>
            </w:pict>
          </mc:Fallback>
        </mc:AlternateContent>
      </w:r>
    </w:p>
    <w:p w14:paraId="77F02651" w14:textId="77777777" w:rsidR="00E808A8" w:rsidRDefault="00E808A8" w:rsidP="00AE2CD2">
      <w:pPr>
        <w:pStyle w:val="Heading4"/>
      </w:pPr>
      <w:bookmarkStart w:id="8" w:name="_Toc153196185"/>
      <w:r>
        <w:br w:type="page"/>
      </w:r>
    </w:p>
    <w:p w14:paraId="5077F4C7" w14:textId="5734F7FD" w:rsidR="008A0988" w:rsidRPr="00AE2CD2" w:rsidRDefault="008A0988" w:rsidP="00AE2CD2">
      <w:pPr>
        <w:pStyle w:val="Heading4"/>
      </w:pPr>
      <w:r w:rsidRPr="00AE2CD2">
        <w:lastRenderedPageBreak/>
        <w:t>Language Access at MassHealth Enrollment Centers, MassHealth Customer Service Center, and Board of Hearings</w:t>
      </w:r>
      <w:bookmarkEnd w:id="8"/>
    </w:p>
    <w:p w14:paraId="4CB48E6B" w14:textId="77777777" w:rsidR="00044994" w:rsidRPr="00681A75" w:rsidRDefault="00044994" w:rsidP="00044994">
      <w:r w:rsidRPr="004F4958">
        <w:t>The Agency operates seven MassHealth Enrollment Centers (MECs) located in Charlestown</w:t>
      </w:r>
      <w:r w:rsidRPr="0B39345B">
        <w:t xml:space="preserve">, Chelsea, Quincy, Springfield, Taunton, Tewksbury, and Worcester. Each MEC is set up to serve walk-in members. At all walk-in sites, the Agency has contracted with Lionbridge to provide scheduled and unscheduled interpretation services for LEP individuals over the phone in 150 languages and various dialects. </w:t>
      </w:r>
      <w:r>
        <w:t>Each walk-in center also has one Virtual Remote Interpreter (VRI) for applicants or members who speak in American Sign Language (ASL). The VRI is a standalone video conferencing service for members who need ASL interpretation.</w:t>
      </w:r>
    </w:p>
    <w:p w14:paraId="45C87018" w14:textId="68F884D3" w:rsidR="00044994" w:rsidRPr="004F4958" w:rsidRDefault="00044994" w:rsidP="00044994">
      <w:r w:rsidRPr="0B39345B">
        <w:t xml:space="preserve">MassHealth encourages members and applicants to </w:t>
      </w:r>
      <w:r>
        <w:t>schedule either virtual or telephonic appointments using MassHealth Scheduler,</w:t>
      </w:r>
      <w:r w:rsidRPr="00FA0C2C">
        <w:t xml:space="preserve"> </w:t>
      </w:r>
      <w:r>
        <w:t xml:space="preserve">which is currently only available in English, but is expected to be available in Spanish in </w:t>
      </w:r>
      <w:r w:rsidR="00A34AD6">
        <w:t xml:space="preserve">Spring </w:t>
      </w:r>
      <w:r>
        <w:t>2024.</w:t>
      </w:r>
    </w:p>
    <w:p w14:paraId="35811EAA" w14:textId="77777777" w:rsidR="00044994" w:rsidRPr="00681A75" w:rsidRDefault="00044994" w:rsidP="00044994">
      <w:r w:rsidRPr="00681A75">
        <w:t xml:space="preserve">The MassHealth Customer Service Center (CSC) has staff </w:t>
      </w:r>
      <w:r>
        <w:t xml:space="preserve">who can speak Spanish and English and are </w:t>
      </w:r>
      <w:r w:rsidRPr="00681A75">
        <w:t xml:space="preserve">available to handle calls from LEP </w:t>
      </w:r>
      <w:r w:rsidRPr="51A120A2">
        <w:t>members and applicants</w:t>
      </w:r>
      <w:r w:rsidRPr="00681A75">
        <w:t xml:space="preserve">. </w:t>
      </w:r>
      <w:r>
        <w:t>A more limited number of available staff can also speak Haitian Creole and Portuguese. In instances where</w:t>
      </w:r>
      <w:r w:rsidRPr="00681A75">
        <w:t xml:space="preserve"> there is no </w:t>
      </w:r>
      <w:r>
        <w:t>available</w:t>
      </w:r>
      <w:r w:rsidRPr="00681A75">
        <w:t xml:space="preserve"> bilingual staff, </w:t>
      </w:r>
      <w:r w:rsidRPr="51A120A2">
        <w:t xml:space="preserve">CSC’s language vendor, </w:t>
      </w:r>
      <w:r w:rsidRPr="30BB4C5F">
        <w:t>Language Line Solutions</w:t>
      </w:r>
      <w:r w:rsidRPr="51A120A2">
        <w:t>,</w:t>
      </w:r>
      <w:r w:rsidRPr="004F4958">
        <w:t xml:space="preserve"> </w:t>
      </w:r>
      <w:r w:rsidRPr="00681A75">
        <w:t xml:space="preserve">can be used for </w:t>
      </w:r>
      <w:r w:rsidRPr="51A120A2">
        <w:t xml:space="preserve">interpretation </w:t>
      </w:r>
      <w:r w:rsidRPr="00681A75">
        <w:t>by telephone</w:t>
      </w:r>
      <w:r>
        <w:t xml:space="preserve">. Members or applicants who are deaf or hard of hearing can access a variety of interpretation services through </w:t>
      </w:r>
      <w:hyperlink r:id="rId26" w:history="1">
        <w:r w:rsidRPr="00333EE3">
          <w:rPr>
            <w:rStyle w:val="Hyperlink"/>
          </w:rPr>
          <w:t>MassRelay</w:t>
        </w:r>
      </w:hyperlink>
      <w:r>
        <w:t xml:space="preserve"> or a standalone TTY phone line. </w:t>
      </w:r>
    </w:p>
    <w:p w14:paraId="63431BD8" w14:textId="77777777" w:rsidR="00044994" w:rsidRPr="00681A75" w:rsidRDefault="00044994" w:rsidP="00044994">
      <w:bookmarkStart w:id="9" w:name="_Hlk144367894"/>
      <w:r w:rsidRPr="1D8F9437">
        <w:t>MassHealth applicants and members may ask for a fair hearing to appeal a MassHealth decision. The Fair Hearing request form is available in English, Spanish, Brazilian Portuguese, Simplified Chinese, Haitian Creole, and Vietnamese</w:t>
      </w:r>
      <w:r>
        <w:t xml:space="preserve"> and in large print</w:t>
      </w:r>
      <w:r w:rsidRPr="1D8F9437">
        <w:t xml:space="preserve">. All members who request fair hearings are offered the opportunity to request an interpreter for their preferred language, including sign language interpretation or Communication Access Realtime Translation (CART) service, whether the hearing is on site or by phone. </w:t>
      </w:r>
      <w:bookmarkEnd w:id="9"/>
      <w:r w:rsidRPr="1D8F9437">
        <w:t xml:space="preserve">The Agency contracts with Interpreters &amp; Translators ITI Inc. (ITI) for language interpreter services. </w:t>
      </w:r>
    </w:p>
    <w:p w14:paraId="66B15335" w14:textId="7403BCA8" w:rsidR="00ED1AE8" w:rsidRDefault="00044994" w:rsidP="00F5524A">
      <w:pPr>
        <w:pStyle w:val="Heading4"/>
      </w:pPr>
      <w:r>
        <w:t>Disability Ombudsman</w:t>
      </w:r>
    </w:p>
    <w:p w14:paraId="26BE7ED8" w14:textId="77438BD7" w:rsidR="00044994" w:rsidRDefault="00044994" w:rsidP="00044994">
      <w:r w:rsidRPr="3DF82856">
        <w:t xml:space="preserve">For MassHealth applicants and members </w:t>
      </w:r>
      <w:r w:rsidR="00145868">
        <w:t>who</w:t>
      </w:r>
      <w:r w:rsidR="00145868" w:rsidRPr="3DF82856">
        <w:t xml:space="preserve"> </w:t>
      </w:r>
      <w:r w:rsidRPr="3DF82856">
        <w:t xml:space="preserve">have a disability affecting their ability to communicate, the MassHealth Disability Accommodation Ombudsman is available to assist in accessing auxiliary aids and services upon request. The Agency encourages applicants and members to engage with the Disability Accommodation Ombudsman on the various communication options available. Information for the Disability Accommodation Ombudsman can be found in the MassHealth Member </w:t>
      </w:r>
      <w:r w:rsidRPr="56AE4FF1">
        <w:t xml:space="preserve">Booklet (ACA-1), </w:t>
      </w:r>
      <w:r w:rsidRPr="3DF82856">
        <w:t xml:space="preserve">which is available in Arabic, Brazilian Portuguese, Chinese, Haitian Creole, Khmer, Russian, </w:t>
      </w:r>
      <w:r>
        <w:t xml:space="preserve">Spanish, </w:t>
      </w:r>
      <w:r w:rsidRPr="3DF82856">
        <w:t xml:space="preserve">Vietnamese, </w:t>
      </w:r>
      <w:r w:rsidRPr="56AE4FF1">
        <w:t>b</w:t>
      </w:r>
      <w:r w:rsidRPr="3DF82856">
        <w:t xml:space="preserve">raille and </w:t>
      </w:r>
      <w:r>
        <w:t>l</w:t>
      </w:r>
      <w:r w:rsidRPr="3DF82856">
        <w:t xml:space="preserve">arge </w:t>
      </w:r>
      <w:r>
        <w:t>p</w:t>
      </w:r>
      <w:r w:rsidRPr="3DF82856">
        <w:t>rint</w:t>
      </w:r>
      <w:r w:rsidR="001E1E4D">
        <w:t>,</w:t>
      </w:r>
      <w:r w:rsidRPr="3DF82856">
        <w:t xml:space="preserve"> and on the </w:t>
      </w:r>
      <w:hyperlink r:id="rId27" w:history="1">
        <w:r w:rsidRPr="00E45A0E">
          <w:rPr>
            <w:rStyle w:val="Hyperlink"/>
          </w:rPr>
          <w:t>MassHealth Disability Accommodation Ombudsman</w:t>
        </w:r>
      </w:hyperlink>
      <w:r w:rsidR="00310EB5">
        <w:t xml:space="preserve"> page. </w:t>
      </w:r>
    </w:p>
    <w:p w14:paraId="54F0CBBE" w14:textId="77777777" w:rsidR="00A508AD" w:rsidRDefault="00A508AD" w:rsidP="00F5524A">
      <w:pPr>
        <w:pStyle w:val="Heading4"/>
      </w:pPr>
      <w:r>
        <w:br w:type="page"/>
      </w:r>
    </w:p>
    <w:p w14:paraId="7571BEC2" w14:textId="303F7AD3" w:rsidR="00044994" w:rsidRDefault="00044994" w:rsidP="00F5524A">
      <w:pPr>
        <w:pStyle w:val="Heading4"/>
      </w:pPr>
      <w:r>
        <w:lastRenderedPageBreak/>
        <w:t xml:space="preserve">Points of </w:t>
      </w:r>
      <w:r w:rsidR="00A22236">
        <w:t>C</w:t>
      </w:r>
      <w:r>
        <w:t xml:space="preserve">ontact between Agency and </w:t>
      </w:r>
      <w:r w:rsidR="00A22236">
        <w:t>C</w:t>
      </w:r>
      <w:r>
        <w:t>lient Population</w:t>
      </w:r>
    </w:p>
    <w:p w14:paraId="2BA256D7" w14:textId="77777777" w:rsidR="00044994" w:rsidRPr="00681A75" w:rsidRDefault="00044994" w:rsidP="00DF48BD">
      <w:pPr>
        <w:spacing w:after="0" w:line="240" w:lineRule="auto"/>
        <w:ind w:left="360"/>
      </w:pPr>
      <w:r w:rsidRPr="00681A75">
        <w:t xml:space="preserve">MassHealth Customer Service Center </w:t>
      </w:r>
    </w:p>
    <w:p w14:paraId="0DEA3726" w14:textId="77777777" w:rsidR="00044994" w:rsidRPr="00681A75" w:rsidRDefault="00044994" w:rsidP="00DF48BD">
      <w:pPr>
        <w:spacing w:after="0" w:line="240" w:lineRule="auto"/>
        <w:ind w:left="360"/>
      </w:pPr>
      <w:r w:rsidRPr="00681A75">
        <w:t>(800) 841-2900, TDD/TTY: 711</w:t>
      </w:r>
    </w:p>
    <w:p w14:paraId="6D525364" w14:textId="77777777" w:rsidR="00044994" w:rsidRPr="00681A75" w:rsidRDefault="00044994" w:rsidP="00DF48BD">
      <w:pPr>
        <w:spacing w:after="0" w:line="240" w:lineRule="auto"/>
        <w:ind w:left="360"/>
      </w:pPr>
    </w:p>
    <w:p w14:paraId="0A561213" w14:textId="77777777" w:rsidR="00044994" w:rsidRPr="00681A75" w:rsidRDefault="00044994" w:rsidP="00DF48BD">
      <w:pPr>
        <w:spacing w:after="0" w:line="240" w:lineRule="auto"/>
        <w:ind w:left="360"/>
      </w:pPr>
      <w:r w:rsidRPr="00681A75">
        <w:t>Charlestown MEC</w:t>
      </w:r>
    </w:p>
    <w:p w14:paraId="2300285D" w14:textId="77777777" w:rsidR="00044994" w:rsidRPr="00681A75" w:rsidRDefault="00044994" w:rsidP="00DF48BD">
      <w:pPr>
        <w:spacing w:after="0" w:line="240" w:lineRule="auto"/>
        <w:ind w:left="360"/>
      </w:pPr>
      <w:r w:rsidRPr="00681A75">
        <w:t>529 Main Street</w:t>
      </w:r>
    </w:p>
    <w:p w14:paraId="581939DF" w14:textId="77777777" w:rsidR="00044994" w:rsidRPr="00681A75" w:rsidRDefault="00044994" w:rsidP="00DF48BD">
      <w:pPr>
        <w:spacing w:after="0" w:line="240" w:lineRule="auto"/>
        <w:ind w:left="360"/>
      </w:pPr>
      <w:r w:rsidRPr="00681A75">
        <w:t>Charlestown, MA 02129-0214</w:t>
      </w:r>
    </w:p>
    <w:p w14:paraId="5ACE01CB" w14:textId="77777777" w:rsidR="00044994" w:rsidRPr="00681A75" w:rsidRDefault="00044994" w:rsidP="00DF48BD">
      <w:pPr>
        <w:spacing w:after="0" w:line="240" w:lineRule="auto"/>
        <w:ind w:left="360"/>
      </w:pPr>
    </w:p>
    <w:p w14:paraId="2C27A429" w14:textId="77777777" w:rsidR="00044994" w:rsidRPr="00681A75" w:rsidRDefault="00044994" w:rsidP="00DF48BD">
      <w:pPr>
        <w:spacing w:after="0" w:line="240" w:lineRule="auto"/>
        <w:ind w:left="360"/>
      </w:pPr>
      <w:r w:rsidRPr="00681A75">
        <w:t>Chelsea MEC</w:t>
      </w:r>
    </w:p>
    <w:p w14:paraId="07D18374" w14:textId="77777777" w:rsidR="00044994" w:rsidRPr="00681A75" w:rsidRDefault="00044994" w:rsidP="00DF48BD">
      <w:pPr>
        <w:spacing w:after="0" w:line="240" w:lineRule="auto"/>
        <w:ind w:left="360"/>
      </w:pPr>
      <w:r w:rsidRPr="67BEDA13">
        <w:t>45 Spruce Street</w:t>
      </w:r>
    </w:p>
    <w:p w14:paraId="0BACA25B" w14:textId="77777777" w:rsidR="00044994" w:rsidRPr="00681A75" w:rsidRDefault="00044994" w:rsidP="00DF48BD">
      <w:pPr>
        <w:spacing w:after="0" w:line="240" w:lineRule="auto"/>
        <w:ind w:left="360"/>
      </w:pPr>
      <w:r w:rsidRPr="00681A75">
        <w:t xml:space="preserve">Chelsea, MA </w:t>
      </w:r>
      <w:r w:rsidRPr="67BEDA13">
        <w:t>02150</w:t>
      </w:r>
    </w:p>
    <w:p w14:paraId="78DD2CC9" w14:textId="77777777" w:rsidR="00044994" w:rsidRPr="00681A75" w:rsidRDefault="00044994" w:rsidP="00DF48BD">
      <w:pPr>
        <w:spacing w:after="0" w:line="240" w:lineRule="auto"/>
        <w:ind w:left="360"/>
      </w:pPr>
    </w:p>
    <w:p w14:paraId="580C0FE8" w14:textId="77777777" w:rsidR="00044994" w:rsidRPr="00681A75" w:rsidRDefault="00044994" w:rsidP="00DF48BD">
      <w:pPr>
        <w:spacing w:after="0" w:line="240" w:lineRule="auto"/>
        <w:ind w:left="360"/>
      </w:pPr>
      <w:r w:rsidRPr="00681A75">
        <w:t>Quincy MEC</w:t>
      </w:r>
    </w:p>
    <w:p w14:paraId="61CB1EE8" w14:textId="77777777" w:rsidR="00044994" w:rsidRPr="00681A75" w:rsidRDefault="00044994" w:rsidP="00DF48BD">
      <w:pPr>
        <w:spacing w:after="0" w:line="240" w:lineRule="auto"/>
        <w:ind w:left="360"/>
      </w:pPr>
      <w:r w:rsidRPr="00681A75">
        <w:t>100 Hancock Street</w:t>
      </w:r>
    </w:p>
    <w:p w14:paraId="486D8C23" w14:textId="77777777" w:rsidR="00044994" w:rsidRPr="00681A75" w:rsidRDefault="00044994" w:rsidP="00DF48BD">
      <w:pPr>
        <w:spacing w:after="0" w:line="240" w:lineRule="auto"/>
        <w:ind w:left="360"/>
      </w:pPr>
      <w:r w:rsidRPr="00681A75">
        <w:t>Quincy, MA  02171</w:t>
      </w:r>
    </w:p>
    <w:p w14:paraId="2DA5FD19" w14:textId="77777777" w:rsidR="00044994" w:rsidRPr="00681A75" w:rsidRDefault="00044994" w:rsidP="00DF48BD">
      <w:pPr>
        <w:spacing w:after="0" w:line="240" w:lineRule="auto"/>
        <w:ind w:left="360"/>
      </w:pPr>
    </w:p>
    <w:p w14:paraId="53EB6E84" w14:textId="77777777" w:rsidR="00044994" w:rsidRPr="00681A75" w:rsidRDefault="00044994" w:rsidP="00DF48BD">
      <w:pPr>
        <w:spacing w:after="0" w:line="240" w:lineRule="auto"/>
        <w:ind w:left="360"/>
      </w:pPr>
      <w:r w:rsidRPr="00681A75">
        <w:t xml:space="preserve">Springfield MEC </w:t>
      </w:r>
    </w:p>
    <w:p w14:paraId="09FB8DE8" w14:textId="77777777" w:rsidR="00044994" w:rsidRPr="00681A75" w:rsidRDefault="00044994" w:rsidP="00DF48BD">
      <w:pPr>
        <w:spacing w:after="0" w:line="240" w:lineRule="auto"/>
        <w:ind w:left="360"/>
      </w:pPr>
      <w:r w:rsidRPr="00681A75">
        <w:t>88 Industry Avenue, Suite D</w:t>
      </w:r>
    </w:p>
    <w:p w14:paraId="127FA97E" w14:textId="77777777" w:rsidR="00044994" w:rsidRDefault="00044994" w:rsidP="00DF48BD">
      <w:pPr>
        <w:spacing w:after="0" w:line="240" w:lineRule="auto"/>
        <w:ind w:left="360"/>
      </w:pPr>
      <w:r w:rsidRPr="00681A75">
        <w:t>Springfield, MA 01104</w:t>
      </w:r>
    </w:p>
    <w:p w14:paraId="469600B1" w14:textId="77777777" w:rsidR="00044994" w:rsidRPr="00681A75" w:rsidRDefault="00044994" w:rsidP="00DF48BD">
      <w:pPr>
        <w:spacing w:after="0" w:line="240" w:lineRule="auto"/>
        <w:ind w:left="360"/>
      </w:pPr>
    </w:p>
    <w:p w14:paraId="03A56FCE" w14:textId="77777777" w:rsidR="00044994" w:rsidRPr="00681A75" w:rsidRDefault="00044994" w:rsidP="00DF48BD">
      <w:pPr>
        <w:spacing w:after="0" w:line="240" w:lineRule="auto"/>
        <w:ind w:left="360"/>
      </w:pPr>
      <w:r w:rsidRPr="51A120A2">
        <w:t>Taunton MEC</w:t>
      </w:r>
    </w:p>
    <w:p w14:paraId="7CBEDBB8" w14:textId="77777777" w:rsidR="00044994" w:rsidRPr="00681A75" w:rsidRDefault="00044994" w:rsidP="00DF48BD">
      <w:pPr>
        <w:spacing w:after="0" w:line="240" w:lineRule="auto"/>
        <w:ind w:left="360"/>
      </w:pPr>
      <w:r w:rsidRPr="51A120A2">
        <w:t>21 Spring Street, Suite 4</w:t>
      </w:r>
    </w:p>
    <w:p w14:paraId="4100104A" w14:textId="77777777" w:rsidR="00044994" w:rsidRPr="00681A75" w:rsidRDefault="00044994" w:rsidP="00DF48BD">
      <w:pPr>
        <w:spacing w:after="0" w:line="240" w:lineRule="auto"/>
        <w:ind w:left="360"/>
      </w:pPr>
      <w:r w:rsidRPr="00681A75">
        <w:t>Taunton, MA 02780</w:t>
      </w:r>
    </w:p>
    <w:p w14:paraId="3A7DB6D5" w14:textId="77777777" w:rsidR="00044994" w:rsidRPr="00681A75" w:rsidRDefault="00044994" w:rsidP="00DF48BD">
      <w:pPr>
        <w:spacing w:after="0" w:line="240" w:lineRule="auto"/>
        <w:ind w:left="360"/>
      </w:pPr>
    </w:p>
    <w:p w14:paraId="03DBDBF4" w14:textId="77777777" w:rsidR="00044994" w:rsidRPr="00681A75" w:rsidRDefault="00044994" w:rsidP="00DF48BD">
      <w:pPr>
        <w:spacing w:after="0" w:line="240" w:lineRule="auto"/>
        <w:ind w:left="360"/>
      </w:pPr>
      <w:r w:rsidRPr="00681A75">
        <w:t>Tewksbury MEC</w:t>
      </w:r>
    </w:p>
    <w:p w14:paraId="2491D990" w14:textId="77777777" w:rsidR="00044994" w:rsidRPr="00681A75" w:rsidRDefault="00044994" w:rsidP="00DF48BD">
      <w:pPr>
        <w:spacing w:after="0" w:line="240" w:lineRule="auto"/>
        <w:ind w:left="360"/>
      </w:pPr>
      <w:r w:rsidRPr="00681A75">
        <w:t xml:space="preserve">367 East Street  </w:t>
      </w:r>
    </w:p>
    <w:p w14:paraId="0A542C74" w14:textId="77777777" w:rsidR="00044994" w:rsidRPr="00681A75" w:rsidRDefault="00044994" w:rsidP="00DF48BD">
      <w:pPr>
        <w:spacing w:after="0" w:line="240" w:lineRule="auto"/>
        <w:ind w:left="360"/>
      </w:pPr>
      <w:r w:rsidRPr="00681A75">
        <w:t>Tewksbury, MA 01876</w:t>
      </w:r>
    </w:p>
    <w:p w14:paraId="5A3A0806" w14:textId="77777777" w:rsidR="00044994" w:rsidRPr="00681A75" w:rsidRDefault="00044994" w:rsidP="00DF48BD">
      <w:pPr>
        <w:spacing w:after="0" w:line="240" w:lineRule="auto"/>
        <w:ind w:left="360"/>
      </w:pPr>
    </w:p>
    <w:p w14:paraId="7F52BC9F" w14:textId="77777777" w:rsidR="00044994" w:rsidRPr="00681A75" w:rsidRDefault="00044994" w:rsidP="00DF48BD">
      <w:pPr>
        <w:spacing w:after="0" w:line="240" w:lineRule="auto"/>
        <w:ind w:left="360"/>
      </w:pPr>
      <w:r w:rsidRPr="51A120A2">
        <w:t>Worcester MEC</w:t>
      </w:r>
    </w:p>
    <w:p w14:paraId="241B15ED" w14:textId="77777777" w:rsidR="00044994" w:rsidRPr="00681A75" w:rsidRDefault="00044994" w:rsidP="00DF48BD">
      <w:pPr>
        <w:spacing w:after="0" w:line="240" w:lineRule="auto"/>
        <w:ind w:left="360"/>
      </w:pPr>
      <w:r w:rsidRPr="51A120A2">
        <w:t>50 SW Cutoff, Suite 1A</w:t>
      </w:r>
    </w:p>
    <w:p w14:paraId="3E24E9CF" w14:textId="77777777" w:rsidR="00044994" w:rsidRPr="00681A75" w:rsidRDefault="00044994" w:rsidP="00DF48BD">
      <w:pPr>
        <w:spacing w:after="0" w:line="240" w:lineRule="auto"/>
        <w:ind w:left="360"/>
      </w:pPr>
      <w:r w:rsidRPr="51A120A2">
        <w:t>Worcester, MA 01604</w:t>
      </w:r>
    </w:p>
    <w:p w14:paraId="292A7355" w14:textId="77777777" w:rsidR="00044994" w:rsidRPr="00681A75" w:rsidRDefault="00044994" w:rsidP="00DF48BD">
      <w:pPr>
        <w:spacing w:after="0" w:line="240" w:lineRule="auto"/>
        <w:ind w:left="360"/>
      </w:pPr>
    </w:p>
    <w:p w14:paraId="5C974225" w14:textId="77777777" w:rsidR="00044994" w:rsidRPr="00681A75" w:rsidRDefault="00044994" w:rsidP="00DF48BD">
      <w:pPr>
        <w:spacing w:after="0" w:line="240" w:lineRule="auto"/>
        <w:ind w:left="360"/>
      </w:pPr>
      <w:r w:rsidRPr="00681A75">
        <w:t>Board of Hearings</w:t>
      </w:r>
    </w:p>
    <w:p w14:paraId="31D15D1C" w14:textId="77777777" w:rsidR="00044994" w:rsidRPr="00681A75" w:rsidRDefault="00044994" w:rsidP="00DF48BD">
      <w:pPr>
        <w:spacing w:after="0" w:line="240" w:lineRule="auto"/>
        <w:ind w:left="360"/>
      </w:pPr>
      <w:r w:rsidRPr="00681A75">
        <w:t>100 Hancock Street, 6th Floor</w:t>
      </w:r>
    </w:p>
    <w:p w14:paraId="47EDC294" w14:textId="77777777" w:rsidR="00044994" w:rsidRPr="00681A75" w:rsidRDefault="00044994" w:rsidP="00DF48BD">
      <w:pPr>
        <w:spacing w:after="0" w:line="240" w:lineRule="auto"/>
        <w:ind w:left="360"/>
      </w:pPr>
      <w:r w:rsidRPr="00681A75">
        <w:t>Quincy, MA 02171</w:t>
      </w:r>
    </w:p>
    <w:p w14:paraId="074E8594" w14:textId="77777777" w:rsidR="00044994" w:rsidRPr="00681A75" w:rsidRDefault="00044994" w:rsidP="00DF48BD">
      <w:pPr>
        <w:spacing w:after="0" w:line="240" w:lineRule="auto"/>
        <w:ind w:left="360"/>
      </w:pPr>
      <w:r w:rsidRPr="51A120A2">
        <w:t>(800) 655-0338, TTY: (800) 798-2644</w:t>
      </w:r>
    </w:p>
    <w:p w14:paraId="6A674220" w14:textId="77777777" w:rsidR="00044994" w:rsidRDefault="00044994" w:rsidP="00DF48BD">
      <w:pPr>
        <w:spacing w:after="0" w:line="240" w:lineRule="auto"/>
        <w:ind w:left="360"/>
      </w:pPr>
    </w:p>
    <w:p w14:paraId="1660AAC8" w14:textId="77777777" w:rsidR="00044994" w:rsidRDefault="00044994" w:rsidP="00DF48BD">
      <w:pPr>
        <w:spacing w:after="0" w:line="240" w:lineRule="auto"/>
        <w:ind w:left="360"/>
      </w:pPr>
      <w:r w:rsidRPr="51A120A2">
        <w:t>MassHealth Disability Accommodation Ombudsman</w:t>
      </w:r>
    </w:p>
    <w:p w14:paraId="5DED405F" w14:textId="2AC3A974" w:rsidR="00AE2CD2" w:rsidRDefault="0070791D" w:rsidP="00DF48BD">
      <w:pPr>
        <w:spacing w:after="0" w:line="240" w:lineRule="auto"/>
        <w:ind w:left="360"/>
      </w:pPr>
      <w:hyperlink r:id="rId28" w:history="1">
        <w:r w:rsidR="00AE2CD2" w:rsidRPr="00D60B48">
          <w:rPr>
            <w:rStyle w:val="Hyperlink"/>
          </w:rPr>
          <w:t>ADAAccommodations@mass.gov</w:t>
        </w:r>
      </w:hyperlink>
    </w:p>
    <w:p w14:paraId="15BE11CD" w14:textId="77777777" w:rsidR="00044994" w:rsidRDefault="00044994" w:rsidP="00DF48BD">
      <w:pPr>
        <w:spacing w:after="0" w:line="240" w:lineRule="auto"/>
        <w:ind w:left="360"/>
      </w:pPr>
      <w:r w:rsidRPr="51A120A2">
        <w:t>(617) 847-3468, TTY: (617) 847-3788</w:t>
      </w:r>
    </w:p>
    <w:p w14:paraId="37BD9F8B" w14:textId="77777777" w:rsidR="00044994" w:rsidRDefault="00044994" w:rsidP="00DF48BD">
      <w:pPr>
        <w:spacing w:after="0" w:line="240" w:lineRule="auto"/>
        <w:ind w:left="360"/>
      </w:pPr>
    </w:p>
    <w:p w14:paraId="009E6893" w14:textId="77777777" w:rsidR="00044994" w:rsidRPr="00681A75" w:rsidRDefault="00044994" w:rsidP="00DF48BD">
      <w:pPr>
        <w:spacing w:after="0" w:line="240" w:lineRule="auto"/>
        <w:ind w:left="360"/>
      </w:pPr>
      <w:r w:rsidRPr="00681A75">
        <w:t>MassHealth Website</w:t>
      </w:r>
    </w:p>
    <w:p w14:paraId="594402F3" w14:textId="45E8ED7B" w:rsidR="00044994" w:rsidRDefault="0070791D" w:rsidP="00DF48BD">
      <w:pPr>
        <w:spacing w:after="0" w:line="240" w:lineRule="auto"/>
        <w:ind w:left="360"/>
      </w:pPr>
      <w:hyperlink r:id="rId29" w:history="1">
        <w:r w:rsidR="00AE2CD2" w:rsidRPr="00D60B48">
          <w:rPr>
            <w:rStyle w:val="Hyperlink"/>
          </w:rPr>
          <w:t>www.mass.gov/masshealth</w:t>
        </w:r>
      </w:hyperlink>
    </w:p>
    <w:p w14:paraId="140B401C" w14:textId="77777777" w:rsidR="00A22236" w:rsidRPr="00681A75" w:rsidRDefault="00A22236" w:rsidP="00A22236">
      <w:pPr>
        <w:spacing w:after="0" w:line="240" w:lineRule="auto"/>
        <w:ind w:left="720"/>
      </w:pPr>
    </w:p>
    <w:p w14:paraId="3C614687" w14:textId="3D59C6E0" w:rsidR="00044994" w:rsidRPr="00044994" w:rsidRDefault="00A22236" w:rsidP="00A22236">
      <w:pPr>
        <w:pStyle w:val="Heading3"/>
      </w:pPr>
      <w:bookmarkStart w:id="10" w:name="_Toc166499437"/>
      <w:r>
        <w:lastRenderedPageBreak/>
        <w:t>C.</w:t>
      </w:r>
      <w:r>
        <w:tab/>
      </w:r>
      <w:r w:rsidR="00044994" w:rsidRPr="00044994">
        <w:t>Language Resources</w:t>
      </w:r>
      <w:bookmarkEnd w:id="10"/>
    </w:p>
    <w:p w14:paraId="5183274D" w14:textId="77777777" w:rsidR="00044994" w:rsidRDefault="00044994" w:rsidP="00044994">
      <w:r w:rsidRPr="00681A75">
        <w:t xml:space="preserve">The Agency participates in community-based events across Massachusetts and works with Certified Application Counselors (CACs) to help applicants apply for MassHealth. Interpreters are scheduled based on the language needs of the community as recommended by the Community Health Centers (CHCs) in that area. </w:t>
      </w:r>
    </w:p>
    <w:p w14:paraId="2F878705" w14:textId="77777777" w:rsidR="00044994" w:rsidRPr="00681A75" w:rsidRDefault="00044994" w:rsidP="00044994">
      <w:r w:rsidRPr="4537D9A8">
        <w:t xml:space="preserve">The Agency also has a Diversity Officer whose role includes complying with </w:t>
      </w:r>
      <w:hyperlink r:id="rId30">
        <w:r w:rsidRPr="4537D9A8">
          <w:rPr>
            <w:rStyle w:val="Hyperlink"/>
          </w:rPr>
          <w:t>Executive Order 592</w:t>
        </w:r>
      </w:hyperlink>
      <w:r w:rsidRPr="4537D9A8">
        <w:t xml:space="preserve">: </w:t>
      </w:r>
      <w:r w:rsidRPr="4537D9A8">
        <w:rPr>
          <w:i/>
          <w:iCs/>
        </w:rPr>
        <w:t xml:space="preserve">Advancing Workforce Diversity, Inclusion, Equal Opportunity, Non-Discrimination, and Affirmative </w:t>
      </w:r>
      <w:r w:rsidRPr="4537D9A8">
        <w:t>Action, and with all federal and state laws that mandate equal opportunity compliance. The diversity officer is responsible for working with MassHealth employees to foster and promote a diverse and inclusive work environment that delivers appropriate cultural and linguistic service to our internal and external customers.</w:t>
      </w:r>
    </w:p>
    <w:p w14:paraId="469EB499" w14:textId="23CC802C" w:rsidR="00044994" w:rsidRDefault="00044994" w:rsidP="00F5524A">
      <w:pPr>
        <w:pStyle w:val="Heading4"/>
      </w:pPr>
      <w:r>
        <w:t>Interpreter Service Procedures</w:t>
      </w:r>
    </w:p>
    <w:p w14:paraId="16D8034E" w14:textId="77777777" w:rsidR="00044994" w:rsidRPr="00E6186F" w:rsidRDefault="00044994" w:rsidP="00044994">
      <w:r w:rsidRPr="37BB51FE">
        <w:t>An interpreter is a person who can provide a spoken translation from English to a target language and from the target language to English. American Sign Language (ASL) interpreters translate from spoken English to ASL and from ASL to spoken English. Interpreter services are provided in person or on the phone upon request. In ensuring that the Agency meets the language needs of its membership, the Agency currently provides the following services:</w:t>
      </w:r>
    </w:p>
    <w:p w14:paraId="6A0D2F2F" w14:textId="09E85B6F" w:rsidR="00044994" w:rsidRPr="00044994" w:rsidRDefault="00044994" w:rsidP="00924399">
      <w:pPr>
        <w:pStyle w:val="Heading4"/>
      </w:pPr>
      <w:r w:rsidRPr="00044994">
        <w:t>In-Person Interpretation</w:t>
      </w:r>
    </w:p>
    <w:p w14:paraId="0009B548" w14:textId="1C806321" w:rsidR="00044994" w:rsidRDefault="00044994" w:rsidP="001E1E4D">
      <w:r w:rsidRPr="001E1E4D">
        <w:t xml:space="preserve">For walk-in applicants and members, language interpretation in 150 languages and various dialects is provided upon request at the Agency’s local offices through the Agency’s vendor, </w:t>
      </w:r>
      <w:r w:rsidR="00AC4664" w:rsidRPr="001E1E4D">
        <w:t>Lionbridge</w:t>
      </w:r>
      <w:r w:rsidRPr="001E1E4D">
        <w:t xml:space="preserve">. </w:t>
      </w:r>
      <w:r w:rsidR="00B569A9" w:rsidRPr="001E1E4D">
        <w:t xml:space="preserve">Staff at MassHealth Enrollment Centers can contact Lionbridge at </w:t>
      </w:r>
      <w:r w:rsidR="009B3730" w:rsidRPr="001E1E4D">
        <w:t>(855) 759-1421</w:t>
      </w:r>
      <w:r w:rsidR="00B569A9" w:rsidRPr="001E1E4D">
        <w:t xml:space="preserve"> to access a third</w:t>
      </w:r>
      <w:r w:rsidR="009B3730" w:rsidRPr="001E1E4D">
        <w:t>-</w:t>
      </w:r>
      <w:r w:rsidR="00B569A9" w:rsidRPr="001E1E4D">
        <w:t xml:space="preserve">party interpreter </w:t>
      </w:r>
      <w:r w:rsidR="00F92DF7" w:rsidRPr="001E1E4D">
        <w:t xml:space="preserve">when requested by an </w:t>
      </w:r>
      <w:r w:rsidR="00E85197" w:rsidRPr="001E1E4D">
        <w:t xml:space="preserve">applicant or member. </w:t>
      </w:r>
      <w:r w:rsidRPr="001E1E4D">
        <w:t xml:space="preserve">For administrative hearings, in-person interpreters are provided upon request under a contract with </w:t>
      </w:r>
      <w:hyperlink w:history="1">
        <w:r w:rsidRPr="001E1E4D">
          <w:t>ITI Inc.</w:t>
        </w:r>
      </w:hyperlink>
      <w:r w:rsidRPr="001E1E4D">
        <w:t xml:space="preserve"> </w:t>
      </w:r>
      <w:r w:rsidR="00A02714" w:rsidRPr="001E1E4D">
        <w:t>Staff coordinating administrative hearings through the Board of Hearings can contact a third</w:t>
      </w:r>
      <w:r w:rsidR="009B3730" w:rsidRPr="001E1E4D">
        <w:t>-</w:t>
      </w:r>
      <w:r w:rsidR="00A02714" w:rsidRPr="001E1E4D">
        <w:t xml:space="preserve">party interpreter at ITI Inc. when requested at </w:t>
      </w:r>
      <w:r w:rsidR="009B3730" w:rsidRPr="001E1E4D">
        <w:t>(</w:t>
      </w:r>
      <w:r w:rsidR="00665A6D" w:rsidRPr="001E1E4D">
        <w:t>855</w:t>
      </w:r>
      <w:r w:rsidR="009B3730" w:rsidRPr="001E1E4D">
        <w:t xml:space="preserve">) </w:t>
      </w:r>
      <w:r w:rsidR="00665A6D" w:rsidRPr="001E1E4D">
        <w:t>275-0788</w:t>
      </w:r>
      <w:r w:rsidR="00A02714" w:rsidRPr="001E1E4D">
        <w:t xml:space="preserve">. </w:t>
      </w:r>
      <w:r w:rsidRPr="001E1E4D">
        <w:t>ASL interpretation is available for walk-in applicants and members which is provided through Video Relay Services (VRS). The</w:t>
      </w:r>
      <w:r>
        <w:t xml:space="preserve"> </w:t>
      </w:r>
      <w:hyperlink r:id="rId31" w:history="1">
        <w:r w:rsidRPr="0DE8A5EE">
          <w:rPr>
            <w:rStyle w:val="Hyperlink"/>
          </w:rPr>
          <w:t>MassHealth Scheduler webpage</w:t>
        </w:r>
      </w:hyperlink>
      <w:r>
        <w:t xml:space="preserve"> </w:t>
      </w:r>
      <w:r w:rsidRPr="51B3580D">
        <w:t>allows applicants and members to schedule an appointment with a MassHealth representative. The MassHealth Scheduler offers phone and video appointments and options for language preference</w:t>
      </w:r>
      <w:r w:rsidR="001E1E4D">
        <w:t>,</w:t>
      </w:r>
      <w:r w:rsidRPr="51B3580D">
        <w:t xml:space="preserve"> which includes ASL interpretation.</w:t>
      </w:r>
    </w:p>
    <w:p w14:paraId="0F7C3E69" w14:textId="77777777" w:rsidR="00044994" w:rsidRPr="00681A75" w:rsidRDefault="00044994" w:rsidP="00F5524A">
      <w:r w:rsidRPr="00681A75">
        <w:t xml:space="preserve">Additionally, MassHealth prominently displays multilanguage taglines to inform individuals of their right to a free interpreter in MassHealth physical locations where it interacts with the public, including </w:t>
      </w:r>
      <w:r>
        <w:t xml:space="preserve">at </w:t>
      </w:r>
      <w:r w:rsidRPr="00681A75">
        <w:t>each of MassHealth’s seven MECs and on each of the appropriate floors in the One Ashburton building in Boston.</w:t>
      </w:r>
    </w:p>
    <w:p w14:paraId="64B8A724" w14:textId="6AD351C2" w:rsidR="00044994" w:rsidRDefault="00044994" w:rsidP="00924399">
      <w:pPr>
        <w:pStyle w:val="Heading4"/>
      </w:pPr>
      <w:r>
        <w:lastRenderedPageBreak/>
        <w:t>Phone Interpretation</w:t>
      </w:r>
    </w:p>
    <w:p w14:paraId="73680790" w14:textId="5E45C316" w:rsidR="00044994" w:rsidRPr="00536EF6" w:rsidRDefault="00044994" w:rsidP="00F5524A">
      <w:r w:rsidRPr="00536EF6">
        <w:t>MassHealth Customer Service Center provides phone interpretation services to callers, through the use of the language line service</w:t>
      </w:r>
      <w:r>
        <w:t xml:space="preserve"> provided by </w:t>
      </w:r>
      <w:bookmarkStart w:id="11" w:name="_Hlk152865182"/>
      <w:r w:rsidRPr="001E1E4D">
        <w:t>Language Line Solutions</w:t>
      </w:r>
      <w:r>
        <w:t xml:space="preserve"> and </w:t>
      </w:r>
      <w:hyperlink r:id="rId32" w:history="1">
        <w:r w:rsidRPr="00250C09">
          <w:rPr>
            <w:rStyle w:val="Hyperlink"/>
          </w:rPr>
          <w:t>MassRelay</w:t>
        </w:r>
      </w:hyperlink>
      <w:r>
        <w:t>, which is a Massachusetts-wide service for members who are deaf and hard of hearing</w:t>
      </w:r>
      <w:bookmarkEnd w:id="11"/>
      <w:r w:rsidRPr="00536EF6">
        <w:t xml:space="preserve">. </w:t>
      </w:r>
      <w:r w:rsidR="000A7F9D">
        <w:t xml:space="preserve">MassHealth Customer Service </w:t>
      </w:r>
      <w:r w:rsidR="00E21AB2">
        <w:t xml:space="preserve">Representatives </w:t>
      </w:r>
      <w:r w:rsidR="007255D7">
        <w:t>have an internal process to access</w:t>
      </w:r>
      <w:r w:rsidR="007415A6">
        <w:t xml:space="preserve"> interpreter</w:t>
      </w:r>
      <w:r w:rsidR="00FE06E4">
        <w:t xml:space="preserve"> service</w:t>
      </w:r>
      <w:r w:rsidR="007415A6">
        <w:t>s through Language Line Solutions</w:t>
      </w:r>
      <w:r w:rsidR="007E3BFF">
        <w:t xml:space="preserve"> </w:t>
      </w:r>
      <w:r w:rsidR="009B3730">
        <w:t xml:space="preserve">at </w:t>
      </w:r>
      <w:r w:rsidR="009B3730" w:rsidRPr="00590879">
        <w:t>(800) 874-9426</w:t>
      </w:r>
      <w:r w:rsidR="007415A6">
        <w:t xml:space="preserve">. </w:t>
      </w:r>
      <w:r w:rsidR="00B964EF">
        <w:t>If staff need assistance connecting an applicant or member with MassRelay</w:t>
      </w:r>
      <w:r w:rsidR="008B346B">
        <w:t xml:space="preserve"> services</w:t>
      </w:r>
      <w:r w:rsidR="00B964EF">
        <w:t>, they can</w:t>
      </w:r>
      <w:r w:rsidR="008B346B">
        <w:t xml:space="preserve"> contact the MassHealth </w:t>
      </w:r>
      <w:r w:rsidR="00B97AAD">
        <w:t xml:space="preserve">disability </w:t>
      </w:r>
      <w:r w:rsidR="008B346B">
        <w:t>ombudsman</w:t>
      </w:r>
      <w:r w:rsidR="00360F41">
        <w:t xml:space="preserve"> </w:t>
      </w:r>
      <w:r w:rsidR="009B3730">
        <w:t xml:space="preserve">at </w:t>
      </w:r>
      <w:r w:rsidR="00360F41">
        <w:t>(</w:t>
      </w:r>
      <w:r w:rsidR="00360F41" w:rsidRPr="00360F41">
        <w:t>617</w:t>
      </w:r>
      <w:r w:rsidR="009B3730">
        <w:t xml:space="preserve">) </w:t>
      </w:r>
      <w:r w:rsidR="00360F41" w:rsidRPr="00360F41">
        <w:t>847-3468</w:t>
      </w:r>
      <w:r w:rsidR="00B75E63">
        <w:t>.</w:t>
      </w:r>
    </w:p>
    <w:p w14:paraId="480B2AD5" w14:textId="77777777" w:rsidR="00FC2445" w:rsidRPr="00681A75" w:rsidRDefault="00FC2445" w:rsidP="00F5524A">
      <w:r w:rsidRPr="51A120A2">
        <w:t>When a MassHealth member or applicant first calls customer service, a</w:t>
      </w:r>
      <w:r>
        <w:t>n automated message</w:t>
      </w:r>
      <w:r w:rsidRPr="51A120A2">
        <w:t xml:space="preserve"> </w:t>
      </w:r>
      <w:r>
        <w:t xml:space="preserve">allows </w:t>
      </w:r>
      <w:r w:rsidRPr="51A120A2">
        <w:t xml:space="preserve">members </w:t>
      </w:r>
      <w:r>
        <w:t>to select a language preference</w:t>
      </w:r>
      <w:r w:rsidRPr="51A120A2">
        <w:t>. This message has always played in English and Spanish but was recently updated to include the top five requested languages after English</w:t>
      </w:r>
      <w:r>
        <w:t xml:space="preserve"> (</w:t>
      </w:r>
      <w:r w:rsidRPr="00A508AD">
        <w:rPr>
          <w:b/>
          <w:bCs/>
        </w:rPr>
        <w:t>Table 2</w:t>
      </w:r>
      <w:r>
        <w:t>)</w:t>
      </w:r>
      <w:r w:rsidRPr="51A120A2">
        <w:t xml:space="preserve">. </w:t>
      </w:r>
      <w:r>
        <w:t xml:space="preserve">English and Spanish speaking callers proceed through the call menu in their preferred languages, but callers who request another preferred language are automatically connected with a Customer Service Representative (CSR) who can grant access to </w:t>
      </w:r>
      <w:r w:rsidRPr="51A120A2">
        <w:t>free interpreter services</w:t>
      </w:r>
      <w:r>
        <w:t xml:space="preserve"> through a language line</w:t>
      </w:r>
      <w:r w:rsidRPr="51A120A2">
        <w:t xml:space="preserve">. </w:t>
      </w:r>
    </w:p>
    <w:p w14:paraId="6F7701BF" w14:textId="677ADB53" w:rsidR="00FC2445" w:rsidRPr="00681A75" w:rsidRDefault="00FC2445" w:rsidP="00F5524A">
      <w:r>
        <w:t>CSRs</w:t>
      </w:r>
      <w:r w:rsidRPr="51A120A2">
        <w:t xml:space="preserve"> are trained to inform members up front that they are entitled to receive free interpreter services and to grant access. During a call, if a CSR determines that a caller with limited English proficiency would be better served by using the telephone interpreter service, the CSR will take steps to provide “real-time” access to the telephone interpreter service. Additionally, CSRs are trained </w:t>
      </w:r>
      <w:r w:rsidR="00145868">
        <w:t>in using</w:t>
      </w:r>
      <w:r w:rsidRPr="51A120A2">
        <w:t xml:space="preserve"> Telecommunications Relay Services (TRS) and V</w:t>
      </w:r>
      <w:r>
        <w:t xml:space="preserve">ideo </w:t>
      </w:r>
      <w:r w:rsidRPr="51A120A2">
        <w:t>R</w:t>
      </w:r>
      <w:r>
        <w:t xml:space="preserve">elay </w:t>
      </w:r>
      <w:r w:rsidRPr="51A120A2">
        <w:t>S</w:t>
      </w:r>
      <w:r>
        <w:t>ervices (VRS)</w:t>
      </w:r>
      <w:r w:rsidRPr="51A120A2">
        <w:t>.</w:t>
      </w:r>
      <w:r>
        <w:t xml:space="preserve"> </w:t>
      </w:r>
      <w:r w:rsidRPr="51A120A2">
        <w:t xml:space="preserve">Individuals requesting an </w:t>
      </w:r>
      <w:r w:rsidRPr="7EF6DDD2">
        <w:t xml:space="preserve">ASL </w:t>
      </w:r>
      <w:r w:rsidRPr="51A120A2">
        <w:t xml:space="preserve">interpreter can </w:t>
      </w:r>
      <w:r w:rsidRPr="7EF6DDD2">
        <w:t xml:space="preserve">also </w:t>
      </w:r>
      <w:r w:rsidRPr="51A120A2">
        <w:t>contact the MassHealth Disability Accommodation Ombudsman</w:t>
      </w:r>
      <w:r>
        <w:t xml:space="preserve"> </w:t>
      </w:r>
      <w:r w:rsidRPr="51A120A2">
        <w:t>for assistance.</w:t>
      </w:r>
    </w:p>
    <w:p w14:paraId="438AEA75" w14:textId="77777777" w:rsidR="00FC2445" w:rsidRPr="00681A75" w:rsidRDefault="00FC2445" w:rsidP="00F5524A">
      <w:r w:rsidRPr="00681A75">
        <w:t xml:space="preserve">Individuals accompanying LEP persons, such as family, are </w:t>
      </w:r>
      <w:r>
        <w:t xml:space="preserve">generally </w:t>
      </w:r>
      <w:r w:rsidRPr="00681A75">
        <w:t>not</w:t>
      </w:r>
      <w:r>
        <w:t xml:space="preserve"> </w:t>
      </w:r>
      <w:r w:rsidRPr="00681A75">
        <w:t xml:space="preserve">used as interpreters except in cases of emergency or at the specific request of an LEP person that an accompanying adult act as their interpreter. </w:t>
      </w:r>
    </w:p>
    <w:p w14:paraId="14ADE707" w14:textId="15C9D7EC" w:rsidR="00044994" w:rsidRDefault="00FC2445" w:rsidP="00F5524A">
      <w:pPr>
        <w:pStyle w:val="Heading4"/>
      </w:pPr>
      <w:r>
        <w:t>Translation Services</w:t>
      </w:r>
    </w:p>
    <w:p w14:paraId="2C9C845E" w14:textId="30C74563" w:rsidR="00FC2445" w:rsidRDefault="00FC2445" w:rsidP="00F5524A">
      <w:r w:rsidRPr="1D6C7684">
        <w:t xml:space="preserve">A translator converts text that is written in one language into text written in another. Agency publications are translated from English to other written languages under a contract with Language Link, a service of the </w:t>
      </w:r>
      <w:hyperlink r:id="rId33" w:history="1">
        <w:r w:rsidRPr="1D6C7684">
          <w:rPr>
            <w:rStyle w:val="Hyperlink"/>
          </w:rPr>
          <w:t>Center for Health Impact</w:t>
        </w:r>
      </w:hyperlink>
      <w:r w:rsidRPr="1D6C7684">
        <w:t xml:space="preserve"> (the Central Massachusetts Area Health Education Center).</w:t>
      </w:r>
    </w:p>
    <w:p w14:paraId="5957E5DD" w14:textId="1660BC37" w:rsidR="003541CE" w:rsidRPr="00536EF6" w:rsidRDefault="003541CE" w:rsidP="00F5524A">
      <w:r>
        <w:t xml:space="preserve">MassHealth applicants and members can access translation services by calling the Customer Service Center, at </w:t>
      </w:r>
      <w:r w:rsidRPr="3DF82856">
        <w:t>(800) 841-2900, TDD/TTY: 711.</w:t>
      </w:r>
      <w:r>
        <w:t xml:space="preserve"> MassHealth employees can contact the MassHealth Language Access Coordinator, Camille Pearson, for information on available translations.</w:t>
      </w:r>
    </w:p>
    <w:p w14:paraId="0B8EE1E5" w14:textId="77777777" w:rsidR="00FC2445" w:rsidRPr="00A309B8" w:rsidRDefault="00FC2445" w:rsidP="00F5524A">
      <w:r w:rsidRPr="51A120A2">
        <w:t xml:space="preserve">To communicate with more members and applicants in their preferred written language, MassHealth has begun to </w:t>
      </w:r>
      <w:r>
        <w:t xml:space="preserve">transition enrollment and eligibility notices to </w:t>
      </w:r>
      <w:r w:rsidRPr="51A120A2">
        <w:t xml:space="preserve">the Common Notice </w:t>
      </w:r>
      <w:r w:rsidRPr="51A120A2">
        <w:lastRenderedPageBreak/>
        <w:t>Solution (CNS)</w:t>
      </w:r>
      <w:r>
        <w:t xml:space="preserve">, a centralized noticing system that can </w:t>
      </w:r>
      <w:r w:rsidRPr="51A120A2">
        <w:t>send system-generated notices in</w:t>
      </w:r>
      <w:r>
        <w:t xml:space="preserve"> </w:t>
      </w:r>
      <w:r w:rsidRPr="51A120A2">
        <w:t>English and the following languages:</w:t>
      </w:r>
    </w:p>
    <w:p w14:paraId="037CB635" w14:textId="77777777" w:rsidR="00FC2445" w:rsidRPr="00681A75" w:rsidRDefault="00FC2445" w:rsidP="00F5524A">
      <w:pPr>
        <w:pStyle w:val="ListParagraph"/>
        <w:numPr>
          <w:ilvl w:val="0"/>
          <w:numId w:val="19"/>
        </w:numPr>
        <w:suppressAutoHyphens/>
        <w:spacing w:after="0" w:line="240" w:lineRule="auto"/>
      </w:pPr>
      <w:r w:rsidRPr="00681A75">
        <w:t>Spanish</w:t>
      </w:r>
    </w:p>
    <w:p w14:paraId="6266C294" w14:textId="77777777" w:rsidR="00FC2445" w:rsidRPr="00681A75" w:rsidRDefault="00FC2445" w:rsidP="00F5524A">
      <w:pPr>
        <w:pStyle w:val="ListParagraph"/>
        <w:numPr>
          <w:ilvl w:val="0"/>
          <w:numId w:val="19"/>
        </w:numPr>
        <w:suppressAutoHyphens/>
        <w:spacing w:after="0" w:line="240" w:lineRule="auto"/>
      </w:pPr>
      <w:r w:rsidRPr="00681A75">
        <w:t>Brazilian Portuguese</w:t>
      </w:r>
    </w:p>
    <w:p w14:paraId="1B4391DE" w14:textId="77777777" w:rsidR="00FC2445" w:rsidRPr="00681A75" w:rsidRDefault="00FC2445" w:rsidP="00F5524A">
      <w:pPr>
        <w:pStyle w:val="ListParagraph"/>
        <w:numPr>
          <w:ilvl w:val="0"/>
          <w:numId w:val="19"/>
        </w:numPr>
        <w:suppressAutoHyphens/>
        <w:spacing w:after="0" w:line="240" w:lineRule="auto"/>
      </w:pPr>
      <w:r w:rsidRPr="00681A75">
        <w:t>Simplified Chinese</w:t>
      </w:r>
    </w:p>
    <w:p w14:paraId="0A3FACEC" w14:textId="77777777" w:rsidR="00FC2445" w:rsidRPr="00681A75" w:rsidRDefault="00FC2445" w:rsidP="00F5524A">
      <w:pPr>
        <w:pStyle w:val="ListParagraph"/>
        <w:numPr>
          <w:ilvl w:val="0"/>
          <w:numId w:val="19"/>
        </w:numPr>
        <w:suppressAutoHyphens/>
        <w:spacing w:after="0" w:line="240" w:lineRule="auto"/>
      </w:pPr>
      <w:r w:rsidRPr="00681A75">
        <w:t>Haitian Creole</w:t>
      </w:r>
    </w:p>
    <w:p w14:paraId="47D980D9" w14:textId="77777777" w:rsidR="00FC2445" w:rsidRDefault="00FC2445" w:rsidP="00F5524A">
      <w:pPr>
        <w:pStyle w:val="ListParagraph"/>
        <w:numPr>
          <w:ilvl w:val="0"/>
          <w:numId w:val="19"/>
        </w:numPr>
        <w:suppressAutoHyphens/>
        <w:spacing w:line="240" w:lineRule="auto"/>
      </w:pPr>
      <w:r w:rsidRPr="00681A75">
        <w:t xml:space="preserve">Vietnamese. </w:t>
      </w:r>
    </w:p>
    <w:p w14:paraId="1AA0F9D1" w14:textId="73D6600F" w:rsidR="00FC2445" w:rsidRDefault="00FC2445" w:rsidP="00B63A5A">
      <w:pPr>
        <w:pStyle w:val="Heading4"/>
        <w:ind w:left="0" w:firstLine="0"/>
      </w:pPr>
      <w:r>
        <w:t>Vital Document Translation</w:t>
      </w:r>
    </w:p>
    <w:p w14:paraId="5CA4175A" w14:textId="3C20405D" w:rsidR="00FC2445" w:rsidRPr="004868CB" w:rsidRDefault="00FC2445" w:rsidP="00F5524A">
      <w:r w:rsidRPr="004868CB">
        <w:t>The Office for Civil Rights in the U.S. Department of Health and Human Services defines vital documents as “documents that affect access to, retention in, or termination or exclusion from a recipient’s program services or benefits.”</w:t>
      </w:r>
      <w:r>
        <w:rPr>
          <w:rStyle w:val="FootnoteReference"/>
        </w:rPr>
        <w:footnoteReference w:id="4"/>
      </w:r>
    </w:p>
    <w:p w14:paraId="14AFD991" w14:textId="015A9087" w:rsidR="00FC2445" w:rsidRDefault="00FC2445" w:rsidP="00044994">
      <w:pPr>
        <w:sectPr w:rsidR="00FC2445" w:rsidSect="00C511DE">
          <w:headerReference w:type="default" r:id="rId34"/>
          <w:footerReference w:type="default" r:id="rId35"/>
          <w:pgSz w:w="12240" w:h="15840"/>
          <w:pgMar w:top="1440" w:right="1440" w:bottom="1440" w:left="1440" w:header="720" w:footer="720" w:gutter="0"/>
          <w:pgNumType w:start="1"/>
          <w:cols w:space="720"/>
          <w:docGrid w:linePitch="360"/>
        </w:sectPr>
      </w:pPr>
      <w:r>
        <w:t>Examples of vital documents include</w:t>
      </w:r>
    </w:p>
    <w:p w14:paraId="3486E609" w14:textId="77777777" w:rsidR="00FC2445" w:rsidRPr="004868CB" w:rsidRDefault="00FC2445" w:rsidP="00FC2445">
      <w:pPr>
        <w:pStyle w:val="ListParagraph"/>
        <w:numPr>
          <w:ilvl w:val="0"/>
          <w:numId w:val="7"/>
        </w:numPr>
        <w:suppressAutoHyphens/>
        <w:spacing w:after="0" w:line="240" w:lineRule="auto"/>
        <w:contextualSpacing w:val="0"/>
      </w:pPr>
      <w:r w:rsidRPr="1A0C3584">
        <w:t>Applications</w:t>
      </w:r>
    </w:p>
    <w:p w14:paraId="3633AF6D" w14:textId="77777777" w:rsidR="00FC2445" w:rsidRPr="004868CB" w:rsidRDefault="00FC2445" w:rsidP="00FC2445">
      <w:pPr>
        <w:pStyle w:val="ListParagraph"/>
        <w:numPr>
          <w:ilvl w:val="0"/>
          <w:numId w:val="7"/>
        </w:numPr>
        <w:suppressAutoHyphens/>
        <w:spacing w:after="0" w:line="240" w:lineRule="auto"/>
        <w:contextualSpacing w:val="0"/>
      </w:pPr>
      <w:r w:rsidRPr="004868CB">
        <w:t>Consent forms</w:t>
      </w:r>
    </w:p>
    <w:p w14:paraId="77DDBF5D" w14:textId="77777777" w:rsidR="00FC2445" w:rsidRDefault="00FC2445" w:rsidP="00FC2445">
      <w:pPr>
        <w:pStyle w:val="ListParagraph"/>
        <w:numPr>
          <w:ilvl w:val="0"/>
          <w:numId w:val="7"/>
        </w:numPr>
        <w:suppressAutoHyphens/>
        <w:spacing w:after="0" w:line="240" w:lineRule="auto"/>
        <w:contextualSpacing w:val="0"/>
      </w:pPr>
      <w:r w:rsidRPr="004868CB">
        <w:t>Complaint or grievance forms</w:t>
      </w:r>
    </w:p>
    <w:p w14:paraId="627466BA" w14:textId="10E9DBEB" w:rsidR="00F5524A" w:rsidRDefault="00F5524A" w:rsidP="00FC2445">
      <w:pPr>
        <w:pStyle w:val="ListParagraph"/>
        <w:numPr>
          <w:ilvl w:val="0"/>
          <w:numId w:val="7"/>
        </w:numPr>
        <w:suppressAutoHyphens/>
        <w:spacing w:after="0" w:line="240" w:lineRule="auto"/>
        <w:contextualSpacing w:val="0"/>
      </w:pPr>
      <w:r>
        <w:t>Documents that have to be provided by law</w:t>
      </w:r>
    </w:p>
    <w:p w14:paraId="395EECA8" w14:textId="3B2F61A9" w:rsidR="00B63A5A" w:rsidRDefault="00B63A5A" w:rsidP="00FC2445">
      <w:pPr>
        <w:pStyle w:val="ListParagraph"/>
        <w:numPr>
          <w:ilvl w:val="0"/>
          <w:numId w:val="7"/>
        </w:numPr>
        <w:suppressAutoHyphens/>
        <w:spacing w:after="0" w:line="240" w:lineRule="auto"/>
        <w:contextualSpacing w:val="0"/>
      </w:pPr>
      <w:r>
        <w:t>Forms with potential for important health consequences</w:t>
      </w:r>
    </w:p>
    <w:p w14:paraId="76131EB7" w14:textId="571BF736" w:rsidR="00B63A5A" w:rsidRPr="004868CB" w:rsidRDefault="00B63A5A" w:rsidP="00FC2445">
      <w:pPr>
        <w:pStyle w:val="ListParagraph"/>
        <w:numPr>
          <w:ilvl w:val="0"/>
          <w:numId w:val="7"/>
        </w:numPr>
        <w:suppressAutoHyphens/>
        <w:spacing w:after="0" w:line="240" w:lineRule="auto"/>
        <w:contextualSpacing w:val="0"/>
      </w:pPr>
      <w:r>
        <w:t>Letters or notices relating to eligibility for benefits</w:t>
      </w:r>
    </w:p>
    <w:p w14:paraId="110339AA" w14:textId="77777777" w:rsidR="00FC2445" w:rsidRPr="004868CB" w:rsidRDefault="00FC2445" w:rsidP="00FC2445">
      <w:pPr>
        <w:pStyle w:val="ListParagraph"/>
        <w:numPr>
          <w:ilvl w:val="0"/>
          <w:numId w:val="7"/>
        </w:numPr>
        <w:suppressAutoHyphens/>
        <w:spacing w:after="0" w:line="240" w:lineRule="auto"/>
        <w:contextualSpacing w:val="0"/>
      </w:pPr>
      <w:r w:rsidRPr="004868CB">
        <w:t>Letters or notices relating to rights and the reduction, denial or termination of services or benefits or that require a response from the LEP person</w:t>
      </w:r>
    </w:p>
    <w:p w14:paraId="6DAE33B5" w14:textId="2F437239" w:rsidR="00FC2445" w:rsidRDefault="00FC2445" w:rsidP="00B63A5A">
      <w:pPr>
        <w:pStyle w:val="ListParagraph"/>
        <w:numPr>
          <w:ilvl w:val="0"/>
          <w:numId w:val="7"/>
        </w:numPr>
        <w:suppressAutoHyphens/>
        <w:spacing w:after="0" w:line="240" w:lineRule="auto"/>
        <w:contextualSpacing w:val="0"/>
      </w:pPr>
      <w:r w:rsidRPr="004868CB">
        <w:t>Notices about the availability of free language assistance services for LEP individuals</w:t>
      </w:r>
    </w:p>
    <w:p w14:paraId="337ECFBB" w14:textId="77777777" w:rsidR="00F5524A" w:rsidRPr="00681A75" w:rsidRDefault="00F5524A" w:rsidP="00FC2445">
      <w:pPr>
        <w:pStyle w:val="ListParagraph"/>
        <w:numPr>
          <w:ilvl w:val="0"/>
          <w:numId w:val="7"/>
        </w:numPr>
        <w:suppressAutoHyphens/>
        <w:spacing w:after="0" w:line="240" w:lineRule="auto"/>
        <w:contextualSpacing w:val="0"/>
        <w:sectPr w:rsidR="00F5524A" w:rsidRPr="00681A75" w:rsidSect="00C511DE">
          <w:type w:val="continuous"/>
          <w:pgSz w:w="12240" w:h="15840"/>
          <w:pgMar w:top="1440" w:right="1440" w:bottom="1008" w:left="1440" w:header="720" w:footer="720" w:gutter="0"/>
          <w:cols w:num="2" w:space="720"/>
        </w:sectPr>
      </w:pPr>
    </w:p>
    <w:p w14:paraId="7C4F7866" w14:textId="19225B86" w:rsidR="00FC2445" w:rsidRDefault="00FC2445" w:rsidP="00F5524A">
      <w:pPr>
        <w:spacing w:before="120"/>
      </w:pPr>
      <w:r w:rsidRPr="00594A0F">
        <w:t>The list of MassHealth vital documents is subject to continual modification</w:t>
      </w:r>
      <w:r>
        <w:t xml:space="preserve"> but is listed below in </w:t>
      </w:r>
      <w:r w:rsidRPr="00A508AD">
        <w:rPr>
          <w:b/>
          <w:bCs/>
        </w:rPr>
        <w:t>Table 4</w:t>
      </w:r>
      <w:r>
        <w:t>.</w:t>
      </w:r>
      <w:r w:rsidRPr="00594A0F">
        <w:t xml:space="preserve"> </w:t>
      </w:r>
      <w:r w:rsidRPr="1FFA7C47">
        <w:t xml:space="preserve">Almost all </w:t>
      </w:r>
      <w:r w:rsidRPr="001110F5">
        <w:t>have been translated into Spanish, and most of them have been or will be translated into the</w:t>
      </w:r>
      <w:r>
        <w:t xml:space="preserve"> next</w:t>
      </w:r>
      <w:r w:rsidRPr="001110F5">
        <w:t xml:space="preserve"> </w:t>
      </w:r>
      <w:r>
        <w:t xml:space="preserve">most common </w:t>
      </w:r>
      <w:r w:rsidRPr="001110F5">
        <w:t>languages</w:t>
      </w:r>
      <w:r>
        <w:t xml:space="preserve">, including </w:t>
      </w:r>
      <w:r w:rsidRPr="001110F5">
        <w:t>Brazilian Portuguese, Simplified Chinese, Haitian Creole, Vietnamese</w:t>
      </w:r>
      <w:r>
        <w:t>, braille</w:t>
      </w:r>
      <w:r w:rsidR="0089612A">
        <w:t>,</w:t>
      </w:r>
      <w:r>
        <w:t xml:space="preserve"> and large print, as </w:t>
      </w:r>
      <w:r w:rsidRPr="001110F5">
        <w:t>part of the Common Notice Solution</w:t>
      </w:r>
      <w:r>
        <w:t xml:space="preserve"> that is being implemented on a rolling basis through 2026</w:t>
      </w:r>
      <w:r w:rsidRPr="001110F5">
        <w:t xml:space="preserve">. </w:t>
      </w:r>
      <w:r>
        <w:t>If available, n</w:t>
      </w:r>
      <w:r w:rsidRPr="001110F5">
        <w:t xml:space="preserve">otices are sent out in </w:t>
      </w:r>
      <w:r>
        <w:t xml:space="preserve">the </w:t>
      </w:r>
      <w:r w:rsidRPr="001110F5">
        <w:t>applicants</w:t>
      </w:r>
      <w:r w:rsidR="00145868">
        <w:t>’</w:t>
      </w:r>
      <w:r>
        <w:t xml:space="preserve"> preferred language indicated on their application</w:t>
      </w:r>
      <w:r w:rsidRPr="001110F5">
        <w:t>.</w:t>
      </w:r>
      <w:r>
        <w:t xml:space="preserve"> </w:t>
      </w:r>
    </w:p>
    <w:p w14:paraId="6EAF5AAB" w14:textId="1F71F41E" w:rsidR="00FC2445" w:rsidRPr="00FC2445" w:rsidRDefault="00FC2445" w:rsidP="00E808A8">
      <w:pPr>
        <w:pStyle w:val="Table"/>
      </w:pPr>
      <w:r w:rsidRPr="00FC2445">
        <w:t xml:space="preserve">Table 4: Translation Status of </w:t>
      </w:r>
      <w:r w:rsidR="00F5524A">
        <w:t>V</w:t>
      </w:r>
      <w:r w:rsidRPr="00FC2445">
        <w:t>ital Documents</w:t>
      </w:r>
    </w:p>
    <w:tbl>
      <w:tblPr>
        <w:tblStyle w:val="TableGrid"/>
        <w:tblW w:w="0" w:type="auto"/>
        <w:tblLook w:val="04A0" w:firstRow="1" w:lastRow="0" w:firstColumn="1" w:lastColumn="0" w:noHBand="0" w:noVBand="1"/>
      </w:tblPr>
      <w:tblGrid>
        <w:gridCol w:w="4495"/>
        <w:gridCol w:w="3510"/>
      </w:tblGrid>
      <w:tr w:rsidR="00FC2445" w14:paraId="133090EB" w14:textId="77777777" w:rsidTr="008B6DEF">
        <w:trPr>
          <w:tblHeader/>
        </w:trPr>
        <w:tc>
          <w:tcPr>
            <w:tcW w:w="4495" w:type="dxa"/>
            <w:shd w:val="clear" w:color="auto" w:fill="D9E2F3" w:themeFill="accent1" w:themeFillTint="33"/>
          </w:tcPr>
          <w:p w14:paraId="02E5EB55" w14:textId="16BC9E95" w:rsidR="00FC2445" w:rsidRDefault="00FC2445" w:rsidP="008B6DEF">
            <w:pPr>
              <w:spacing w:before="120"/>
              <w:jc w:val="center"/>
            </w:pPr>
            <w:r w:rsidRPr="355F221B">
              <w:rPr>
                <w:b/>
                <w:bCs/>
              </w:rPr>
              <w:t>Vital Document</w:t>
            </w:r>
          </w:p>
        </w:tc>
        <w:tc>
          <w:tcPr>
            <w:tcW w:w="3510" w:type="dxa"/>
            <w:shd w:val="clear" w:color="auto" w:fill="D9E2F3" w:themeFill="accent1" w:themeFillTint="33"/>
          </w:tcPr>
          <w:p w14:paraId="4981CA09" w14:textId="5D1C7BEB" w:rsidR="00FC2445" w:rsidRDefault="00FC2445" w:rsidP="008B6DEF">
            <w:pPr>
              <w:spacing w:before="120"/>
              <w:jc w:val="center"/>
            </w:pPr>
            <w:r w:rsidRPr="355F221B">
              <w:rPr>
                <w:b/>
                <w:bCs/>
              </w:rPr>
              <w:t>Current Languages</w:t>
            </w:r>
          </w:p>
        </w:tc>
      </w:tr>
      <w:tr w:rsidR="00FC2445" w14:paraId="66717639" w14:textId="77777777" w:rsidTr="00DF48BD">
        <w:tc>
          <w:tcPr>
            <w:tcW w:w="4495" w:type="dxa"/>
          </w:tcPr>
          <w:p w14:paraId="49344317" w14:textId="2F988C78" w:rsidR="00FC2445" w:rsidRDefault="00FC2445" w:rsidP="00FC2445">
            <w:r>
              <w:rPr>
                <w:sz w:val="22"/>
                <w:szCs w:val="22"/>
              </w:rPr>
              <w:t xml:space="preserve">Eligibility </w:t>
            </w:r>
            <w:r w:rsidRPr="355F221B">
              <w:rPr>
                <w:sz w:val="22"/>
                <w:szCs w:val="22"/>
              </w:rPr>
              <w:t>Letters sent by HIX or MA-21</w:t>
            </w:r>
          </w:p>
        </w:tc>
        <w:tc>
          <w:tcPr>
            <w:tcW w:w="3510" w:type="dxa"/>
          </w:tcPr>
          <w:p w14:paraId="74FE9A46" w14:textId="0A51A380" w:rsidR="00FC2445" w:rsidRDefault="00FC2445" w:rsidP="00FC2445">
            <w:r>
              <w:rPr>
                <w:sz w:val="22"/>
                <w:szCs w:val="22"/>
              </w:rPr>
              <w:t xml:space="preserve">English, </w:t>
            </w:r>
            <w:r w:rsidRPr="355F221B">
              <w:rPr>
                <w:sz w:val="22"/>
                <w:szCs w:val="22"/>
              </w:rPr>
              <w:t>Spanish, Brazilian Portuguese, Simplified Chinese, Haitian Creole, Vietnamese</w:t>
            </w:r>
          </w:p>
        </w:tc>
      </w:tr>
      <w:tr w:rsidR="00FC2445" w14:paraId="20A2F580" w14:textId="77777777" w:rsidTr="00DF48BD">
        <w:tc>
          <w:tcPr>
            <w:tcW w:w="4495" w:type="dxa"/>
          </w:tcPr>
          <w:p w14:paraId="29D16038" w14:textId="5F8A9478" w:rsidR="00FC2445" w:rsidRDefault="00FC2445" w:rsidP="00FC2445">
            <w:r w:rsidRPr="355F221B">
              <w:rPr>
                <w:sz w:val="22"/>
                <w:szCs w:val="22"/>
              </w:rPr>
              <w:lastRenderedPageBreak/>
              <w:t xml:space="preserve">Fair Hearing Request Form </w:t>
            </w:r>
          </w:p>
        </w:tc>
        <w:tc>
          <w:tcPr>
            <w:tcW w:w="3510" w:type="dxa"/>
          </w:tcPr>
          <w:p w14:paraId="60651351" w14:textId="626EB95A" w:rsidR="00FC2445" w:rsidRDefault="00FC2445" w:rsidP="00FC2445">
            <w:r>
              <w:rPr>
                <w:sz w:val="22"/>
                <w:szCs w:val="22"/>
              </w:rPr>
              <w:t xml:space="preserve">English, </w:t>
            </w:r>
            <w:r w:rsidRPr="355F221B">
              <w:rPr>
                <w:sz w:val="22"/>
                <w:szCs w:val="22"/>
              </w:rPr>
              <w:t>Spanish, Brazilian Portuguese, Simplified Chinese, Haitian Creole, Vietnamese</w:t>
            </w:r>
          </w:p>
        </w:tc>
      </w:tr>
      <w:tr w:rsidR="00FC2445" w14:paraId="064CDF92" w14:textId="77777777" w:rsidTr="00DF48BD">
        <w:tc>
          <w:tcPr>
            <w:tcW w:w="4495" w:type="dxa"/>
          </w:tcPr>
          <w:p w14:paraId="26B0F8A2" w14:textId="4CC991E7" w:rsidR="00FC2445" w:rsidRDefault="00FC2445" w:rsidP="00FC2445">
            <w:r w:rsidRPr="355F221B">
              <w:rPr>
                <w:sz w:val="22"/>
                <w:szCs w:val="22"/>
              </w:rPr>
              <w:t>MassHealth Authorized Representative Designation Form</w:t>
            </w:r>
          </w:p>
        </w:tc>
        <w:tc>
          <w:tcPr>
            <w:tcW w:w="3510" w:type="dxa"/>
          </w:tcPr>
          <w:p w14:paraId="6E3F1D1D" w14:textId="6BEF2D72" w:rsidR="00FC2445" w:rsidRDefault="00FC2445" w:rsidP="00FC2445">
            <w:r>
              <w:rPr>
                <w:sz w:val="22"/>
                <w:szCs w:val="22"/>
              </w:rPr>
              <w:t xml:space="preserve">English, </w:t>
            </w:r>
            <w:r w:rsidRPr="355F221B">
              <w:rPr>
                <w:sz w:val="22"/>
                <w:szCs w:val="22"/>
              </w:rPr>
              <w:t>Spanish, Brazilian Portuguese, Simplified Chinese, Haitian Creole, Vietnamese</w:t>
            </w:r>
          </w:p>
        </w:tc>
      </w:tr>
      <w:tr w:rsidR="00FC2445" w14:paraId="6DB80A31" w14:textId="77777777" w:rsidTr="00DF48BD">
        <w:tc>
          <w:tcPr>
            <w:tcW w:w="4495" w:type="dxa"/>
          </w:tcPr>
          <w:p w14:paraId="4E29853B" w14:textId="51AF6925" w:rsidR="00FC2445" w:rsidRDefault="00FC2445" w:rsidP="00FC2445">
            <w:r w:rsidRPr="355F221B">
              <w:rPr>
                <w:sz w:val="22"/>
                <w:szCs w:val="22"/>
              </w:rPr>
              <w:t xml:space="preserve">MassHealth Permission to Share Information Form. </w:t>
            </w:r>
          </w:p>
        </w:tc>
        <w:tc>
          <w:tcPr>
            <w:tcW w:w="3510" w:type="dxa"/>
          </w:tcPr>
          <w:p w14:paraId="29E9142F" w14:textId="51619EA9" w:rsidR="00FC2445" w:rsidRDefault="00FC2445" w:rsidP="00FC2445">
            <w:r>
              <w:rPr>
                <w:sz w:val="22"/>
                <w:szCs w:val="22"/>
              </w:rPr>
              <w:t xml:space="preserve">English, </w:t>
            </w:r>
            <w:r w:rsidRPr="355F221B">
              <w:rPr>
                <w:sz w:val="22"/>
                <w:szCs w:val="22"/>
              </w:rPr>
              <w:t>Spanish, Brazilian Portuguese, Simplified Chinese, Haitian Creole, Vietnamese</w:t>
            </w:r>
          </w:p>
        </w:tc>
      </w:tr>
      <w:tr w:rsidR="00FC2445" w14:paraId="43626509" w14:textId="77777777" w:rsidTr="00DF48BD">
        <w:tc>
          <w:tcPr>
            <w:tcW w:w="4495" w:type="dxa"/>
          </w:tcPr>
          <w:p w14:paraId="486BDFB4" w14:textId="07CCF04B" w:rsidR="00FC2445" w:rsidRDefault="00FC2445" w:rsidP="00FC2445">
            <w:pPr>
              <w:tabs>
                <w:tab w:val="left" w:pos="0"/>
                <w:tab w:val="left" w:pos="540"/>
              </w:tabs>
            </w:pPr>
            <w:r w:rsidRPr="355F221B">
              <w:rPr>
                <w:sz w:val="22"/>
                <w:szCs w:val="22"/>
              </w:rPr>
              <w:t>Medicare Savings Program Application</w:t>
            </w:r>
          </w:p>
        </w:tc>
        <w:tc>
          <w:tcPr>
            <w:tcW w:w="3510" w:type="dxa"/>
          </w:tcPr>
          <w:p w14:paraId="6D71D76D" w14:textId="7B8A6628" w:rsidR="00FC2445" w:rsidRDefault="00FC2445" w:rsidP="00FC2445">
            <w:r>
              <w:rPr>
                <w:sz w:val="22"/>
                <w:szCs w:val="22"/>
              </w:rPr>
              <w:t xml:space="preserve">English, </w:t>
            </w:r>
            <w:r w:rsidRPr="355F221B">
              <w:rPr>
                <w:sz w:val="22"/>
                <w:szCs w:val="22"/>
              </w:rPr>
              <w:t>Spanish, Brazilian Portuguese, Simplified Chinese, Haitian Creole, Vietnamese</w:t>
            </w:r>
          </w:p>
        </w:tc>
      </w:tr>
      <w:tr w:rsidR="00FC2445" w14:paraId="7AF03B8C" w14:textId="77777777" w:rsidTr="00DF48BD">
        <w:tc>
          <w:tcPr>
            <w:tcW w:w="4495" w:type="dxa"/>
          </w:tcPr>
          <w:p w14:paraId="30CAEE9A" w14:textId="1251019D" w:rsidR="00FC2445" w:rsidRDefault="00FC2445" w:rsidP="00FC2445">
            <w:r w:rsidRPr="355F221B">
              <w:rPr>
                <w:sz w:val="22"/>
                <w:szCs w:val="22"/>
              </w:rPr>
              <w:t>Noncustodial Parent Form</w:t>
            </w:r>
          </w:p>
        </w:tc>
        <w:tc>
          <w:tcPr>
            <w:tcW w:w="3510" w:type="dxa"/>
          </w:tcPr>
          <w:p w14:paraId="743045BC" w14:textId="48B7994F" w:rsidR="00FC2445" w:rsidRDefault="00FC2445" w:rsidP="00FC2445">
            <w:r>
              <w:rPr>
                <w:sz w:val="22"/>
                <w:szCs w:val="22"/>
              </w:rPr>
              <w:t xml:space="preserve">English, </w:t>
            </w:r>
            <w:r w:rsidRPr="355F221B">
              <w:rPr>
                <w:sz w:val="22"/>
                <w:szCs w:val="22"/>
              </w:rPr>
              <w:t>Spanish, Brazilian Portuguese, Simplified Chinese, Haitian Creole, Vietnamese</w:t>
            </w:r>
          </w:p>
        </w:tc>
      </w:tr>
      <w:tr w:rsidR="00FC2445" w14:paraId="35F393AA" w14:textId="77777777" w:rsidTr="00DF48BD">
        <w:tc>
          <w:tcPr>
            <w:tcW w:w="4495" w:type="dxa"/>
          </w:tcPr>
          <w:p w14:paraId="6D296C9B" w14:textId="46814B28" w:rsidR="00FC2445" w:rsidRDefault="00FC2445" w:rsidP="00FC2445">
            <w:r w:rsidRPr="355F221B">
              <w:rPr>
                <w:sz w:val="22"/>
                <w:szCs w:val="22"/>
              </w:rPr>
              <w:t xml:space="preserve">Application for Health Coverage for Seniors and People Needing Long-Term-Care Services (SACA-2, Senior Application) </w:t>
            </w:r>
          </w:p>
        </w:tc>
        <w:tc>
          <w:tcPr>
            <w:tcW w:w="3510" w:type="dxa"/>
          </w:tcPr>
          <w:p w14:paraId="69387529" w14:textId="692D271A" w:rsidR="00FC2445" w:rsidRDefault="00FC2445" w:rsidP="00FC2445">
            <w:r>
              <w:rPr>
                <w:sz w:val="22"/>
                <w:szCs w:val="22"/>
              </w:rPr>
              <w:t xml:space="preserve">English, </w:t>
            </w:r>
            <w:r w:rsidRPr="355F221B">
              <w:rPr>
                <w:sz w:val="22"/>
                <w:szCs w:val="22"/>
              </w:rPr>
              <w:t>Spanish, Brazilian Portuguese, Simplified Chinese</w:t>
            </w:r>
          </w:p>
        </w:tc>
      </w:tr>
      <w:tr w:rsidR="00FC2445" w14:paraId="559C2EF2" w14:textId="77777777" w:rsidTr="00DF48BD">
        <w:tc>
          <w:tcPr>
            <w:tcW w:w="4495" w:type="dxa"/>
          </w:tcPr>
          <w:p w14:paraId="1A17F4EC" w14:textId="5789358F" w:rsidR="00FC2445" w:rsidRDefault="00FC2445" w:rsidP="00FC2445">
            <w:r w:rsidRPr="355F221B">
              <w:rPr>
                <w:sz w:val="22"/>
                <w:szCs w:val="22"/>
              </w:rPr>
              <w:t xml:space="preserve">Massachusetts Application for Health and Dental Coverage and Help Paying Costs </w:t>
            </w:r>
            <w:r>
              <w:rPr>
                <w:sz w:val="22"/>
                <w:szCs w:val="22"/>
              </w:rPr>
              <w:br/>
            </w:r>
            <w:r w:rsidRPr="355F221B">
              <w:rPr>
                <w:sz w:val="22"/>
                <w:szCs w:val="22"/>
              </w:rPr>
              <w:t xml:space="preserve">(ACA-3, Member Application) </w:t>
            </w:r>
          </w:p>
        </w:tc>
        <w:tc>
          <w:tcPr>
            <w:tcW w:w="3510" w:type="dxa"/>
          </w:tcPr>
          <w:p w14:paraId="241BB284" w14:textId="41254DE7" w:rsidR="00FC2445" w:rsidRDefault="00FC2445" w:rsidP="00FC2445">
            <w:pPr>
              <w:tabs>
                <w:tab w:val="left" w:pos="0"/>
                <w:tab w:val="left" w:pos="540"/>
              </w:tabs>
            </w:pPr>
            <w:r>
              <w:rPr>
                <w:sz w:val="22"/>
                <w:szCs w:val="22"/>
              </w:rPr>
              <w:t xml:space="preserve">English, </w:t>
            </w:r>
            <w:r w:rsidRPr="355F221B">
              <w:rPr>
                <w:sz w:val="22"/>
                <w:szCs w:val="22"/>
              </w:rPr>
              <w:t>Spanish, Simplified Chinese, Vietnamese</w:t>
            </w:r>
          </w:p>
        </w:tc>
      </w:tr>
      <w:tr w:rsidR="00FC2445" w14:paraId="4F93A49A" w14:textId="77777777" w:rsidTr="00DF48BD">
        <w:tc>
          <w:tcPr>
            <w:tcW w:w="4495" w:type="dxa"/>
          </w:tcPr>
          <w:p w14:paraId="3AA3BBB4" w14:textId="36996561" w:rsidR="00FC2445" w:rsidRDefault="00FC2445" w:rsidP="00FC2445">
            <w:r w:rsidRPr="355F221B">
              <w:rPr>
                <w:sz w:val="22"/>
                <w:szCs w:val="22"/>
              </w:rPr>
              <w:t>Access to Employer-Sponsored health Insurance Coverage</w:t>
            </w:r>
          </w:p>
        </w:tc>
        <w:tc>
          <w:tcPr>
            <w:tcW w:w="3510" w:type="dxa"/>
          </w:tcPr>
          <w:p w14:paraId="3664AED3" w14:textId="35D2FD3A" w:rsidR="00FC2445" w:rsidRDefault="00FC2445" w:rsidP="00FC2445">
            <w:r>
              <w:rPr>
                <w:sz w:val="22"/>
                <w:szCs w:val="22"/>
              </w:rPr>
              <w:t xml:space="preserve">English, </w:t>
            </w:r>
            <w:r w:rsidRPr="355F221B">
              <w:rPr>
                <w:sz w:val="22"/>
                <w:szCs w:val="22"/>
              </w:rPr>
              <w:t>Spanish</w:t>
            </w:r>
          </w:p>
        </w:tc>
      </w:tr>
      <w:tr w:rsidR="00FC2445" w14:paraId="2E68F1E5" w14:textId="77777777" w:rsidTr="00DF48BD">
        <w:tc>
          <w:tcPr>
            <w:tcW w:w="4495" w:type="dxa"/>
          </w:tcPr>
          <w:p w14:paraId="4AE2B95F" w14:textId="7A495C61" w:rsidR="00FC2445" w:rsidRDefault="00FC2445" w:rsidP="00FC2445">
            <w:r w:rsidRPr="355F221B">
              <w:rPr>
                <w:sz w:val="22"/>
                <w:szCs w:val="22"/>
              </w:rPr>
              <w:t>Affidavit to Verify Massachusetts Residency</w:t>
            </w:r>
          </w:p>
        </w:tc>
        <w:tc>
          <w:tcPr>
            <w:tcW w:w="3510" w:type="dxa"/>
          </w:tcPr>
          <w:p w14:paraId="76EE48BA" w14:textId="6B69EBEC" w:rsidR="00FC2445" w:rsidRDefault="00FC2445" w:rsidP="00FC2445">
            <w:r>
              <w:rPr>
                <w:sz w:val="22"/>
                <w:szCs w:val="22"/>
              </w:rPr>
              <w:t xml:space="preserve">English, </w:t>
            </w:r>
            <w:r w:rsidRPr="355F221B">
              <w:rPr>
                <w:sz w:val="22"/>
                <w:szCs w:val="22"/>
              </w:rPr>
              <w:t>Spanish</w:t>
            </w:r>
          </w:p>
        </w:tc>
      </w:tr>
      <w:tr w:rsidR="00FC2445" w14:paraId="76DE15FF" w14:textId="77777777" w:rsidTr="00DF48BD">
        <w:tc>
          <w:tcPr>
            <w:tcW w:w="4495" w:type="dxa"/>
          </w:tcPr>
          <w:p w14:paraId="27BA0127" w14:textId="598CB225" w:rsidR="00FC2445" w:rsidRDefault="00FC2445" w:rsidP="00FC2445">
            <w:r w:rsidRPr="355F221B">
              <w:rPr>
                <w:sz w:val="22"/>
                <w:szCs w:val="22"/>
              </w:rPr>
              <w:t>Affidavit to Verify Zero income</w:t>
            </w:r>
          </w:p>
        </w:tc>
        <w:tc>
          <w:tcPr>
            <w:tcW w:w="3510" w:type="dxa"/>
          </w:tcPr>
          <w:p w14:paraId="25CAF9CE" w14:textId="059B2790" w:rsidR="00FC2445" w:rsidRDefault="00FC2445" w:rsidP="00FC2445">
            <w:r>
              <w:rPr>
                <w:sz w:val="22"/>
                <w:szCs w:val="22"/>
              </w:rPr>
              <w:t xml:space="preserve">English, </w:t>
            </w:r>
            <w:r w:rsidRPr="355F221B">
              <w:rPr>
                <w:sz w:val="22"/>
                <w:szCs w:val="22"/>
              </w:rPr>
              <w:t>Spanish</w:t>
            </w:r>
          </w:p>
        </w:tc>
      </w:tr>
      <w:tr w:rsidR="00FC2445" w14:paraId="338B5436" w14:textId="77777777" w:rsidTr="00DF48BD">
        <w:tc>
          <w:tcPr>
            <w:tcW w:w="4495" w:type="dxa"/>
          </w:tcPr>
          <w:p w14:paraId="6B9D07A5" w14:textId="2C4964EE" w:rsidR="00FC2445" w:rsidRDefault="00FC2445" w:rsidP="00FC2445">
            <w:r w:rsidRPr="355F221B">
              <w:rPr>
                <w:sz w:val="22"/>
                <w:szCs w:val="22"/>
              </w:rPr>
              <w:t xml:space="preserve">Application for Waiver or Reduction of MassHealth Premium. </w:t>
            </w:r>
          </w:p>
        </w:tc>
        <w:tc>
          <w:tcPr>
            <w:tcW w:w="3510" w:type="dxa"/>
          </w:tcPr>
          <w:p w14:paraId="023B2F1E" w14:textId="16B1B8FC" w:rsidR="00FC2445" w:rsidRDefault="00FC2445" w:rsidP="00FC2445">
            <w:r>
              <w:rPr>
                <w:sz w:val="22"/>
                <w:szCs w:val="22"/>
              </w:rPr>
              <w:t xml:space="preserve">English, </w:t>
            </w:r>
            <w:r w:rsidRPr="355F221B">
              <w:rPr>
                <w:sz w:val="22"/>
                <w:szCs w:val="22"/>
              </w:rPr>
              <w:t>Spanish</w:t>
            </w:r>
          </w:p>
        </w:tc>
      </w:tr>
      <w:tr w:rsidR="00FC2445" w14:paraId="5A8C14E6" w14:textId="77777777" w:rsidTr="00DF48BD">
        <w:tc>
          <w:tcPr>
            <w:tcW w:w="4495" w:type="dxa"/>
          </w:tcPr>
          <w:p w14:paraId="64B116EC" w14:textId="3B1249B4" w:rsidR="00FC2445" w:rsidRDefault="00FC2445" w:rsidP="00FC2445">
            <w:r w:rsidRPr="355F221B">
              <w:rPr>
                <w:sz w:val="22"/>
                <w:szCs w:val="22"/>
              </w:rPr>
              <w:t>Attestation Form to Verify Income</w:t>
            </w:r>
          </w:p>
        </w:tc>
        <w:tc>
          <w:tcPr>
            <w:tcW w:w="3510" w:type="dxa"/>
          </w:tcPr>
          <w:p w14:paraId="78C93891" w14:textId="47A25409" w:rsidR="00FC2445" w:rsidRDefault="00FC2445" w:rsidP="00FC2445">
            <w:r>
              <w:rPr>
                <w:sz w:val="22"/>
                <w:szCs w:val="22"/>
              </w:rPr>
              <w:t xml:space="preserve">English, </w:t>
            </w:r>
            <w:r w:rsidRPr="355F221B">
              <w:rPr>
                <w:sz w:val="22"/>
                <w:szCs w:val="22"/>
              </w:rPr>
              <w:t>Spanish</w:t>
            </w:r>
          </w:p>
        </w:tc>
      </w:tr>
      <w:tr w:rsidR="00FC2445" w14:paraId="34E24864" w14:textId="77777777" w:rsidTr="00DF48BD">
        <w:tc>
          <w:tcPr>
            <w:tcW w:w="4495" w:type="dxa"/>
          </w:tcPr>
          <w:p w14:paraId="5AB5AB40" w14:textId="397EA859" w:rsidR="00FC2445" w:rsidRDefault="00FC2445" w:rsidP="00FC2445">
            <w:r w:rsidRPr="355F221B">
              <w:rPr>
                <w:sz w:val="22"/>
                <w:szCs w:val="22"/>
              </w:rPr>
              <w:t>Authorization to Release Protected Health Information</w:t>
            </w:r>
          </w:p>
        </w:tc>
        <w:tc>
          <w:tcPr>
            <w:tcW w:w="3510" w:type="dxa"/>
          </w:tcPr>
          <w:p w14:paraId="067796D6" w14:textId="4B0D3852" w:rsidR="00FC2445" w:rsidRDefault="00FC2445" w:rsidP="00FC2445">
            <w:r>
              <w:rPr>
                <w:sz w:val="22"/>
                <w:szCs w:val="22"/>
              </w:rPr>
              <w:t xml:space="preserve">English, </w:t>
            </w:r>
            <w:r w:rsidRPr="355F221B">
              <w:rPr>
                <w:sz w:val="22"/>
                <w:szCs w:val="22"/>
              </w:rPr>
              <w:t>Spanish</w:t>
            </w:r>
          </w:p>
        </w:tc>
      </w:tr>
      <w:tr w:rsidR="00FC2445" w14:paraId="67D15864" w14:textId="77777777" w:rsidTr="00DF48BD">
        <w:tc>
          <w:tcPr>
            <w:tcW w:w="4495" w:type="dxa"/>
          </w:tcPr>
          <w:p w14:paraId="0DD5E9B0" w14:textId="0DDC72E5" w:rsidR="00FC2445" w:rsidRDefault="00FC2445" w:rsidP="00FC2445">
            <w:r w:rsidRPr="355F221B">
              <w:rPr>
                <w:sz w:val="22"/>
                <w:szCs w:val="22"/>
              </w:rPr>
              <w:t>Financial Information Request Form</w:t>
            </w:r>
          </w:p>
        </w:tc>
        <w:tc>
          <w:tcPr>
            <w:tcW w:w="3510" w:type="dxa"/>
          </w:tcPr>
          <w:p w14:paraId="6272C3E0" w14:textId="5D30696C" w:rsidR="00FC2445" w:rsidRDefault="00FC2445" w:rsidP="00FC2445">
            <w:r>
              <w:rPr>
                <w:sz w:val="22"/>
                <w:szCs w:val="22"/>
              </w:rPr>
              <w:t xml:space="preserve">English, </w:t>
            </w:r>
            <w:r w:rsidRPr="355F221B">
              <w:rPr>
                <w:sz w:val="22"/>
                <w:szCs w:val="22"/>
              </w:rPr>
              <w:t>Spanish</w:t>
            </w:r>
          </w:p>
        </w:tc>
      </w:tr>
      <w:tr w:rsidR="00FC2445" w14:paraId="5556023A" w14:textId="77777777" w:rsidTr="00DF48BD">
        <w:tc>
          <w:tcPr>
            <w:tcW w:w="4495" w:type="dxa"/>
          </w:tcPr>
          <w:p w14:paraId="50903AB1" w14:textId="254930D9" w:rsidR="00FC2445" w:rsidRDefault="00FC2445" w:rsidP="00FC2445">
            <w:r w:rsidRPr="355F221B">
              <w:rPr>
                <w:sz w:val="22"/>
                <w:szCs w:val="22"/>
              </w:rPr>
              <w:t xml:space="preserve">Long-Term-Care Supplement. </w:t>
            </w:r>
          </w:p>
        </w:tc>
        <w:tc>
          <w:tcPr>
            <w:tcW w:w="3510" w:type="dxa"/>
          </w:tcPr>
          <w:p w14:paraId="482883D3" w14:textId="03E3BBCB" w:rsidR="00FC2445" w:rsidRDefault="00FC2445" w:rsidP="00FC2445">
            <w:r>
              <w:rPr>
                <w:sz w:val="22"/>
                <w:szCs w:val="22"/>
              </w:rPr>
              <w:t xml:space="preserve">English, </w:t>
            </w:r>
            <w:r w:rsidRPr="355F221B">
              <w:rPr>
                <w:sz w:val="22"/>
                <w:szCs w:val="22"/>
              </w:rPr>
              <w:t>Spanish</w:t>
            </w:r>
          </w:p>
        </w:tc>
      </w:tr>
      <w:tr w:rsidR="00FC2445" w14:paraId="08589237" w14:textId="77777777" w:rsidTr="00DF48BD">
        <w:tc>
          <w:tcPr>
            <w:tcW w:w="4495" w:type="dxa"/>
          </w:tcPr>
          <w:p w14:paraId="220C852C" w14:textId="52A80EBF" w:rsidR="00FC2445" w:rsidRDefault="00FC2445" w:rsidP="00FC2445">
            <w:r w:rsidRPr="355F221B">
              <w:rPr>
                <w:sz w:val="22"/>
                <w:szCs w:val="22"/>
              </w:rPr>
              <w:t xml:space="preserve">MassHealth Adult Disability Supplement. </w:t>
            </w:r>
          </w:p>
        </w:tc>
        <w:tc>
          <w:tcPr>
            <w:tcW w:w="3510" w:type="dxa"/>
          </w:tcPr>
          <w:p w14:paraId="555DBE40" w14:textId="144A917A" w:rsidR="00FC2445" w:rsidRDefault="00FC2445" w:rsidP="00FC2445">
            <w:r>
              <w:rPr>
                <w:sz w:val="22"/>
                <w:szCs w:val="22"/>
              </w:rPr>
              <w:t xml:space="preserve">English, </w:t>
            </w:r>
            <w:r w:rsidRPr="355F221B">
              <w:rPr>
                <w:sz w:val="22"/>
                <w:szCs w:val="22"/>
              </w:rPr>
              <w:t>Spanish</w:t>
            </w:r>
          </w:p>
        </w:tc>
      </w:tr>
      <w:tr w:rsidR="00FC2445" w14:paraId="37F9752C" w14:textId="77777777" w:rsidTr="00DF48BD">
        <w:tc>
          <w:tcPr>
            <w:tcW w:w="4495" w:type="dxa"/>
          </w:tcPr>
          <w:p w14:paraId="02CFF074" w14:textId="0BBBB1DE" w:rsidR="00FC2445" w:rsidRDefault="00FC2445" w:rsidP="00FC2445">
            <w:r w:rsidRPr="355F221B">
              <w:rPr>
                <w:sz w:val="22"/>
                <w:szCs w:val="22"/>
              </w:rPr>
              <w:lastRenderedPageBreak/>
              <w:t xml:space="preserve">MassHealth Asset Assessment for Potential MassHealth Eligibility. </w:t>
            </w:r>
          </w:p>
        </w:tc>
        <w:tc>
          <w:tcPr>
            <w:tcW w:w="3510" w:type="dxa"/>
          </w:tcPr>
          <w:p w14:paraId="7E485533" w14:textId="3AA33C22" w:rsidR="00FC2445" w:rsidRDefault="00FC2445" w:rsidP="00FC2445">
            <w:r>
              <w:rPr>
                <w:sz w:val="22"/>
                <w:szCs w:val="22"/>
              </w:rPr>
              <w:t xml:space="preserve">English, </w:t>
            </w:r>
            <w:r w:rsidRPr="355F221B">
              <w:rPr>
                <w:sz w:val="22"/>
                <w:szCs w:val="22"/>
              </w:rPr>
              <w:t>Spanish</w:t>
            </w:r>
          </w:p>
        </w:tc>
      </w:tr>
      <w:tr w:rsidR="00FC2445" w14:paraId="46E77274" w14:textId="77777777" w:rsidTr="00DF48BD">
        <w:tc>
          <w:tcPr>
            <w:tcW w:w="4495" w:type="dxa"/>
          </w:tcPr>
          <w:p w14:paraId="2F7E19C4" w14:textId="2346BDD1" w:rsidR="00FC2445" w:rsidRDefault="00FC2445" w:rsidP="00FC2445">
            <w:r w:rsidRPr="355F221B">
              <w:rPr>
                <w:sz w:val="22"/>
                <w:szCs w:val="22"/>
              </w:rPr>
              <w:t xml:space="preserve">MassHealth Child Disability Supplement. </w:t>
            </w:r>
          </w:p>
        </w:tc>
        <w:tc>
          <w:tcPr>
            <w:tcW w:w="3510" w:type="dxa"/>
          </w:tcPr>
          <w:p w14:paraId="13AF4B46" w14:textId="6BECD01E" w:rsidR="00FC2445" w:rsidRDefault="00FC2445" w:rsidP="00FC2445">
            <w:r>
              <w:rPr>
                <w:sz w:val="22"/>
                <w:szCs w:val="22"/>
              </w:rPr>
              <w:t xml:space="preserve">English, </w:t>
            </w:r>
            <w:r w:rsidRPr="355F221B">
              <w:rPr>
                <w:sz w:val="22"/>
                <w:szCs w:val="22"/>
              </w:rPr>
              <w:t>Spanish</w:t>
            </w:r>
          </w:p>
        </w:tc>
      </w:tr>
      <w:tr w:rsidR="00FC2445" w14:paraId="3EFB4936" w14:textId="77777777" w:rsidTr="00DF48BD">
        <w:tc>
          <w:tcPr>
            <w:tcW w:w="4495" w:type="dxa"/>
          </w:tcPr>
          <w:p w14:paraId="3E2AA59C" w14:textId="76F8FCE4" w:rsidR="00FC2445" w:rsidRDefault="00FC2445" w:rsidP="00FC2445">
            <w:r w:rsidRPr="355F221B">
              <w:rPr>
                <w:sz w:val="22"/>
                <w:szCs w:val="22"/>
              </w:rPr>
              <w:t>MassHealth Job Update Frm</w:t>
            </w:r>
          </w:p>
        </w:tc>
        <w:tc>
          <w:tcPr>
            <w:tcW w:w="3510" w:type="dxa"/>
          </w:tcPr>
          <w:p w14:paraId="052030C3" w14:textId="490AA98B" w:rsidR="00FC2445" w:rsidRDefault="00FC2445" w:rsidP="00FC2445">
            <w:r>
              <w:rPr>
                <w:sz w:val="22"/>
                <w:szCs w:val="22"/>
              </w:rPr>
              <w:t xml:space="preserve">English, </w:t>
            </w:r>
            <w:r w:rsidRPr="355F221B">
              <w:rPr>
                <w:sz w:val="22"/>
                <w:szCs w:val="22"/>
              </w:rPr>
              <w:t>Spanish</w:t>
            </w:r>
          </w:p>
        </w:tc>
      </w:tr>
      <w:tr w:rsidR="00FC2445" w14:paraId="761022B8" w14:textId="77777777" w:rsidTr="00DF48BD">
        <w:tc>
          <w:tcPr>
            <w:tcW w:w="4495" w:type="dxa"/>
          </w:tcPr>
          <w:p w14:paraId="0AF46D7B" w14:textId="391716EF" w:rsidR="00FC2445" w:rsidRDefault="00FC2445" w:rsidP="00FC2445">
            <w:r w:rsidRPr="355F221B">
              <w:rPr>
                <w:sz w:val="22"/>
                <w:szCs w:val="22"/>
              </w:rPr>
              <w:t xml:space="preserve">Personal-Care-Attendant Supplement. </w:t>
            </w:r>
          </w:p>
        </w:tc>
        <w:tc>
          <w:tcPr>
            <w:tcW w:w="3510" w:type="dxa"/>
          </w:tcPr>
          <w:p w14:paraId="5E18BCCE" w14:textId="45D795B5" w:rsidR="00FC2445" w:rsidRDefault="00FC2445" w:rsidP="00FC2445">
            <w:r>
              <w:rPr>
                <w:sz w:val="22"/>
                <w:szCs w:val="22"/>
              </w:rPr>
              <w:t xml:space="preserve">English, </w:t>
            </w:r>
            <w:r w:rsidRPr="355F221B">
              <w:rPr>
                <w:sz w:val="22"/>
                <w:szCs w:val="22"/>
              </w:rPr>
              <w:t>Spanish</w:t>
            </w:r>
          </w:p>
        </w:tc>
      </w:tr>
      <w:tr w:rsidR="00FC2445" w14:paraId="73B63297" w14:textId="77777777" w:rsidTr="00DF48BD">
        <w:tc>
          <w:tcPr>
            <w:tcW w:w="4495" w:type="dxa"/>
          </w:tcPr>
          <w:p w14:paraId="4947FC29" w14:textId="7A971425" w:rsidR="00FC2445" w:rsidRDefault="00FC2445" w:rsidP="00FC2445">
            <w:r w:rsidRPr="355F221B">
              <w:rPr>
                <w:sz w:val="22"/>
                <w:szCs w:val="22"/>
              </w:rPr>
              <w:t>Premium Assistance Program Application</w:t>
            </w:r>
          </w:p>
        </w:tc>
        <w:tc>
          <w:tcPr>
            <w:tcW w:w="3510" w:type="dxa"/>
          </w:tcPr>
          <w:p w14:paraId="69A17FF1" w14:textId="10ECD604" w:rsidR="00FC2445" w:rsidRDefault="00FC2445" w:rsidP="00FC2445">
            <w:r>
              <w:rPr>
                <w:sz w:val="22"/>
                <w:szCs w:val="22"/>
              </w:rPr>
              <w:t xml:space="preserve">English, </w:t>
            </w:r>
            <w:r w:rsidRPr="355F221B">
              <w:rPr>
                <w:sz w:val="22"/>
                <w:szCs w:val="22"/>
              </w:rPr>
              <w:t>Spanish</w:t>
            </w:r>
          </w:p>
        </w:tc>
      </w:tr>
      <w:tr w:rsidR="00FC2445" w14:paraId="689E8EA3" w14:textId="77777777" w:rsidTr="00DF48BD">
        <w:tc>
          <w:tcPr>
            <w:tcW w:w="4495" w:type="dxa"/>
          </w:tcPr>
          <w:p w14:paraId="7711F0EA" w14:textId="68DB139E" w:rsidR="00FC2445" w:rsidRDefault="00FC2445" w:rsidP="00FC2445">
            <w:r w:rsidRPr="355F221B">
              <w:rPr>
                <w:sz w:val="22"/>
                <w:szCs w:val="22"/>
              </w:rPr>
              <w:t>Verification of Self-Employment Income</w:t>
            </w:r>
          </w:p>
        </w:tc>
        <w:tc>
          <w:tcPr>
            <w:tcW w:w="3510" w:type="dxa"/>
          </w:tcPr>
          <w:p w14:paraId="06543C6B" w14:textId="378C8F22" w:rsidR="00FC2445" w:rsidRDefault="00FC2445" w:rsidP="00FC2445">
            <w:r>
              <w:rPr>
                <w:sz w:val="22"/>
                <w:szCs w:val="22"/>
              </w:rPr>
              <w:t xml:space="preserve">English, </w:t>
            </w:r>
            <w:r w:rsidRPr="355F221B">
              <w:rPr>
                <w:sz w:val="22"/>
                <w:szCs w:val="22"/>
              </w:rPr>
              <w:t>Spanish</w:t>
            </w:r>
          </w:p>
        </w:tc>
      </w:tr>
      <w:tr w:rsidR="00FC2445" w14:paraId="2B4D7F8B" w14:textId="77777777" w:rsidTr="00DF48BD">
        <w:tc>
          <w:tcPr>
            <w:tcW w:w="4495" w:type="dxa"/>
          </w:tcPr>
          <w:p w14:paraId="5E30BE5F" w14:textId="265BD30F" w:rsidR="00FC2445" w:rsidRDefault="00FC2445" w:rsidP="00FC2445">
            <w:r w:rsidRPr="355F221B">
              <w:rPr>
                <w:sz w:val="22"/>
                <w:szCs w:val="22"/>
              </w:rPr>
              <w:t>Premium Assistance Compliance Form</w:t>
            </w:r>
          </w:p>
        </w:tc>
        <w:tc>
          <w:tcPr>
            <w:tcW w:w="3510" w:type="dxa"/>
          </w:tcPr>
          <w:p w14:paraId="0F04195B" w14:textId="2BBCB9C5" w:rsidR="00FC2445" w:rsidRDefault="00FC2445" w:rsidP="00FC2445">
            <w:r>
              <w:rPr>
                <w:sz w:val="22"/>
                <w:szCs w:val="22"/>
              </w:rPr>
              <w:t xml:space="preserve">English </w:t>
            </w:r>
            <w:r w:rsidRPr="355F221B">
              <w:rPr>
                <w:sz w:val="22"/>
                <w:szCs w:val="22"/>
              </w:rPr>
              <w:t xml:space="preserve"> </w:t>
            </w:r>
          </w:p>
        </w:tc>
      </w:tr>
      <w:tr w:rsidR="00FC2445" w14:paraId="31C6E6DC" w14:textId="77777777" w:rsidTr="00DF48BD">
        <w:tc>
          <w:tcPr>
            <w:tcW w:w="4495" w:type="dxa"/>
          </w:tcPr>
          <w:p w14:paraId="2936036B" w14:textId="022F93CF" w:rsidR="00FC2445" w:rsidRDefault="00FC2445" w:rsidP="00FC2445">
            <w:r w:rsidRPr="355F221B">
              <w:rPr>
                <w:sz w:val="22"/>
                <w:szCs w:val="22"/>
              </w:rPr>
              <w:t>Premium Assistance EFT Form</w:t>
            </w:r>
          </w:p>
        </w:tc>
        <w:tc>
          <w:tcPr>
            <w:tcW w:w="3510" w:type="dxa"/>
          </w:tcPr>
          <w:p w14:paraId="182DD812" w14:textId="76462C7C" w:rsidR="00FC2445" w:rsidRDefault="00FC2445" w:rsidP="00FC2445">
            <w:r>
              <w:rPr>
                <w:sz w:val="22"/>
                <w:szCs w:val="22"/>
              </w:rPr>
              <w:t>English</w:t>
            </w:r>
          </w:p>
        </w:tc>
      </w:tr>
    </w:tbl>
    <w:p w14:paraId="7A6A8402" w14:textId="492DC8FB" w:rsidR="00A3771C" w:rsidRPr="006F7D6A" w:rsidRDefault="00A3771C" w:rsidP="00F5524A">
      <w:pPr>
        <w:spacing w:before="120"/>
      </w:pPr>
      <w:bookmarkStart w:id="12" w:name="_Hlk152865941"/>
      <w:r>
        <w:t xml:space="preserve">For those vital documents that are not already translated for members, </w:t>
      </w:r>
      <w:r w:rsidR="003541CE">
        <w:t xml:space="preserve">MassHealth’s Customer Service Center can help </w:t>
      </w:r>
      <w:r>
        <w:t xml:space="preserve">on request </w:t>
      </w:r>
      <w:r w:rsidR="003541CE">
        <w:t>at (800) 841-2900, TDD/TTY: 711.</w:t>
      </w:r>
      <w:bookmarkEnd w:id="12"/>
      <w:r>
        <w:t xml:space="preserve"> </w:t>
      </w:r>
      <w:r w:rsidRPr="000E7AC1">
        <w:t>MassHealth includes a form (UNIV-14) with multilanguage taglines and a nondiscrimination statement with every significant communication or publication sent to its members and applicants as described in Section IV</w:t>
      </w:r>
      <w:r w:rsidR="0089612A">
        <w:t>.</w:t>
      </w:r>
      <w:r w:rsidR="00E07C0B">
        <w:t xml:space="preserve"> </w:t>
      </w:r>
      <w:r w:rsidRPr="000E7AC1">
        <w:t>B</w:t>
      </w:r>
      <w:r w:rsidR="0089612A">
        <w:t>.</w:t>
      </w:r>
      <w:r w:rsidR="00E07C0B">
        <w:t xml:space="preserve"> for </w:t>
      </w:r>
      <w:r w:rsidRPr="00295E5B">
        <w:rPr>
          <w:b/>
          <w:bCs/>
        </w:rPr>
        <w:t>Written Communications</w:t>
      </w:r>
      <w:r w:rsidRPr="000E7AC1">
        <w:t xml:space="preserve">. The English text of these taglines </w:t>
      </w:r>
      <w:r>
        <w:t xml:space="preserve">is included </w:t>
      </w:r>
      <w:r w:rsidRPr="000E7AC1">
        <w:t xml:space="preserve">in </w:t>
      </w:r>
      <w:r w:rsidRPr="000E7AC1">
        <w:rPr>
          <w:b/>
          <w:bCs/>
        </w:rPr>
        <w:t xml:space="preserve">Figure 1 </w:t>
      </w:r>
      <w:r w:rsidRPr="000E7AC1">
        <w:t>and let</w:t>
      </w:r>
      <w:r>
        <w:t>s</w:t>
      </w:r>
      <w:r w:rsidRPr="000E7AC1">
        <w:t xml:space="preserve"> speakers of included languages know of free and available language assistance services.</w:t>
      </w:r>
    </w:p>
    <w:p w14:paraId="50C79BC6" w14:textId="6E1DFE96" w:rsidR="00FC2445" w:rsidRDefault="00A3771C" w:rsidP="00F5524A">
      <w:pPr>
        <w:pStyle w:val="Heading4"/>
      </w:pPr>
      <w:r>
        <w:t>MassHealth Website</w:t>
      </w:r>
    </w:p>
    <w:p w14:paraId="0266923C" w14:textId="77777777" w:rsidR="00A3771C" w:rsidRDefault="0070791D" w:rsidP="00AC63A1">
      <w:pPr>
        <w:spacing w:before="120" w:after="0"/>
      </w:pPr>
      <w:hyperlink r:id="rId36" w:history="1">
        <w:r w:rsidR="00A3771C" w:rsidRPr="5001E9C1">
          <w:rPr>
            <w:rStyle w:val="Hyperlink"/>
          </w:rPr>
          <w:t>The MassHealth website</w:t>
        </w:r>
      </w:hyperlink>
      <w:r w:rsidR="00A3771C" w:rsidRPr="00681A75">
        <w:t xml:space="preserve"> is a valuable tool for providing member information on a real-time basis. All mass.gov websites feature a “Select Language” option in the menu at the top of the page. By choosing this widget, visitors to the site can translate the page into any one of 37 languages</w:t>
      </w:r>
      <w:r w:rsidR="00A3771C">
        <w:t xml:space="preserve">, as demonstrated in </w:t>
      </w:r>
      <w:r w:rsidR="00A3771C" w:rsidRPr="005E64B8">
        <w:rPr>
          <w:b/>
          <w:bCs/>
        </w:rPr>
        <w:t>Figure 3</w:t>
      </w:r>
      <w:r w:rsidR="00A3771C">
        <w:t xml:space="preserve"> below.</w:t>
      </w:r>
      <w:r w:rsidR="00A3771C" w:rsidRPr="00681A75">
        <w:t xml:space="preserve"> </w:t>
      </w:r>
    </w:p>
    <w:p w14:paraId="2195B50B" w14:textId="1208C24F" w:rsidR="00A3771C" w:rsidRDefault="00A3771C" w:rsidP="00E808A8">
      <w:pPr>
        <w:pStyle w:val="Table"/>
      </w:pPr>
      <w:r w:rsidRPr="005E64B8">
        <w:t>Figure 3: Screenshot of MassHealth Website and Translation</w:t>
      </w:r>
      <w:r>
        <w:t xml:space="preserve"> Availability</w:t>
      </w:r>
    </w:p>
    <w:p w14:paraId="481BD0E4" w14:textId="61B8CBA7" w:rsidR="000315C8" w:rsidRDefault="00A3771C" w:rsidP="00AC63A1">
      <w:r w:rsidRPr="00681A75">
        <w:rPr>
          <w:noProof/>
          <w:color w:val="2B579A"/>
          <w:shd w:val="clear" w:color="auto" w:fill="E6E6E6"/>
        </w:rPr>
        <w:drawing>
          <wp:inline distT="0" distB="0" distL="0" distR="0" wp14:anchorId="7F44D077" wp14:editId="21E4CDD3">
            <wp:extent cx="4859242" cy="2156460"/>
            <wp:effectExtent l="38100" t="38100" r="36830" b="34290"/>
            <wp:docPr id="1" name="Picture 1" descr="Image showing top of MassHealth websote page with dropdown text of languages that may be selected from the menu.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showing top of MassHealth websote page with dropdown text of languages that may be selected from the menu. &#10;"/>
                    <pic:cNvPicPr/>
                  </pic:nvPicPr>
                  <pic:blipFill>
                    <a:blip r:embed="rId37"/>
                    <a:stretch>
                      <a:fillRect/>
                    </a:stretch>
                  </pic:blipFill>
                  <pic:spPr>
                    <a:xfrm>
                      <a:off x="0" y="0"/>
                      <a:ext cx="5002308" cy="2219950"/>
                    </a:xfrm>
                    <a:prstGeom prst="rect">
                      <a:avLst/>
                    </a:prstGeom>
                    <a:ln w="25400">
                      <a:solidFill>
                        <a:schemeClr val="tx1"/>
                      </a:solidFill>
                    </a:ln>
                  </pic:spPr>
                </pic:pic>
              </a:graphicData>
            </a:graphic>
          </wp:inline>
        </w:drawing>
      </w:r>
      <w:r w:rsidR="000315C8">
        <w:br w:type="page"/>
      </w:r>
    </w:p>
    <w:p w14:paraId="016A22C3" w14:textId="302440A8" w:rsidR="00A3771C" w:rsidRDefault="00481589" w:rsidP="003A0561">
      <w:pPr>
        <w:spacing w:before="120"/>
      </w:pPr>
      <w:r>
        <w:lastRenderedPageBreak/>
        <w:t>W</w:t>
      </w:r>
      <w:r w:rsidR="00A3771C" w:rsidRPr="00681A75">
        <w:t>ebsite</w:t>
      </w:r>
      <w:r w:rsidR="000315C8">
        <w:t xml:space="preserve"> text</w:t>
      </w:r>
      <w:r w:rsidR="00A3771C" w:rsidRPr="00681A75">
        <w:t xml:space="preserve"> </w:t>
      </w:r>
      <w:r w:rsidRPr="0080054A">
        <w:t xml:space="preserve">for </w:t>
      </w:r>
      <w:r>
        <w:t>N</w:t>
      </w:r>
      <w:r w:rsidRPr="0080054A">
        <w:t xml:space="preserve">ondiscrimination and </w:t>
      </w:r>
      <w:r>
        <w:t>L</w:t>
      </w:r>
      <w:r w:rsidRPr="0080054A">
        <w:t xml:space="preserve">anguage </w:t>
      </w:r>
      <w:r>
        <w:t>A</w:t>
      </w:r>
      <w:r w:rsidRPr="0080054A">
        <w:t>ssistance</w:t>
      </w:r>
      <w:r>
        <w:t xml:space="preserve"> </w:t>
      </w:r>
      <w:r w:rsidR="00A3771C">
        <w:t xml:space="preserve">is included in </w:t>
      </w:r>
      <w:r w:rsidR="00A3771C" w:rsidRPr="00F5524A">
        <w:rPr>
          <w:b/>
          <w:bCs/>
        </w:rPr>
        <w:t xml:space="preserve">Figure </w:t>
      </w:r>
      <w:r>
        <w:rPr>
          <w:b/>
          <w:bCs/>
        </w:rPr>
        <w:t>4</w:t>
      </w:r>
      <w:r w:rsidR="00A3771C">
        <w:t>.</w:t>
      </w:r>
    </w:p>
    <w:p w14:paraId="6D3C834F" w14:textId="458668CE" w:rsidR="001E1E4D" w:rsidRPr="001E1E4D" w:rsidRDefault="001E1E4D" w:rsidP="003A0561">
      <w:pPr>
        <w:spacing w:before="120"/>
        <w:rPr>
          <w:b/>
          <w:bCs/>
        </w:rPr>
      </w:pPr>
      <w:r w:rsidRPr="001E1E4D">
        <w:rPr>
          <w:b/>
          <w:bCs/>
        </w:rPr>
        <w:t>Figure 4: Website Text for Nondiscrimination and Language Assistance</w:t>
      </w:r>
    </w:p>
    <w:p w14:paraId="29807C18" w14:textId="72FF8E82" w:rsidR="00A3771C" w:rsidRDefault="00A3771C" w:rsidP="00924399">
      <w:pPr>
        <w:pStyle w:val="Table"/>
        <w:spacing w:before="240" w:after="240"/>
      </w:pPr>
      <w:r>
        <w:rPr>
          <w:noProof/>
        </w:rPr>
        <mc:AlternateContent>
          <mc:Choice Requires="wps">
            <w:drawing>
              <wp:inline distT="0" distB="0" distL="0" distR="0" wp14:anchorId="20D39DF0" wp14:editId="6E70978D">
                <wp:extent cx="5923915" cy="1404620"/>
                <wp:effectExtent l="0" t="0" r="19685" b="20955"/>
                <wp:docPr id="886789499" name="Text Box 8867894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915" cy="1404620"/>
                        </a:xfrm>
                        <a:prstGeom prst="rect">
                          <a:avLst/>
                        </a:prstGeom>
                        <a:solidFill>
                          <a:srgbClr val="FFFFFF"/>
                        </a:solidFill>
                        <a:ln w="9525">
                          <a:solidFill>
                            <a:srgbClr val="000000"/>
                          </a:solidFill>
                          <a:miter lim="800000"/>
                          <a:headEnd/>
                          <a:tailEnd/>
                        </a:ln>
                      </wps:spPr>
                      <wps:txbx>
                        <w:txbxContent>
                          <w:p w14:paraId="25317ACF" w14:textId="6E450F15" w:rsidR="00A3771C" w:rsidRDefault="00A3771C" w:rsidP="00A3771C">
                            <w:pPr>
                              <w:pStyle w:val="NormalWeb"/>
                              <w:shd w:val="clear" w:color="auto" w:fill="FFFFFF"/>
                              <w:spacing w:before="120" w:beforeAutospacing="0" w:after="120" w:afterAutospacing="0"/>
                              <w:ind w:left="360" w:right="360"/>
                              <w:rPr>
                                <w:color w:val="222222"/>
                              </w:rPr>
                            </w:pPr>
                            <w:r w:rsidRPr="00681A75">
                              <w:rPr>
                                <w:color w:val="222222"/>
                              </w:rPr>
                              <w:t xml:space="preserve">Information from MassHealth is important. It should be translated right away. </w:t>
                            </w:r>
                          </w:p>
                          <w:p w14:paraId="76411CCE" w14:textId="77777777" w:rsidR="00A3771C" w:rsidRDefault="00A3771C" w:rsidP="00A3771C">
                            <w:pPr>
                              <w:pStyle w:val="NormalWeb"/>
                              <w:shd w:val="clear" w:color="auto" w:fill="FFFFFF"/>
                              <w:spacing w:before="0" w:beforeAutospacing="0" w:after="120" w:afterAutospacing="0"/>
                              <w:ind w:left="360" w:right="360"/>
                              <w:rPr>
                                <w:color w:val="222222"/>
                              </w:rPr>
                            </w:pPr>
                            <w:r w:rsidRPr="51A120A2">
                              <w:rPr>
                                <w:color w:val="222222"/>
                              </w:rPr>
                              <w:t>We can translate it for you free of charge. Call the MassHealth Customer Service Center to request this service.</w:t>
                            </w:r>
                          </w:p>
                          <w:p w14:paraId="3AFB0139" w14:textId="23085618" w:rsidR="00A3771C" w:rsidRDefault="00A3771C" w:rsidP="00A3771C">
                            <w:pPr>
                              <w:pStyle w:val="NormalWeb"/>
                              <w:shd w:val="clear" w:color="auto" w:fill="FFFFFF"/>
                              <w:spacing w:before="0" w:beforeAutospacing="0" w:after="120" w:afterAutospacing="0"/>
                              <w:ind w:left="360" w:right="360"/>
                              <w:rPr>
                                <w:color w:val="222222"/>
                              </w:rPr>
                            </w:pPr>
                            <w:r w:rsidRPr="00681A75">
                              <w:rPr>
                                <w:color w:val="222222"/>
                              </w:rPr>
                              <w:t>Information from MassHealth is also available in alternative formats, such as braille and large print. To get a copy in an alternative format, please call us at (800) 841-2900</w:t>
                            </w:r>
                            <w:r w:rsidR="001E1E4D">
                              <w:rPr>
                                <w:color w:val="222222"/>
                              </w:rPr>
                              <w:t>. TDD/</w:t>
                            </w:r>
                            <w:r w:rsidRPr="00681A75">
                              <w:rPr>
                                <w:color w:val="222222"/>
                              </w:rPr>
                              <w:t xml:space="preserve">TTY: </w:t>
                            </w:r>
                            <w:r w:rsidR="001E1E4D">
                              <w:rPr>
                                <w:color w:val="222222"/>
                              </w:rPr>
                              <w:t>711</w:t>
                            </w:r>
                            <w:r>
                              <w:rPr>
                                <w:color w:val="222222"/>
                              </w:rPr>
                              <w:t>.</w:t>
                            </w:r>
                          </w:p>
                          <w:p w14:paraId="1E56CE36" w14:textId="40E5CE86" w:rsidR="004C0C25" w:rsidRDefault="004C0C25" w:rsidP="004C0C25">
                            <w:pPr>
                              <w:pStyle w:val="NormalWeb"/>
                              <w:shd w:val="clear" w:color="auto" w:fill="FFFFFF"/>
                              <w:spacing w:before="0" w:beforeAutospacing="0" w:after="0" w:afterAutospacing="0"/>
                              <w:ind w:left="360" w:right="360"/>
                              <w:rPr>
                                <w:color w:val="222222"/>
                              </w:rPr>
                            </w:pPr>
                            <w:r>
                              <w:rPr>
                                <w:noProof/>
                              </w:rPr>
                              <w:drawing>
                                <wp:inline distT="0" distB="0" distL="0" distR="0" wp14:anchorId="4B30C438" wp14:editId="3285DD46">
                                  <wp:extent cx="2286000" cy="543729"/>
                                  <wp:effectExtent l="0" t="0" r="0" b="8890"/>
                                  <wp:docPr id="1506295997" name="Picture 1" descr="Logos for hearing, braille, Large Pring, and Video Interpre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95997" name="Picture 1" descr="Logos for hearing, braille, Large Pring, and Video Interpreter "/>
                                          <pic:cNvPicPr/>
                                        </pic:nvPicPr>
                                        <pic:blipFill>
                                          <a:blip r:embed="rId38"/>
                                          <a:stretch>
                                            <a:fillRect/>
                                          </a:stretch>
                                        </pic:blipFill>
                                        <pic:spPr>
                                          <a:xfrm>
                                            <a:off x="0" y="0"/>
                                            <a:ext cx="2342406" cy="557145"/>
                                          </a:xfrm>
                                          <a:prstGeom prst="rect">
                                            <a:avLst/>
                                          </a:prstGeom>
                                        </pic:spPr>
                                      </pic:pic>
                                    </a:graphicData>
                                  </a:graphic>
                                </wp:inline>
                              </w:drawing>
                            </w:r>
                          </w:p>
                          <w:p w14:paraId="6D872209" w14:textId="520EB396" w:rsidR="00A3771C" w:rsidRPr="00A3771C" w:rsidRDefault="00A3771C" w:rsidP="00A3771C">
                            <w:pPr>
                              <w:pStyle w:val="NormalWeb"/>
                              <w:shd w:val="clear" w:color="auto" w:fill="FFFFFF"/>
                              <w:spacing w:before="0" w:beforeAutospacing="0" w:after="120" w:afterAutospacing="0"/>
                              <w:ind w:left="360" w:right="360"/>
                              <w:rPr>
                                <w:color w:val="222222"/>
                              </w:rPr>
                            </w:pPr>
                            <w:r w:rsidRPr="00681A75">
                              <w:rPr>
                                <w:color w:val="222222"/>
                              </w:rPr>
                              <w:t>You can also easily translate the information on this web page or any Mass.gov web page by using the </w:t>
                            </w:r>
                            <w:r w:rsidRPr="00681A75">
                              <w:rPr>
                                <w:b/>
                                <w:bCs/>
                                <w:color w:val="222222"/>
                              </w:rPr>
                              <w:t>“Select Language”</w:t>
                            </w:r>
                            <w:r w:rsidRPr="00681A75">
                              <w:rPr>
                                <w:color w:val="222222"/>
                              </w:rPr>
                              <w:t> button above. The “Select Language” button will translate in any of the languages listed.</w:t>
                            </w:r>
                          </w:p>
                        </w:txbxContent>
                      </wps:txbx>
                      <wps:bodyPr rot="0" vert="horz" wrap="square" lIns="91440" tIns="45720" rIns="91440" bIns="45720" anchor="t" anchorCtr="0">
                        <a:spAutoFit/>
                      </wps:bodyPr>
                    </wps:wsp>
                  </a:graphicData>
                </a:graphic>
              </wp:inline>
            </w:drawing>
          </mc:Choice>
          <mc:Fallback>
            <w:pict>
              <v:shape w14:anchorId="20D39DF0" id="Text Box 886789499" o:spid="_x0000_s1028" type="#_x0000_t202" alt="&quot;&quot;" style="width:466.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ynJFgIAACcEAAAOAAAAZHJzL2Uyb0RvYy54bWysk9tuGyEQhu8r9R0Q9/Ueaqfxyusodeqq&#10;UnqQ0j4AC6wXlWUoYO+6T9+BdRwrbW+qcoEYBn5mvhlWN2OvyUE6r8DUtJjllEjDQSizq+m3r9tX&#10;15T4wIxgGoys6VF6erN++WI12EqW0IEW0hEUMb4abE27EGyVZZ53smd+BlYadLbgehbQdLtMODag&#10;eq+zMs+vsgGcsA649B537yYnXSf9tpU8fG5bLwPRNcXYQppdmps4Z+sVq3aO2U7xUxjsH6LomTL4&#10;6FnqjgVG9k79JtUr7sBDG2Yc+gzaVnGZcsBsivxZNg8dszLlgnC8PWPy/0+Wfzo82C+OhPEtjFjA&#10;lIS398C/e2Jg0zGzk7fOwdBJJvDhIiLLBuur09WI2lc+ijTDRxBYZLYPkITG1vWRCuZJUB0LcDxD&#10;l2MgHDcXy/L1slhQwtFXzPP5VZnKkrHq8bp1PryX0JO4qKnDqiZ5drj3IYbDqscj8TUPWomt0joZ&#10;btdstCMHhh2wTSNl8OyYNmSo6XJRLiYCf5XI0/iTRK8CtrJWfU2vz4dYFbm9MyI1WmBKT2sMWZsT&#10;yMhuohjGZiRK1LSMD0SuDYgjknUwdS7+NFx04H5SMmDX1tT/2DMnKdEfDFZnWcznsc2TMV+8QZTE&#10;XXqaSw8zHKVqGiiZlpuQvkbiZm+xiluV+D5FcgoZuzFhP/2c2O6Xdjr19L/XvwAAAP//AwBQSwME&#10;FAAGAAgAAAAhADGZ3hncAAAABQEAAA8AAABkcnMvZG93bnJldi54bWxMj8FOwzAQRO9I/IO1SNxa&#10;p0agNsSpEFXPlLYS4ubY2zhqvA6xm6Z8PYZLuaw0mtHM22I5upYN2IfGk4TZNAOGpL1pqJaw360n&#10;c2AhKjKq9YQSLhhgWd7eFCo3/kzvOGxjzVIJhVxJsDF2OedBW3QqTH2HlLyD752KSfY1N706p3LX&#10;cpFlT9yphtKCVR2+WtTH7clJCKvNV6cPm+pozeX7bTU86o/1p5T3d+PLM7CIY7yG4Rc/oUOZmCp/&#10;IhNYKyE9Ev9u8hYPYgGskiDETAAvC/6fvvwBAAD//wMAUEsBAi0AFAAGAAgAAAAhALaDOJL+AAAA&#10;4QEAABMAAAAAAAAAAAAAAAAAAAAAAFtDb250ZW50X1R5cGVzXS54bWxQSwECLQAUAAYACAAAACEA&#10;OP0h/9YAAACUAQAACwAAAAAAAAAAAAAAAAAvAQAAX3JlbHMvLnJlbHNQSwECLQAUAAYACAAAACEA&#10;M98pyRYCAAAnBAAADgAAAAAAAAAAAAAAAAAuAgAAZHJzL2Uyb0RvYy54bWxQSwECLQAUAAYACAAA&#10;ACEAMZneGdwAAAAFAQAADwAAAAAAAAAAAAAAAABwBAAAZHJzL2Rvd25yZXYueG1sUEsFBgAAAAAE&#10;AAQA8wAAAHkFAAAAAA==&#10;">
                <v:textbox style="mso-fit-shape-to-text:t">
                  <w:txbxContent>
                    <w:p w14:paraId="25317ACF" w14:textId="6E450F15" w:rsidR="00A3771C" w:rsidRDefault="00A3771C" w:rsidP="00A3771C">
                      <w:pPr>
                        <w:pStyle w:val="NormalWeb"/>
                        <w:shd w:val="clear" w:color="auto" w:fill="FFFFFF"/>
                        <w:spacing w:before="120" w:beforeAutospacing="0" w:after="120" w:afterAutospacing="0"/>
                        <w:ind w:left="360" w:right="360"/>
                        <w:rPr>
                          <w:color w:val="222222"/>
                        </w:rPr>
                      </w:pPr>
                      <w:r w:rsidRPr="00681A75">
                        <w:rPr>
                          <w:color w:val="222222"/>
                        </w:rPr>
                        <w:t xml:space="preserve">Information from MassHealth is important. It should be translated right away. </w:t>
                      </w:r>
                    </w:p>
                    <w:p w14:paraId="76411CCE" w14:textId="77777777" w:rsidR="00A3771C" w:rsidRDefault="00A3771C" w:rsidP="00A3771C">
                      <w:pPr>
                        <w:pStyle w:val="NormalWeb"/>
                        <w:shd w:val="clear" w:color="auto" w:fill="FFFFFF"/>
                        <w:spacing w:before="0" w:beforeAutospacing="0" w:after="120" w:afterAutospacing="0"/>
                        <w:ind w:left="360" w:right="360"/>
                        <w:rPr>
                          <w:color w:val="222222"/>
                        </w:rPr>
                      </w:pPr>
                      <w:r w:rsidRPr="51A120A2">
                        <w:rPr>
                          <w:color w:val="222222"/>
                        </w:rPr>
                        <w:t>We can translate it for you free of charge. Call the MassHealth Customer Service Center to request this service.</w:t>
                      </w:r>
                    </w:p>
                    <w:p w14:paraId="3AFB0139" w14:textId="23085618" w:rsidR="00A3771C" w:rsidRDefault="00A3771C" w:rsidP="00A3771C">
                      <w:pPr>
                        <w:pStyle w:val="NormalWeb"/>
                        <w:shd w:val="clear" w:color="auto" w:fill="FFFFFF"/>
                        <w:spacing w:before="0" w:beforeAutospacing="0" w:after="120" w:afterAutospacing="0"/>
                        <w:ind w:left="360" w:right="360"/>
                        <w:rPr>
                          <w:color w:val="222222"/>
                        </w:rPr>
                      </w:pPr>
                      <w:r w:rsidRPr="00681A75">
                        <w:rPr>
                          <w:color w:val="222222"/>
                        </w:rPr>
                        <w:t>Information from MassHealth is also available in alternative formats, such as braille and large print. To get a copy in an alternative format, please call us at (800) 841-2900</w:t>
                      </w:r>
                      <w:r w:rsidR="001E1E4D">
                        <w:rPr>
                          <w:color w:val="222222"/>
                        </w:rPr>
                        <w:t>. TDD/</w:t>
                      </w:r>
                      <w:r w:rsidRPr="00681A75">
                        <w:rPr>
                          <w:color w:val="222222"/>
                        </w:rPr>
                        <w:t xml:space="preserve">TTY: </w:t>
                      </w:r>
                      <w:r w:rsidR="001E1E4D">
                        <w:rPr>
                          <w:color w:val="222222"/>
                        </w:rPr>
                        <w:t>711</w:t>
                      </w:r>
                      <w:r>
                        <w:rPr>
                          <w:color w:val="222222"/>
                        </w:rPr>
                        <w:t>.</w:t>
                      </w:r>
                    </w:p>
                    <w:p w14:paraId="1E56CE36" w14:textId="40E5CE86" w:rsidR="004C0C25" w:rsidRDefault="004C0C25" w:rsidP="004C0C25">
                      <w:pPr>
                        <w:pStyle w:val="NormalWeb"/>
                        <w:shd w:val="clear" w:color="auto" w:fill="FFFFFF"/>
                        <w:spacing w:before="0" w:beforeAutospacing="0" w:after="0" w:afterAutospacing="0"/>
                        <w:ind w:left="360" w:right="360"/>
                        <w:rPr>
                          <w:color w:val="222222"/>
                        </w:rPr>
                      </w:pPr>
                      <w:r>
                        <w:rPr>
                          <w:noProof/>
                        </w:rPr>
                        <w:drawing>
                          <wp:inline distT="0" distB="0" distL="0" distR="0" wp14:anchorId="4B30C438" wp14:editId="3285DD46">
                            <wp:extent cx="2286000" cy="543729"/>
                            <wp:effectExtent l="0" t="0" r="0" b="8890"/>
                            <wp:docPr id="1506295997" name="Picture 1" descr="Logos for hearing, braille, Large Pring, and Video Interpre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95997" name="Picture 1" descr="Logos for hearing, braille, Large Pring, and Video Interpreter "/>
                                    <pic:cNvPicPr/>
                                  </pic:nvPicPr>
                                  <pic:blipFill>
                                    <a:blip r:embed="rId39"/>
                                    <a:stretch>
                                      <a:fillRect/>
                                    </a:stretch>
                                  </pic:blipFill>
                                  <pic:spPr>
                                    <a:xfrm>
                                      <a:off x="0" y="0"/>
                                      <a:ext cx="2342406" cy="557145"/>
                                    </a:xfrm>
                                    <a:prstGeom prst="rect">
                                      <a:avLst/>
                                    </a:prstGeom>
                                  </pic:spPr>
                                </pic:pic>
                              </a:graphicData>
                            </a:graphic>
                          </wp:inline>
                        </w:drawing>
                      </w:r>
                    </w:p>
                    <w:p w14:paraId="6D872209" w14:textId="520EB396" w:rsidR="00A3771C" w:rsidRPr="00A3771C" w:rsidRDefault="00A3771C" w:rsidP="00A3771C">
                      <w:pPr>
                        <w:pStyle w:val="NormalWeb"/>
                        <w:shd w:val="clear" w:color="auto" w:fill="FFFFFF"/>
                        <w:spacing w:before="0" w:beforeAutospacing="0" w:after="120" w:afterAutospacing="0"/>
                        <w:ind w:left="360" w:right="360"/>
                        <w:rPr>
                          <w:color w:val="222222"/>
                        </w:rPr>
                      </w:pPr>
                      <w:r w:rsidRPr="00681A75">
                        <w:rPr>
                          <w:color w:val="222222"/>
                        </w:rPr>
                        <w:t>You can also easily translate the information on this web page or any Mass.gov web page by using the </w:t>
                      </w:r>
                      <w:r w:rsidRPr="00681A75">
                        <w:rPr>
                          <w:b/>
                          <w:bCs/>
                          <w:color w:val="222222"/>
                        </w:rPr>
                        <w:t>“Select Language”</w:t>
                      </w:r>
                      <w:r w:rsidRPr="00681A75">
                        <w:rPr>
                          <w:color w:val="222222"/>
                        </w:rPr>
                        <w:t> button above. The “Select Language” button will translate in any of the languages listed.</w:t>
                      </w:r>
                    </w:p>
                  </w:txbxContent>
                </v:textbox>
                <w10:anchorlock/>
              </v:shape>
            </w:pict>
          </mc:Fallback>
        </mc:AlternateContent>
      </w:r>
    </w:p>
    <w:p w14:paraId="7854E95D" w14:textId="3BEBF642" w:rsidR="00A3771C" w:rsidRDefault="00A3771C" w:rsidP="00295E5B">
      <w:pPr>
        <w:spacing w:before="120"/>
      </w:pPr>
      <w:r w:rsidRPr="00F45083">
        <w:t xml:space="preserve">Members can then click on certain languages spoken in Massachusetts for a translation of the above text, shown in </w:t>
      </w:r>
      <w:r w:rsidRPr="00F45083">
        <w:rPr>
          <w:b/>
          <w:bCs/>
        </w:rPr>
        <w:t>Table 5</w:t>
      </w:r>
      <w:r w:rsidRPr="00F45083">
        <w:t xml:space="preserve"> below as they appear on the website.</w:t>
      </w:r>
    </w:p>
    <w:p w14:paraId="349D9066" w14:textId="68A48C8B" w:rsidR="00A3771C" w:rsidRDefault="00DF48BD" w:rsidP="00E808A8">
      <w:pPr>
        <w:pStyle w:val="Table"/>
      </w:pPr>
      <w:r>
        <w:t xml:space="preserve">Table </w:t>
      </w:r>
      <w:r w:rsidR="00481589">
        <w:t>5</w:t>
      </w:r>
      <w:r>
        <w:t xml:space="preserve">: </w:t>
      </w:r>
      <w:r w:rsidR="00B63A5A">
        <w:t xml:space="preserve"> </w:t>
      </w:r>
      <w:r>
        <w:t>L</w:t>
      </w:r>
      <w:r w:rsidR="00715C1D" w:rsidRPr="235DF243">
        <w:t xml:space="preserve">anguages that </w:t>
      </w:r>
      <w:r w:rsidR="00003B31">
        <w:t>A</w:t>
      </w:r>
      <w:r w:rsidR="00715C1D" w:rsidRPr="235DF243">
        <w:t xml:space="preserve">ppear for a </w:t>
      </w:r>
      <w:r w:rsidR="00003B31">
        <w:t>T</w:t>
      </w:r>
      <w:r w:rsidR="00715C1D" w:rsidRPr="235DF243">
        <w:t xml:space="preserve">ranslation on the MassHealth </w:t>
      </w:r>
      <w:r w:rsidR="00A508AD">
        <w:br/>
      </w:r>
      <w:hyperlink r:id="rId40" w:history="1">
        <w:r w:rsidR="00715C1D" w:rsidRPr="345E445E">
          <w:rPr>
            <w:rStyle w:val="Hyperlink"/>
          </w:rPr>
          <w:t>Language Assistance</w:t>
        </w:r>
      </w:hyperlink>
      <w:r w:rsidR="00715C1D" w:rsidRPr="235DF243">
        <w:t xml:space="preserve"> </w:t>
      </w:r>
      <w:r w:rsidR="00003B31">
        <w:t>P</w:t>
      </w:r>
      <w:r w:rsidR="00715C1D" w:rsidRPr="235DF243">
        <w:t>age</w:t>
      </w:r>
    </w:p>
    <w:tbl>
      <w:tblPr>
        <w:tblW w:w="908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230" w:type="dxa"/>
          <w:bottom w:w="15" w:type="dxa"/>
          <w:right w:w="15" w:type="dxa"/>
        </w:tblCellMar>
        <w:tblLook w:val="04A0" w:firstRow="1" w:lastRow="0" w:firstColumn="1" w:lastColumn="0" w:noHBand="0" w:noVBand="1"/>
      </w:tblPr>
      <w:tblGrid>
        <w:gridCol w:w="1863"/>
        <w:gridCol w:w="2007"/>
        <w:gridCol w:w="2722"/>
        <w:gridCol w:w="2495"/>
      </w:tblGrid>
      <w:tr w:rsidR="00715C1D" w:rsidRPr="00681A75" w14:paraId="7B424B06" w14:textId="77777777" w:rsidTr="001E1E4D">
        <w:trPr>
          <w:trHeight w:val="1331"/>
        </w:trPr>
        <w:tc>
          <w:tcPr>
            <w:tcW w:w="1863" w:type="dxa"/>
            <w:tcMar>
              <w:top w:w="144" w:type="dxa"/>
              <w:left w:w="225" w:type="dxa"/>
              <w:bottom w:w="144" w:type="dxa"/>
              <w:right w:w="300" w:type="dxa"/>
            </w:tcMar>
            <w:hideMark/>
          </w:tcPr>
          <w:p w14:paraId="74110ECB" w14:textId="77777777" w:rsidR="00715C1D" w:rsidRPr="00681A75" w:rsidRDefault="00715C1D">
            <w:pPr>
              <w:spacing w:after="100" w:afterAutospacing="1"/>
              <w:rPr>
                <w:color w:val="141414"/>
              </w:rPr>
            </w:pPr>
            <w:r w:rsidRPr="00681A75">
              <w:rPr>
                <w:b/>
                <w:bCs/>
                <w:color w:val="141414"/>
              </w:rPr>
              <w:t>Español</w:t>
            </w:r>
            <w:r w:rsidRPr="00681A75">
              <w:rPr>
                <w:b/>
                <w:bCs/>
                <w:color w:val="141414"/>
              </w:rPr>
              <w:br/>
              <w:t>(Spanish)</w:t>
            </w:r>
          </w:p>
        </w:tc>
        <w:tc>
          <w:tcPr>
            <w:tcW w:w="2007" w:type="dxa"/>
            <w:tcMar>
              <w:top w:w="144" w:type="dxa"/>
              <w:left w:w="230" w:type="dxa"/>
              <w:bottom w:w="144" w:type="dxa"/>
              <w:right w:w="300" w:type="dxa"/>
            </w:tcMar>
            <w:hideMark/>
          </w:tcPr>
          <w:p w14:paraId="4D7179C8" w14:textId="77777777" w:rsidR="00715C1D" w:rsidRPr="00681A75" w:rsidRDefault="00715C1D">
            <w:pPr>
              <w:spacing w:after="100" w:afterAutospacing="1"/>
              <w:rPr>
                <w:color w:val="141414"/>
              </w:rPr>
            </w:pPr>
            <w:r w:rsidRPr="00681A75">
              <w:rPr>
                <w:b/>
                <w:bCs/>
                <w:color w:val="141414"/>
              </w:rPr>
              <w:t>Português   </w:t>
            </w:r>
            <w:r w:rsidRPr="00681A75">
              <w:rPr>
                <w:b/>
                <w:bCs/>
                <w:color w:val="141414"/>
              </w:rPr>
              <w:br/>
              <w:t>(Brazilian Portuguese) </w:t>
            </w:r>
          </w:p>
        </w:tc>
        <w:tc>
          <w:tcPr>
            <w:tcW w:w="2722" w:type="dxa"/>
            <w:tcMar>
              <w:top w:w="144" w:type="dxa"/>
              <w:left w:w="230" w:type="dxa"/>
              <w:bottom w:w="144" w:type="dxa"/>
              <w:right w:w="300" w:type="dxa"/>
            </w:tcMar>
            <w:hideMark/>
          </w:tcPr>
          <w:p w14:paraId="1559C733" w14:textId="1B36D65A" w:rsidR="00715C1D" w:rsidRPr="00681A75" w:rsidRDefault="001E1E4D">
            <w:pPr>
              <w:spacing w:after="100" w:afterAutospacing="1"/>
              <w:rPr>
                <w:color w:val="141414"/>
              </w:rPr>
            </w:pPr>
            <w:r w:rsidRPr="001E1E4D">
              <w:rPr>
                <w:rFonts w:eastAsia="SimSun" w:hint="eastAsia"/>
                <w:b/>
                <w:bCs/>
                <w:kern w:val="0"/>
                <w14:ligatures w14:val="none"/>
              </w:rPr>
              <w:t>简体中文</w:t>
            </w:r>
            <w:r w:rsidRPr="001E1E4D">
              <w:rPr>
                <w:rFonts w:eastAsia="SimSun"/>
                <w:b/>
                <w:bCs/>
                <w:kern w:val="0"/>
                <w14:ligatures w14:val="none"/>
              </w:rPr>
              <w:t xml:space="preserve"> </w:t>
            </w:r>
            <w:r w:rsidRPr="001E1E4D">
              <w:rPr>
                <w:rFonts w:eastAsia="SimSun"/>
                <w:b/>
                <w:bCs/>
                <w:kern w:val="0"/>
                <w14:ligatures w14:val="none"/>
              </w:rPr>
              <w:br/>
              <w:t>(Simplified Chinese)/</w:t>
            </w:r>
            <w:r w:rsidRPr="001E1E4D">
              <w:rPr>
                <w:rFonts w:eastAsia="SimSun"/>
                <w:b/>
                <w:bCs/>
                <w:kern w:val="0"/>
                <w14:ligatures w14:val="none"/>
              </w:rPr>
              <w:br/>
            </w:r>
            <w:r w:rsidRPr="001E1E4D">
              <w:rPr>
                <w:rFonts w:ascii="MS Gothic" w:eastAsia="MS Gothic" w:hAnsi="MS Gothic" w:hint="eastAsia"/>
                <w:b/>
                <w:bCs/>
              </w:rPr>
              <w:t>繁體中文</w:t>
            </w:r>
            <w:r w:rsidRPr="001E1E4D">
              <w:rPr>
                <w:rFonts w:eastAsia="MS Gothic"/>
                <w:b/>
                <w:bCs/>
                <w:color w:val="141414"/>
              </w:rPr>
              <w:t xml:space="preserve"> </w:t>
            </w:r>
            <w:r w:rsidRPr="001E1E4D">
              <w:rPr>
                <w:b/>
                <w:bCs/>
                <w:color w:val="141414"/>
              </w:rPr>
              <w:br/>
              <w:t>(Traditional Chinese)</w:t>
            </w:r>
          </w:p>
        </w:tc>
        <w:tc>
          <w:tcPr>
            <w:tcW w:w="2495" w:type="dxa"/>
            <w:tcMar>
              <w:top w:w="144" w:type="dxa"/>
              <w:left w:w="230" w:type="dxa"/>
              <w:bottom w:w="144" w:type="dxa"/>
              <w:right w:w="300" w:type="dxa"/>
            </w:tcMar>
            <w:hideMark/>
          </w:tcPr>
          <w:p w14:paraId="303BA554" w14:textId="77777777" w:rsidR="00715C1D" w:rsidRPr="00681A75" w:rsidRDefault="00715C1D">
            <w:pPr>
              <w:spacing w:after="100" w:afterAutospacing="1"/>
              <w:rPr>
                <w:color w:val="141414"/>
              </w:rPr>
            </w:pPr>
            <w:r w:rsidRPr="00681A75">
              <w:rPr>
                <w:b/>
                <w:bCs/>
                <w:color w:val="141414"/>
              </w:rPr>
              <w:t>Kreyòl  Ayisyen      </w:t>
            </w:r>
            <w:r w:rsidRPr="00681A75">
              <w:rPr>
                <w:b/>
                <w:bCs/>
                <w:color w:val="141414"/>
              </w:rPr>
              <w:br/>
              <w:t>(Haitian Creole)</w:t>
            </w:r>
          </w:p>
        </w:tc>
      </w:tr>
      <w:tr w:rsidR="00715C1D" w:rsidRPr="00681A75" w14:paraId="391F0822" w14:textId="77777777" w:rsidTr="001E1E4D">
        <w:tc>
          <w:tcPr>
            <w:tcW w:w="1863" w:type="dxa"/>
            <w:tcMar>
              <w:top w:w="150" w:type="dxa"/>
              <w:left w:w="225" w:type="dxa"/>
              <w:bottom w:w="150" w:type="dxa"/>
              <w:right w:w="300" w:type="dxa"/>
            </w:tcMar>
            <w:hideMark/>
          </w:tcPr>
          <w:p w14:paraId="39451845" w14:textId="77777777" w:rsidR="00715C1D" w:rsidRPr="00681A75" w:rsidRDefault="00715C1D">
            <w:pPr>
              <w:spacing w:after="100" w:afterAutospacing="1"/>
              <w:rPr>
                <w:color w:val="141414"/>
              </w:rPr>
            </w:pPr>
            <w:r w:rsidRPr="00681A75">
              <w:rPr>
                <w:b/>
                <w:bCs/>
                <w:color w:val="141414"/>
              </w:rPr>
              <w:t> Tiếng Viết</w:t>
            </w:r>
            <w:r w:rsidRPr="00681A75">
              <w:rPr>
                <w:b/>
                <w:bCs/>
                <w:color w:val="141414"/>
              </w:rPr>
              <w:br/>
              <w:t>(Vietnamese)</w:t>
            </w:r>
          </w:p>
        </w:tc>
        <w:tc>
          <w:tcPr>
            <w:tcW w:w="2007" w:type="dxa"/>
            <w:tcMar>
              <w:top w:w="144" w:type="dxa"/>
              <w:left w:w="230" w:type="dxa"/>
              <w:bottom w:w="144" w:type="dxa"/>
              <w:right w:w="300" w:type="dxa"/>
            </w:tcMar>
            <w:hideMark/>
          </w:tcPr>
          <w:p w14:paraId="2AC0E8E8" w14:textId="77777777" w:rsidR="00715C1D" w:rsidRPr="00681A75" w:rsidRDefault="00715C1D">
            <w:pPr>
              <w:spacing w:after="100" w:afterAutospacing="1"/>
              <w:rPr>
                <w:color w:val="141414"/>
              </w:rPr>
            </w:pPr>
            <w:r w:rsidRPr="00681A75">
              <w:rPr>
                <w:b/>
                <w:bCs/>
                <w:color w:val="141414"/>
              </w:rPr>
              <w:t>Русский </w:t>
            </w:r>
            <w:r w:rsidRPr="00681A75">
              <w:rPr>
                <w:b/>
                <w:bCs/>
                <w:color w:val="141414"/>
              </w:rPr>
              <w:br/>
              <w:t>(Russian)</w:t>
            </w:r>
          </w:p>
        </w:tc>
        <w:tc>
          <w:tcPr>
            <w:tcW w:w="2722" w:type="dxa"/>
            <w:tcMar>
              <w:top w:w="144" w:type="dxa"/>
              <w:left w:w="230" w:type="dxa"/>
              <w:bottom w:w="144" w:type="dxa"/>
              <w:right w:w="300" w:type="dxa"/>
            </w:tcMar>
            <w:hideMark/>
          </w:tcPr>
          <w:p w14:paraId="45B3DDF4" w14:textId="77777777" w:rsidR="00715C1D" w:rsidRPr="00681A75" w:rsidRDefault="00715C1D">
            <w:pPr>
              <w:spacing w:after="100" w:afterAutospacing="1"/>
              <w:rPr>
                <w:color w:val="141414"/>
              </w:rPr>
            </w:pPr>
            <w:r w:rsidRPr="00681A75">
              <w:rPr>
                <w:b/>
                <w:bCs/>
                <w:color w:val="141414"/>
              </w:rPr>
              <w:t>العربية</w:t>
            </w:r>
            <w:r w:rsidRPr="00681A75">
              <w:rPr>
                <w:b/>
                <w:bCs/>
                <w:color w:val="141414"/>
              </w:rPr>
              <w:br/>
              <w:t>(Arabic)</w:t>
            </w:r>
          </w:p>
        </w:tc>
        <w:tc>
          <w:tcPr>
            <w:tcW w:w="2495" w:type="dxa"/>
            <w:tcMar>
              <w:top w:w="144" w:type="dxa"/>
              <w:left w:w="230" w:type="dxa"/>
              <w:bottom w:w="144" w:type="dxa"/>
              <w:right w:w="300" w:type="dxa"/>
            </w:tcMar>
            <w:hideMark/>
          </w:tcPr>
          <w:p w14:paraId="2056B308" w14:textId="77777777" w:rsidR="00715C1D" w:rsidRPr="00681A75" w:rsidRDefault="00715C1D">
            <w:pPr>
              <w:spacing w:after="100" w:afterAutospacing="1"/>
              <w:rPr>
                <w:color w:val="141414"/>
              </w:rPr>
            </w:pPr>
            <w:r w:rsidRPr="00681A75">
              <w:rPr>
                <w:rFonts w:ascii="Khmer UI" w:hAnsi="Khmer UI" w:cs="Khmer UI"/>
                <w:b/>
                <w:bCs/>
                <w:color w:val="141414"/>
              </w:rPr>
              <w:t>ខ្មែរ</w:t>
            </w:r>
            <w:r w:rsidRPr="00681A75">
              <w:rPr>
                <w:b/>
                <w:bCs/>
                <w:color w:val="141414"/>
              </w:rPr>
              <w:br/>
              <w:t>(Khmer)</w:t>
            </w:r>
          </w:p>
        </w:tc>
      </w:tr>
      <w:tr w:rsidR="00715C1D" w:rsidRPr="00681A75" w14:paraId="0315D244" w14:textId="77777777" w:rsidTr="001E1E4D">
        <w:tc>
          <w:tcPr>
            <w:tcW w:w="1863" w:type="dxa"/>
            <w:tcMar>
              <w:top w:w="144" w:type="dxa"/>
              <w:left w:w="225" w:type="dxa"/>
              <w:bottom w:w="144" w:type="dxa"/>
              <w:right w:w="300" w:type="dxa"/>
            </w:tcMar>
            <w:hideMark/>
          </w:tcPr>
          <w:p w14:paraId="7687CC1A" w14:textId="77777777" w:rsidR="00715C1D" w:rsidRPr="00681A75" w:rsidRDefault="00715C1D">
            <w:pPr>
              <w:spacing w:after="100" w:afterAutospacing="1"/>
              <w:rPr>
                <w:color w:val="141414"/>
              </w:rPr>
            </w:pPr>
            <w:r w:rsidRPr="00681A75">
              <w:rPr>
                <w:b/>
                <w:bCs/>
                <w:color w:val="141414"/>
              </w:rPr>
              <w:t>Français</w:t>
            </w:r>
            <w:r w:rsidRPr="00681A75">
              <w:rPr>
                <w:color w:val="141414"/>
              </w:rPr>
              <w:br/>
            </w:r>
            <w:r w:rsidRPr="00681A75">
              <w:rPr>
                <w:b/>
                <w:bCs/>
                <w:color w:val="141414"/>
              </w:rPr>
              <w:t>(French)</w:t>
            </w:r>
          </w:p>
        </w:tc>
        <w:tc>
          <w:tcPr>
            <w:tcW w:w="2007" w:type="dxa"/>
            <w:tcMar>
              <w:top w:w="144" w:type="dxa"/>
              <w:left w:w="230" w:type="dxa"/>
              <w:bottom w:w="144" w:type="dxa"/>
              <w:right w:w="300" w:type="dxa"/>
            </w:tcMar>
            <w:hideMark/>
          </w:tcPr>
          <w:p w14:paraId="52ADF3C9" w14:textId="77777777" w:rsidR="00715C1D" w:rsidRPr="00681A75" w:rsidRDefault="00715C1D">
            <w:pPr>
              <w:spacing w:after="100" w:afterAutospacing="1"/>
              <w:rPr>
                <w:color w:val="141414"/>
              </w:rPr>
            </w:pPr>
            <w:r w:rsidRPr="00681A75">
              <w:rPr>
                <w:b/>
                <w:bCs/>
                <w:color w:val="141414"/>
              </w:rPr>
              <w:t>Italiano</w:t>
            </w:r>
            <w:r w:rsidRPr="00681A75">
              <w:rPr>
                <w:b/>
                <w:bCs/>
                <w:color w:val="141414"/>
              </w:rPr>
              <w:br/>
              <w:t>(Italian)</w:t>
            </w:r>
          </w:p>
        </w:tc>
        <w:tc>
          <w:tcPr>
            <w:tcW w:w="2722" w:type="dxa"/>
            <w:tcMar>
              <w:top w:w="144" w:type="dxa"/>
              <w:left w:w="230" w:type="dxa"/>
              <w:bottom w:w="144" w:type="dxa"/>
              <w:right w:w="300" w:type="dxa"/>
            </w:tcMar>
            <w:hideMark/>
          </w:tcPr>
          <w:p w14:paraId="766E470C" w14:textId="77777777" w:rsidR="00715C1D" w:rsidRPr="00681A75" w:rsidRDefault="00715C1D">
            <w:pPr>
              <w:spacing w:after="100" w:afterAutospacing="1"/>
              <w:rPr>
                <w:color w:val="141414"/>
              </w:rPr>
            </w:pPr>
            <w:r w:rsidRPr="00681A75">
              <w:rPr>
                <w:rFonts w:eastAsia="Malgun Gothic"/>
                <w:b/>
                <w:bCs/>
                <w:color w:val="141414"/>
              </w:rPr>
              <w:t>한국어</w:t>
            </w:r>
            <w:r w:rsidRPr="00681A75">
              <w:rPr>
                <w:b/>
                <w:bCs/>
                <w:color w:val="141414"/>
              </w:rPr>
              <w:br/>
              <w:t>(Korean)</w:t>
            </w:r>
          </w:p>
        </w:tc>
        <w:tc>
          <w:tcPr>
            <w:tcW w:w="2495" w:type="dxa"/>
            <w:tcMar>
              <w:top w:w="144" w:type="dxa"/>
              <w:left w:w="230" w:type="dxa"/>
              <w:bottom w:w="144" w:type="dxa"/>
              <w:right w:w="300" w:type="dxa"/>
            </w:tcMar>
            <w:hideMark/>
          </w:tcPr>
          <w:p w14:paraId="7FA8A02D" w14:textId="77777777" w:rsidR="00715C1D" w:rsidRPr="00681A75" w:rsidRDefault="00715C1D">
            <w:pPr>
              <w:spacing w:after="100" w:afterAutospacing="1"/>
              <w:rPr>
                <w:color w:val="141414"/>
              </w:rPr>
            </w:pPr>
            <w:r w:rsidRPr="00681A75">
              <w:rPr>
                <w:b/>
                <w:bCs/>
                <w:color w:val="141414"/>
              </w:rPr>
              <w:t>λληνικά</w:t>
            </w:r>
            <w:r w:rsidRPr="00681A75">
              <w:rPr>
                <w:b/>
                <w:bCs/>
                <w:color w:val="141414"/>
              </w:rPr>
              <w:br/>
              <w:t>(Greek)</w:t>
            </w:r>
          </w:p>
        </w:tc>
      </w:tr>
      <w:tr w:rsidR="00715C1D" w:rsidRPr="00681A75" w14:paraId="2AB5EA94" w14:textId="77777777" w:rsidTr="001E1E4D">
        <w:tc>
          <w:tcPr>
            <w:tcW w:w="1863" w:type="dxa"/>
            <w:tcMar>
              <w:top w:w="150" w:type="dxa"/>
              <w:left w:w="225" w:type="dxa"/>
              <w:bottom w:w="150" w:type="dxa"/>
              <w:right w:w="300" w:type="dxa"/>
            </w:tcMar>
            <w:hideMark/>
          </w:tcPr>
          <w:p w14:paraId="77302E2D" w14:textId="77777777" w:rsidR="00715C1D" w:rsidRPr="00681A75" w:rsidRDefault="00715C1D">
            <w:pPr>
              <w:spacing w:after="100" w:afterAutospacing="1"/>
              <w:rPr>
                <w:color w:val="141414"/>
              </w:rPr>
            </w:pPr>
            <w:r w:rsidRPr="00681A75">
              <w:rPr>
                <w:b/>
                <w:bCs/>
                <w:color w:val="141414"/>
              </w:rPr>
              <w:t>Polski</w:t>
            </w:r>
            <w:r w:rsidRPr="00681A75">
              <w:rPr>
                <w:color w:val="141414"/>
              </w:rPr>
              <w:br/>
            </w:r>
            <w:r w:rsidRPr="00681A75">
              <w:rPr>
                <w:b/>
                <w:bCs/>
                <w:color w:val="141414"/>
              </w:rPr>
              <w:t>(Polish) </w:t>
            </w:r>
          </w:p>
        </w:tc>
        <w:tc>
          <w:tcPr>
            <w:tcW w:w="2007" w:type="dxa"/>
            <w:tcMar>
              <w:top w:w="144" w:type="dxa"/>
              <w:left w:w="230" w:type="dxa"/>
              <w:bottom w:w="144" w:type="dxa"/>
              <w:right w:w="300" w:type="dxa"/>
            </w:tcMar>
            <w:hideMark/>
          </w:tcPr>
          <w:p w14:paraId="0E686C63" w14:textId="77777777" w:rsidR="00715C1D" w:rsidRPr="00681A75" w:rsidRDefault="00715C1D">
            <w:pPr>
              <w:spacing w:after="100" w:afterAutospacing="1"/>
              <w:rPr>
                <w:color w:val="141414"/>
              </w:rPr>
            </w:pPr>
            <w:r w:rsidRPr="00681A75">
              <w:rPr>
                <w:rFonts w:ascii="Nirmala UI" w:hAnsi="Nirmala UI" w:cs="Nirmala UI"/>
                <w:b/>
                <w:bCs/>
                <w:color w:val="141414"/>
              </w:rPr>
              <w:t>हिंदी</w:t>
            </w:r>
            <w:r w:rsidRPr="00681A75">
              <w:rPr>
                <w:b/>
                <w:bCs/>
                <w:color w:val="141414"/>
              </w:rPr>
              <w:br/>
              <w:t>(Hindi)</w:t>
            </w:r>
          </w:p>
        </w:tc>
        <w:tc>
          <w:tcPr>
            <w:tcW w:w="2722" w:type="dxa"/>
            <w:tcMar>
              <w:top w:w="144" w:type="dxa"/>
              <w:left w:w="230" w:type="dxa"/>
              <w:bottom w:w="144" w:type="dxa"/>
              <w:right w:w="300" w:type="dxa"/>
            </w:tcMar>
            <w:hideMark/>
          </w:tcPr>
          <w:p w14:paraId="5712DC11" w14:textId="77777777" w:rsidR="00715C1D" w:rsidRPr="00681A75" w:rsidRDefault="00715C1D">
            <w:pPr>
              <w:spacing w:after="100" w:afterAutospacing="1"/>
              <w:rPr>
                <w:color w:val="141414"/>
              </w:rPr>
            </w:pPr>
            <w:r w:rsidRPr="00681A75">
              <w:rPr>
                <w:rFonts w:ascii="Shruti" w:hAnsi="Shruti" w:cs="Shruti"/>
                <w:b/>
                <w:bCs/>
                <w:color w:val="141414"/>
              </w:rPr>
              <w:t>ગુજરાતી</w:t>
            </w:r>
            <w:r w:rsidRPr="00681A75">
              <w:rPr>
                <w:color w:val="141414"/>
              </w:rPr>
              <w:br/>
            </w:r>
            <w:r w:rsidRPr="00681A75">
              <w:rPr>
                <w:b/>
                <w:bCs/>
                <w:color w:val="141414"/>
              </w:rPr>
              <w:t>(Gujarati)</w:t>
            </w:r>
          </w:p>
        </w:tc>
        <w:tc>
          <w:tcPr>
            <w:tcW w:w="2495" w:type="dxa"/>
            <w:tcMar>
              <w:top w:w="144" w:type="dxa"/>
              <w:left w:w="230" w:type="dxa"/>
              <w:bottom w:w="144" w:type="dxa"/>
              <w:right w:w="300" w:type="dxa"/>
            </w:tcMar>
            <w:hideMark/>
          </w:tcPr>
          <w:p w14:paraId="09916AAB" w14:textId="77777777" w:rsidR="00715C1D" w:rsidRPr="00681A75" w:rsidRDefault="00715C1D">
            <w:pPr>
              <w:spacing w:after="100" w:afterAutospacing="1"/>
              <w:rPr>
                <w:color w:val="141414"/>
              </w:rPr>
            </w:pPr>
            <w:r w:rsidRPr="00681A75">
              <w:rPr>
                <w:rFonts w:ascii="DokChampa" w:hAnsi="DokChampa" w:cs="DokChampa"/>
                <w:b/>
                <w:bCs/>
                <w:color w:val="141414"/>
              </w:rPr>
              <w:t>ພາສາລາວ</w:t>
            </w:r>
            <w:r w:rsidRPr="00681A75">
              <w:rPr>
                <w:b/>
                <w:bCs/>
                <w:color w:val="141414"/>
              </w:rPr>
              <w:br/>
              <w:t>(Lao)</w:t>
            </w:r>
          </w:p>
        </w:tc>
      </w:tr>
    </w:tbl>
    <w:p w14:paraId="4E172492" w14:textId="77777777" w:rsidR="00481589" w:rsidRDefault="00481589" w:rsidP="00F5524A">
      <w:pPr>
        <w:pStyle w:val="Heading4"/>
      </w:pPr>
      <w:bookmarkStart w:id="13" w:name="_Toc153196195"/>
      <w:r>
        <w:br w:type="page"/>
      </w:r>
    </w:p>
    <w:p w14:paraId="55C51681" w14:textId="175FB7B4" w:rsidR="00715C1D" w:rsidRDefault="00715C1D" w:rsidP="00F5524A">
      <w:pPr>
        <w:pStyle w:val="Heading4"/>
      </w:pPr>
      <w:r>
        <w:lastRenderedPageBreak/>
        <w:t>MassHealth Virtual Application and Enrollment Resources</w:t>
      </w:r>
      <w:bookmarkEnd w:id="13"/>
    </w:p>
    <w:p w14:paraId="037A1195" w14:textId="44C7A0BE" w:rsidR="00715C1D" w:rsidRDefault="00715C1D" w:rsidP="00F5524A">
      <w:pPr>
        <w:spacing w:before="120"/>
      </w:pPr>
      <w:r w:rsidRPr="00681A75">
        <w:t>In addition, the state’s marketplace for health and dental insurance—the Massachusetts Health Connector—</w:t>
      </w:r>
      <w:r w:rsidRPr="7BE8C506">
        <w:t>u</w:t>
      </w:r>
      <w:r w:rsidR="00295E5B">
        <w:t>ses</w:t>
      </w:r>
      <w:r w:rsidRPr="7BE8C506">
        <w:t xml:space="preserve"> a single application that </w:t>
      </w:r>
      <w:r w:rsidRPr="00681A75">
        <w:t>enables people to apply for MassHealth, the Health Safety Net, the Children’s Medical Security Plan</w:t>
      </w:r>
      <w:r>
        <w:t xml:space="preserve">, </w:t>
      </w:r>
      <w:bookmarkStart w:id="14" w:name="_Hlk152868075"/>
      <w:r>
        <w:t xml:space="preserve">and subsidized and unsubsidized commercial health insurance </w:t>
      </w:r>
      <w:bookmarkEnd w:id="14"/>
      <w:r w:rsidR="00A508AD">
        <w:t xml:space="preserve">(the </w:t>
      </w:r>
      <w:hyperlink r:id="rId41" w:history="1">
        <w:r w:rsidR="00A508AD">
          <w:rPr>
            <w:rStyle w:val="Hyperlink"/>
          </w:rPr>
          <w:t>Massachusetts Health Connector</w:t>
        </w:r>
      </w:hyperlink>
      <w:r w:rsidRPr="00681A75">
        <w:t xml:space="preserve"> </w:t>
      </w:r>
      <w:r w:rsidR="00A508AD">
        <w:t>website).</w:t>
      </w:r>
      <w:r w:rsidR="00295E5B">
        <w:t xml:space="preserve"> </w:t>
      </w:r>
      <w:r w:rsidRPr="00681A75">
        <w:t>It has an option for users to view the screens and apply online in Spanish</w:t>
      </w:r>
      <w:r>
        <w:t xml:space="preserve"> and </w:t>
      </w:r>
      <w:r w:rsidRPr="00681A75">
        <w:t xml:space="preserve">Brazilian Portuguese. </w:t>
      </w:r>
      <w:r>
        <w:t xml:space="preserve">Once an applicant is deemed eligible for coverage, they can access </w:t>
      </w:r>
      <w:r w:rsidRPr="00681A75">
        <w:t xml:space="preserve">the </w:t>
      </w:r>
      <w:hyperlink r:id="rId42" w:history="1">
        <w:r w:rsidRPr="345E445E">
          <w:t>MassHealth Choices website</w:t>
        </w:r>
      </w:hyperlink>
      <w:r>
        <w:t xml:space="preserve"> </w:t>
      </w:r>
      <w:r w:rsidRPr="00681A75">
        <w:t xml:space="preserve">to assist </w:t>
      </w:r>
      <w:r>
        <w:t xml:space="preserve">in </w:t>
      </w:r>
      <w:r w:rsidRPr="00681A75">
        <w:t>learning about their health plan options and enrolling in a health plan online</w:t>
      </w:r>
      <w:r>
        <w:t xml:space="preserve">. This site </w:t>
      </w:r>
      <w:r w:rsidRPr="00681A75">
        <w:t>is available in Spanish.</w:t>
      </w:r>
    </w:p>
    <w:p w14:paraId="30EA5FE4" w14:textId="58E3252D" w:rsidR="00715C1D" w:rsidRDefault="00FA1A6B" w:rsidP="00FA1A6B">
      <w:pPr>
        <w:pStyle w:val="Heading3"/>
      </w:pPr>
      <w:bookmarkStart w:id="15" w:name="_Toc166499438"/>
      <w:r>
        <w:t>D.</w:t>
      </w:r>
      <w:r>
        <w:tab/>
      </w:r>
      <w:r w:rsidR="00715C1D">
        <w:t>Accessibility</w:t>
      </w:r>
      <w:bookmarkEnd w:id="15"/>
    </w:p>
    <w:p w14:paraId="17F998AD" w14:textId="77777777" w:rsidR="00715C1D" w:rsidRDefault="00715C1D" w:rsidP="00FA1A6B">
      <w:pPr>
        <w:spacing w:before="120"/>
      </w:pPr>
      <w:r w:rsidRPr="00C23C9A">
        <w:t>MassHealth seeks to produce materials using plain language. This is an approach that aims to communicate so that anyone can understand the material the first time they read or hear it. It is organized so that the most important information comes first.</w:t>
      </w:r>
      <w:r>
        <w:t xml:space="preserve"> </w:t>
      </w:r>
      <w:r w:rsidRPr="51189594">
        <w:t xml:space="preserve">MassHealth </w:t>
      </w:r>
      <w:r>
        <w:t xml:space="preserve">also </w:t>
      </w:r>
      <w:r w:rsidRPr="51189594">
        <w:t xml:space="preserve">aims to </w:t>
      </w:r>
      <w:r>
        <w:t xml:space="preserve">ensure that </w:t>
      </w:r>
      <w:r w:rsidRPr="51189594">
        <w:t>documents may be read by a screen reader for people with visual impairment</w:t>
      </w:r>
      <w:r>
        <w:t xml:space="preserve"> by posting </w:t>
      </w:r>
      <w:r w:rsidRPr="51189594">
        <w:t xml:space="preserve">both a PDF and Word version of each document on its website. The PDF is a printable version that often includes designed features, such as fillable fields for forms, as well as logos or photographs. The Word version is compatible with screen readers and other assistive technology, and it may not include all the design elements of the PDF. </w:t>
      </w:r>
    </w:p>
    <w:p w14:paraId="5555C836" w14:textId="31747B9C" w:rsidR="00715C1D" w:rsidRDefault="00FA1A6B" w:rsidP="00A22236">
      <w:pPr>
        <w:pStyle w:val="Heading3"/>
      </w:pPr>
      <w:bookmarkStart w:id="16" w:name="_Toc166499439"/>
      <w:r>
        <w:t>E.</w:t>
      </w:r>
      <w:r>
        <w:tab/>
      </w:r>
      <w:r w:rsidR="00715C1D">
        <w:t>Stakeholder Consultations</w:t>
      </w:r>
      <w:bookmarkEnd w:id="16"/>
    </w:p>
    <w:p w14:paraId="39C5AB4A" w14:textId="0CA81696" w:rsidR="00715C1D" w:rsidRPr="00681A75" w:rsidRDefault="00715C1D" w:rsidP="00FA1A6B">
      <w:pPr>
        <w:spacing w:before="120"/>
      </w:pPr>
      <w:r w:rsidRPr="51A120A2">
        <w:t>The Agency consult</w:t>
      </w:r>
      <w:r>
        <w:t xml:space="preserve">s </w:t>
      </w:r>
      <w:r w:rsidRPr="51A120A2">
        <w:t xml:space="preserve">with various stakeholder groups </w:t>
      </w:r>
      <w:r w:rsidR="00145868">
        <w:t xml:space="preserve">on an ongoing basis, </w:t>
      </w:r>
      <w:r w:rsidRPr="51A120A2">
        <w:t xml:space="preserve">including community-based organizations and legal advocates </w:t>
      </w:r>
      <w:r>
        <w:t xml:space="preserve">to improve language access for its members, and has incorporated many recommendations into </w:t>
      </w:r>
      <w:r w:rsidRPr="51A120A2">
        <w:t>this Plan</w:t>
      </w:r>
      <w:r>
        <w:t xml:space="preserve">. MassHealth </w:t>
      </w:r>
      <w:r w:rsidRPr="51A120A2">
        <w:t xml:space="preserve">will continue to solicit input </w:t>
      </w:r>
      <w:r>
        <w:t xml:space="preserve">on this Plan and make updates to processes, translation and interpretation services, and customer service practices according to feedback provided by stakeholders. MassHealth is currently convening a Member Advisory Council composed of current members and will solicit the feedback of that stakeholder group on this Plan. </w:t>
      </w:r>
      <w:r w:rsidRPr="51A120A2">
        <w:t xml:space="preserve">The Agency would like to thank those partners who provided thoughtful input which helped shape better policies and procedures for LEP members and applicants served by the Agency. </w:t>
      </w:r>
    </w:p>
    <w:p w14:paraId="1EEC13EC" w14:textId="07D050A8" w:rsidR="00715C1D" w:rsidRDefault="00FA1A6B" w:rsidP="00A22236">
      <w:pPr>
        <w:pStyle w:val="Heading3"/>
      </w:pPr>
      <w:bookmarkStart w:id="17" w:name="_Toc153196198"/>
      <w:bookmarkStart w:id="18" w:name="_Toc166499440"/>
      <w:r>
        <w:t>F.</w:t>
      </w:r>
      <w:r>
        <w:tab/>
      </w:r>
      <w:r w:rsidR="00715C1D">
        <w:t>Staff Training</w:t>
      </w:r>
      <w:bookmarkEnd w:id="17"/>
      <w:bookmarkEnd w:id="18"/>
    </w:p>
    <w:p w14:paraId="7615C4C3" w14:textId="6329F385" w:rsidR="00715C1D" w:rsidRPr="00295E5B" w:rsidRDefault="00715C1D" w:rsidP="00FA1A6B">
      <w:pPr>
        <w:spacing w:before="120"/>
        <w:rPr>
          <w:u w:val="single"/>
        </w:rPr>
      </w:pPr>
      <w:r w:rsidRPr="264761AB">
        <w:t>Diversity awareness training is required for all customer service staff.</w:t>
      </w:r>
      <w:r w:rsidRPr="264761AB">
        <w:rPr>
          <w:color w:val="FF0000"/>
        </w:rPr>
        <w:t xml:space="preserve"> </w:t>
      </w:r>
      <w:r w:rsidRPr="264761AB">
        <w:t>MassHealth also communicates this information to active staff through the use of MEC Weekly update newsletter</w:t>
      </w:r>
      <w:r>
        <w:t xml:space="preserve">s. The Agency’s Language Access Plan is posted on the </w:t>
      </w:r>
      <w:hyperlink r:id="rId43" w:history="1">
        <w:r w:rsidR="00A508AD">
          <w:rPr>
            <w:rStyle w:val="Hyperlink"/>
          </w:rPr>
          <w:t>MassHealth</w:t>
        </w:r>
      </w:hyperlink>
      <w:r w:rsidR="00A508AD">
        <w:t xml:space="preserve"> </w:t>
      </w:r>
      <w:r w:rsidR="00A508AD" w:rsidRPr="00295E5B">
        <w:t>website.</w:t>
      </w:r>
    </w:p>
    <w:p w14:paraId="1FC4EE23" w14:textId="77777777" w:rsidR="00481589" w:rsidRDefault="00481589" w:rsidP="00295E5B">
      <w:pPr>
        <w:pStyle w:val="Heading3"/>
        <w:spacing w:before="0"/>
      </w:pPr>
      <w:r>
        <w:br w:type="page"/>
      </w:r>
    </w:p>
    <w:p w14:paraId="3E0C224C" w14:textId="77F226BC" w:rsidR="00715C1D" w:rsidRDefault="00FA1A6B" w:rsidP="00295E5B">
      <w:pPr>
        <w:pStyle w:val="Heading3"/>
        <w:spacing w:before="0"/>
      </w:pPr>
      <w:bookmarkStart w:id="19" w:name="_Toc166499441"/>
      <w:r>
        <w:lastRenderedPageBreak/>
        <w:t>G.</w:t>
      </w:r>
      <w:r>
        <w:tab/>
      </w:r>
      <w:r w:rsidR="00715C1D">
        <w:t>Notice to Public</w:t>
      </w:r>
      <w:bookmarkEnd w:id="19"/>
    </w:p>
    <w:p w14:paraId="2613797A" w14:textId="35B631C8" w:rsidR="00715C1D" w:rsidRPr="00681A75" w:rsidRDefault="00715C1D" w:rsidP="00FA1A6B">
      <w:pPr>
        <w:spacing w:before="120"/>
      </w:pPr>
      <w:r w:rsidRPr="0C59569A">
        <w:t>In addition to all multilanguage taglines included in MassHealth notices, the multilanguage taglines are posted in any physical space that is open to the public in MassHealth’s MECs and on each of the appropriate floors in the One Ashburton building in Boston.</w:t>
      </w:r>
      <w:r>
        <w:t xml:space="preserve"> </w:t>
      </w:r>
      <w:r w:rsidRPr="7EDCA845">
        <w:t xml:space="preserve">The current </w:t>
      </w:r>
      <w:r>
        <w:fldChar w:fldCharType="begin"/>
      </w:r>
      <w:r w:rsidR="0070791D">
        <w:fldChar w:fldCharType="separate"/>
      </w:r>
      <w:r>
        <w:fldChar w:fldCharType="end"/>
      </w:r>
      <w:hyperlink r:id="rId44">
        <w:r w:rsidRPr="6D234C1A">
          <w:rPr>
            <w:rStyle w:val="Hyperlink"/>
          </w:rPr>
          <w:t xml:space="preserve">Language Access </w:t>
        </w:r>
        <w:r w:rsidRPr="7EDCA845">
          <w:rPr>
            <w:rStyle w:val="Hyperlink"/>
          </w:rPr>
          <w:t>Plan</w:t>
        </w:r>
      </w:hyperlink>
      <w:r>
        <w:rPr>
          <w:rStyle w:val="Hyperlink"/>
        </w:rPr>
        <w:t xml:space="preserve"> </w:t>
      </w:r>
      <w:r w:rsidRPr="7EDCA845">
        <w:t>is also posted on the MassHealth website.</w:t>
      </w:r>
    </w:p>
    <w:p w14:paraId="7DE42D12" w14:textId="64D3F284" w:rsidR="00715C1D" w:rsidRDefault="00FA1A6B" w:rsidP="00295E5B">
      <w:pPr>
        <w:pStyle w:val="Heading3"/>
        <w:spacing w:before="0"/>
      </w:pPr>
      <w:bookmarkStart w:id="20" w:name="_Toc166499442"/>
      <w:r>
        <w:t>H.</w:t>
      </w:r>
      <w:r>
        <w:tab/>
      </w:r>
      <w:r w:rsidR="00715C1D">
        <w:t>Agency Monitoring</w:t>
      </w:r>
      <w:bookmarkEnd w:id="20"/>
    </w:p>
    <w:p w14:paraId="537F0C19" w14:textId="77777777" w:rsidR="00715C1D" w:rsidRPr="00681A75" w:rsidRDefault="00715C1D" w:rsidP="00FA1A6B">
      <w:pPr>
        <w:spacing w:before="120"/>
      </w:pPr>
      <w:r w:rsidRPr="00681A75">
        <w:t>The Agency reviews on an ongoing basis whether the needs of its LEP populations are being met. The Agency chiefly monitors its accessibility to the LEP population by collecting data regarding the composition of its caseload in order to</w:t>
      </w:r>
      <w:r>
        <w:t>:</w:t>
      </w:r>
      <w:r w:rsidRPr="00681A75">
        <w:t xml:space="preserve"> </w:t>
      </w:r>
    </w:p>
    <w:p w14:paraId="4F8582C0" w14:textId="77777777" w:rsidR="00715C1D" w:rsidRPr="00681A75" w:rsidRDefault="00715C1D" w:rsidP="00FA1A6B">
      <w:pPr>
        <w:pStyle w:val="ListParagraph"/>
        <w:ind w:left="360"/>
      </w:pPr>
      <w:r w:rsidRPr="00681A75">
        <w:t xml:space="preserve">1) guide hiring decisions in reference to bilingual staffing needs, and </w:t>
      </w:r>
    </w:p>
    <w:p w14:paraId="4FF5D7CA" w14:textId="77777777" w:rsidR="00715C1D" w:rsidRPr="00681A75" w:rsidRDefault="00715C1D" w:rsidP="00FA1A6B">
      <w:pPr>
        <w:pStyle w:val="ListParagraph"/>
        <w:ind w:left="360"/>
      </w:pPr>
      <w:r w:rsidRPr="00681A75">
        <w:t xml:space="preserve">2) ascertain in what languages its documents need to be translated. </w:t>
      </w:r>
    </w:p>
    <w:p w14:paraId="25644AA2" w14:textId="77777777" w:rsidR="00715C1D" w:rsidRPr="00681A75" w:rsidRDefault="00715C1D" w:rsidP="00FA1A6B">
      <w:pPr>
        <w:spacing w:before="120"/>
      </w:pPr>
      <w:r w:rsidRPr="00681A75">
        <w:t xml:space="preserve">Going forward, the Agency Language Access Coordinator will use the above information as well as any received from other sources, such as complaints received through the Language Access Complaint procedure described below, to determine whether its LEP populations are continuing to receive meaningful access to the Agency’s programs and services. </w:t>
      </w:r>
    </w:p>
    <w:p w14:paraId="57E0061B" w14:textId="09ADA8C8" w:rsidR="00715C1D" w:rsidRDefault="00FA1A6B" w:rsidP="00295E5B">
      <w:pPr>
        <w:pStyle w:val="Heading3"/>
        <w:spacing w:before="0"/>
      </w:pPr>
      <w:bookmarkStart w:id="21" w:name="_Toc166499443"/>
      <w:r>
        <w:t>I.</w:t>
      </w:r>
      <w:r>
        <w:tab/>
      </w:r>
      <w:r w:rsidR="00715C1D">
        <w:t>Complaints</w:t>
      </w:r>
      <w:bookmarkEnd w:id="21"/>
    </w:p>
    <w:p w14:paraId="38632F5D" w14:textId="2440A75C" w:rsidR="00715C1D" w:rsidRDefault="00715C1D" w:rsidP="00FA1A6B">
      <w:pPr>
        <w:pStyle w:val="Heading4"/>
      </w:pPr>
      <w:r>
        <w:t>Language Access Complaint Procedure</w:t>
      </w:r>
    </w:p>
    <w:p w14:paraId="34B8A32D" w14:textId="77777777" w:rsidR="00715C1D" w:rsidRPr="00681A75" w:rsidRDefault="00715C1D" w:rsidP="00FA1A6B">
      <w:pPr>
        <w:spacing w:before="120"/>
      </w:pPr>
      <w:r w:rsidRPr="00681A75">
        <w:t xml:space="preserve">MassHealth </w:t>
      </w:r>
      <w:r>
        <w:t xml:space="preserve">applicants and members </w:t>
      </w:r>
      <w:r w:rsidRPr="00681A75">
        <w:t>may file complaint</w:t>
      </w:r>
      <w:r>
        <w:t>s</w:t>
      </w:r>
      <w:r w:rsidRPr="00681A75">
        <w:t xml:space="preserve"> with the Agency Language Access Coordinator or with the Office of Access and Opportunity if they believe they have been denied the benefits of this Plan. This complaint must be filed within six months of the alleged denial. </w:t>
      </w:r>
    </w:p>
    <w:p w14:paraId="2A58C825" w14:textId="77777777" w:rsidR="00715C1D" w:rsidRPr="00681A75" w:rsidRDefault="00715C1D" w:rsidP="00295E5B">
      <w:pPr>
        <w:spacing w:before="120" w:after="80"/>
        <w:rPr>
          <w:b/>
        </w:rPr>
      </w:pPr>
      <w:r w:rsidRPr="00681A75">
        <w:t xml:space="preserve">To file a complaint with the MassHealth Language Access Coordinator, submit the written complaint to: </w:t>
      </w:r>
    </w:p>
    <w:p w14:paraId="28E9DA09" w14:textId="77777777" w:rsidR="00FA1A6B" w:rsidRDefault="00715C1D" w:rsidP="00295E5B">
      <w:pPr>
        <w:spacing w:after="0" w:line="240" w:lineRule="auto"/>
        <w:ind w:left="360"/>
      </w:pPr>
      <w:r w:rsidRPr="51A120A2">
        <w:t>Camille Pearson, MassHealth Legislative Director</w:t>
      </w:r>
    </w:p>
    <w:p w14:paraId="2B030244" w14:textId="36732000" w:rsidR="00715C1D" w:rsidRPr="00681A75" w:rsidRDefault="00715C1D" w:rsidP="00295E5B">
      <w:pPr>
        <w:spacing w:after="0" w:line="240" w:lineRule="auto"/>
        <w:ind w:left="360"/>
      </w:pPr>
      <w:r w:rsidRPr="51A120A2">
        <w:t>Executive Office of Health and Human Services</w:t>
      </w:r>
    </w:p>
    <w:p w14:paraId="2D7AC7D7" w14:textId="0DB427D3" w:rsidR="00715C1D" w:rsidRPr="00681A75" w:rsidRDefault="00715C1D" w:rsidP="00295E5B">
      <w:pPr>
        <w:spacing w:after="0" w:line="240" w:lineRule="auto"/>
        <w:ind w:left="360"/>
      </w:pPr>
      <w:r w:rsidRPr="51A120A2">
        <w:t>1 Ashburton Place, 3</w:t>
      </w:r>
      <w:r w:rsidRPr="51A120A2">
        <w:rPr>
          <w:vertAlign w:val="superscript"/>
        </w:rPr>
        <w:t>rd</w:t>
      </w:r>
      <w:r w:rsidRPr="51A120A2">
        <w:t xml:space="preserve"> </w:t>
      </w:r>
      <w:r w:rsidR="0001786A">
        <w:t>F</w:t>
      </w:r>
      <w:r w:rsidRPr="51A120A2">
        <w:t>loor</w:t>
      </w:r>
    </w:p>
    <w:p w14:paraId="5A51547A" w14:textId="77777777" w:rsidR="00715C1D" w:rsidRPr="00681A75" w:rsidRDefault="00715C1D" w:rsidP="00295E5B">
      <w:pPr>
        <w:spacing w:line="240" w:lineRule="auto"/>
        <w:ind w:left="360"/>
      </w:pPr>
      <w:r w:rsidRPr="51A120A2">
        <w:t xml:space="preserve">Boston, </w:t>
      </w:r>
      <w:r w:rsidRPr="30BB4C5F">
        <w:t>MA 02108</w:t>
      </w:r>
    </w:p>
    <w:p w14:paraId="7D22B032" w14:textId="0E5C37BE" w:rsidR="00715C1D" w:rsidRPr="00681A75" w:rsidRDefault="00715C1D" w:rsidP="00CA74FF">
      <w:pPr>
        <w:spacing w:after="0"/>
        <w:ind w:left="360"/>
      </w:pPr>
      <w:r w:rsidRPr="51A120A2">
        <w:t>(617) 573-</w:t>
      </w:r>
      <w:r w:rsidR="001134EC">
        <w:t>1739</w:t>
      </w:r>
    </w:p>
    <w:p w14:paraId="36CE733D" w14:textId="77777777" w:rsidR="00715C1D" w:rsidRPr="00681A75" w:rsidRDefault="0070791D" w:rsidP="00A508AD">
      <w:pPr>
        <w:ind w:left="360"/>
      </w:pPr>
      <w:hyperlink r:id="rId45" w:history="1">
        <w:r w:rsidR="00715C1D" w:rsidRPr="00027AA4">
          <w:rPr>
            <w:rStyle w:val="Hyperlink"/>
          </w:rPr>
          <w:t>Camille.pearson@mass.gov</w:t>
        </w:r>
      </w:hyperlink>
      <w:r w:rsidR="00715C1D">
        <w:t xml:space="preserve"> </w:t>
      </w:r>
      <w:r w:rsidR="00715C1D" w:rsidRPr="51A120A2">
        <w:t xml:space="preserve"> </w:t>
      </w:r>
    </w:p>
    <w:p w14:paraId="73677D92" w14:textId="77777777" w:rsidR="00715C1D" w:rsidRPr="00681A75" w:rsidRDefault="00715C1D" w:rsidP="00295E5B">
      <w:pPr>
        <w:spacing w:before="120" w:after="80"/>
      </w:pPr>
      <w:r w:rsidRPr="00681A75">
        <w:t xml:space="preserve">To file a complaint with the Office of Access and Opportunity, please submit the written complaint to the attention of: </w:t>
      </w:r>
    </w:p>
    <w:p w14:paraId="66DAEA7F" w14:textId="77777777" w:rsidR="00715C1D" w:rsidRPr="00681A75" w:rsidRDefault="00715C1D" w:rsidP="00295E5B">
      <w:pPr>
        <w:tabs>
          <w:tab w:val="left" w:pos="180"/>
        </w:tabs>
        <w:spacing w:after="0" w:line="240" w:lineRule="auto"/>
        <w:ind w:left="360"/>
      </w:pPr>
      <w:r w:rsidRPr="00681A75">
        <w:t>Office of Access and Opportunity</w:t>
      </w:r>
    </w:p>
    <w:p w14:paraId="776306D0" w14:textId="5E161653" w:rsidR="00715C1D" w:rsidRPr="00681A75" w:rsidRDefault="00715C1D" w:rsidP="00295E5B">
      <w:pPr>
        <w:tabs>
          <w:tab w:val="left" w:pos="180"/>
        </w:tabs>
        <w:spacing w:after="0" w:line="240" w:lineRule="auto"/>
        <w:ind w:left="360"/>
      </w:pPr>
      <w:r w:rsidRPr="00681A75">
        <w:t xml:space="preserve">Attn: </w:t>
      </w:r>
      <w:r w:rsidR="00250C09">
        <w:t>Yarlennys Villaman</w:t>
      </w:r>
      <w:r w:rsidRPr="00681A75">
        <w:t>–Office of the Governor</w:t>
      </w:r>
    </w:p>
    <w:p w14:paraId="2D09635B" w14:textId="4BFE8ABF" w:rsidR="00715C1D" w:rsidRPr="00681A75" w:rsidRDefault="00715C1D" w:rsidP="00295E5B">
      <w:pPr>
        <w:tabs>
          <w:tab w:val="left" w:pos="180"/>
        </w:tabs>
        <w:spacing w:after="0" w:line="240" w:lineRule="auto"/>
        <w:ind w:left="360"/>
      </w:pPr>
      <w:r w:rsidRPr="00681A75">
        <w:t xml:space="preserve">State House, Room </w:t>
      </w:r>
      <w:r w:rsidR="00250C09">
        <w:t>280</w:t>
      </w:r>
    </w:p>
    <w:p w14:paraId="67973817" w14:textId="77777777" w:rsidR="00FA1A6B" w:rsidRDefault="00715C1D" w:rsidP="00295E5B">
      <w:pPr>
        <w:tabs>
          <w:tab w:val="left" w:pos="180"/>
        </w:tabs>
        <w:spacing w:after="0" w:line="240" w:lineRule="auto"/>
        <w:ind w:left="360"/>
      </w:pPr>
      <w:r w:rsidRPr="00681A75">
        <w:t xml:space="preserve">Boston, MA  02133 </w:t>
      </w:r>
    </w:p>
    <w:p w14:paraId="5C357565" w14:textId="10A2BEEF" w:rsidR="00715C1D" w:rsidRDefault="0070791D" w:rsidP="00FA1A6B">
      <w:pPr>
        <w:tabs>
          <w:tab w:val="left" w:pos="180"/>
        </w:tabs>
        <w:spacing w:after="0"/>
        <w:ind w:left="360"/>
      </w:pPr>
      <w:hyperlink r:id="rId46" w:history="1">
        <w:r w:rsidR="000026E9" w:rsidRPr="006F21BE">
          <w:rPr>
            <w:rStyle w:val="Hyperlink"/>
          </w:rPr>
          <w:t>Yarlennys.k.villaman@mass.gov</w:t>
        </w:r>
      </w:hyperlink>
      <w:r w:rsidR="00715C1D">
        <w:br w:type="page"/>
      </w:r>
    </w:p>
    <w:p w14:paraId="54C29890" w14:textId="0A749F74" w:rsidR="00715C1D" w:rsidRDefault="00715C1D" w:rsidP="00162E06">
      <w:pPr>
        <w:pStyle w:val="Heading2"/>
      </w:pPr>
      <w:bookmarkStart w:id="22" w:name="_Toc166499444"/>
      <w:r>
        <w:lastRenderedPageBreak/>
        <w:t>V.</w:t>
      </w:r>
      <w:r>
        <w:tab/>
        <w:t>Approvals</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3325"/>
      </w:tblGrid>
      <w:tr w:rsidR="00715C1D" w14:paraId="497B6F6F" w14:textId="77777777" w:rsidTr="00621B55">
        <w:tc>
          <w:tcPr>
            <w:tcW w:w="6025" w:type="dxa"/>
          </w:tcPr>
          <w:p w14:paraId="3F2E3A0C" w14:textId="77777777" w:rsidR="00715C1D" w:rsidRDefault="00715C1D" w:rsidP="009C7194">
            <w:pPr>
              <w:spacing w:before="120"/>
              <w:rPr>
                <w:noProof/>
              </w:rPr>
            </w:pPr>
          </w:p>
          <w:p w14:paraId="38D07C53" w14:textId="77777777" w:rsidR="0070791D" w:rsidRDefault="0070791D" w:rsidP="009C7194">
            <w:pPr>
              <w:spacing w:before="120"/>
              <w:rPr>
                <w:noProof/>
              </w:rPr>
            </w:pPr>
          </w:p>
          <w:p w14:paraId="21FBD583" w14:textId="32C55A34" w:rsidR="009C7194" w:rsidRPr="00A508AD" w:rsidRDefault="0070791D" w:rsidP="009C7194">
            <w:pPr>
              <w:spacing w:before="120"/>
            </w:pPr>
            <w:r>
              <w:rPr>
                <w:noProof/>
              </w:rPr>
              <w:t>[signature of Mike Levine]</w:t>
            </w:r>
          </w:p>
        </w:tc>
        <w:tc>
          <w:tcPr>
            <w:tcW w:w="3325" w:type="dxa"/>
          </w:tcPr>
          <w:p w14:paraId="59B96215" w14:textId="77777777" w:rsidR="00715C1D" w:rsidRDefault="00715C1D" w:rsidP="00A3771C">
            <w:pPr>
              <w:spacing w:before="120"/>
            </w:pPr>
          </w:p>
          <w:p w14:paraId="0AD13BC6" w14:textId="77777777" w:rsidR="0070791D" w:rsidRDefault="0070791D" w:rsidP="00A3771C">
            <w:pPr>
              <w:spacing w:before="120"/>
            </w:pPr>
          </w:p>
          <w:p w14:paraId="553ABD42" w14:textId="13A1438A" w:rsidR="00715C1D" w:rsidRDefault="00621B55" w:rsidP="00A3771C">
            <w:pPr>
              <w:spacing w:before="120"/>
            </w:pPr>
            <w:r>
              <w:t>2/22/2024</w:t>
            </w:r>
          </w:p>
        </w:tc>
      </w:tr>
      <w:tr w:rsidR="00715C1D" w14:paraId="33748D00" w14:textId="77777777" w:rsidTr="00621B55">
        <w:tc>
          <w:tcPr>
            <w:tcW w:w="6025" w:type="dxa"/>
          </w:tcPr>
          <w:p w14:paraId="21A07E05" w14:textId="77777777" w:rsidR="00715C1D" w:rsidRDefault="00715C1D" w:rsidP="00715C1D">
            <w:pPr>
              <w:spacing w:before="120" w:after="0"/>
            </w:pPr>
            <w:r>
              <w:t>Mike Levine</w:t>
            </w:r>
          </w:p>
          <w:p w14:paraId="1F6EC2BA" w14:textId="00BC3310" w:rsidR="00715C1D" w:rsidRDefault="00715C1D" w:rsidP="00715C1D">
            <w:pPr>
              <w:spacing w:after="0"/>
            </w:pPr>
            <w:r>
              <w:t>Assistant Secretary for MassHealth</w:t>
            </w:r>
          </w:p>
        </w:tc>
        <w:tc>
          <w:tcPr>
            <w:tcW w:w="3325" w:type="dxa"/>
          </w:tcPr>
          <w:p w14:paraId="77312565" w14:textId="1598B946" w:rsidR="00715C1D" w:rsidRDefault="6B4E23CD" w:rsidP="00A3771C">
            <w:pPr>
              <w:spacing w:before="120"/>
            </w:pPr>
            <w:r>
              <w:t>Date</w:t>
            </w:r>
          </w:p>
        </w:tc>
      </w:tr>
    </w:tbl>
    <w:p w14:paraId="3137BFDC" w14:textId="77777777" w:rsidR="00715C1D" w:rsidRDefault="00715C1D" w:rsidP="00A3771C">
      <w:pP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3325"/>
      </w:tblGrid>
      <w:tr w:rsidR="00715C1D" w14:paraId="249F7A56" w14:textId="77777777" w:rsidTr="009C7194">
        <w:trPr>
          <w:trHeight w:val="917"/>
        </w:trPr>
        <w:tc>
          <w:tcPr>
            <w:tcW w:w="6025" w:type="dxa"/>
          </w:tcPr>
          <w:p w14:paraId="431585BD" w14:textId="77777777" w:rsidR="00715C1D" w:rsidRDefault="00715C1D" w:rsidP="00A3771C">
            <w:pPr>
              <w:spacing w:before="120"/>
              <w:rPr>
                <w:noProof/>
              </w:rPr>
            </w:pPr>
          </w:p>
          <w:p w14:paraId="486D5710" w14:textId="77777777" w:rsidR="009C7194" w:rsidRDefault="009C7194" w:rsidP="00A3771C">
            <w:pPr>
              <w:spacing w:before="120"/>
              <w:rPr>
                <w:noProof/>
              </w:rPr>
            </w:pPr>
          </w:p>
          <w:p w14:paraId="0808C4D6" w14:textId="3DEA56C5" w:rsidR="0070791D" w:rsidRDefault="0070791D" w:rsidP="00A3771C">
            <w:pPr>
              <w:spacing w:before="120"/>
            </w:pPr>
            <w:r>
              <w:rPr>
                <w:noProof/>
              </w:rPr>
              <w:t>[signature of Kathleen E. Walsh]</w:t>
            </w:r>
          </w:p>
        </w:tc>
        <w:tc>
          <w:tcPr>
            <w:tcW w:w="3325" w:type="dxa"/>
          </w:tcPr>
          <w:p w14:paraId="49FAB5FC" w14:textId="77777777" w:rsidR="00621B55" w:rsidRDefault="00621B55" w:rsidP="00A3771C">
            <w:pPr>
              <w:spacing w:before="120"/>
            </w:pPr>
          </w:p>
          <w:p w14:paraId="5D933C2C" w14:textId="77777777" w:rsidR="0070791D" w:rsidRDefault="0070791D" w:rsidP="00A3771C">
            <w:pPr>
              <w:spacing w:before="120"/>
            </w:pPr>
          </w:p>
          <w:p w14:paraId="537402E2" w14:textId="366B35C6" w:rsidR="00715C1D" w:rsidRDefault="00621B55" w:rsidP="00A3771C">
            <w:pPr>
              <w:spacing w:before="120"/>
            </w:pPr>
            <w:r>
              <w:t>3/1/2024</w:t>
            </w:r>
          </w:p>
        </w:tc>
      </w:tr>
      <w:tr w:rsidR="00715C1D" w14:paraId="4554D404" w14:textId="77777777" w:rsidTr="009C7194">
        <w:tc>
          <w:tcPr>
            <w:tcW w:w="6025" w:type="dxa"/>
          </w:tcPr>
          <w:p w14:paraId="215F242C" w14:textId="77777777" w:rsidR="00715C1D" w:rsidRDefault="00715C1D" w:rsidP="00715C1D">
            <w:pPr>
              <w:spacing w:before="120" w:after="0"/>
            </w:pPr>
            <w:r>
              <w:t>Kathleen E. Walsh, Secretary</w:t>
            </w:r>
          </w:p>
          <w:p w14:paraId="1524EDBE" w14:textId="32681B92" w:rsidR="00715C1D" w:rsidRDefault="00715C1D" w:rsidP="00715C1D">
            <w:pPr>
              <w:spacing w:after="0"/>
            </w:pPr>
            <w:r>
              <w:t>Executive Office of Health and Human Services</w:t>
            </w:r>
          </w:p>
        </w:tc>
        <w:tc>
          <w:tcPr>
            <w:tcW w:w="3325" w:type="dxa"/>
          </w:tcPr>
          <w:p w14:paraId="44C143DA" w14:textId="4D58631C" w:rsidR="00715C1D" w:rsidRDefault="00715C1D" w:rsidP="00A3771C">
            <w:pPr>
              <w:spacing w:before="120"/>
            </w:pPr>
            <w:r>
              <w:t>Date</w:t>
            </w:r>
          </w:p>
        </w:tc>
      </w:tr>
    </w:tbl>
    <w:p w14:paraId="6001E1A2" w14:textId="77777777" w:rsidR="00CF2656" w:rsidRDefault="00CF2656" w:rsidP="00A3771C">
      <w:pPr>
        <w:spacing w:before="120"/>
        <w:sectPr w:rsidR="00CF2656" w:rsidSect="00C511DE">
          <w:footerReference w:type="default" r:id="rId47"/>
          <w:type w:val="continuous"/>
          <w:pgSz w:w="12240" w:h="15840"/>
          <w:pgMar w:top="1440" w:right="1440" w:bottom="1440" w:left="1440" w:header="720" w:footer="720" w:gutter="0"/>
          <w:cols w:space="720"/>
          <w:docGrid w:linePitch="360"/>
        </w:sectPr>
      </w:pPr>
    </w:p>
    <w:p w14:paraId="65F3318B" w14:textId="55D057F4" w:rsidR="00CF2656" w:rsidRPr="00CF2656" w:rsidRDefault="00CF2656" w:rsidP="00D83306">
      <w:pPr>
        <w:pStyle w:val="Heading1"/>
      </w:pPr>
      <w:bookmarkStart w:id="23" w:name="_Toc166499445"/>
      <w:r>
        <w:lastRenderedPageBreak/>
        <w:t>A</w:t>
      </w:r>
      <w:r w:rsidR="00D83306">
        <w:t>ppendix</w:t>
      </w:r>
      <w:r w:rsidR="00156005">
        <w:t>:</w:t>
      </w:r>
      <w:r w:rsidR="00D83306">
        <w:br/>
      </w:r>
      <w:r w:rsidRPr="00CF2656">
        <w:t>Additional Points of Contact &amp; Language Services Offered</w:t>
      </w:r>
      <w:bookmarkEnd w:id="23"/>
    </w:p>
    <w:p w14:paraId="02C09CBA" w14:textId="77777777" w:rsidR="00D83306" w:rsidRDefault="00D83306" w:rsidP="00D83306">
      <w:pPr>
        <w:pStyle w:val="Heading2"/>
      </w:pPr>
      <w:bookmarkStart w:id="24" w:name="_Toc154662098"/>
      <w:bookmarkStart w:id="25" w:name="_Toc155086192"/>
      <w:bookmarkStart w:id="26" w:name="_Toc155181505"/>
      <w:bookmarkStart w:id="27" w:name="_Toc166499446"/>
      <w:r>
        <w:t>Points of Contact</w:t>
      </w:r>
      <w:bookmarkEnd w:id="24"/>
      <w:bookmarkEnd w:id="25"/>
      <w:bookmarkEnd w:id="26"/>
      <w:bookmarkEnd w:id="27"/>
    </w:p>
    <w:p w14:paraId="3DC0970F" w14:textId="52E05242" w:rsidR="00CF2656" w:rsidRDefault="00CF2656" w:rsidP="00226FC3">
      <w:r w:rsidRPr="00681A75">
        <w:t xml:space="preserve">The units listed below all have interpretation services available by phone. In addition, the University of Massachusetts Chan Medical School’s (UMass Chan) Premium Assistance Unit (PAU), Enhanced Coordination of Benefits Unit (ECOB), and Medicare Eligibility Enhancement Programs (MEEP) have Spanish-speaking representatives to help with calls in Spanish. </w:t>
      </w:r>
    </w:p>
    <w:p w14:paraId="206FF411" w14:textId="77777777" w:rsidR="00CF2656" w:rsidRDefault="00CF2656" w:rsidP="00226FC3">
      <w:r w:rsidRPr="00681A75">
        <w:t>When a Spanish-speaking representative is not available in any unit, or if the member asks for a language other than Spanish, the units use the telephone interpretation service identified below. Program representatives call the interpretation service with the member on the line and inform the service line of the language needed. Each service line provides interpretation ranging from 150 to 350 languages.</w:t>
      </w:r>
    </w:p>
    <w:p w14:paraId="09064E4C" w14:textId="77777777" w:rsidR="00226FC3" w:rsidRDefault="00226FC3" w:rsidP="006C6D64">
      <w:pPr>
        <w:pStyle w:val="Heading2"/>
      </w:pPr>
      <w:bookmarkStart w:id="28" w:name="_Toc154662099"/>
      <w:bookmarkStart w:id="29" w:name="_Toc155086193"/>
      <w:bookmarkStart w:id="30" w:name="_Toc155181506"/>
      <w:bookmarkStart w:id="31" w:name="_Toc166499447"/>
      <w:r w:rsidRPr="00681A75">
        <w:t>Estate Recovery Unit (ERU)</w:t>
      </w:r>
      <w:bookmarkEnd w:id="28"/>
      <w:bookmarkEnd w:id="29"/>
      <w:bookmarkEnd w:id="30"/>
      <w:bookmarkEnd w:id="31"/>
    </w:p>
    <w:p w14:paraId="51F663CB" w14:textId="77777777" w:rsidR="00226FC3" w:rsidRDefault="00226FC3" w:rsidP="00226FC3">
      <w:r w:rsidRPr="00681A75">
        <w:t>This unit is responsible for the identification of assets and the recovery of medical services paid by MassHealth on behalf of Medicaid recipients.</w:t>
      </w:r>
    </w:p>
    <w:p w14:paraId="745F46B3" w14:textId="77777777" w:rsidR="00226FC3" w:rsidRPr="001A4E62" w:rsidRDefault="00226FC3" w:rsidP="00F7467B">
      <w:pPr>
        <w:pStyle w:val="ListParagraph"/>
        <w:numPr>
          <w:ilvl w:val="0"/>
          <w:numId w:val="14"/>
        </w:numPr>
        <w:spacing w:after="0" w:line="240" w:lineRule="auto"/>
      </w:pPr>
      <w:r w:rsidRPr="001A4E62">
        <w:t xml:space="preserve">Email address:  </w:t>
      </w:r>
      <w:hyperlink r:id="rId48" w:history="1">
        <w:r w:rsidRPr="00F7467B">
          <w:rPr>
            <w:color w:val="0000FF"/>
            <w:u w:val="single"/>
          </w:rPr>
          <w:t>ERU@umassmed.edu</w:t>
        </w:r>
      </w:hyperlink>
    </w:p>
    <w:p w14:paraId="062826B5" w14:textId="77777777" w:rsidR="00226FC3" w:rsidRDefault="00226FC3" w:rsidP="00F7467B">
      <w:pPr>
        <w:pStyle w:val="ListParagraph"/>
        <w:numPr>
          <w:ilvl w:val="0"/>
          <w:numId w:val="14"/>
        </w:numPr>
        <w:spacing w:after="0" w:line="240" w:lineRule="auto"/>
      </w:pPr>
      <w:r w:rsidRPr="001A4E62">
        <w:t xml:space="preserve">Unit phone number:  (800) 754-1864 </w:t>
      </w:r>
    </w:p>
    <w:p w14:paraId="4D61B3F6" w14:textId="77777777" w:rsidR="00226FC3" w:rsidRDefault="00226FC3" w:rsidP="00F7467B">
      <w:pPr>
        <w:pStyle w:val="ListParagraph"/>
        <w:numPr>
          <w:ilvl w:val="0"/>
          <w:numId w:val="14"/>
        </w:numPr>
        <w:spacing w:after="0" w:line="240" w:lineRule="auto"/>
      </w:pPr>
      <w:r w:rsidRPr="001A4E62">
        <w:t>Telephone interpretation service:  Propio Language Services (800) 514-9237</w:t>
      </w:r>
    </w:p>
    <w:p w14:paraId="3841C5C6" w14:textId="77777777" w:rsidR="00226FC3" w:rsidRPr="001A4E62" w:rsidRDefault="00226FC3" w:rsidP="00F7467B">
      <w:pPr>
        <w:pStyle w:val="ListParagraph"/>
        <w:numPr>
          <w:ilvl w:val="0"/>
          <w:numId w:val="14"/>
        </w:numPr>
        <w:spacing w:line="240" w:lineRule="auto"/>
      </w:pPr>
      <w:r w:rsidRPr="001A4E62">
        <w:t xml:space="preserve">Mailing address: </w:t>
      </w:r>
    </w:p>
    <w:p w14:paraId="4E4D1BDD" w14:textId="77777777" w:rsidR="00226FC3" w:rsidRDefault="00226FC3" w:rsidP="00F7467B">
      <w:pPr>
        <w:spacing w:after="0"/>
        <w:ind w:left="720"/>
      </w:pPr>
      <w:r w:rsidRPr="001A4E62">
        <w:t>Estate Recovery Unit</w:t>
      </w:r>
    </w:p>
    <w:p w14:paraId="7F32CC71" w14:textId="77777777" w:rsidR="00226FC3" w:rsidRDefault="00226FC3" w:rsidP="00F7467B">
      <w:pPr>
        <w:spacing w:after="0"/>
        <w:ind w:left="720"/>
      </w:pPr>
      <w:r w:rsidRPr="001A4E62">
        <w:t xml:space="preserve">PO Box 15205 </w:t>
      </w:r>
    </w:p>
    <w:p w14:paraId="5AD9FF1D" w14:textId="77777777" w:rsidR="00226FC3" w:rsidRDefault="00226FC3" w:rsidP="00F7467B">
      <w:pPr>
        <w:spacing w:after="0"/>
        <w:ind w:left="720"/>
      </w:pPr>
      <w:r w:rsidRPr="00681A75">
        <w:t>Worcester, MA 01615-0205</w:t>
      </w:r>
    </w:p>
    <w:p w14:paraId="63C31085" w14:textId="77777777" w:rsidR="00940D46" w:rsidRPr="00681A75" w:rsidRDefault="00940D46" w:rsidP="00F7467B">
      <w:pPr>
        <w:spacing w:after="0"/>
        <w:ind w:left="720"/>
      </w:pPr>
    </w:p>
    <w:p w14:paraId="07493D7F" w14:textId="77777777" w:rsidR="00226FC3" w:rsidRPr="00681A75" w:rsidRDefault="00226FC3" w:rsidP="00D83306">
      <w:pPr>
        <w:pStyle w:val="Heading2"/>
        <w:spacing w:before="120"/>
      </w:pPr>
      <w:bookmarkStart w:id="32" w:name="_Toc154662100"/>
      <w:bookmarkStart w:id="33" w:name="_Toc155086194"/>
      <w:bookmarkStart w:id="34" w:name="_Toc155181507"/>
      <w:bookmarkStart w:id="35" w:name="_Toc166499448"/>
      <w:r w:rsidRPr="00681A75">
        <w:t>Lien Verification and Recovery Unit (LVRU)</w:t>
      </w:r>
      <w:bookmarkEnd w:id="32"/>
      <w:bookmarkEnd w:id="33"/>
      <w:bookmarkEnd w:id="34"/>
      <w:bookmarkEnd w:id="35"/>
    </w:p>
    <w:p w14:paraId="1FC8E4EA" w14:textId="77777777" w:rsidR="00226FC3" w:rsidRPr="00681A75" w:rsidRDefault="00226FC3" w:rsidP="00F7467B">
      <w:r w:rsidRPr="00681A75">
        <w:t xml:space="preserve">This unit is responsible for annuity and lien collections and asset verification for applicants applying for long-term care benefits.  </w:t>
      </w:r>
    </w:p>
    <w:p w14:paraId="7902AC30" w14:textId="77777777" w:rsidR="00226FC3" w:rsidRPr="00681A75" w:rsidRDefault="00226FC3" w:rsidP="00F7467B">
      <w:pPr>
        <w:pStyle w:val="ListParagraph"/>
        <w:numPr>
          <w:ilvl w:val="0"/>
          <w:numId w:val="15"/>
        </w:numPr>
        <w:spacing w:after="0" w:line="240" w:lineRule="auto"/>
      </w:pPr>
      <w:r w:rsidRPr="00681A75">
        <w:t xml:space="preserve">Email address:  </w:t>
      </w:r>
      <w:hyperlink r:id="rId49" w:history="1">
        <w:r w:rsidRPr="57698726">
          <w:rPr>
            <w:rStyle w:val="Hyperlink"/>
          </w:rPr>
          <w:t>LVRU@umassmed.edu</w:t>
        </w:r>
      </w:hyperlink>
      <w:r>
        <w:t xml:space="preserve"> </w:t>
      </w:r>
    </w:p>
    <w:p w14:paraId="76949CB4" w14:textId="77777777" w:rsidR="00226FC3" w:rsidRPr="00681A75" w:rsidRDefault="00226FC3" w:rsidP="00F7467B">
      <w:pPr>
        <w:pStyle w:val="ListParagraph"/>
        <w:numPr>
          <w:ilvl w:val="0"/>
          <w:numId w:val="15"/>
        </w:numPr>
        <w:spacing w:after="0" w:line="240" w:lineRule="auto"/>
      </w:pPr>
      <w:r w:rsidRPr="00681A75">
        <w:t>Unit phone number:  (800) 754-1864</w:t>
      </w:r>
    </w:p>
    <w:p w14:paraId="3E4C9B8E" w14:textId="77777777" w:rsidR="00226FC3" w:rsidRPr="00681A75" w:rsidRDefault="00226FC3" w:rsidP="00F7467B">
      <w:pPr>
        <w:pStyle w:val="ListParagraph"/>
        <w:numPr>
          <w:ilvl w:val="0"/>
          <w:numId w:val="15"/>
        </w:numPr>
        <w:spacing w:after="0" w:line="240" w:lineRule="auto"/>
      </w:pPr>
      <w:r w:rsidRPr="00681A75">
        <w:t>Telephone interpretation service:  Propio Language Services (800) 514-9237</w:t>
      </w:r>
    </w:p>
    <w:p w14:paraId="1BF85B4C" w14:textId="77777777" w:rsidR="00226FC3" w:rsidRPr="00681A75" w:rsidRDefault="00226FC3" w:rsidP="00F7467B">
      <w:pPr>
        <w:pStyle w:val="ListParagraph"/>
        <w:numPr>
          <w:ilvl w:val="0"/>
          <w:numId w:val="15"/>
        </w:numPr>
        <w:spacing w:line="240" w:lineRule="auto"/>
      </w:pPr>
      <w:r w:rsidRPr="00681A75">
        <w:t xml:space="preserve">Mailing address: </w:t>
      </w:r>
    </w:p>
    <w:p w14:paraId="21D33BBE" w14:textId="77777777" w:rsidR="00226FC3" w:rsidRPr="00681A75" w:rsidRDefault="00226FC3" w:rsidP="00A508AD">
      <w:pPr>
        <w:spacing w:after="0"/>
        <w:ind w:left="720"/>
      </w:pPr>
      <w:r w:rsidRPr="00681A75">
        <w:t>Lien Verification and Recovery Unit</w:t>
      </w:r>
    </w:p>
    <w:p w14:paraId="3FA7A64A" w14:textId="77777777" w:rsidR="00226FC3" w:rsidRPr="00681A75" w:rsidRDefault="00226FC3" w:rsidP="00F7467B">
      <w:pPr>
        <w:spacing w:after="0"/>
        <w:ind w:left="720"/>
      </w:pPr>
      <w:r w:rsidRPr="00681A75">
        <w:t xml:space="preserve">PO Box 15205 </w:t>
      </w:r>
    </w:p>
    <w:p w14:paraId="1DA33C8D" w14:textId="77777777" w:rsidR="00226FC3" w:rsidRPr="00681A75" w:rsidRDefault="00226FC3" w:rsidP="00F7467B">
      <w:pPr>
        <w:spacing w:after="0"/>
        <w:ind w:left="720"/>
      </w:pPr>
      <w:r w:rsidRPr="00681A75">
        <w:t>Worcester, MA 01615-0205</w:t>
      </w:r>
    </w:p>
    <w:p w14:paraId="4115F45C" w14:textId="77777777" w:rsidR="00226FC3" w:rsidRPr="00681A75" w:rsidRDefault="00226FC3" w:rsidP="006C6D64">
      <w:pPr>
        <w:pStyle w:val="Heading2"/>
      </w:pPr>
      <w:bookmarkStart w:id="36" w:name="_Toc154662101"/>
      <w:bookmarkStart w:id="37" w:name="_Toc155086195"/>
      <w:bookmarkStart w:id="38" w:name="_Toc155181508"/>
      <w:bookmarkStart w:id="39" w:name="_Toc166499449"/>
      <w:r w:rsidRPr="00681A75">
        <w:lastRenderedPageBreak/>
        <w:t>Casualty Recovery Unit (CRU)</w:t>
      </w:r>
      <w:bookmarkEnd w:id="36"/>
      <w:bookmarkEnd w:id="37"/>
      <w:bookmarkEnd w:id="38"/>
      <w:bookmarkEnd w:id="39"/>
    </w:p>
    <w:p w14:paraId="024C4A90" w14:textId="77777777" w:rsidR="00226FC3" w:rsidRPr="00681A75" w:rsidRDefault="00226FC3" w:rsidP="00F7467B">
      <w:r w:rsidRPr="00681A75">
        <w:t xml:space="preserve">This unit is responsible for identifying legally liable third parties that are responsible for payment as a result of a claimant/recipient’s loss. Types of losses include automotive accidents, medical malpractice, workers compensation, and general liability.  </w:t>
      </w:r>
    </w:p>
    <w:p w14:paraId="43D52152" w14:textId="77777777" w:rsidR="00226FC3" w:rsidRPr="00681A75" w:rsidRDefault="00226FC3" w:rsidP="00F7467B">
      <w:pPr>
        <w:pStyle w:val="ListParagraph"/>
        <w:numPr>
          <w:ilvl w:val="0"/>
          <w:numId w:val="16"/>
        </w:numPr>
        <w:spacing w:after="0" w:line="240" w:lineRule="auto"/>
      </w:pPr>
      <w:r w:rsidRPr="57698726">
        <w:t xml:space="preserve">Email address:  </w:t>
      </w:r>
      <w:hyperlink r:id="rId50">
        <w:r w:rsidRPr="57698726">
          <w:rPr>
            <w:rStyle w:val="Hyperlink"/>
          </w:rPr>
          <w:t>CasualtyRecoveryUnit@umassmed.edu</w:t>
        </w:r>
      </w:hyperlink>
    </w:p>
    <w:p w14:paraId="626C2AAB" w14:textId="77777777" w:rsidR="00226FC3" w:rsidRPr="00681A75" w:rsidRDefault="00226FC3" w:rsidP="00F7467B">
      <w:pPr>
        <w:pStyle w:val="ListParagraph"/>
        <w:numPr>
          <w:ilvl w:val="0"/>
          <w:numId w:val="16"/>
        </w:numPr>
        <w:spacing w:after="0" w:line="240" w:lineRule="auto"/>
      </w:pPr>
      <w:r w:rsidRPr="00681A75">
        <w:t>Unit phone number:  (800) 754-1864</w:t>
      </w:r>
    </w:p>
    <w:p w14:paraId="6AADD7D5" w14:textId="77777777" w:rsidR="00226FC3" w:rsidRPr="00681A75" w:rsidRDefault="00226FC3" w:rsidP="00F7467B">
      <w:pPr>
        <w:pStyle w:val="ListParagraph"/>
        <w:numPr>
          <w:ilvl w:val="0"/>
          <w:numId w:val="16"/>
        </w:numPr>
        <w:spacing w:after="0" w:line="240" w:lineRule="auto"/>
      </w:pPr>
      <w:r w:rsidRPr="00681A75">
        <w:t>Telephone interpretation service:  Propio Language Services (800) 514-9237</w:t>
      </w:r>
    </w:p>
    <w:p w14:paraId="2A3DEDEE" w14:textId="77777777" w:rsidR="00226FC3" w:rsidRPr="00681A75" w:rsidRDefault="00226FC3" w:rsidP="00F7467B">
      <w:pPr>
        <w:pStyle w:val="ListParagraph"/>
        <w:numPr>
          <w:ilvl w:val="0"/>
          <w:numId w:val="16"/>
        </w:numPr>
        <w:spacing w:line="240" w:lineRule="auto"/>
      </w:pPr>
      <w:r w:rsidRPr="00681A75">
        <w:t xml:space="preserve">Mailing address: </w:t>
      </w:r>
    </w:p>
    <w:p w14:paraId="24DD9E5A" w14:textId="77777777" w:rsidR="00226FC3" w:rsidRPr="00681A75" w:rsidRDefault="00226FC3" w:rsidP="00F7467B">
      <w:pPr>
        <w:spacing w:after="0"/>
        <w:ind w:left="720"/>
      </w:pPr>
      <w:r w:rsidRPr="00681A75">
        <w:t>Casualty Recovery Unit</w:t>
      </w:r>
    </w:p>
    <w:p w14:paraId="6510A2D5" w14:textId="77777777" w:rsidR="00226FC3" w:rsidRPr="00681A75" w:rsidRDefault="00226FC3" w:rsidP="00F7467B">
      <w:pPr>
        <w:spacing w:after="0"/>
        <w:ind w:left="720"/>
      </w:pPr>
      <w:r w:rsidRPr="00681A75">
        <w:t xml:space="preserve">PO Box 15205 </w:t>
      </w:r>
    </w:p>
    <w:p w14:paraId="4A43B1CD" w14:textId="77777777" w:rsidR="00226FC3" w:rsidRDefault="00226FC3" w:rsidP="00F7467B">
      <w:pPr>
        <w:spacing w:after="0"/>
        <w:ind w:left="720"/>
      </w:pPr>
      <w:r w:rsidRPr="00681A75">
        <w:t>Worcester, MA 01615-0205</w:t>
      </w:r>
    </w:p>
    <w:p w14:paraId="49B91ECF" w14:textId="77777777" w:rsidR="00940D46" w:rsidRPr="00681A75" w:rsidRDefault="00940D46" w:rsidP="00940D46">
      <w:pPr>
        <w:spacing w:after="0"/>
        <w:ind w:left="720"/>
      </w:pPr>
    </w:p>
    <w:p w14:paraId="48777CBA" w14:textId="77777777" w:rsidR="00226FC3" w:rsidRPr="00681A75" w:rsidRDefault="00226FC3" w:rsidP="003E3F88">
      <w:pPr>
        <w:pStyle w:val="Heading2"/>
        <w:spacing w:before="120"/>
      </w:pPr>
      <w:bookmarkStart w:id="40" w:name="_Toc154662102"/>
      <w:bookmarkStart w:id="41" w:name="_Toc155086196"/>
      <w:bookmarkStart w:id="42" w:name="_Toc155181509"/>
      <w:bookmarkStart w:id="43" w:name="_Toc166499450"/>
      <w:r w:rsidRPr="00681A75">
        <w:t>Premium Assistance Units (PAUs)</w:t>
      </w:r>
      <w:bookmarkEnd w:id="40"/>
      <w:bookmarkEnd w:id="41"/>
      <w:bookmarkEnd w:id="42"/>
      <w:bookmarkEnd w:id="43"/>
    </w:p>
    <w:p w14:paraId="2AF8C9FB" w14:textId="77777777" w:rsidR="00226FC3" w:rsidRPr="00681A75" w:rsidRDefault="00226FC3" w:rsidP="00F7467B">
      <w:r w:rsidRPr="00681A75">
        <w:t>These units are responsible for investigating potential access to qualified employer or group sponsored health insurance for eligible MassHealth members and oversight of premium assistance payments to members.</w:t>
      </w:r>
    </w:p>
    <w:p w14:paraId="5A044CA5" w14:textId="77777777" w:rsidR="00226FC3" w:rsidRPr="00F7467B" w:rsidRDefault="00226FC3" w:rsidP="00FA1A6B">
      <w:pPr>
        <w:pStyle w:val="Heading3"/>
      </w:pPr>
      <w:bookmarkStart w:id="44" w:name="_Toc154661640"/>
      <w:bookmarkStart w:id="45" w:name="_Toc154662103"/>
      <w:bookmarkStart w:id="46" w:name="_Toc155086197"/>
      <w:bookmarkStart w:id="47" w:name="_Toc155181510"/>
      <w:bookmarkStart w:id="48" w:name="_Toc166499451"/>
      <w:r w:rsidRPr="00F7467B">
        <w:t>UMass Chan PAU</w:t>
      </w:r>
      <w:bookmarkEnd w:id="44"/>
      <w:bookmarkEnd w:id="45"/>
      <w:bookmarkEnd w:id="46"/>
      <w:bookmarkEnd w:id="47"/>
      <w:bookmarkEnd w:id="48"/>
    </w:p>
    <w:p w14:paraId="71FD3B04" w14:textId="77777777" w:rsidR="00226FC3" w:rsidRPr="00681A75" w:rsidRDefault="00226FC3" w:rsidP="00F7467B">
      <w:pPr>
        <w:pStyle w:val="ListParagraph"/>
        <w:numPr>
          <w:ilvl w:val="0"/>
          <w:numId w:val="17"/>
        </w:numPr>
        <w:spacing w:after="0" w:line="240" w:lineRule="auto"/>
      </w:pPr>
      <w:r w:rsidRPr="00681A75">
        <w:t xml:space="preserve">Email address:  </w:t>
      </w:r>
      <w:hyperlink r:id="rId51" w:history="1">
        <w:r w:rsidRPr="00681A75">
          <w:rPr>
            <w:rStyle w:val="Hyperlink"/>
          </w:rPr>
          <w:t>PremiumAssistance@umassmed.edu</w:t>
        </w:r>
      </w:hyperlink>
      <w:r w:rsidRPr="00681A75">
        <w:t xml:space="preserve"> </w:t>
      </w:r>
    </w:p>
    <w:p w14:paraId="1ACE09EF" w14:textId="77777777" w:rsidR="00226FC3" w:rsidRPr="00681A75" w:rsidRDefault="00226FC3" w:rsidP="00F7467B">
      <w:pPr>
        <w:pStyle w:val="ListParagraph"/>
        <w:numPr>
          <w:ilvl w:val="0"/>
          <w:numId w:val="17"/>
        </w:numPr>
        <w:spacing w:after="0" w:line="240" w:lineRule="auto"/>
      </w:pPr>
      <w:r w:rsidRPr="00681A75">
        <w:t xml:space="preserve">Unit phone number: (800) 462-1120 </w:t>
      </w:r>
    </w:p>
    <w:p w14:paraId="6D5FC481" w14:textId="77777777" w:rsidR="00226FC3" w:rsidRPr="00681A75" w:rsidRDefault="00226FC3" w:rsidP="00F7467B">
      <w:pPr>
        <w:pStyle w:val="ListParagraph"/>
        <w:numPr>
          <w:ilvl w:val="0"/>
          <w:numId w:val="17"/>
        </w:numPr>
        <w:spacing w:after="0" w:line="240" w:lineRule="auto"/>
      </w:pPr>
      <w:r w:rsidRPr="00681A75">
        <w:t xml:space="preserve">Telephone interpretation service:  Lionbridge (855) 367-5339 </w:t>
      </w:r>
    </w:p>
    <w:p w14:paraId="0E0268ED" w14:textId="77777777" w:rsidR="00226FC3" w:rsidRPr="00681A75" w:rsidRDefault="00226FC3" w:rsidP="00F7467B">
      <w:pPr>
        <w:pStyle w:val="ListParagraph"/>
        <w:numPr>
          <w:ilvl w:val="0"/>
          <w:numId w:val="17"/>
        </w:numPr>
        <w:spacing w:line="240" w:lineRule="auto"/>
      </w:pPr>
      <w:r w:rsidRPr="00681A75">
        <w:t xml:space="preserve">Mailing address: </w:t>
      </w:r>
    </w:p>
    <w:p w14:paraId="0D7FFA7B" w14:textId="77777777" w:rsidR="00226FC3" w:rsidRPr="00681A75" w:rsidRDefault="00226FC3" w:rsidP="00F7467B">
      <w:pPr>
        <w:spacing w:after="0"/>
        <w:ind w:left="720"/>
      </w:pPr>
      <w:r w:rsidRPr="00681A75">
        <w:t>Premium Assistance Unit</w:t>
      </w:r>
    </w:p>
    <w:p w14:paraId="01B904DF" w14:textId="77777777" w:rsidR="00226FC3" w:rsidRPr="00681A75" w:rsidRDefault="00226FC3" w:rsidP="00F7467B">
      <w:pPr>
        <w:spacing w:after="0"/>
        <w:ind w:left="720"/>
      </w:pPr>
      <w:r w:rsidRPr="00681A75">
        <w:t xml:space="preserve">UMass Chan Medical School </w:t>
      </w:r>
    </w:p>
    <w:p w14:paraId="31FC9DBA" w14:textId="1D69B0B7" w:rsidR="00226FC3" w:rsidRPr="00681A75" w:rsidRDefault="00226FC3" w:rsidP="00F7467B">
      <w:pPr>
        <w:spacing w:after="0"/>
        <w:ind w:left="720"/>
      </w:pPr>
      <w:r w:rsidRPr="00681A75">
        <w:t>529 Main Street, 3</w:t>
      </w:r>
      <w:r w:rsidRPr="00A508AD">
        <w:rPr>
          <w:vertAlign w:val="superscript"/>
        </w:rPr>
        <w:t>rd</w:t>
      </w:r>
      <w:r w:rsidR="00A508AD">
        <w:t xml:space="preserve"> </w:t>
      </w:r>
      <w:r w:rsidRPr="00681A75">
        <w:t>Floor</w:t>
      </w:r>
    </w:p>
    <w:p w14:paraId="433BC3B0" w14:textId="77777777" w:rsidR="00226FC3" w:rsidRPr="00681A75" w:rsidRDefault="00226FC3" w:rsidP="00F7467B">
      <w:pPr>
        <w:spacing w:after="0"/>
        <w:ind w:left="720"/>
      </w:pPr>
      <w:r w:rsidRPr="00681A75">
        <w:t>Schraffts Center, Suite 320</w:t>
      </w:r>
    </w:p>
    <w:p w14:paraId="66CEFC9E" w14:textId="77777777" w:rsidR="00226FC3" w:rsidRPr="00681A75" w:rsidRDefault="00226FC3" w:rsidP="00F7467B">
      <w:pPr>
        <w:spacing w:after="0"/>
        <w:ind w:left="720"/>
      </w:pPr>
      <w:r w:rsidRPr="00681A75">
        <w:t>Charlestown, MA  02129-1125</w:t>
      </w:r>
    </w:p>
    <w:p w14:paraId="75475F87" w14:textId="77777777" w:rsidR="00226FC3" w:rsidRPr="00F7467B" w:rsidRDefault="00226FC3" w:rsidP="00FA1A6B">
      <w:pPr>
        <w:pStyle w:val="Heading3"/>
      </w:pPr>
      <w:bookmarkStart w:id="49" w:name="_Toc154661641"/>
      <w:bookmarkStart w:id="50" w:name="_Toc154662104"/>
      <w:bookmarkStart w:id="51" w:name="_Toc155086198"/>
      <w:bookmarkStart w:id="52" w:name="_Toc155181511"/>
      <w:bookmarkStart w:id="53" w:name="_Toc166499452"/>
      <w:r w:rsidRPr="00F7467B">
        <w:t>Accenture PAU</w:t>
      </w:r>
      <w:bookmarkEnd w:id="49"/>
      <w:bookmarkEnd w:id="50"/>
      <w:bookmarkEnd w:id="51"/>
      <w:bookmarkEnd w:id="52"/>
      <w:bookmarkEnd w:id="53"/>
    </w:p>
    <w:p w14:paraId="4E28C0F1" w14:textId="77777777" w:rsidR="00226FC3" w:rsidRPr="00681A75" w:rsidRDefault="00226FC3" w:rsidP="00F7467B">
      <w:pPr>
        <w:pStyle w:val="ListParagraph"/>
        <w:numPr>
          <w:ilvl w:val="0"/>
          <w:numId w:val="18"/>
        </w:numPr>
        <w:spacing w:after="0" w:line="240" w:lineRule="auto"/>
      </w:pPr>
      <w:r w:rsidRPr="00681A75">
        <w:t xml:space="preserve">Email address: </w:t>
      </w:r>
      <w:hyperlink r:id="rId52" w:history="1">
        <w:r w:rsidRPr="00681A75">
          <w:rPr>
            <w:rStyle w:val="Hyperlink"/>
          </w:rPr>
          <w:t>MassPremiumAssistance@accenture.com</w:t>
        </w:r>
      </w:hyperlink>
    </w:p>
    <w:p w14:paraId="0C7EC3FB" w14:textId="77777777" w:rsidR="00226FC3" w:rsidRPr="00681A75" w:rsidRDefault="00226FC3" w:rsidP="00F7467B">
      <w:pPr>
        <w:pStyle w:val="ListParagraph"/>
        <w:numPr>
          <w:ilvl w:val="0"/>
          <w:numId w:val="18"/>
        </w:numPr>
        <w:spacing w:after="0" w:line="240" w:lineRule="auto"/>
      </w:pPr>
      <w:r w:rsidRPr="00681A75">
        <w:t>Unit phone number: (800) 862-4840</w:t>
      </w:r>
    </w:p>
    <w:p w14:paraId="76313345" w14:textId="77777777" w:rsidR="00226FC3" w:rsidRPr="00681A75" w:rsidRDefault="00226FC3" w:rsidP="00F7467B">
      <w:pPr>
        <w:pStyle w:val="ListParagraph"/>
        <w:numPr>
          <w:ilvl w:val="0"/>
          <w:numId w:val="18"/>
        </w:numPr>
        <w:spacing w:after="0" w:line="240" w:lineRule="auto"/>
      </w:pPr>
      <w:r w:rsidRPr="00681A75">
        <w:t>TDD/TTY: 711</w:t>
      </w:r>
    </w:p>
    <w:p w14:paraId="5888DC05" w14:textId="77777777" w:rsidR="00226FC3" w:rsidRPr="00681A75" w:rsidRDefault="00226FC3" w:rsidP="00F7467B">
      <w:pPr>
        <w:pStyle w:val="ListParagraph"/>
        <w:numPr>
          <w:ilvl w:val="0"/>
          <w:numId w:val="18"/>
        </w:numPr>
        <w:spacing w:after="0" w:line="240" w:lineRule="auto"/>
      </w:pPr>
      <w:r w:rsidRPr="57698726">
        <w:t>Telephone interpretation service:  Language Line (</w:t>
      </w:r>
      <w:r w:rsidRPr="57698726">
        <w:rPr>
          <w:rStyle w:val="ui-provider"/>
        </w:rPr>
        <w:t>844) 641-0180</w:t>
      </w:r>
    </w:p>
    <w:p w14:paraId="156D92B2" w14:textId="77777777" w:rsidR="00226FC3" w:rsidRPr="00681A75" w:rsidRDefault="00226FC3" w:rsidP="00F7467B">
      <w:pPr>
        <w:pStyle w:val="ListParagraph"/>
        <w:numPr>
          <w:ilvl w:val="0"/>
          <w:numId w:val="18"/>
        </w:numPr>
        <w:spacing w:line="240" w:lineRule="auto"/>
      </w:pPr>
      <w:r w:rsidRPr="57698726">
        <w:t xml:space="preserve">Mailing address: </w:t>
      </w:r>
    </w:p>
    <w:p w14:paraId="27A17934" w14:textId="77777777" w:rsidR="00226FC3" w:rsidRPr="00681A75" w:rsidRDefault="00226FC3" w:rsidP="00F7467B">
      <w:pPr>
        <w:spacing w:after="0"/>
        <w:ind w:left="720"/>
      </w:pPr>
      <w:r w:rsidRPr="00681A75">
        <w:t>MassHealth Premium Assistance Unit</w:t>
      </w:r>
    </w:p>
    <w:p w14:paraId="78B37EC1" w14:textId="77777777" w:rsidR="00226FC3" w:rsidRPr="00681A75" w:rsidRDefault="00226FC3" w:rsidP="00F7467B">
      <w:pPr>
        <w:spacing w:after="0"/>
        <w:ind w:left="720"/>
      </w:pPr>
      <w:r w:rsidRPr="00681A75">
        <w:t>519 Somerville Ave., #372</w:t>
      </w:r>
    </w:p>
    <w:p w14:paraId="19129B2A" w14:textId="77777777" w:rsidR="00226FC3" w:rsidRPr="00681A75" w:rsidRDefault="00226FC3" w:rsidP="00F7467B">
      <w:pPr>
        <w:spacing w:after="0"/>
        <w:ind w:left="720"/>
      </w:pPr>
      <w:r w:rsidRPr="00681A75">
        <w:t>Somerville, MA  02143</w:t>
      </w:r>
    </w:p>
    <w:p w14:paraId="579F4AFF" w14:textId="77777777" w:rsidR="00226FC3" w:rsidRPr="00681A75" w:rsidRDefault="00226FC3" w:rsidP="003E3F88">
      <w:pPr>
        <w:pStyle w:val="Heading2"/>
        <w:spacing w:before="120"/>
      </w:pPr>
      <w:bookmarkStart w:id="54" w:name="_Toc154662105"/>
      <w:bookmarkStart w:id="55" w:name="_Toc155086199"/>
      <w:bookmarkStart w:id="56" w:name="_Toc155181512"/>
      <w:bookmarkStart w:id="57" w:name="_Toc166499453"/>
      <w:r w:rsidRPr="00681A75">
        <w:lastRenderedPageBreak/>
        <w:t>Enhanced Coordination of Benefits Unit (ECOB)</w:t>
      </w:r>
      <w:bookmarkEnd w:id="54"/>
      <w:bookmarkEnd w:id="55"/>
      <w:bookmarkEnd w:id="56"/>
      <w:bookmarkEnd w:id="57"/>
    </w:p>
    <w:p w14:paraId="150D0476" w14:textId="77777777" w:rsidR="00226FC3" w:rsidRPr="00681A75" w:rsidRDefault="00226FC3" w:rsidP="00F7467B">
      <w:r w:rsidRPr="00681A75">
        <w:t>This unit helps medically complex MassHealth members and their families with care coordination by identifying benefits available from private insurances and coordinating services with MassHealth. This unit may also help with application processes for MassHealth, Premium Assistance, and COBRA.</w:t>
      </w:r>
    </w:p>
    <w:p w14:paraId="2F70E4F5" w14:textId="77777777" w:rsidR="00226FC3" w:rsidRPr="00681A75" w:rsidRDefault="00226FC3" w:rsidP="00FA1A6B">
      <w:pPr>
        <w:pStyle w:val="ListParagraph"/>
        <w:numPr>
          <w:ilvl w:val="0"/>
          <w:numId w:val="20"/>
        </w:numPr>
        <w:spacing w:after="0" w:line="240" w:lineRule="auto"/>
      </w:pPr>
      <w:r w:rsidRPr="57698726">
        <w:t xml:space="preserve">Email address: </w:t>
      </w:r>
      <w:hyperlink r:id="rId53">
        <w:r w:rsidRPr="57698726">
          <w:rPr>
            <w:rStyle w:val="Hyperlink"/>
          </w:rPr>
          <w:t>ECOB@umassmed.edu</w:t>
        </w:r>
      </w:hyperlink>
    </w:p>
    <w:p w14:paraId="72237DB1" w14:textId="77777777" w:rsidR="00F7467B" w:rsidRDefault="00226FC3" w:rsidP="00FA1A6B">
      <w:pPr>
        <w:pStyle w:val="ListParagraph"/>
        <w:numPr>
          <w:ilvl w:val="0"/>
          <w:numId w:val="20"/>
        </w:numPr>
        <w:spacing w:after="0" w:line="240" w:lineRule="auto"/>
      </w:pPr>
      <w:r w:rsidRPr="00681A75">
        <w:t>Unit phone number: (800) 462-1120 Option 5</w:t>
      </w:r>
    </w:p>
    <w:p w14:paraId="1A56B4A2" w14:textId="2245FDBA" w:rsidR="00226FC3" w:rsidRPr="00F7467B" w:rsidRDefault="00226FC3" w:rsidP="00FA1A6B">
      <w:pPr>
        <w:pStyle w:val="ListParagraph"/>
        <w:numPr>
          <w:ilvl w:val="0"/>
          <w:numId w:val="20"/>
        </w:numPr>
        <w:spacing w:after="0" w:line="240" w:lineRule="auto"/>
      </w:pPr>
      <w:r w:rsidRPr="00681A75">
        <w:t>Telephone interpretation service:  Lionbridge (855) 367-5339</w:t>
      </w:r>
    </w:p>
    <w:p w14:paraId="63B11093" w14:textId="77777777" w:rsidR="00226FC3" w:rsidRPr="00681A75" w:rsidRDefault="00226FC3" w:rsidP="00FA1A6B">
      <w:pPr>
        <w:pStyle w:val="ListParagraph"/>
        <w:numPr>
          <w:ilvl w:val="0"/>
          <w:numId w:val="20"/>
        </w:numPr>
        <w:spacing w:line="240" w:lineRule="auto"/>
      </w:pPr>
      <w:r w:rsidRPr="57698726">
        <w:t xml:space="preserve">Mailing address: </w:t>
      </w:r>
    </w:p>
    <w:p w14:paraId="1AD5BA3C" w14:textId="77777777" w:rsidR="00226FC3" w:rsidRPr="00681A75" w:rsidRDefault="00226FC3" w:rsidP="00F7467B">
      <w:pPr>
        <w:spacing w:after="0"/>
        <w:ind w:left="720"/>
      </w:pPr>
      <w:r w:rsidRPr="00681A75">
        <w:t xml:space="preserve">Enhanced Coordination of Benefits </w:t>
      </w:r>
    </w:p>
    <w:p w14:paraId="145659AE" w14:textId="77777777" w:rsidR="00226FC3" w:rsidRPr="00681A75" w:rsidRDefault="00226FC3" w:rsidP="00F7467B">
      <w:pPr>
        <w:spacing w:after="0"/>
        <w:ind w:left="720"/>
      </w:pPr>
      <w:r w:rsidRPr="00681A75">
        <w:t>UMass Chan Medical School</w:t>
      </w:r>
    </w:p>
    <w:p w14:paraId="4FBB1F6F" w14:textId="6068EC36" w:rsidR="00226FC3" w:rsidRPr="00681A75" w:rsidRDefault="00226FC3" w:rsidP="00F7467B">
      <w:pPr>
        <w:spacing w:after="0"/>
        <w:ind w:left="720"/>
      </w:pPr>
      <w:r w:rsidRPr="00681A75">
        <w:t>529 Main Street, 3</w:t>
      </w:r>
      <w:r w:rsidRPr="00A508AD">
        <w:rPr>
          <w:vertAlign w:val="superscript"/>
        </w:rPr>
        <w:t>rd</w:t>
      </w:r>
      <w:r w:rsidR="00A508AD">
        <w:t xml:space="preserve"> </w:t>
      </w:r>
      <w:r w:rsidRPr="00681A75">
        <w:t>Floor</w:t>
      </w:r>
    </w:p>
    <w:p w14:paraId="58B1BA24" w14:textId="77777777" w:rsidR="00226FC3" w:rsidRPr="00681A75" w:rsidRDefault="00226FC3" w:rsidP="00F7467B">
      <w:pPr>
        <w:spacing w:after="0"/>
        <w:ind w:left="720"/>
      </w:pPr>
      <w:r w:rsidRPr="00681A75">
        <w:t>Schraffts Center, Suite 320</w:t>
      </w:r>
    </w:p>
    <w:p w14:paraId="353EE898" w14:textId="77777777" w:rsidR="00226FC3" w:rsidRDefault="00226FC3" w:rsidP="00F7467B">
      <w:pPr>
        <w:spacing w:after="0"/>
        <w:ind w:left="720"/>
      </w:pPr>
      <w:r w:rsidRPr="00681A75">
        <w:t>Charlestown, MA  02129-1125</w:t>
      </w:r>
    </w:p>
    <w:p w14:paraId="174146C3" w14:textId="77777777" w:rsidR="00940D46" w:rsidRPr="00681A75" w:rsidRDefault="00940D46" w:rsidP="00F7467B">
      <w:pPr>
        <w:spacing w:after="0"/>
        <w:ind w:left="720"/>
      </w:pPr>
    </w:p>
    <w:p w14:paraId="19A3C9D6" w14:textId="77777777" w:rsidR="00226FC3" w:rsidRPr="00681A75" w:rsidRDefault="00226FC3" w:rsidP="003E3F88">
      <w:pPr>
        <w:pStyle w:val="Heading2"/>
        <w:spacing w:before="120"/>
      </w:pPr>
      <w:bookmarkStart w:id="58" w:name="_Toc154662106"/>
      <w:bookmarkStart w:id="59" w:name="_Toc155086200"/>
      <w:bookmarkStart w:id="60" w:name="_Toc155181513"/>
      <w:bookmarkStart w:id="61" w:name="_Toc166499454"/>
      <w:bookmarkStart w:id="62" w:name="_Hlk61442170"/>
      <w:r w:rsidRPr="00681A75">
        <w:t>Third-Party Liability Unit (TPL ID and Recovery)</w:t>
      </w:r>
      <w:bookmarkEnd w:id="58"/>
      <w:bookmarkEnd w:id="59"/>
      <w:bookmarkEnd w:id="60"/>
      <w:bookmarkEnd w:id="61"/>
    </w:p>
    <w:p w14:paraId="3B82E844" w14:textId="77777777" w:rsidR="00226FC3" w:rsidRPr="00681A75" w:rsidRDefault="00226FC3" w:rsidP="00FA1A6B">
      <w:r w:rsidRPr="00681A75">
        <w:t xml:space="preserve">This unit identifies and verifies third-party liability resources for MassHealth members. Responsible for maintaining MassHealth databases with current, up-to-date commercial insurance coverage information for all MassHealth members. </w:t>
      </w:r>
    </w:p>
    <w:p w14:paraId="28154428" w14:textId="77777777" w:rsidR="00226FC3" w:rsidRPr="00681A75" w:rsidRDefault="00226FC3" w:rsidP="00FA1A6B">
      <w:pPr>
        <w:pStyle w:val="ListParagraph"/>
        <w:numPr>
          <w:ilvl w:val="0"/>
          <w:numId w:val="21"/>
        </w:numPr>
        <w:spacing w:after="200"/>
      </w:pPr>
      <w:r w:rsidRPr="00681A75">
        <w:t xml:space="preserve">Email address: </w:t>
      </w:r>
      <w:hyperlink r:id="rId54" w:history="1">
        <w:r w:rsidRPr="00681A75">
          <w:rPr>
            <w:rStyle w:val="Hyperlink"/>
          </w:rPr>
          <w:t>MassHealthTPL@accenture.com</w:t>
        </w:r>
      </w:hyperlink>
    </w:p>
    <w:p w14:paraId="52E488FF" w14:textId="77777777" w:rsidR="00226FC3" w:rsidRPr="00681A75" w:rsidRDefault="00226FC3" w:rsidP="00FA1A6B">
      <w:pPr>
        <w:pStyle w:val="ListParagraph"/>
        <w:numPr>
          <w:ilvl w:val="0"/>
          <w:numId w:val="21"/>
        </w:numPr>
        <w:spacing w:after="200"/>
      </w:pPr>
      <w:bookmarkStart w:id="63" w:name="_Hlk61358481"/>
      <w:r w:rsidRPr="00681A75">
        <w:t>Unit phone number: (888) 628-7526</w:t>
      </w:r>
    </w:p>
    <w:p w14:paraId="24689001" w14:textId="77777777" w:rsidR="00226FC3" w:rsidRPr="00681A75" w:rsidRDefault="00226FC3" w:rsidP="00FA1A6B">
      <w:pPr>
        <w:pStyle w:val="ListParagraph"/>
        <w:numPr>
          <w:ilvl w:val="0"/>
          <w:numId w:val="21"/>
        </w:numPr>
        <w:spacing w:after="200"/>
      </w:pPr>
      <w:r w:rsidRPr="00681A75">
        <w:t>TDD/TTY: 711</w:t>
      </w:r>
    </w:p>
    <w:p w14:paraId="5A694962" w14:textId="77777777" w:rsidR="00226FC3" w:rsidRPr="00681A75" w:rsidRDefault="00226FC3" w:rsidP="00FA1A6B">
      <w:pPr>
        <w:pStyle w:val="ListParagraph"/>
        <w:numPr>
          <w:ilvl w:val="0"/>
          <w:numId w:val="21"/>
        </w:numPr>
        <w:spacing w:after="200"/>
      </w:pPr>
      <w:r w:rsidRPr="57698726">
        <w:t>Telephone interpretation service:  Language Line (</w:t>
      </w:r>
      <w:r w:rsidRPr="57698726">
        <w:rPr>
          <w:rStyle w:val="ui-provider"/>
        </w:rPr>
        <w:t>844) 641-0180</w:t>
      </w:r>
    </w:p>
    <w:p w14:paraId="14311856" w14:textId="77777777" w:rsidR="00226FC3" w:rsidRPr="00681A75" w:rsidRDefault="00226FC3" w:rsidP="00FA1A6B">
      <w:pPr>
        <w:pStyle w:val="ListParagraph"/>
        <w:numPr>
          <w:ilvl w:val="0"/>
          <w:numId w:val="21"/>
        </w:numPr>
      </w:pPr>
      <w:r w:rsidRPr="57698726">
        <w:t xml:space="preserve">Mailing address: </w:t>
      </w:r>
    </w:p>
    <w:p w14:paraId="3A7F45A7" w14:textId="77777777" w:rsidR="00226FC3" w:rsidRPr="00681A75" w:rsidRDefault="00226FC3" w:rsidP="00F7467B">
      <w:pPr>
        <w:spacing w:after="0"/>
        <w:ind w:left="720"/>
      </w:pPr>
      <w:r w:rsidRPr="00681A75">
        <w:t xml:space="preserve">MassHealth Third Party Liability </w:t>
      </w:r>
    </w:p>
    <w:p w14:paraId="3F9FEA2A" w14:textId="77777777" w:rsidR="00226FC3" w:rsidRPr="00681A75" w:rsidRDefault="00226FC3" w:rsidP="00F7467B">
      <w:pPr>
        <w:spacing w:after="0"/>
        <w:ind w:left="720"/>
      </w:pPr>
      <w:r w:rsidRPr="00681A75">
        <w:t>519 Somerville Ave., #372</w:t>
      </w:r>
    </w:p>
    <w:p w14:paraId="74E72692" w14:textId="77777777" w:rsidR="00226FC3" w:rsidRDefault="00226FC3" w:rsidP="00F7467B">
      <w:pPr>
        <w:spacing w:after="0"/>
        <w:ind w:left="720"/>
      </w:pPr>
      <w:r w:rsidRPr="00681A75">
        <w:t>Somerville, MA  02143</w:t>
      </w:r>
    </w:p>
    <w:p w14:paraId="68347CF0" w14:textId="77777777" w:rsidR="00940D46" w:rsidRPr="00681A75" w:rsidRDefault="00940D46" w:rsidP="00F7467B">
      <w:pPr>
        <w:spacing w:after="0"/>
        <w:ind w:left="720"/>
      </w:pPr>
    </w:p>
    <w:p w14:paraId="6BE9CF57" w14:textId="77777777" w:rsidR="00226FC3" w:rsidRPr="00681A75" w:rsidRDefault="00226FC3" w:rsidP="003E3F88">
      <w:pPr>
        <w:pStyle w:val="Heading2"/>
        <w:spacing w:before="120"/>
      </w:pPr>
      <w:bookmarkStart w:id="64" w:name="_Toc154662107"/>
      <w:bookmarkStart w:id="65" w:name="_Toc155086201"/>
      <w:bookmarkStart w:id="66" w:name="_Toc155181514"/>
      <w:bookmarkStart w:id="67" w:name="_Toc166499455"/>
      <w:bookmarkEnd w:id="62"/>
      <w:bookmarkEnd w:id="63"/>
      <w:r w:rsidRPr="00681A75">
        <w:t>Medicare Eligibility Enhancement Programs (MEEP)</w:t>
      </w:r>
      <w:bookmarkEnd w:id="64"/>
      <w:bookmarkEnd w:id="65"/>
      <w:bookmarkEnd w:id="66"/>
      <w:bookmarkEnd w:id="67"/>
    </w:p>
    <w:p w14:paraId="03C4358B" w14:textId="77777777" w:rsidR="00226FC3" w:rsidRPr="00681A75" w:rsidRDefault="00226FC3" w:rsidP="00FA1A6B">
      <w:r w:rsidRPr="00681A75">
        <w:t>This unit identifies Medicare coverage information for MassHealth members and administers the Medicare Savings Program. It also helps qualified members with Medicare enrollment.</w:t>
      </w:r>
    </w:p>
    <w:p w14:paraId="1946CF91" w14:textId="77777777" w:rsidR="00226FC3" w:rsidRPr="00681A75" w:rsidRDefault="00226FC3" w:rsidP="00FA1A6B">
      <w:pPr>
        <w:pStyle w:val="ListParagraph"/>
        <w:numPr>
          <w:ilvl w:val="0"/>
          <w:numId w:val="22"/>
        </w:numPr>
        <w:suppressAutoHyphens/>
        <w:spacing w:after="0" w:line="240" w:lineRule="auto"/>
      </w:pPr>
      <w:r w:rsidRPr="00681A75">
        <w:t>Unit phone number: (800) 462-1120</w:t>
      </w:r>
    </w:p>
    <w:p w14:paraId="4C95BEBF" w14:textId="77777777" w:rsidR="00226FC3" w:rsidRPr="00681A75" w:rsidRDefault="00226FC3" w:rsidP="00FA1A6B">
      <w:pPr>
        <w:pStyle w:val="ListParagraph"/>
        <w:numPr>
          <w:ilvl w:val="0"/>
          <w:numId w:val="22"/>
        </w:numPr>
        <w:suppressAutoHyphens/>
        <w:spacing w:after="0" w:line="240" w:lineRule="auto"/>
      </w:pPr>
      <w:r w:rsidRPr="00681A75">
        <w:t>TDD/TTY: 711</w:t>
      </w:r>
    </w:p>
    <w:p w14:paraId="27C393C2" w14:textId="2B29522A" w:rsidR="00FA1A6B" w:rsidRDefault="00226FC3" w:rsidP="00FA1A6B">
      <w:pPr>
        <w:pStyle w:val="ListParagraph"/>
        <w:numPr>
          <w:ilvl w:val="0"/>
          <w:numId w:val="22"/>
        </w:numPr>
        <w:suppressAutoHyphens/>
        <w:spacing w:after="0" w:line="240" w:lineRule="auto"/>
      </w:pPr>
      <w:r w:rsidRPr="00681A75">
        <w:t>Telephone interpretation service:  Propio Language Services (800) 514-9237</w:t>
      </w:r>
      <w:r w:rsidR="00FA1A6B">
        <w:br w:type="page"/>
      </w:r>
    </w:p>
    <w:p w14:paraId="1508424F" w14:textId="77777777" w:rsidR="00226FC3" w:rsidRPr="00681A75" w:rsidRDefault="00226FC3" w:rsidP="003E3F88">
      <w:pPr>
        <w:pStyle w:val="ListParagraph"/>
        <w:numPr>
          <w:ilvl w:val="0"/>
          <w:numId w:val="22"/>
        </w:numPr>
        <w:suppressAutoHyphens/>
        <w:spacing w:after="80" w:line="240" w:lineRule="auto"/>
      </w:pPr>
      <w:r w:rsidRPr="00681A75">
        <w:lastRenderedPageBreak/>
        <w:t>Mailing address:</w:t>
      </w:r>
    </w:p>
    <w:p w14:paraId="78E49974" w14:textId="77777777" w:rsidR="00226FC3" w:rsidRPr="00681A75" w:rsidRDefault="00226FC3" w:rsidP="00F7467B">
      <w:pPr>
        <w:spacing w:after="0"/>
        <w:ind w:left="720"/>
      </w:pPr>
      <w:r w:rsidRPr="00681A75">
        <w:t>Medicare Eligibility Enhancement Programs</w:t>
      </w:r>
    </w:p>
    <w:p w14:paraId="74DFDF4A" w14:textId="77777777" w:rsidR="00226FC3" w:rsidRPr="00681A75" w:rsidRDefault="00226FC3" w:rsidP="00F7467B">
      <w:pPr>
        <w:spacing w:after="0"/>
        <w:ind w:left="720"/>
      </w:pPr>
      <w:r w:rsidRPr="00681A75">
        <w:t>UMass Chan Medical School</w:t>
      </w:r>
    </w:p>
    <w:p w14:paraId="4B86064E" w14:textId="6C331A09" w:rsidR="00226FC3" w:rsidRPr="00681A75" w:rsidRDefault="00226FC3" w:rsidP="00F7467B">
      <w:pPr>
        <w:spacing w:after="0"/>
        <w:ind w:left="720"/>
      </w:pPr>
      <w:r w:rsidRPr="00681A75">
        <w:t>529 Main Street, 3</w:t>
      </w:r>
      <w:r w:rsidRPr="00A508AD">
        <w:rPr>
          <w:vertAlign w:val="superscript"/>
        </w:rPr>
        <w:t>rd</w:t>
      </w:r>
      <w:r w:rsidR="00A508AD">
        <w:t xml:space="preserve"> </w:t>
      </w:r>
      <w:r w:rsidR="0001786A">
        <w:t>F</w:t>
      </w:r>
      <w:r w:rsidRPr="00681A75">
        <w:t>loor</w:t>
      </w:r>
    </w:p>
    <w:p w14:paraId="6FACB1E1" w14:textId="77777777" w:rsidR="00226FC3" w:rsidRPr="00681A75" w:rsidRDefault="00226FC3" w:rsidP="00F7467B">
      <w:pPr>
        <w:spacing w:after="0"/>
        <w:ind w:left="720"/>
      </w:pPr>
      <w:r w:rsidRPr="00681A75">
        <w:t>Schraffts Center, Suite 320</w:t>
      </w:r>
    </w:p>
    <w:p w14:paraId="4F30F2E2" w14:textId="77777777" w:rsidR="00226FC3" w:rsidRDefault="00226FC3" w:rsidP="00F7467B">
      <w:pPr>
        <w:spacing w:after="0"/>
        <w:ind w:left="720"/>
      </w:pPr>
      <w:r w:rsidRPr="00681A75">
        <w:t>Charlestown, MA  02129-1125</w:t>
      </w:r>
    </w:p>
    <w:p w14:paraId="6845CF4D" w14:textId="77777777" w:rsidR="00940D46" w:rsidRPr="00681A75" w:rsidRDefault="00940D46" w:rsidP="00F7467B">
      <w:pPr>
        <w:spacing w:after="0"/>
        <w:ind w:left="720"/>
      </w:pPr>
    </w:p>
    <w:p w14:paraId="48826B30" w14:textId="77777777" w:rsidR="00226FC3" w:rsidRPr="00681A75" w:rsidRDefault="00226FC3" w:rsidP="003E3F88">
      <w:pPr>
        <w:pStyle w:val="Heading2"/>
        <w:spacing w:before="120"/>
      </w:pPr>
      <w:bookmarkStart w:id="68" w:name="_Toc154662108"/>
      <w:bookmarkStart w:id="69" w:name="_Toc155086202"/>
      <w:bookmarkStart w:id="70" w:name="_Toc155181515"/>
      <w:bookmarkStart w:id="71" w:name="_Toc166499456"/>
      <w:r w:rsidRPr="00681A75">
        <w:t>UMass Chan Disability Evaluation Services</w:t>
      </w:r>
      <w:bookmarkEnd w:id="68"/>
      <w:bookmarkEnd w:id="69"/>
      <w:bookmarkEnd w:id="70"/>
      <w:bookmarkEnd w:id="71"/>
      <w:r w:rsidRPr="00681A75">
        <w:t xml:space="preserve"> </w:t>
      </w:r>
    </w:p>
    <w:p w14:paraId="4E56EF39" w14:textId="77777777" w:rsidR="00226FC3" w:rsidRPr="00681A75" w:rsidRDefault="00226FC3" w:rsidP="00FA1A6B">
      <w:r w:rsidRPr="00681A75">
        <w:t xml:space="preserve">This unit provides language services to MassHealth applicants who apply for a MassHealth disability determination. </w:t>
      </w:r>
    </w:p>
    <w:p w14:paraId="78242EED" w14:textId="77777777" w:rsidR="00226FC3" w:rsidRPr="00681A75" w:rsidRDefault="00226FC3" w:rsidP="00FA1A6B">
      <w:pPr>
        <w:pStyle w:val="ListParagraph"/>
        <w:numPr>
          <w:ilvl w:val="0"/>
          <w:numId w:val="23"/>
        </w:numPr>
        <w:spacing w:after="200"/>
      </w:pPr>
      <w:r w:rsidRPr="00681A75">
        <w:t>Main toll-free number:  (800) 888-3420</w:t>
      </w:r>
    </w:p>
    <w:p w14:paraId="44541789" w14:textId="77777777" w:rsidR="00F7467B" w:rsidRDefault="00226FC3" w:rsidP="00FA1A6B">
      <w:pPr>
        <w:pStyle w:val="ListParagraph"/>
        <w:numPr>
          <w:ilvl w:val="0"/>
          <w:numId w:val="23"/>
        </w:numPr>
        <w:spacing w:after="200"/>
      </w:pPr>
      <w:r w:rsidRPr="00681A75">
        <w:t>TTY:  (866) 693-1390</w:t>
      </w:r>
    </w:p>
    <w:p w14:paraId="5450DBDA" w14:textId="313E767B" w:rsidR="00CF2656" w:rsidRDefault="00226FC3" w:rsidP="00FA1A6B">
      <w:pPr>
        <w:pStyle w:val="ListParagraph"/>
        <w:numPr>
          <w:ilvl w:val="0"/>
          <w:numId w:val="23"/>
        </w:numPr>
        <w:spacing w:after="200"/>
      </w:pPr>
      <w:r w:rsidRPr="00681A75">
        <w:t>Telephone interpretation service:  Language Line (800) 874-9426</w:t>
      </w:r>
    </w:p>
    <w:p w14:paraId="5D2C88CD" w14:textId="77777777" w:rsidR="00226FC3" w:rsidRPr="00681A75" w:rsidRDefault="00226FC3" w:rsidP="00FA1A6B">
      <w:pPr>
        <w:pStyle w:val="ListParagraph"/>
        <w:numPr>
          <w:ilvl w:val="0"/>
          <w:numId w:val="23"/>
        </w:numPr>
      </w:pPr>
      <w:r w:rsidRPr="57698726">
        <w:t>Primary point of contact for applicant services:</w:t>
      </w:r>
    </w:p>
    <w:p w14:paraId="1089010F" w14:textId="77777777" w:rsidR="00226FC3" w:rsidRPr="00681A75" w:rsidRDefault="00226FC3" w:rsidP="00F7467B">
      <w:pPr>
        <w:spacing w:after="0"/>
        <w:ind w:left="720"/>
      </w:pPr>
      <w:r w:rsidRPr="00681A75">
        <w:t>Kathleen Nichols, Client Services Manager</w:t>
      </w:r>
    </w:p>
    <w:p w14:paraId="72FA637A" w14:textId="77777777" w:rsidR="00226FC3" w:rsidRPr="00681A75" w:rsidRDefault="00226FC3" w:rsidP="00F7467B">
      <w:pPr>
        <w:spacing w:after="0"/>
        <w:ind w:left="720"/>
      </w:pPr>
      <w:r w:rsidRPr="00681A75">
        <w:t>333 South Street</w:t>
      </w:r>
    </w:p>
    <w:p w14:paraId="0AC74705" w14:textId="77777777" w:rsidR="00226FC3" w:rsidRPr="00681A75" w:rsidRDefault="00226FC3" w:rsidP="00F7467B">
      <w:pPr>
        <w:spacing w:after="0"/>
        <w:ind w:left="720"/>
      </w:pPr>
      <w:r w:rsidRPr="00681A75">
        <w:t>Shrewsbury, MA  01545</w:t>
      </w:r>
    </w:p>
    <w:p w14:paraId="19FC3C7F" w14:textId="77777777" w:rsidR="00226FC3" w:rsidRDefault="00226FC3" w:rsidP="00F7467B">
      <w:pPr>
        <w:spacing w:after="0"/>
        <w:ind w:left="720"/>
      </w:pPr>
      <w:r w:rsidRPr="00681A75">
        <w:t>(774) 455-8293</w:t>
      </w:r>
    </w:p>
    <w:p w14:paraId="34457B9C" w14:textId="401D64C8" w:rsidR="00FA1A6B" w:rsidRDefault="0070791D" w:rsidP="00F7467B">
      <w:pPr>
        <w:spacing w:after="0"/>
        <w:ind w:left="720"/>
      </w:pPr>
      <w:hyperlink r:id="rId55" w:history="1">
        <w:r w:rsidR="00FA1A6B" w:rsidRPr="00D60B48">
          <w:rPr>
            <w:rStyle w:val="Hyperlink"/>
          </w:rPr>
          <w:t>Kathleen.Nichols@umassmed.edu</w:t>
        </w:r>
      </w:hyperlink>
    </w:p>
    <w:p w14:paraId="5618899B" w14:textId="77777777" w:rsidR="00940D46" w:rsidRDefault="00940D46" w:rsidP="00F7467B">
      <w:pPr>
        <w:spacing w:after="0"/>
        <w:ind w:left="720"/>
      </w:pPr>
    </w:p>
    <w:p w14:paraId="756E8645" w14:textId="77777777" w:rsidR="00226FC3" w:rsidRPr="00681A75" w:rsidRDefault="00226FC3" w:rsidP="003E3F88">
      <w:pPr>
        <w:pStyle w:val="Heading2"/>
        <w:spacing w:before="120"/>
      </w:pPr>
      <w:bookmarkStart w:id="72" w:name="_Toc154662109"/>
      <w:bookmarkStart w:id="73" w:name="_Toc155086203"/>
      <w:bookmarkStart w:id="74" w:name="_Toc155181516"/>
      <w:bookmarkStart w:id="75" w:name="_Toc166499457"/>
      <w:r w:rsidRPr="00681A75">
        <w:t>MassHealth-Contracted Managed Care Organizations (MCOs)</w:t>
      </w:r>
      <w:bookmarkEnd w:id="72"/>
      <w:bookmarkEnd w:id="73"/>
      <w:bookmarkEnd w:id="74"/>
      <w:bookmarkEnd w:id="75"/>
    </w:p>
    <w:p w14:paraId="2A46B575" w14:textId="77777777" w:rsidR="00FA1A6B" w:rsidRDefault="00226FC3" w:rsidP="00EA3F8E">
      <w:pPr>
        <w:pStyle w:val="Heading3"/>
      </w:pPr>
      <w:bookmarkStart w:id="76" w:name="_Toc154662110"/>
      <w:bookmarkStart w:id="77" w:name="_Toc155086204"/>
      <w:bookmarkStart w:id="78" w:name="_Toc155181517"/>
      <w:bookmarkStart w:id="79" w:name="_Toc166499458"/>
      <w:r w:rsidRPr="00681A75">
        <w:t>Tufts Health Together</w:t>
      </w:r>
      <w:bookmarkEnd w:id="76"/>
      <w:bookmarkEnd w:id="77"/>
      <w:bookmarkEnd w:id="78"/>
      <w:bookmarkEnd w:id="79"/>
      <w:r w:rsidRPr="00681A75">
        <w:t xml:space="preserve"> </w:t>
      </w:r>
    </w:p>
    <w:p w14:paraId="304AD893" w14:textId="63232EB2" w:rsidR="00226FC3" w:rsidRPr="00681A75" w:rsidRDefault="0070791D" w:rsidP="00EA3F8E">
      <w:pPr>
        <w:pStyle w:val="ListParagraph"/>
        <w:ind w:left="0"/>
      </w:pPr>
      <w:hyperlink r:id="rId56" w:history="1">
        <w:r w:rsidR="00226FC3" w:rsidRPr="00681A75">
          <w:rPr>
            <w:rStyle w:val="Hyperlink"/>
          </w:rPr>
          <w:t>www.tuftshealthplan/together.com</w:t>
        </w:r>
      </w:hyperlink>
    </w:p>
    <w:p w14:paraId="42635A11" w14:textId="77777777" w:rsidR="00226FC3" w:rsidRPr="00681A75" w:rsidRDefault="00226FC3" w:rsidP="000465C9">
      <w:pPr>
        <w:pStyle w:val="ListParagraph"/>
        <w:ind w:left="0"/>
      </w:pPr>
      <w:r w:rsidRPr="00681A75">
        <w:t>Customer Service Department: (888) 257-1985 (TTY: 711)</w:t>
      </w:r>
    </w:p>
    <w:p w14:paraId="78830FC5" w14:textId="77777777" w:rsidR="00226FC3" w:rsidRPr="00681A75" w:rsidRDefault="00226FC3" w:rsidP="000465C9">
      <w:pPr>
        <w:pStyle w:val="ListParagraph"/>
        <w:ind w:left="0"/>
      </w:pPr>
      <w:r w:rsidRPr="00681A75">
        <w:t>Behavioral Health and Substance Use Disorder Services: (888) 257-1985 (TTY: 711)</w:t>
      </w:r>
    </w:p>
    <w:p w14:paraId="3352F50B" w14:textId="77777777" w:rsidR="000465C9" w:rsidRDefault="00226FC3" w:rsidP="00EA3F8E">
      <w:pPr>
        <w:pStyle w:val="Heading3"/>
      </w:pPr>
      <w:bookmarkStart w:id="80" w:name="_Toc154662111"/>
      <w:bookmarkStart w:id="81" w:name="_Toc155086205"/>
      <w:bookmarkStart w:id="82" w:name="_Toc155181518"/>
      <w:bookmarkStart w:id="83" w:name="_Toc166499459"/>
      <w:r w:rsidRPr="00681A75">
        <w:t>WellSense Essential MCO</w:t>
      </w:r>
      <w:bookmarkEnd w:id="80"/>
      <w:bookmarkEnd w:id="81"/>
      <w:bookmarkEnd w:id="82"/>
      <w:bookmarkEnd w:id="83"/>
      <w:r w:rsidRPr="00681A75">
        <w:t xml:space="preserve"> </w:t>
      </w:r>
    </w:p>
    <w:p w14:paraId="5A37DC0A" w14:textId="7D13B78F" w:rsidR="00226FC3" w:rsidRPr="00681A75" w:rsidRDefault="0070791D" w:rsidP="00F7467B">
      <w:hyperlink r:id="rId57" w:history="1">
        <w:r w:rsidR="00226FC3">
          <w:rPr>
            <w:rStyle w:val="Hyperlink"/>
          </w:rPr>
          <w:t>www.wellsense.org/plans/medicaid/ma/masshealth/wellsense-essential-mco</w:t>
        </w:r>
      </w:hyperlink>
    </w:p>
    <w:p w14:paraId="2C015D60" w14:textId="77777777" w:rsidR="00226FC3" w:rsidRPr="00681A75" w:rsidRDefault="00226FC3" w:rsidP="000465C9">
      <w:pPr>
        <w:pStyle w:val="ListParagraph"/>
        <w:ind w:left="0"/>
      </w:pPr>
      <w:r w:rsidRPr="00681A75">
        <w:t>Customer Service Department: (888) 566-0010 (TTY: (800) 421-1220)</w:t>
      </w:r>
    </w:p>
    <w:p w14:paraId="4B67FB60" w14:textId="77777777" w:rsidR="00226FC3" w:rsidRDefault="00226FC3" w:rsidP="000465C9">
      <w:pPr>
        <w:pStyle w:val="ListParagraph"/>
        <w:ind w:left="0"/>
      </w:pPr>
      <w:r w:rsidRPr="00681A75">
        <w:t>Behavioral Health and Substance Use Disorder Services: (888) 217-3501 (TTY: 711)</w:t>
      </w:r>
    </w:p>
    <w:p w14:paraId="3FB0D6ED" w14:textId="77777777" w:rsidR="00940D46" w:rsidRPr="00681A75" w:rsidRDefault="00940D46" w:rsidP="000465C9">
      <w:pPr>
        <w:pStyle w:val="ListParagraph"/>
        <w:ind w:left="0"/>
      </w:pPr>
    </w:p>
    <w:p w14:paraId="10749D63" w14:textId="77777777" w:rsidR="00940D46" w:rsidRDefault="00940D46" w:rsidP="006C6D64">
      <w:pPr>
        <w:pStyle w:val="Heading2"/>
      </w:pPr>
      <w:r>
        <w:br w:type="page"/>
      </w:r>
    </w:p>
    <w:p w14:paraId="3B4D0FA6" w14:textId="6EBAD46F" w:rsidR="00226FC3" w:rsidRPr="00681A75" w:rsidRDefault="00226FC3" w:rsidP="003E3F88">
      <w:pPr>
        <w:pStyle w:val="Heading2"/>
        <w:spacing w:before="120"/>
      </w:pPr>
      <w:bookmarkStart w:id="84" w:name="_Toc154662112"/>
      <w:bookmarkStart w:id="85" w:name="_Toc155086206"/>
      <w:bookmarkStart w:id="86" w:name="_Toc155181519"/>
      <w:bookmarkStart w:id="87" w:name="_Toc166499460"/>
      <w:r w:rsidRPr="00681A75">
        <w:lastRenderedPageBreak/>
        <w:t>MassHealth-Contracted Accountable Care Partnership Plans</w:t>
      </w:r>
      <w:bookmarkEnd w:id="84"/>
      <w:bookmarkEnd w:id="85"/>
      <w:bookmarkEnd w:id="86"/>
      <w:bookmarkEnd w:id="87"/>
    </w:p>
    <w:p w14:paraId="6CD85D34" w14:textId="77777777" w:rsidR="000465C9" w:rsidRDefault="00226FC3" w:rsidP="00EA3F8E">
      <w:pPr>
        <w:pStyle w:val="Heading3"/>
      </w:pPr>
      <w:bookmarkStart w:id="88" w:name="_Toc154662113"/>
      <w:bookmarkStart w:id="89" w:name="_Toc155086207"/>
      <w:bookmarkStart w:id="90" w:name="_Toc155181520"/>
      <w:bookmarkStart w:id="91" w:name="_Toc166499461"/>
      <w:r w:rsidRPr="00681A75">
        <w:t>Be Healthy Partnership</w:t>
      </w:r>
      <w:bookmarkEnd w:id="88"/>
      <w:bookmarkEnd w:id="89"/>
      <w:bookmarkEnd w:id="90"/>
      <w:bookmarkEnd w:id="91"/>
      <w:r w:rsidRPr="00681A75">
        <w:t xml:space="preserve"> </w:t>
      </w:r>
    </w:p>
    <w:p w14:paraId="323C610D" w14:textId="517389D6" w:rsidR="00226FC3" w:rsidRPr="00681A75" w:rsidRDefault="0070791D" w:rsidP="00F7467B">
      <w:pPr>
        <w:tabs>
          <w:tab w:val="left" w:pos="1080"/>
        </w:tabs>
        <w:rPr>
          <w:u w:val="single"/>
        </w:rPr>
      </w:pPr>
      <w:hyperlink r:id="rId58" w:history="1">
        <w:r w:rsidR="00226FC3" w:rsidRPr="00681A75">
          <w:rPr>
            <w:rStyle w:val="Hyperlink"/>
          </w:rPr>
          <w:t>www.behealthypartnership.org</w:t>
        </w:r>
      </w:hyperlink>
    </w:p>
    <w:p w14:paraId="5163FC39" w14:textId="77777777" w:rsidR="00226FC3" w:rsidRPr="00681A75" w:rsidRDefault="00226FC3" w:rsidP="000465C9">
      <w:pPr>
        <w:tabs>
          <w:tab w:val="left" w:pos="1080"/>
        </w:tabs>
      </w:pPr>
      <w:r w:rsidRPr="00681A75">
        <w:t>Customer Service Department: (800) 786-9999 (TTY: 711)</w:t>
      </w:r>
    </w:p>
    <w:p w14:paraId="03D00202" w14:textId="77777777" w:rsidR="00226FC3" w:rsidRPr="00681A75" w:rsidRDefault="00226FC3" w:rsidP="000465C9">
      <w:pPr>
        <w:tabs>
          <w:tab w:val="left" w:pos="1080"/>
        </w:tabs>
      </w:pPr>
      <w:r w:rsidRPr="00681A75">
        <w:t>Behavioral Health and Substance Use Disorder Services: (800) 495-0086 (TTY: 711)</w:t>
      </w:r>
    </w:p>
    <w:p w14:paraId="4412A82E" w14:textId="77777777" w:rsidR="00EA3F8E" w:rsidRDefault="00226FC3" w:rsidP="00EA3F8E">
      <w:pPr>
        <w:pStyle w:val="Heading3"/>
      </w:pPr>
      <w:bookmarkStart w:id="92" w:name="_Toc154662114"/>
      <w:bookmarkStart w:id="93" w:name="_Toc155086208"/>
      <w:bookmarkStart w:id="94" w:name="_Toc155181521"/>
      <w:bookmarkStart w:id="95" w:name="_Toc166499462"/>
      <w:r w:rsidRPr="00681A75">
        <w:t>Berkshire Fallon Health Collaborative</w:t>
      </w:r>
      <w:bookmarkEnd w:id="92"/>
      <w:bookmarkEnd w:id="93"/>
      <w:bookmarkEnd w:id="94"/>
      <w:bookmarkEnd w:id="95"/>
      <w:r w:rsidRPr="00681A75">
        <w:t xml:space="preserve"> </w:t>
      </w:r>
    </w:p>
    <w:p w14:paraId="6B3A2751" w14:textId="7257C810" w:rsidR="00226FC3" w:rsidRPr="00681A75" w:rsidRDefault="0070791D" w:rsidP="000465C9">
      <w:pPr>
        <w:tabs>
          <w:tab w:val="left" w:pos="1080"/>
        </w:tabs>
        <w:rPr>
          <w:u w:val="single"/>
        </w:rPr>
      </w:pPr>
      <w:hyperlink r:id="rId59" w:history="1">
        <w:r w:rsidR="00226FC3" w:rsidRPr="00681A75">
          <w:rPr>
            <w:rStyle w:val="Hyperlink"/>
          </w:rPr>
          <w:t>www.fallonhealth.org/Berkshires</w:t>
        </w:r>
      </w:hyperlink>
    </w:p>
    <w:p w14:paraId="31034D95" w14:textId="77777777" w:rsidR="00226FC3" w:rsidRPr="00681A75" w:rsidRDefault="00226FC3" w:rsidP="000465C9">
      <w:pPr>
        <w:tabs>
          <w:tab w:val="left" w:pos="1080"/>
        </w:tabs>
      </w:pPr>
      <w:r w:rsidRPr="00681A75">
        <w:t>Customer Service Department: (855) 203-4660 (TTY: 711)</w:t>
      </w:r>
    </w:p>
    <w:p w14:paraId="66C40A0B" w14:textId="77777777" w:rsidR="00226FC3" w:rsidRPr="00681A75" w:rsidRDefault="00226FC3" w:rsidP="000465C9">
      <w:pPr>
        <w:tabs>
          <w:tab w:val="left" w:pos="1080"/>
        </w:tabs>
      </w:pPr>
      <w:r w:rsidRPr="00681A75">
        <w:t>Behavioral Health and Substance Use Disorder Services: (888) 877-7184 (TTY: 711)</w:t>
      </w:r>
    </w:p>
    <w:p w14:paraId="635D5670" w14:textId="77777777" w:rsidR="00EA3F8E" w:rsidRDefault="00226FC3" w:rsidP="00EA3F8E">
      <w:pPr>
        <w:pStyle w:val="Heading3"/>
      </w:pPr>
      <w:bookmarkStart w:id="96" w:name="_Toc154662115"/>
      <w:bookmarkStart w:id="97" w:name="_Toc155086209"/>
      <w:bookmarkStart w:id="98" w:name="_Toc155181522"/>
      <w:bookmarkStart w:id="99" w:name="_Toc166499463"/>
      <w:r w:rsidRPr="00681A75">
        <w:t>East Boston Neighborhood Health WellSense Alliance</w:t>
      </w:r>
      <w:bookmarkEnd w:id="96"/>
      <w:bookmarkEnd w:id="97"/>
      <w:bookmarkEnd w:id="98"/>
      <w:bookmarkEnd w:id="99"/>
      <w:r w:rsidRPr="00681A75">
        <w:t xml:space="preserve"> </w:t>
      </w:r>
    </w:p>
    <w:p w14:paraId="7B7893CB" w14:textId="370EAD1F" w:rsidR="00226FC3" w:rsidRPr="00681A75" w:rsidRDefault="0070791D" w:rsidP="000465C9">
      <w:pPr>
        <w:tabs>
          <w:tab w:val="left" w:pos="1080"/>
        </w:tabs>
      </w:pPr>
      <w:hyperlink r:id="rId60" w:history="1">
        <w:r w:rsidR="00EA3F8E" w:rsidRPr="00D60B48">
          <w:rPr>
            <w:rStyle w:val="Hyperlink"/>
          </w:rPr>
          <w:t>www.wellsense.org/plans/medicaid/ma/masshealth/east-boston-neighborhood-health-wellsense-alliance</w:t>
        </w:r>
      </w:hyperlink>
    </w:p>
    <w:p w14:paraId="5BCAD02D" w14:textId="77777777" w:rsidR="00226FC3" w:rsidRPr="00681A75" w:rsidRDefault="00226FC3" w:rsidP="000465C9">
      <w:pPr>
        <w:tabs>
          <w:tab w:val="left" w:pos="1080"/>
        </w:tabs>
      </w:pPr>
      <w:r w:rsidRPr="00681A75">
        <w:t>Customer Service Department: (888) 566-0010 (TTY: 711)</w:t>
      </w:r>
    </w:p>
    <w:p w14:paraId="0EA12AE3" w14:textId="77777777" w:rsidR="00226FC3" w:rsidRPr="00681A75" w:rsidRDefault="00226FC3" w:rsidP="000465C9">
      <w:pPr>
        <w:tabs>
          <w:tab w:val="left" w:pos="1080"/>
        </w:tabs>
      </w:pPr>
      <w:r w:rsidRPr="00681A75">
        <w:t>Behavioral Health and Substance Use Disorder Services: (888) 217-3501 (TTY: 711)</w:t>
      </w:r>
    </w:p>
    <w:p w14:paraId="024838F0" w14:textId="77777777" w:rsidR="00EA3F8E" w:rsidRDefault="00226FC3" w:rsidP="00EA3F8E">
      <w:pPr>
        <w:pStyle w:val="Heading3"/>
      </w:pPr>
      <w:bookmarkStart w:id="100" w:name="_Toc154662116"/>
      <w:bookmarkStart w:id="101" w:name="_Toc155086210"/>
      <w:bookmarkStart w:id="102" w:name="_Toc155181523"/>
      <w:bookmarkStart w:id="103" w:name="_Toc166499464"/>
      <w:r w:rsidRPr="00681A75">
        <w:t>Fallon 365 Care</w:t>
      </w:r>
      <w:bookmarkEnd w:id="100"/>
      <w:bookmarkEnd w:id="101"/>
      <w:bookmarkEnd w:id="102"/>
      <w:bookmarkEnd w:id="103"/>
      <w:r w:rsidRPr="00681A75">
        <w:t xml:space="preserve">  </w:t>
      </w:r>
    </w:p>
    <w:p w14:paraId="3ABF6EA0" w14:textId="196C81D0" w:rsidR="00226FC3" w:rsidRPr="00681A75" w:rsidRDefault="0070791D" w:rsidP="000465C9">
      <w:pPr>
        <w:tabs>
          <w:tab w:val="left" w:pos="1080"/>
        </w:tabs>
        <w:rPr>
          <w:u w:val="single"/>
        </w:rPr>
      </w:pPr>
      <w:hyperlink r:id="rId61" w:history="1">
        <w:r w:rsidR="00226FC3" w:rsidRPr="00681A75">
          <w:rPr>
            <w:rStyle w:val="Hyperlink"/>
          </w:rPr>
          <w:t>www.fallonhealth.org/365care</w:t>
        </w:r>
      </w:hyperlink>
    </w:p>
    <w:p w14:paraId="5D03CBD6" w14:textId="77777777" w:rsidR="00226FC3" w:rsidRPr="00681A75" w:rsidRDefault="00226FC3" w:rsidP="000465C9">
      <w:pPr>
        <w:tabs>
          <w:tab w:val="left" w:pos="1080"/>
        </w:tabs>
        <w:rPr>
          <w:u w:val="single"/>
        </w:rPr>
      </w:pPr>
      <w:r w:rsidRPr="00681A75">
        <w:t>Customer Service Department: (855) 508-3390 (TTY: 711)</w:t>
      </w:r>
    </w:p>
    <w:p w14:paraId="75AFB72B" w14:textId="77777777" w:rsidR="00226FC3" w:rsidRPr="00681A75" w:rsidRDefault="00226FC3" w:rsidP="000465C9">
      <w:pPr>
        <w:tabs>
          <w:tab w:val="left" w:pos="1080"/>
        </w:tabs>
      </w:pPr>
      <w:r w:rsidRPr="00681A75">
        <w:t>Behavioral Health and Substance Use Disorder Services: (888) 877-7182 (TTY: 711)</w:t>
      </w:r>
    </w:p>
    <w:p w14:paraId="0D2AE15B" w14:textId="77777777" w:rsidR="00EA3F8E" w:rsidRDefault="00226FC3" w:rsidP="00EA3F8E">
      <w:pPr>
        <w:pStyle w:val="Heading3"/>
      </w:pPr>
      <w:bookmarkStart w:id="104" w:name="_Toc154662117"/>
      <w:bookmarkStart w:id="105" w:name="_Toc155086211"/>
      <w:bookmarkStart w:id="106" w:name="_Toc155181524"/>
      <w:bookmarkStart w:id="107" w:name="_Toc166499465"/>
      <w:r w:rsidRPr="00681A75">
        <w:t>Fallon Health – Atrius Health Care Collaborative</w:t>
      </w:r>
      <w:bookmarkEnd w:id="104"/>
      <w:bookmarkEnd w:id="105"/>
      <w:bookmarkEnd w:id="106"/>
      <w:bookmarkEnd w:id="107"/>
    </w:p>
    <w:p w14:paraId="7A11FAA4" w14:textId="0321EC82" w:rsidR="00226FC3" w:rsidRPr="00681A75" w:rsidRDefault="0070791D" w:rsidP="000465C9">
      <w:pPr>
        <w:tabs>
          <w:tab w:val="left" w:pos="1080"/>
        </w:tabs>
      </w:pPr>
      <w:hyperlink r:id="rId62" w:history="1">
        <w:r w:rsidR="0041587D">
          <w:rPr>
            <w:rStyle w:val="Hyperlink"/>
          </w:rPr>
          <w:t>https://fallonhealth.org/en/atriushealth</w:t>
        </w:r>
      </w:hyperlink>
    </w:p>
    <w:p w14:paraId="1EC95A65" w14:textId="77777777" w:rsidR="00226FC3" w:rsidRPr="00681A75" w:rsidRDefault="00226FC3" w:rsidP="000465C9">
      <w:pPr>
        <w:tabs>
          <w:tab w:val="left" w:pos="1080"/>
        </w:tabs>
        <w:rPr>
          <w:u w:val="single"/>
        </w:rPr>
      </w:pPr>
      <w:r w:rsidRPr="00681A75">
        <w:t>Customer Service Department: (866) 473-0471</w:t>
      </w:r>
      <w:r w:rsidRPr="00681A75">
        <w:rPr>
          <w:u w:val="single"/>
        </w:rPr>
        <w:t xml:space="preserve"> </w:t>
      </w:r>
      <w:r w:rsidRPr="00681A75">
        <w:t>(TTY: 711)</w:t>
      </w:r>
    </w:p>
    <w:p w14:paraId="2D9D8F10" w14:textId="77777777" w:rsidR="00226FC3" w:rsidRPr="00681A75" w:rsidRDefault="00226FC3" w:rsidP="000465C9">
      <w:pPr>
        <w:tabs>
          <w:tab w:val="left" w:pos="1080"/>
        </w:tabs>
        <w:rPr>
          <w:u w:val="single"/>
        </w:rPr>
      </w:pPr>
      <w:r w:rsidRPr="00681A75">
        <w:t>Behavioral Health and Substance Use Disorder Services: (888) 777-1207 (TTY: 711)</w:t>
      </w:r>
    </w:p>
    <w:p w14:paraId="473FC39B" w14:textId="77777777" w:rsidR="00EA3F8E" w:rsidRDefault="00226FC3" w:rsidP="000F3B8A">
      <w:pPr>
        <w:pStyle w:val="Heading3"/>
      </w:pPr>
      <w:bookmarkStart w:id="108" w:name="_Toc154662118"/>
      <w:bookmarkStart w:id="109" w:name="_Toc155086212"/>
      <w:bookmarkStart w:id="110" w:name="_Toc155181525"/>
      <w:bookmarkStart w:id="111" w:name="_Toc166499466"/>
      <w:r w:rsidRPr="001A4E62">
        <w:t>Mass General Brigham Health Plan with Mass General Brigham ACO</w:t>
      </w:r>
      <w:bookmarkEnd w:id="108"/>
      <w:bookmarkEnd w:id="109"/>
      <w:bookmarkEnd w:id="110"/>
      <w:bookmarkEnd w:id="111"/>
    </w:p>
    <w:p w14:paraId="1B466E05" w14:textId="743FF7E2" w:rsidR="00226FC3" w:rsidRPr="001A4E62" w:rsidRDefault="0070791D" w:rsidP="000465C9">
      <w:pPr>
        <w:tabs>
          <w:tab w:val="left" w:pos="1080"/>
        </w:tabs>
        <w:rPr>
          <w:u w:val="single"/>
        </w:rPr>
      </w:pPr>
      <w:hyperlink r:id="rId63" w:history="1">
        <w:r w:rsidR="00226FC3" w:rsidRPr="001A4E62">
          <w:rPr>
            <w:rStyle w:val="Hyperlink"/>
          </w:rPr>
          <w:t>https://massgeneralbrighamhealthplan.org/mgb-aco</w:t>
        </w:r>
      </w:hyperlink>
    </w:p>
    <w:p w14:paraId="77F78384" w14:textId="77777777" w:rsidR="00226FC3" w:rsidRPr="001A4E62" w:rsidRDefault="00226FC3" w:rsidP="000465C9">
      <w:pPr>
        <w:tabs>
          <w:tab w:val="left" w:pos="1080"/>
        </w:tabs>
      </w:pPr>
      <w:r w:rsidRPr="001A4E62">
        <w:t>Customer Service Department: (800) 462-5449 (TTY: 711)</w:t>
      </w:r>
    </w:p>
    <w:p w14:paraId="6D7D46A7" w14:textId="77777777" w:rsidR="00226FC3" w:rsidRPr="001A4E62" w:rsidRDefault="00226FC3" w:rsidP="000465C9">
      <w:pPr>
        <w:tabs>
          <w:tab w:val="left" w:pos="1080"/>
        </w:tabs>
      </w:pPr>
      <w:r w:rsidRPr="001A4E62">
        <w:t>Behavioral Health and Substance Use Disorder Services: (844) 451-3519</w:t>
      </w:r>
    </w:p>
    <w:p w14:paraId="3BBB2564" w14:textId="77777777" w:rsidR="00940D46" w:rsidRDefault="00940D46" w:rsidP="000F3B8A">
      <w:pPr>
        <w:pStyle w:val="Heading3"/>
      </w:pPr>
      <w:r>
        <w:br w:type="page"/>
      </w:r>
    </w:p>
    <w:p w14:paraId="36BB8D20" w14:textId="348A6115" w:rsidR="00EA3F8E" w:rsidRDefault="00226FC3" w:rsidP="000F3B8A">
      <w:pPr>
        <w:pStyle w:val="Heading3"/>
      </w:pPr>
      <w:bookmarkStart w:id="112" w:name="_Toc154662119"/>
      <w:bookmarkStart w:id="113" w:name="_Toc155086213"/>
      <w:bookmarkStart w:id="114" w:name="_Toc155181526"/>
      <w:bookmarkStart w:id="115" w:name="_Toc166499467"/>
      <w:r w:rsidRPr="001A4E62">
        <w:lastRenderedPageBreak/>
        <w:t>Tufts Health Together with Cambridge Health Alliance (CHA)</w:t>
      </w:r>
      <w:bookmarkEnd w:id="112"/>
      <w:bookmarkEnd w:id="113"/>
      <w:bookmarkEnd w:id="114"/>
      <w:bookmarkEnd w:id="115"/>
      <w:r w:rsidRPr="001A4E62">
        <w:t xml:space="preserve"> </w:t>
      </w:r>
    </w:p>
    <w:p w14:paraId="476B891C" w14:textId="2EAE9774" w:rsidR="00226FC3" w:rsidRPr="001A4E62" w:rsidRDefault="0070791D" w:rsidP="000465C9">
      <w:pPr>
        <w:tabs>
          <w:tab w:val="left" w:pos="1080"/>
        </w:tabs>
        <w:rPr>
          <w:u w:val="single"/>
        </w:rPr>
      </w:pPr>
      <w:hyperlink r:id="rId64" w:history="1">
        <w:r w:rsidR="00226FC3" w:rsidRPr="001A4E62">
          <w:rPr>
            <w:rStyle w:val="Hyperlink"/>
          </w:rPr>
          <w:t>www.tuftshealthtogether.com/CHA</w:t>
        </w:r>
      </w:hyperlink>
    </w:p>
    <w:p w14:paraId="0377C507" w14:textId="77777777" w:rsidR="00226FC3" w:rsidRPr="001A4E62" w:rsidRDefault="00226FC3" w:rsidP="000465C9">
      <w:pPr>
        <w:tabs>
          <w:tab w:val="left" w:pos="1080"/>
        </w:tabs>
      </w:pPr>
      <w:r w:rsidRPr="001A4E62">
        <w:t>Customer Service Department: (888) 257-1985 (TTY: 711)</w:t>
      </w:r>
    </w:p>
    <w:p w14:paraId="24CE4675" w14:textId="77777777" w:rsidR="00226FC3" w:rsidRPr="001A4E62" w:rsidRDefault="00226FC3" w:rsidP="000465C9">
      <w:pPr>
        <w:tabs>
          <w:tab w:val="left" w:pos="1080"/>
        </w:tabs>
      </w:pPr>
      <w:r w:rsidRPr="001A4E62">
        <w:t>Behavioral Health and Substance Use Disorder Services: (888) 257-1985</w:t>
      </w:r>
    </w:p>
    <w:p w14:paraId="5C958837" w14:textId="77777777" w:rsidR="00226FC3" w:rsidRPr="001A4E62" w:rsidRDefault="00226FC3" w:rsidP="000F3B8A">
      <w:pPr>
        <w:pStyle w:val="Heading3"/>
      </w:pPr>
      <w:bookmarkStart w:id="116" w:name="_Toc154662120"/>
      <w:bookmarkStart w:id="117" w:name="_Toc155086214"/>
      <w:bookmarkStart w:id="118" w:name="_Toc155181527"/>
      <w:bookmarkStart w:id="119" w:name="_Toc166499468"/>
      <w:r w:rsidRPr="001A4E62">
        <w:t>Tufts Health Together with UMass Memorial Health</w:t>
      </w:r>
      <w:bookmarkEnd w:id="116"/>
      <w:bookmarkEnd w:id="117"/>
      <w:bookmarkEnd w:id="118"/>
      <w:bookmarkEnd w:id="119"/>
    </w:p>
    <w:p w14:paraId="6F978C1B" w14:textId="23A57937" w:rsidR="00226FC3" w:rsidRPr="001A4E62" w:rsidRDefault="0070791D" w:rsidP="000465C9">
      <w:pPr>
        <w:tabs>
          <w:tab w:val="left" w:pos="1080"/>
        </w:tabs>
      </w:pPr>
      <w:hyperlink r:id="rId65" w:history="1">
        <w:r w:rsidR="00226FC3" w:rsidRPr="001A4E62">
          <w:rPr>
            <w:rStyle w:val="Hyperlink"/>
          </w:rPr>
          <w:t>tuftshealthplan.com/public-plan/umass-memorial-health/home</w:t>
        </w:r>
      </w:hyperlink>
    </w:p>
    <w:p w14:paraId="23E6D7C1" w14:textId="77777777" w:rsidR="00226FC3" w:rsidRPr="001A4E62" w:rsidRDefault="00226FC3" w:rsidP="000465C9">
      <w:pPr>
        <w:tabs>
          <w:tab w:val="left" w:pos="1080"/>
        </w:tabs>
      </w:pPr>
      <w:r w:rsidRPr="001A4E62">
        <w:t>Customer Service Department: (888) 257-1985</w:t>
      </w:r>
    </w:p>
    <w:p w14:paraId="69EFC8F9" w14:textId="77777777" w:rsidR="00226FC3" w:rsidRPr="001A4E62" w:rsidRDefault="00226FC3" w:rsidP="000465C9">
      <w:pPr>
        <w:tabs>
          <w:tab w:val="left" w:pos="1080"/>
        </w:tabs>
      </w:pPr>
      <w:r w:rsidRPr="001A4E62">
        <w:t xml:space="preserve">Behavioral Health and Substance Use Disorder Services: (888) 257-1085 </w:t>
      </w:r>
    </w:p>
    <w:p w14:paraId="008F30D4" w14:textId="77777777" w:rsidR="00EA3F8E" w:rsidRDefault="00226FC3" w:rsidP="000F3B8A">
      <w:pPr>
        <w:pStyle w:val="Heading3"/>
      </w:pPr>
      <w:bookmarkStart w:id="120" w:name="_Toc154662121"/>
      <w:bookmarkStart w:id="121" w:name="_Toc155086215"/>
      <w:bookmarkStart w:id="122" w:name="_Toc155181528"/>
      <w:bookmarkStart w:id="123" w:name="_Toc166499469"/>
      <w:r w:rsidRPr="001A4E62">
        <w:t>WellSense Beth Israel Lahey Health (BILH) Performance Network</w:t>
      </w:r>
      <w:bookmarkEnd w:id="120"/>
      <w:bookmarkEnd w:id="121"/>
      <w:bookmarkEnd w:id="122"/>
      <w:bookmarkEnd w:id="123"/>
      <w:r w:rsidRPr="001A4E62">
        <w:t xml:space="preserve"> </w:t>
      </w:r>
    </w:p>
    <w:p w14:paraId="5E47F370" w14:textId="0B053AAD" w:rsidR="00226FC3" w:rsidRPr="001A4E62" w:rsidRDefault="0070791D" w:rsidP="000465C9">
      <w:pPr>
        <w:tabs>
          <w:tab w:val="left" w:pos="1080"/>
        </w:tabs>
      </w:pPr>
      <w:hyperlink r:id="rId66" w:history="1">
        <w:r w:rsidR="00226FC3" w:rsidRPr="001A4E62">
          <w:rPr>
            <w:rStyle w:val="Hyperlink"/>
          </w:rPr>
          <w:t>www.wellsense.org/plans/medicaid/ma/masshealth/wellsense-bilh-performance-network</w:t>
        </w:r>
      </w:hyperlink>
    </w:p>
    <w:p w14:paraId="0952FF7C" w14:textId="77777777" w:rsidR="00226FC3" w:rsidRPr="001A4E62" w:rsidRDefault="00226FC3" w:rsidP="000465C9">
      <w:pPr>
        <w:tabs>
          <w:tab w:val="left" w:pos="1080"/>
        </w:tabs>
      </w:pPr>
      <w:r w:rsidRPr="001A4E62">
        <w:t>Customer Service Department: (888) 566-0010 (TTY: 711)</w:t>
      </w:r>
    </w:p>
    <w:p w14:paraId="501FEBD2" w14:textId="77777777" w:rsidR="00226FC3" w:rsidRPr="001A4E62" w:rsidRDefault="00226FC3" w:rsidP="000465C9">
      <w:pPr>
        <w:tabs>
          <w:tab w:val="left" w:pos="1080"/>
        </w:tabs>
      </w:pPr>
      <w:r w:rsidRPr="001A4E62">
        <w:t>Behavioral Health and Substance Use Disorder Services: (888) 217-3501 (TTY: 711)</w:t>
      </w:r>
    </w:p>
    <w:p w14:paraId="7AC1536C" w14:textId="77777777" w:rsidR="00EA3F8E" w:rsidRDefault="00226FC3" w:rsidP="000F3B8A">
      <w:pPr>
        <w:pStyle w:val="Heading3"/>
      </w:pPr>
      <w:bookmarkStart w:id="124" w:name="_Toc154662122"/>
      <w:bookmarkStart w:id="125" w:name="_Toc155086216"/>
      <w:bookmarkStart w:id="126" w:name="_Toc155181529"/>
      <w:bookmarkStart w:id="127" w:name="_Toc166499470"/>
      <w:r w:rsidRPr="001A4E62">
        <w:t>WellSense Boston Children’s ACO</w:t>
      </w:r>
      <w:bookmarkEnd w:id="124"/>
      <w:bookmarkEnd w:id="125"/>
      <w:bookmarkEnd w:id="126"/>
      <w:bookmarkEnd w:id="127"/>
    </w:p>
    <w:p w14:paraId="5FDA0EA5" w14:textId="56E64B6A" w:rsidR="00226FC3" w:rsidRPr="001A4E62" w:rsidRDefault="0070791D" w:rsidP="000465C9">
      <w:pPr>
        <w:tabs>
          <w:tab w:val="left" w:pos="1080"/>
        </w:tabs>
      </w:pPr>
      <w:hyperlink r:id="rId67" w:history="1">
        <w:r w:rsidR="00226FC3" w:rsidRPr="001A4E62">
          <w:rPr>
            <w:rStyle w:val="Hyperlink"/>
          </w:rPr>
          <w:t>www.wellsense.org/plans/medicaid/ma/masshealth/wellsense-boston-childrens-aco</w:t>
        </w:r>
      </w:hyperlink>
    </w:p>
    <w:p w14:paraId="4B70C61A" w14:textId="77777777" w:rsidR="00226FC3" w:rsidRPr="001A4E62" w:rsidRDefault="00226FC3" w:rsidP="000465C9">
      <w:pPr>
        <w:tabs>
          <w:tab w:val="left" w:pos="1080"/>
        </w:tabs>
      </w:pPr>
      <w:r w:rsidRPr="001A4E62">
        <w:t>Customer Service Department: (888) 566-0010 (TTY: 711)</w:t>
      </w:r>
    </w:p>
    <w:p w14:paraId="406CBE71" w14:textId="77777777" w:rsidR="00226FC3" w:rsidRPr="001A4E62" w:rsidRDefault="00226FC3" w:rsidP="000465C9">
      <w:pPr>
        <w:tabs>
          <w:tab w:val="left" w:pos="1080"/>
        </w:tabs>
      </w:pPr>
      <w:r w:rsidRPr="001A4E62">
        <w:t>Behavioral Health and Substance Use Disorder Services: (888) 217-3501 (TTY: 711)</w:t>
      </w:r>
    </w:p>
    <w:p w14:paraId="700309E8" w14:textId="77777777" w:rsidR="000F3B8A" w:rsidRDefault="00226FC3" w:rsidP="009D3EFE">
      <w:pPr>
        <w:pStyle w:val="Heading3"/>
      </w:pPr>
      <w:bookmarkStart w:id="128" w:name="_Toc154662123"/>
      <w:bookmarkStart w:id="129" w:name="_Toc155086217"/>
      <w:bookmarkStart w:id="130" w:name="_Toc155181530"/>
      <w:bookmarkStart w:id="131" w:name="_Toc166499471"/>
      <w:r w:rsidRPr="001A4E62">
        <w:t>WellSense Care Alliance</w:t>
      </w:r>
      <w:bookmarkEnd w:id="128"/>
      <w:bookmarkEnd w:id="129"/>
      <w:bookmarkEnd w:id="130"/>
      <w:bookmarkEnd w:id="131"/>
    </w:p>
    <w:p w14:paraId="028B3928" w14:textId="14F30BC1" w:rsidR="00226FC3" w:rsidRPr="001A4E62" w:rsidRDefault="0070791D" w:rsidP="000465C9">
      <w:pPr>
        <w:tabs>
          <w:tab w:val="left" w:pos="1080"/>
        </w:tabs>
      </w:pPr>
      <w:hyperlink r:id="rId68" w:history="1">
        <w:r w:rsidR="00226FC3" w:rsidRPr="001A4E62">
          <w:rPr>
            <w:rStyle w:val="Hyperlink"/>
          </w:rPr>
          <w:t>www.wellsense.org/plans/medicaid/ma/masshealth/wellsense-care-alliance</w:t>
        </w:r>
      </w:hyperlink>
    </w:p>
    <w:p w14:paraId="321C6476" w14:textId="77777777" w:rsidR="00226FC3" w:rsidRPr="001A4E62" w:rsidRDefault="00226FC3" w:rsidP="000465C9">
      <w:pPr>
        <w:tabs>
          <w:tab w:val="left" w:pos="1080"/>
        </w:tabs>
      </w:pPr>
      <w:r w:rsidRPr="001A4E62">
        <w:t>Customer Service Department: (888) 566-0010 (TTY: 711)</w:t>
      </w:r>
    </w:p>
    <w:p w14:paraId="0646CDCD" w14:textId="77777777" w:rsidR="00226FC3" w:rsidRPr="00681A75" w:rsidRDefault="00226FC3" w:rsidP="000465C9">
      <w:pPr>
        <w:tabs>
          <w:tab w:val="left" w:pos="1080"/>
        </w:tabs>
      </w:pPr>
      <w:r w:rsidRPr="00681A75">
        <w:t>Behavioral Health and Substance Use Disorder Services: (888) 217-3501 (TTY: 711)</w:t>
      </w:r>
    </w:p>
    <w:p w14:paraId="3DFCD675" w14:textId="77777777" w:rsidR="000F3B8A" w:rsidRDefault="00226FC3" w:rsidP="009D3EFE">
      <w:pPr>
        <w:pStyle w:val="Heading3"/>
      </w:pPr>
      <w:bookmarkStart w:id="132" w:name="_Toc154662124"/>
      <w:bookmarkStart w:id="133" w:name="_Toc155086218"/>
      <w:bookmarkStart w:id="134" w:name="_Toc155181531"/>
      <w:bookmarkStart w:id="135" w:name="_Toc166499472"/>
      <w:r w:rsidRPr="00681A75">
        <w:t>WellSense Community Alliance</w:t>
      </w:r>
      <w:bookmarkEnd w:id="132"/>
      <w:bookmarkEnd w:id="133"/>
      <w:bookmarkEnd w:id="134"/>
      <w:bookmarkEnd w:id="135"/>
      <w:r w:rsidRPr="00681A75">
        <w:t xml:space="preserve"> </w:t>
      </w:r>
    </w:p>
    <w:p w14:paraId="132AA00C" w14:textId="78BE4FCA" w:rsidR="00226FC3" w:rsidRPr="00681A75" w:rsidRDefault="0070791D" w:rsidP="000465C9">
      <w:pPr>
        <w:tabs>
          <w:tab w:val="left" w:pos="1080"/>
        </w:tabs>
        <w:rPr>
          <w:u w:val="single"/>
        </w:rPr>
      </w:pPr>
      <w:hyperlink r:id="rId69" w:history="1">
        <w:r w:rsidR="00226FC3">
          <w:rPr>
            <w:rStyle w:val="Hyperlink"/>
          </w:rPr>
          <w:t>www.wellsense.org/plans/medicaid/ma/masshealth/wellsense-community-alliance</w:t>
        </w:r>
      </w:hyperlink>
    </w:p>
    <w:p w14:paraId="654A9737" w14:textId="77777777" w:rsidR="00226FC3" w:rsidRPr="00681A75" w:rsidRDefault="00226FC3" w:rsidP="000465C9">
      <w:pPr>
        <w:tabs>
          <w:tab w:val="left" w:pos="1080"/>
        </w:tabs>
      </w:pPr>
      <w:r w:rsidRPr="00681A75">
        <w:t>Customer Service Department: (888) 566-0010 (TTY: 711)</w:t>
      </w:r>
    </w:p>
    <w:p w14:paraId="79981549" w14:textId="77777777" w:rsidR="00226FC3" w:rsidRPr="00681A75" w:rsidRDefault="00226FC3" w:rsidP="000465C9">
      <w:pPr>
        <w:tabs>
          <w:tab w:val="left" w:pos="1080"/>
        </w:tabs>
      </w:pPr>
      <w:r w:rsidRPr="00681A75">
        <w:t>Behavioral Health and Substance Use Disorder Services: (888) 217-3501 (TTY: 711)</w:t>
      </w:r>
    </w:p>
    <w:p w14:paraId="25C9D961" w14:textId="77777777" w:rsidR="000F3B8A" w:rsidRDefault="00226FC3" w:rsidP="009D3EFE">
      <w:pPr>
        <w:pStyle w:val="Heading3"/>
      </w:pPr>
      <w:bookmarkStart w:id="136" w:name="_Toc154662125"/>
      <w:bookmarkStart w:id="137" w:name="_Toc155086219"/>
      <w:bookmarkStart w:id="138" w:name="_Toc155181532"/>
      <w:bookmarkStart w:id="139" w:name="_Toc166499473"/>
      <w:r w:rsidRPr="00681A75">
        <w:t>WellSense Mercy Alliance</w:t>
      </w:r>
      <w:bookmarkEnd w:id="136"/>
      <w:bookmarkEnd w:id="137"/>
      <w:bookmarkEnd w:id="138"/>
      <w:bookmarkEnd w:id="139"/>
      <w:r w:rsidRPr="00681A75">
        <w:t xml:space="preserve"> </w:t>
      </w:r>
    </w:p>
    <w:p w14:paraId="679B839C" w14:textId="177D0175" w:rsidR="00226FC3" w:rsidRPr="00681A75" w:rsidRDefault="0070791D" w:rsidP="000465C9">
      <w:pPr>
        <w:tabs>
          <w:tab w:val="left" w:pos="1080"/>
        </w:tabs>
        <w:rPr>
          <w:u w:val="single"/>
        </w:rPr>
      </w:pPr>
      <w:hyperlink r:id="rId70" w:history="1">
        <w:r w:rsidR="00226FC3">
          <w:rPr>
            <w:rStyle w:val="Hyperlink"/>
          </w:rPr>
          <w:t>www.wellsense.org/plans/medicaid/ma/masshealth/wellsense-mercy-alliance</w:t>
        </w:r>
      </w:hyperlink>
    </w:p>
    <w:p w14:paraId="5414E6B7" w14:textId="77777777" w:rsidR="00226FC3" w:rsidRPr="00681A75" w:rsidRDefault="00226FC3" w:rsidP="000465C9">
      <w:pPr>
        <w:tabs>
          <w:tab w:val="left" w:pos="1080"/>
        </w:tabs>
      </w:pPr>
      <w:r w:rsidRPr="00681A75">
        <w:t>Customer Service Department: (888) 566-0010 (TTY: 711)</w:t>
      </w:r>
    </w:p>
    <w:p w14:paraId="40E3DBAA" w14:textId="77777777" w:rsidR="00226FC3" w:rsidRPr="00681A75" w:rsidRDefault="00226FC3" w:rsidP="000465C9">
      <w:pPr>
        <w:tabs>
          <w:tab w:val="left" w:pos="1080"/>
        </w:tabs>
      </w:pPr>
      <w:r w:rsidRPr="00681A75">
        <w:t>Behavioral Health and Substance Use Disorder Services: (888) 217-3501 (TTY: 711)</w:t>
      </w:r>
    </w:p>
    <w:p w14:paraId="6B6E0B61" w14:textId="77777777" w:rsidR="000F3B8A" w:rsidRDefault="00226FC3" w:rsidP="009D3EFE">
      <w:pPr>
        <w:pStyle w:val="Heading3"/>
      </w:pPr>
      <w:bookmarkStart w:id="140" w:name="_Toc154662126"/>
      <w:bookmarkStart w:id="141" w:name="_Toc155086220"/>
      <w:bookmarkStart w:id="142" w:name="_Toc155181533"/>
      <w:bookmarkStart w:id="143" w:name="_Toc166499474"/>
      <w:r w:rsidRPr="00681A75">
        <w:lastRenderedPageBreak/>
        <w:t>WellSense Signature Alliance</w:t>
      </w:r>
      <w:bookmarkEnd w:id="140"/>
      <w:bookmarkEnd w:id="141"/>
      <w:bookmarkEnd w:id="142"/>
      <w:bookmarkEnd w:id="143"/>
      <w:r w:rsidRPr="00681A75">
        <w:t xml:space="preserve"> </w:t>
      </w:r>
    </w:p>
    <w:p w14:paraId="0008DBC4" w14:textId="5587598E" w:rsidR="00226FC3" w:rsidRPr="00681A75" w:rsidRDefault="0070791D" w:rsidP="000465C9">
      <w:pPr>
        <w:tabs>
          <w:tab w:val="left" w:pos="1080"/>
        </w:tabs>
        <w:rPr>
          <w:u w:val="single"/>
        </w:rPr>
      </w:pPr>
      <w:hyperlink r:id="rId71" w:history="1">
        <w:r w:rsidR="00226FC3">
          <w:rPr>
            <w:rStyle w:val="Hyperlink"/>
          </w:rPr>
          <w:t>www.wellsense.org/plans/medicaid/ma/masshealth/wellsense-signature-alliance</w:t>
        </w:r>
      </w:hyperlink>
    </w:p>
    <w:p w14:paraId="6EE390F8" w14:textId="77777777" w:rsidR="00226FC3" w:rsidRPr="00681A75" w:rsidRDefault="00226FC3" w:rsidP="000465C9">
      <w:pPr>
        <w:tabs>
          <w:tab w:val="left" w:pos="1080"/>
        </w:tabs>
      </w:pPr>
      <w:r w:rsidRPr="00681A75">
        <w:t>Customer Service Department: (888) 566-0010 (TTY: 711)</w:t>
      </w:r>
    </w:p>
    <w:p w14:paraId="2B3D5EBA" w14:textId="77777777" w:rsidR="00226FC3" w:rsidRPr="00681A75" w:rsidRDefault="00226FC3" w:rsidP="000465C9">
      <w:pPr>
        <w:tabs>
          <w:tab w:val="left" w:pos="1080"/>
        </w:tabs>
      </w:pPr>
      <w:r w:rsidRPr="00681A75">
        <w:t>Behavioral Health and Substance Use Disorder Services: (888) 217-3501 (TTY: 711)</w:t>
      </w:r>
    </w:p>
    <w:p w14:paraId="0399774E" w14:textId="77777777" w:rsidR="000F3B8A" w:rsidRDefault="00226FC3" w:rsidP="009D3EFE">
      <w:pPr>
        <w:pStyle w:val="Heading3"/>
      </w:pPr>
      <w:bookmarkStart w:id="144" w:name="_Toc154662127"/>
      <w:bookmarkStart w:id="145" w:name="_Toc155086221"/>
      <w:bookmarkStart w:id="146" w:name="_Toc155181534"/>
      <w:bookmarkStart w:id="147" w:name="_Toc166499475"/>
      <w:r w:rsidRPr="00681A75">
        <w:t>WellSense Southcoast Alliance</w:t>
      </w:r>
      <w:bookmarkEnd w:id="144"/>
      <w:bookmarkEnd w:id="145"/>
      <w:bookmarkEnd w:id="146"/>
      <w:bookmarkEnd w:id="147"/>
      <w:r w:rsidRPr="00681A75">
        <w:t xml:space="preserve"> </w:t>
      </w:r>
    </w:p>
    <w:p w14:paraId="63ED7F1D" w14:textId="7D4C89A0" w:rsidR="00226FC3" w:rsidRPr="00681A75" w:rsidRDefault="0070791D" w:rsidP="000465C9">
      <w:pPr>
        <w:tabs>
          <w:tab w:val="left" w:pos="1080"/>
        </w:tabs>
        <w:rPr>
          <w:u w:val="single"/>
        </w:rPr>
      </w:pPr>
      <w:hyperlink r:id="rId72" w:history="1">
        <w:r w:rsidR="00226FC3">
          <w:rPr>
            <w:rStyle w:val="Hyperlink"/>
          </w:rPr>
          <w:t>www.wellsense.org/plans/medicaid/ma/masshealth/wellsense-southcoast-alliance</w:t>
        </w:r>
      </w:hyperlink>
    </w:p>
    <w:p w14:paraId="29326676" w14:textId="77777777" w:rsidR="00226FC3" w:rsidRPr="00681A75" w:rsidRDefault="00226FC3" w:rsidP="000465C9">
      <w:pPr>
        <w:tabs>
          <w:tab w:val="left" w:pos="1080"/>
        </w:tabs>
      </w:pPr>
      <w:r w:rsidRPr="00681A75">
        <w:t>Customer Service Department: (888) 566-0010 (TTY: 711)</w:t>
      </w:r>
    </w:p>
    <w:p w14:paraId="0D917810" w14:textId="77777777" w:rsidR="00226FC3" w:rsidRDefault="00226FC3" w:rsidP="000465C9">
      <w:pPr>
        <w:tabs>
          <w:tab w:val="left" w:pos="1080"/>
        </w:tabs>
      </w:pPr>
      <w:r w:rsidRPr="00681A75">
        <w:t>Behavioral Health and Substance Use Disorder Services: (888) 217-3501 (TTY: 711)</w:t>
      </w:r>
    </w:p>
    <w:p w14:paraId="404C38C5" w14:textId="77777777" w:rsidR="00940D46" w:rsidRPr="00681A75" w:rsidRDefault="00940D46" w:rsidP="000465C9">
      <w:pPr>
        <w:tabs>
          <w:tab w:val="left" w:pos="1080"/>
        </w:tabs>
      </w:pPr>
    </w:p>
    <w:p w14:paraId="44F354B5" w14:textId="77777777" w:rsidR="00226FC3" w:rsidRPr="00681A75" w:rsidRDefault="00226FC3" w:rsidP="003E3F88">
      <w:pPr>
        <w:pStyle w:val="Heading2"/>
        <w:spacing w:before="120"/>
      </w:pPr>
      <w:bookmarkStart w:id="148" w:name="_Toc154662128"/>
      <w:bookmarkStart w:id="149" w:name="_Toc155086222"/>
      <w:bookmarkStart w:id="150" w:name="_Toc155181535"/>
      <w:bookmarkStart w:id="151" w:name="_Toc166499476"/>
      <w:r w:rsidRPr="00681A75">
        <w:t>MassHealth-Contracted Primary Care Accountable Care Organizations</w:t>
      </w:r>
      <w:bookmarkEnd w:id="148"/>
      <w:bookmarkEnd w:id="149"/>
      <w:bookmarkEnd w:id="150"/>
      <w:bookmarkEnd w:id="151"/>
    </w:p>
    <w:p w14:paraId="0C42DDE4" w14:textId="77777777" w:rsidR="000F3B8A" w:rsidRDefault="00226FC3" w:rsidP="009D3EFE">
      <w:pPr>
        <w:pStyle w:val="Heading3"/>
      </w:pPr>
      <w:bookmarkStart w:id="152" w:name="_Toc154662129"/>
      <w:bookmarkStart w:id="153" w:name="_Toc155086223"/>
      <w:bookmarkStart w:id="154" w:name="_Toc155181536"/>
      <w:bookmarkStart w:id="155" w:name="_Toc166499477"/>
      <w:r w:rsidRPr="00681A75">
        <w:t>Community Care Cooperative</w:t>
      </w:r>
      <w:bookmarkEnd w:id="152"/>
      <w:bookmarkEnd w:id="153"/>
      <w:bookmarkEnd w:id="154"/>
      <w:bookmarkEnd w:id="155"/>
      <w:r w:rsidRPr="00681A75">
        <w:t xml:space="preserve"> </w:t>
      </w:r>
    </w:p>
    <w:p w14:paraId="59FB158C" w14:textId="4EAAC4CE" w:rsidR="00226FC3" w:rsidRPr="00681A75" w:rsidRDefault="0070791D" w:rsidP="008F13A9">
      <w:pPr>
        <w:tabs>
          <w:tab w:val="left" w:pos="1080"/>
        </w:tabs>
        <w:rPr>
          <w:u w:val="single"/>
        </w:rPr>
      </w:pPr>
      <w:hyperlink r:id="rId73" w:history="1">
        <w:r w:rsidR="00226FC3" w:rsidRPr="00681A75">
          <w:rPr>
            <w:rStyle w:val="Hyperlink"/>
          </w:rPr>
          <w:t>www.c3aco.org</w:t>
        </w:r>
      </w:hyperlink>
    </w:p>
    <w:p w14:paraId="107681D7" w14:textId="77777777" w:rsidR="00226FC3" w:rsidRPr="00681A75" w:rsidRDefault="00226FC3" w:rsidP="008F13A9">
      <w:pPr>
        <w:tabs>
          <w:tab w:val="left" w:pos="1080"/>
        </w:tabs>
      </w:pPr>
      <w:r w:rsidRPr="00681A75">
        <w:t>Customer Service Department: (866) 676-9926</w:t>
      </w:r>
    </w:p>
    <w:p w14:paraId="2D5FD0C0" w14:textId="77777777" w:rsidR="00226FC3" w:rsidRPr="00681A75" w:rsidRDefault="00226FC3" w:rsidP="008F13A9">
      <w:pPr>
        <w:tabs>
          <w:tab w:val="left" w:pos="1080"/>
        </w:tabs>
      </w:pPr>
      <w:r w:rsidRPr="00681A75">
        <w:t>Behavioral Health and Substance Use Disorder Services: (800) 495-0086</w:t>
      </w:r>
    </w:p>
    <w:p w14:paraId="4FD81FB4" w14:textId="77777777" w:rsidR="00226FC3" w:rsidRPr="00681A75" w:rsidRDefault="00226FC3" w:rsidP="008F13A9">
      <w:pPr>
        <w:tabs>
          <w:tab w:val="left" w:pos="1080"/>
        </w:tabs>
      </w:pPr>
      <w:r w:rsidRPr="00681A75">
        <w:t>(TTY: (877) 509-6981)</w:t>
      </w:r>
    </w:p>
    <w:p w14:paraId="08BC0A8F" w14:textId="77777777" w:rsidR="000F3B8A" w:rsidRDefault="00226FC3" w:rsidP="009D3EFE">
      <w:pPr>
        <w:pStyle w:val="Heading3"/>
      </w:pPr>
      <w:bookmarkStart w:id="156" w:name="_Toc154662130"/>
      <w:bookmarkStart w:id="157" w:name="_Toc155086224"/>
      <w:bookmarkStart w:id="158" w:name="_Toc155181537"/>
      <w:bookmarkStart w:id="159" w:name="_Toc166499478"/>
      <w:r w:rsidRPr="00681A75">
        <w:t>Steward Health Choice</w:t>
      </w:r>
      <w:bookmarkEnd w:id="156"/>
      <w:bookmarkEnd w:id="157"/>
      <w:bookmarkEnd w:id="158"/>
      <w:bookmarkEnd w:id="159"/>
      <w:r w:rsidRPr="00681A75">
        <w:t xml:space="preserve"> </w:t>
      </w:r>
    </w:p>
    <w:p w14:paraId="440DB49D" w14:textId="2E3529D6" w:rsidR="00226FC3" w:rsidRPr="00681A75" w:rsidRDefault="0070791D" w:rsidP="008F13A9">
      <w:pPr>
        <w:tabs>
          <w:tab w:val="left" w:pos="1080"/>
        </w:tabs>
        <w:rPr>
          <w:u w:val="single"/>
        </w:rPr>
      </w:pPr>
      <w:hyperlink r:id="rId74" w:history="1">
        <w:r w:rsidR="00226FC3" w:rsidRPr="00681A75">
          <w:rPr>
            <w:rStyle w:val="Hyperlink"/>
          </w:rPr>
          <w:t>www.stewardhealthchoice.org/massachusetts</w:t>
        </w:r>
      </w:hyperlink>
    </w:p>
    <w:p w14:paraId="5CD6B690" w14:textId="77777777" w:rsidR="00226FC3" w:rsidRPr="00681A75" w:rsidRDefault="00226FC3" w:rsidP="008F13A9">
      <w:pPr>
        <w:tabs>
          <w:tab w:val="left" w:pos="1080"/>
        </w:tabs>
      </w:pPr>
      <w:r w:rsidRPr="00681A75">
        <w:t>Customer Service Department: (855) 860-4949</w:t>
      </w:r>
    </w:p>
    <w:p w14:paraId="34268FC0" w14:textId="77777777" w:rsidR="00226FC3" w:rsidRPr="00681A75" w:rsidRDefault="00226FC3" w:rsidP="008F13A9">
      <w:pPr>
        <w:tabs>
          <w:tab w:val="left" w:pos="1080"/>
        </w:tabs>
      </w:pPr>
      <w:r w:rsidRPr="00681A75">
        <w:t>Behavioral Health and Substance Use Disorder Services: (800) 495-0086</w:t>
      </w:r>
    </w:p>
    <w:p w14:paraId="46657FA2" w14:textId="77777777" w:rsidR="00226FC3" w:rsidRDefault="00226FC3" w:rsidP="008F13A9">
      <w:pPr>
        <w:tabs>
          <w:tab w:val="left" w:pos="1080"/>
        </w:tabs>
      </w:pPr>
      <w:r w:rsidRPr="00681A75">
        <w:t>(TTY: (877) 509-6981)</w:t>
      </w:r>
    </w:p>
    <w:p w14:paraId="5DFFB392" w14:textId="77777777" w:rsidR="003E3F88" w:rsidRPr="00681A75" w:rsidRDefault="003E3F88" w:rsidP="008F13A9">
      <w:pPr>
        <w:tabs>
          <w:tab w:val="left" w:pos="1080"/>
        </w:tabs>
      </w:pPr>
    </w:p>
    <w:p w14:paraId="6EE07A18" w14:textId="77777777" w:rsidR="00226FC3" w:rsidRPr="00681A75" w:rsidRDefault="00226FC3" w:rsidP="003E3F88">
      <w:pPr>
        <w:pStyle w:val="Heading2"/>
        <w:spacing w:before="120"/>
      </w:pPr>
      <w:bookmarkStart w:id="160" w:name="_Toc154662131"/>
      <w:bookmarkStart w:id="161" w:name="_Toc155086225"/>
      <w:bookmarkStart w:id="162" w:name="_Toc155181538"/>
      <w:bookmarkStart w:id="163" w:name="_Toc166499479"/>
      <w:r w:rsidRPr="00681A75">
        <w:t>MassHealth-Contracted One Care Plans</w:t>
      </w:r>
      <w:bookmarkEnd w:id="160"/>
      <w:bookmarkEnd w:id="161"/>
      <w:bookmarkEnd w:id="162"/>
      <w:bookmarkEnd w:id="163"/>
    </w:p>
    <w:p w14:paraId="436FB4C4" w14:textId="77777777" w:rsidR="000F3B8A" w:rsidRDefault="00226FC3" w:rsidP="009D3EFE">
      <w:pPr>
        <w:pStyle w:val="Heading3"/>
      </w:pPr>
      <w:bookmarkStart w:id="164" w:name="_Toc154662132"/>
      <w:bookmarkStart w:id="165" w:name="_Toc155086226"/>
      <w:bookmarkStart w:id="166" w:name="_Toc155181539"/>
      <w:bookmarkStart w:id="167" w:name="_Toc166499480"/>
      <w:r w:rsidRPr="00681A75">
        <w:t>Commonwealth Care Alliance</w:t>
      </w:r>
      <w:bookmarkEnd w:id="164"/>
      <w:bookmarkEnd w:id="165"/>
      <w:bookmarkEnd w:id="166"/>
      <w:bookmarkEnd w:id="167"/>
      <w:r w:rsidRPr="00681A75">
        <w:t xml:space="preserve"> </w:t>
      </w:r>
    </w:p>
    <w:p w14:paraId="3BEC9246" w14:textId="77777777" w:rsidR="000F3B8A" w:rsidRDefault="0070791D" w:rsidP="008F13A9">
      <w:pPr>
        <w:pStyle w:val="ListParagraph"/>
        <w:spacing w:before="120"/>
        <w:ind w:left="0"/>
      </w:pPr>
      <w:hyperlink r:id="rId75" w:history="1">
        <w:r w:rsidR="00226FC3" w:rsidRPr="00681A75">
          <w:rPr>
            <w:rStyle w:val="Hyperlink"/>
          </w:rPr>
          <w:t>www.commonwealthonecare.org/</w:t>
        </w:r>
      </w:hyperlink>
    </w:p>
    <w:p w14:paraId="34B8CD40" w14:textId="7DB457F9" w:rsidR="00226FC3" w:rsidRPr="00681A75" w:rsidRDefault="00226FC3" w:rsidP="008F13A9">
      <w:pPr>
        <w:pStyle w:val="ListParagraph"/>
        <w:spacing w:before="120"/>
        <w:ind w:left="0"/>
      </w:pPr>
      <w:r w:rsidRPr="00681A75">
        <w:t xml:space="preserve">Customer Service:  (866) 610-2273 </w:t>
      </w:r>
    </w:p>
    <w:p w14:paraId="30A6E4B2" w14:textId="4BBEE5E4" w:rsidR="00226FC3" w:rsidRPr="00681A75" w:rsidRDefault="00226FC3" w:rsidP="008F13A9">
      <w:pPr>
        <w:pStyle w:val="ListParagraph"/>
        <w:ind w:left="0"/>
      </w:pPr>
      <w:r w:rsidRPr="00681A75">
        <w:t>MassRelay (TRS): 711</w:t>
      </w:r>
      <w:r w:rsidR="000F3B8A">
        <w:t xml:space="preserve">, </w:t>
      </w:r>
      <w:r w:rsidRPr="00681A75">
        <w:t>for people who are deaf, hard of hearing, or speech disabled</w:t>
      </w:r>
    </w:p>
    <w:p w14:paraId="3875366A" w14:textId="77777777" w:rsidR="000F3B8A" w:rsidRDefault="00226FC3" w:rsidP="009D3EFE">
      <w:pPr>
        <w:pStyle w:val="Heading3"/>
      </w:pPr>
      <w:bookmarkStart w:id="168" w:name="_Toc154662133"/>
      <w:bookmarkStart w:id="169" w:name="_Toc155086227"/>
      <w:bookmarkStart w:id="170" w:name="_Toc155181540"/>
      <w:bookmarkStart w:id="171" w:name="_Toc166499481"/>
      <w:r w:rsidRPr="00681A75">
        <w:t>Tufts Health Unify</w:t>
      </w:r>
      <w:bookmarkEnd w:id="168"/>
      <w:bookmarkEnd w:id="169"/>
      <w:bookmarkEnd w:id="170"/>
      <w:bookmarkEnd w:id="171"/>
      <w:r w:rsidRPr="00681A75">
        <w:t xml:space="preserve"> </w:t>
      </w:r>
    </w:p>
    <w:p w14:paraId="3AA88757" w14:textId="77777777" w:rsidR="000F3B8A" w:rsidRDefault="0070791D" w:rsidP="008F13A9">
      <w:pPr>
        <w:pStyle w:val="ListParagraph"/>
        <w:ind w:left="0"/>
      </w:pPr>
      <w:hyperlink r:id="rId76" w:history="1">
        <w:r w:rsidR="00226FC3" w:rsidRPr="00681A75">
          <w:rPr>
            <w:rStyle w:val="Hyperlink"/>
          </w:rPr>
          <w:t>www.tuftshealthplan.com/member/tufts-health-unify/home</w:t>
        </w:r>
      </w:hyperlink>
    </w:p>
    <w:p w14:paraId="5A108BCE" w14:textId="2D191EEF" w:rsidR="00940D46" w:rsidRDefault="00226FC3" w:rsidP="008F13A9">
      <w:pPr>
        <w:pStyle w:val="ListParagraph"/>
        <w:ind w:left="0"/>
      </w:pPr>
      <w:r w:rsidRPr="00681A75">
        <w:t>Customer Service: (855) 393-3154 (TTY:711)</w:t>
      </w:r>
      <w:r w:rsidR="00940D46">
        <w:br w:type="page"/>
      </w:r>
    </w:p>
    <w:p w14:paraId="19EC19E9" w14:textId="77777777" w:rsidR="00226FC3" w:rsidRPr="00681A75" w:rsidRDefault="00226FC3" w:rsidP="003E3F88">
      <w:pPr>
        <w:pStyle w:val="Heading2"/>
        <w:spacing w:before="120"/>
      </w:pPr>
      <w:bookmarkStart w:id="172" w:name="_Toc154662134"/>
      <w:bookmarkStart w:id="173" w:name="_Toc155086228"/>
      <w:bookmarkStart w:id="174" w:name="_Toc155181541"/>
      <w:bookmarkStart w:id="175" w:name="_Toc166499482"/>
      <w:r w:rsidRPr="00681A75">
        <w:lastRenderedPageBreak/>
        <w:t>MassHealth Primary Care Clinician (PCC) Plan</w:t>
      </w:r>
      <w:bookmarkEnd w:id="172"/>
      <w:bookmarkEnd w:id="173"/>
      <w:bookmarkEnd w:id="174"/>
      <w:bookmarkEnd w:id="175"/>
    </w:p>
    <w:p w14:paraId="11AABF09" w14:textId="77777777" w:rsidR="00226FC3" w:rsidRPr="00681A75" w:rsidRDefault="00226FC3" w:rsidP="008F13A9">
      <w:pPr>
        <w:pStyle w:val="ListParagraph"/>
        <w:spacing w:before="120"/>
        <w:ind w:left="0"/>
      </w:pPr>
      <w:r w:rsidRPr="00681A75">
        <w:t>Member Services Department: (800) 841-2900, TDD/TTY: 711</w:t>
      </w:r>
    </w:p>
    <w:p w14:paraId="61681139" w14:textId="77777777" w:rsidR="000F3B8A" w:rsidRDefault="00226FC3" w:rsidP="008F13A9">
      <w:pPr>
        <w:pStyle w:val="ListParagraph"/>
        <w:spacing w:before="120"/>
        <w:ind w:left="0"/>
      </w:pPr>
      <w:r w:rsidRPr="00681A75">
        <w:t xml:space="preserve">Behavioral Health and Substance Use Disorder Services: (800) 495-0086 </w:t>
      </w:r>
    </w:p>
    <w:p w14:paraId="5E6F895F" w14:textId="7069AAF2" w:rsidR="00226FC3" w:rsidRDefault="00226FC3" w:rsidP="008F13A9">
      <w:pPr>
        <w:pStyle w:val="ListParagraph"/>
        <w:spacing w:before="120"/>
        <w:ind w:left="0"/>
      </w:pPr>
      <w:r w:rsidRPr="00681A75">
        <w:t>TTY: (617) 790-4130</w:t>
      </w:r>
    </w:p>
    <w:p w14:paraId="39F098E0" w14:textId="77777777" w:rsidR="009D3EFE" w:rsidRPr="00681A75" w:rsidRDefault="009D3EFE" w:rsidP="008F13A9">
      <w:pPr>
        <w:pStyle w:val="ListParagraph"/>
        <w:spacing w:before="120"/>
        <w:ind w:left="0"/>
      </w:pPr>
    </w:p>
    <w:p w14:paraId="2D65C372" w14:textId="77777777" w:rsidR="00226FC3" w:rsidRPr="00681A75" w:rsidRDefault="00226FC3" w:rsidP="003E3F88">
      <w:pPr>
        <w:pStyle w:val="Heading2"/>
        <w:spacing w:before="120"/>
      </w:pPr>
      <w:bookmarkStart w:id="176" w:name="_Toc154662135"/>
      <w:bookmarkStart w:id="177" w:name="_Toc155086229"/>
      <w:bookmarkStart w:id="178" w:name="_Toc155181542"/>
      <w:bookmarkStart w:id="179" w:name="_Toc166499483"/>
      <w:r w:rsidRPr="00681A75">
        <w:t>Massachusetts Behavioral Health Partnership (MBHP)</w:t>
      </w:r>
      <w:bookmarkEnd w:id="176"/>
      <w:bookmarkEnd w:id="177"/>
      <w:bookmarkEnd w:id="178"/>
      <w:bookmarkEnd w:id="179"/>
    </w:p>
    <w:p w14:paraId="3407C7C1" w14:textId="77777777" w:rsidR="00226FC3" w:rsidRDefault="00226FC3" w:rsidP="008F13A9">
      <w:pPr>
        <w:pStyle w:val="ListParagraph"/>
        <w:spacing w:before="120"/>
        <w:ind w:left="0"/>
      </w:pPr>
      <w:r w:rsidRPr="00681A75">
        <w:t>Member Engagement Center phone number: (800) 495-0086</w:t>
      </w:r>
    </w:p>
    <w:p w14:paraId="63F15B70" w14:textId="77777777" w:rsidR="003D6970" w:rsidRPr="00681A75" w:rsidRDefault="003D6970" w:rsidP="008F13A9">
      <w:pPr>
        <w:pStyle w:val="ListParagraph"/>
        <w:spacing w:before="120"/>
        <w:ind w:left="0"/>
      </w:pPr>
    </w:p>
    <w:p w14:paraId="161C38FE" w14:textId="77777777" w:rsidR="00226FC3" w:rsidRPr="00681A75" w:rsidRDefault="00226FC3" w:rsidP="003E3F88">
      <w:pPr>
        <w:pStyle w:val="Heading2"/>
        <w:spacing w:before="120"/>
      </w:pPr>
      <w:bookmarkStart w:id="180" w:name="_Toc154662136"/>
      <w:bookmarkStart w:id="181" w:name="_Toc155086230"/>
      <w:bookmarkStart w:id="182" w:name="_Toc155181543"/>
      <w:bookmarkStart w:id="183" w:name="_Toc166499484"/>
      <w:r w:rsidRPr="00681A75">
        <w:t>Program of All-Inclusive Care for the Elderly (PACE)</w:t>
      </w:r>
      <w:bookmarkEnd w:id="180"/>
      <w:bookmarkEnd w:id="181"/>
      <w:bookmarkEnd w:id="182"/>
      <w:bookmarkEnd w:id="183"/>
      <w:r w:rsidRPr="00681A75">
        <w:t xml:space="preserve"> </w:t>
      </w:r>
    </w:p>
    <w:p w14:paraId="63DE68CE" w14:textId="77777777" w:rsidR="000F3B8A" w:rsidRDefault="00226FC3" w:rsidP="003D6970">
      <w:pPr>
        <w:pStyle w:val="Heading3"/>
      </w:pPr>
      <w:bookmarkStart w:id="184" w:name="_Toc154662137"/>
      <w:bookmarkStart w:id="185" w:name="_Toc155086231"/>
      <w:bookmarkStart w:id="186" w:name="_Toc155181544"/>
      <w:bookmarkStart w:id="187" w:name="_Toc166499485"/>
      <w:r w:rsidRPr="00681A75">
        <w:t>Elder Service Plan of Cambridge Health Alliance</w:t>
      </w:r>
      <w:bookmarkEnd w:id="184"/>
      <w:bookmarkEnd w:id="185"/>
      <w:bookmarkEnd w:id="186"/>
      <w:bookmarkEnd w:id="187"/>
      <w:r w:rsidRPr="00681A75">
        <w:t xml:space="preserve"> </w:t>
      </w:r>
    </w:p>
    <w:p w14:paraId="53C3195A" w14:textId="51D96D19" w:rsidR="00226FC3" w:rsidRPr="00681A75" w:rsidRDefault="0070791D" w:rsidP="008F13A9">
      <w:pPr>
        <w:pStyle w:val="ListParagraph"/>
        <w:ind w:left="0"/>
      </w:pPr>
      <w:hyperlink r:id="rId77" w:history="1">
        <w:r w:rsidR="00226FC3" w:rsidRPr="00681A75">
          <w:rPr>
            <w:rStyle w:val="Hyperlink"/>
          </w:rPr>
          <w:t>www.challiance.org/esp/elder-service-plan.aspx</w:t>
        </w:r>
      </w:hyperlink>
    </w:p>
    <w:p w14:paraId="7EB06A8F" w14:textId="77777777" w:rsidR="00226FC3" w:rsidRPr="00681A75" w:rsidRDefault="00226FC3" w:rsidP="008F13A9">
      <w:pPr>
        <w:pStyle w:val="ListParagraph"/>
        <w:ind w:left="0"/>
      </w:pPr>
      <w:r w:rsidRPr="00681A75">
        <w:t>Customer Service:  (617) 575-5850 (TTY: 711)</w:t>
      </w:r>
    </w:p>
    <w:p w14:paraId="06AB91BC" w14:textId="77777777" w:rsidR="000F3B8A" w:rsidRDefault="00226FC3" w:rsidP="003D6970">
      <w:pPr>
        <w:pStyle w:val="Heading3"/>
      </w:pPr>
      <w:bookmarkStart w:id="188" w:name="_Toc154662138"/>
      <w:bookmarkStart w:id="189" w:name="_Toc155086232"/>
      <w:bookmarkStart w:id="190" w:name="_Toc155181545"/>
      <w:bookmarkStart w:id="191" w:name="_Toc166499486"/>
      <w:r w:rsidRPr="00681A75">
        <w:t>Neighborhood PACE</w:t>
      </w:r>
      <w:bookmarkEnd w:id="188"/>
      <w:bookmarkEnd w:id="189"/>
      <w:bookmarkEnd w:id="190"/>
      <w:bookmarkEnd w:id="191"/>
      <w:r w:rsidRPr="00681A75">
        <w:t xml:space="preserve"> </w:t>
      </w:r>
    </w:p>
    <w:p w14:paraId="5C60BFEF" w14:textId="1D38F820" w:rsidR="00226FC3" w:rsidRPr="00681A75" w:rsidRDefault="0070791D" w:rsidP="008F13A9">
      <w:pPr>
        <w:pStyle w:val="ListParagraph"/>
        <w:ind w:left="0"/>
      </w:pPr>
      <w:hyperlink r:id="rId78" w:history="1">
        <w:r w:rsidR="00226FC3" w:rsidRPr="00681A75">
          <w:rPr>
            <w:rStyle w:val="Hyperlink"/>
          </w:rPr>
          <w:t>https://neighborhoodpace.org/pe/</w:t>
        </w:r>
      </w:hyperlink>
    </w:p>
    <w:p w14:paraId="2F5BB2A4" w14:textId="2D93A44A" w:rsidR="00226FC3" w:rsidRDefault="00226FC3" w:rsidP="008F13A9">
      <w:pPr>
        <w:pStyle w:val="ListParagraph"/>
        <w:ind w:left="0"/>
      </w:pPr>
      <w:r w:rsidRPr="00681A75">
        <w:t>Customer Service:  (617) 568-6377 (TTY: (800) 439-0183)</w:t>
      </w:r>
    </w:p>
    <w:p w14:paraId="267231DF" w14:textId="77777777" w:rsidR="000F3B8A" w:rsidRDefault="00226FC3" w:rsidP="003D6970">
      <w:pPr>
        <w:pStyle w:val="Heading3"/>
      </w:pPr>
      <w:bookmarkStart w:id="192" w:name="_Toc154662139"/>
      <w:bookmarkStart w:id="193" w:name="_Toc155086233"/>
      <w:bookmarkStart w:id="194" w:name="_Toc155181546"/>
      <w:bookmarkStart w:id="195" w:name="_Toc166499487"/>
      <w:r w:rsidRPr="00681A75">
        <w:t>Elder Service Plan of Harbor Health Services, Inc.</w:t>
      </w:r>
      <w:bookmarkEnd w:id="192"/>
      <w:bookmarkEnd w:id="193"/>
      <w:bookmarkEnd w:id="194"/>
      <w:bookmarkEnd w:id="195"/>
      <w:r w:rsidRPr="00681A75">
        <w:t xml:space="preserve"> </w:t>
      </w:r>
    </w:p>
    <w:p w14:paraId="6BE10941" w14:textId="60C804F8" w:rsidR="00226FC3" w:rsidRPr="00681A75" w:rsidRDefault="0070791D" w:rsidP="008F13A9">
      <w:hyperlink r:id="rId79" w:history="1">
        <w:r w:rsidR="00226FC3" w:rsidRPr="00681A75">
          <w:rPr>
            <w:rStyle w:val="Hyperlink"/>
          </w:rPr>
          <w:t>www.elderserviceplan.org/</w:t>
        </w:r>
      </w:hyperlink>
    </w:p>
    <w:p w14:paraId="332CEDFD" w14:textId="77777777" w:rsidR="00226FC3" w:rsidRPr="00681A75" w:rsidRDefault="00226FC3" w:rsidP="008F13A9">
      <w:pPr>
        <w:pStyle w:val="ListParagraph"/>
        <w:ind w:left="0"/>
      </w:pPr>
      <w:r w:rsidRPr="00681A75">
        <w:t>Customer Service:  (617) 533-2400 (TTY: (617) 533-2404)</w:t>
      </w:r>
    </w:p>
    <w:p w14:paraId="0D42B832" w14:textId="77777777" w:rsidR="000F3B8A" w:rsidRDefault="00226FC3" w:rsidP="003D6970">
      <w:pPr>
        <w:pStyle w:val="Heading3"/>
      </w:pPr>
      <w:bookmarkStart w:id="196" w:name="_Toc154662140"/>
      <w:bookmarkStart w:id="197" w:name="_Toc155086234"/>
      <w:bookmarkStart w:id="198" w:name="_Toc155181547"/>
      <w:bookmarkStart w:id="199" w:name="_Toc166499488"/>
      <w:r w:rsidRPr="00681A75">
        <w:t>Element Care</w:t>
      </w:r>
      <w:bookmarkEnd w:id="196"/>
      <w:bookmarkEnd w:id="197"/>
      <w:bookmarkEnd w:id="198"/>
      <w:bookmarkEnd w:id="199"/>
      <w:r w:rsidRPr="00681A75">
        <w:t xml:space="preserve"> </w:t>
      </w:r>
    </w:p>
    <w:p w14:paraId="2DBAF23D" w14:textId="675A0373" w:rsidR="00226FC3" w:rsidRPr="00681A75" w:rsidRDefault="0070791D" w:rsidP="008F13A9">
      <w:pPr>
        <w:pStyle w:val="ListParagraph"/>
        <w:ind w:left="0"/>
      </w:pPr>
      <w:hyperlink r:id="rId80" w:history="1">
        <w:r w:rsidR="00226FC3" w:rsidRPr="00681A75">
          <w:rPr>
            <w:rStyle w:val="Hyperlink"/>
          </w:rPr>
          <w:t>www.elementcare.org/</w:t>
        </w:r>
      </w:hyperlink>
    </w:p>
    <w:p w14:paraId="77EBE333" w14:textId="77777777" w:rsidR="00226FC3" w:rsidRDefault="00226FC3" w:rsidP="008F13A9">
      <w:pPr>
        <w:pStyle w:val="ListParagraph"/>
        <w:ind w:left="0"/>
      </w:pPr>
      <w:r w:rsidRPr="00681A75">
        <w:t>Customer Service:  (877) 803-5564 (TTY: 711)</w:t>
      </w:r>
    </w:p>
    <w:p w14:paraId="477488A2" w14:textId="77777777" w:rsidR="000F3B8A" w:rsidRDefault="00226FC3" w:rsidP="003D6970">
      <w:pPr>
        <w:pStyle w:val="Heading3"/>
      </w:pPr>
      <w:bookmarkStart w:id="200" w:name="_Toc154662141"/>
      <w:bookmarkStart w:id="201" w:name="_Toc155086235"/>
      <w:bookmarkStart w:id="202" w:name="_Toc155181548"/>
      <w:bookmarkStart w:id="203" w:name="_Toc166499489"/>
      <w:r w:rsidRPr="00681A75">
        <w:t>Fallon Health-Summit ElderCare</w:t>
      </w:r>
      <w:bookmarkEnd w:id="200"/>
      <w:bookmarkEnd w:id="201"/>
      <w:bookmarkEnd w:id="202"/>
      <w:bookmarkEnd w:id="203"/>
      <w:r w:rsidRPr="00681A75">
        <w:t xml:space="preserve"> </w:t>
      </w:r>
    </w:p>
    <w:p w14:paraId="2EBB3C06" w14:textId="2059DFE6" w:rsidR="00226FC3" w:rsidRPr="00681A75" w:rsidRDefault="0070791D" w:rsidP="008F13A9">
      <w:pPr>
        <w:pStyle w:val="ListParagraph"/>
        <w:ind w:left="0"/>
      </w:pPr>
      <w:hyperlink r:id="rId81" w:history="1">
        <w:r w:rsidR="00226FC3" w:rsidRPr="00681A75">
          <w:rPr>
            <w:rStyle w:val="Hyperlink"/>
          </w:rPr>
          <w:t>www.summiteldercare.org/</w:t>
        </w:r>
      </w:hyperlink>
    </w:p>
    <w:p w14:paraId="5FFA765D" w14:textId="77777777" w:rsidR="00226FC3" w:rsidRPr="00681A75" w:rsidRDefault="00226FC3" w:rsidP="008F13A9">
      <w:pPr>
        <w:pStyle w:val="ListParagraph"/>
        <w:ind w:left="0"/>
      </w:pPr>
      <w:r w:rsidRPr="00681A75">
        <w:t>Customer Service:  (877) 837-9009 (TTY: 711)</w:t>
      </w:r>
    </w:p>
    <w:p w14:paraId="1DD9AE2A" w14:textId="77777777" w:rsidR="000F3B8A" w:rsidRDefault="00226FC3" w:rsidP="003D6970">
      <w:pPr>
        <w:pStyle w:val="Heading3"/>
      </w:pPr>
      <w:bookmarkStart w:id="204" w:name="_Toc154662142"/>
      <w:bookmarkStart w:id="205" w:name="_Toc155086236"/>
      <w:bookmarkStart w:id="206" w:name="_Toc155181549"/>
      <w:bookmarkStart w:id="207" w:name="_Toc166499490"/>
      <w:r w:rsidRPr="00681A75">
        <w:t>Mercy LIFE</w:t>
      </w:r>
      <w:bookmarkEnd w:id="204"/>
      <w:bookmarkEnd w:id="205"/>
      <w:bookmarkEnd w:id="206"/>
      <w:bookmarkEnd w:id="207"/>
      <w:r w:rsidRPr="00681A75">
        <w:t xml:space="preserve"> </w:t>
      </w:r>
    </w:p>
    <w:p w14:paraId="3E29A366" w14:textId="3E057539" w:rsidR="00226FC3" w:rsidRPr="00681A75" w:rsidRDefault="0070791D" w:rsidP="008F13A9">
      <w:pPr>
        <w:pStyle w:val="ListParagraph"/>
        <w:ind w:left="0"/>
      </w:pPr>
      <w:hyperlink r:id="rId82" w:history="1">
        <w:r w:rsidR="00226FC3" w:rsidRPr="00681A75">
          <w:rPr>
            <w:rStyle w:val="Hyperlink"/>
          </w:rPr>
          <w:t>http://mymercylife.com/</w:t>
        </w:r>
      </w:hyperlink>
    </w:p>
    <w:p w14:paraId="5E6E5519" w14:textId="77777777" w:rsidR="00226FC3" w:rsidRPr="00681A75" w:rsidRDefault="00226FC3" w:rsidP="008F13A9">
      <w:pPr>
        <w:pStyle w:val="ListParagraph"/>
        <w:ind w:left="0"/>
      </w:pPr>
      <w:r w:rsidRPr="00681A75">
        <w:t>Customer Service:  (413) 748-7223 (TTY: (800) 439-2370)</w:t>
      </w:r>
    </w:p>
    <w:p w14:paraId="2260896E" w14:textId="77777777" w:rsidR="000F3B8A" w:rsidRDefault="00226FC3" w:rsidP="003D6970">
      <w:pPr>
        <w:pStyle w:val="Heading3"/>
      </w:pPr>
      <w:bookmarkStart w:id="208" w:name="_Toc154662143"/>
      <w:bookmarkStart w:id="209" w:name="_Toc155086237"/>
      <w:bookmarkStart w:id="210" w:name="_Toc155181550"/>
      <w:bookmarkStart w:id="211" w:name="_Toc166499491"/>
      <w:r w:rsidRPr="00681A75">
        <w:t>Serenity Care</w:t>
      </w:r>
      <w:bookmarkEnd w:id="208"/>
      <w:bookmarkEnd w:id="209"/>
      <w:bookmarkEnd w:id="210"/>
      <w:bookmarkEnd w:id="211"/>
      <w:r w:rsidRPr="00681A75">
        <w:t xml:space="preserve"> </w:t>
      </w:r>
    </w:p>
    <w:p w14:paraId="6C17B9AB" w14:textId="48AA046C" w:rsidR="00226FC3" w:rsidRPr="00681A75" w:rsidRDefault="0070791D" w:rsidP="008F13A9">
      <w:pPr>
        <w:pStyle w:val="ListParagraph"/>
        <w:ind w:left="0"/>
      </w:pPr>
      <w:hyperlink r:id="rId83" w:history="1">
        <w:r w:rsidR="00226FC3" w:rsidRPr="00681A75">
          <w:rPr>
            <w:rStyle w:val="Hyperlink"/>
          </w:rPr>
          <w:t>www.serenitypace.org/</w:t>
        </w:r>
      </w:hyperlink>
    </w:p>
    <w:p w14:paraId="653AD818" w14:textId="77777777" w:rsidR="00226FC3" w:rsidRPr="00681A75" w:rsidRDefault="00226FC3" w:rsidP="008F13A9">
      <w:pPr>
        <w:pStyle w:val="ListParagraph"/>
        <w:ind w:left="0"/>
      </w:pPr>
      <w:r w:rsidRPr="00681A75">
        <w:t>Customer Service:  (413) 241-6321 (TTY: (413) 734-5440)</w:t>
      </w:r>
    </w:p>
    <w:p w14:paraId="519F9C5E" w14:textId="77777777" w:rsidR="000F3B8A" w:rsidRDefault="00226FC3" w:rsidP="003D6970">
      <w:pPr>
        <w:pStyle w:val="Heading3"/>
      </w:pPr>
      <w:bookmarkStart w:id="212" w:name="_Toc154662144"/>
      <w:bookmarkStart w:id="213" w:name="_Toc155086238"/>
      <w:bookmarkStart w:id="214" w:name="_Toc155181551"/>
      <w:bookmarkStart w:id="215" w:name="_Toc166499492"/>
      <w:r w:rsidRPr="00681A75">
        <w:lastRenderedPageBreak/>
        <w:t>Upham’s Corner Health Center Elder Service Plan</w:t>
      </w:r>
      <w:bookmarkEnd w:id="212"/>
      <w:bookmarkEnd w:id="213"/>
      <w:bookmarkEnd w:id="214"/>
      <w:bookmarkEnd w:id="215"/>
      <w:r w:rsidRPr="00681A75">
        <w:t xml:space="preserve"> </w:t>
      </w:r>
    </w:p>
    <w:p w14:paraId="789E9FFE" w14:textId="45A2372F" w:rsidR="00226FC3" w:rsidRPr="00681A75" w:rsidRDefault="0070791D" w:rsidP="008F13A9">
      <w:pPr>
        <w:pStyle w:val="ListParagraph"/>
        <w:ind w:left="0"/>
      </w:pPr>
      <w:hyperlink r:id="rId84" w:history="1">
        <w:r w:rsidR="00226FC3" w:rsidRPr="00681A75">
          <w:rPr>
            <w:rStyle w:val="Hyperlink"/>
          </w:rPr>
          <w:t>http://uphamselderserviceplan.org/</w:t>
        </w:r>
      </w:hyperlink>
    </w:p>
    <w:p w14:paraId="786CD5B8" w14:textId="77777777" w:rsidR="00226FC3" w:rsidRDefault="00226FC3" w:rsidP="008F13A9">
      <w:pPr>
        <w:pStyle w:val="ListParagraph"/>
        <w:ind w:left="0"/>
      </w:pPr>
      <w:r w:rsidRPr="00681A75">
        <w:t>Customer Service:  (617) 288-0970 (TTY: 711)</w:t>
      </w:r>
    </w:p>
    <w:p w14:paraId="3B72AE48" w14:textId="77777777" w:rsidR="003D6970" w:rsidRPr="00681A75" w:rsidRDefault="003D6970" w:rsidP="008F13A9">
      <w:pPr>
        <w:pStyle w:val="ListParagraph"/>
        <w:ind w:left="0"/>
      </w:pPr>
    </w:p>
    <w:p w14:paraId="51B0F254" w14:textId="77777777" w:rsidR="00226FC3" w:rsidRPr="00681A75" w:rsidRDefault="00226FC3" w:rsidP="003E3F88">
      <w:pPr>
        <w:pStyle w:val="Heading2"/>
        <w:spacing w:before="120"/>
      </w:pPr>
      <w:bookmarkStart w:id="216" w:name="_Toc154662145"/>
      <w:bookmarkStart w:id="217" w:name="_Toc155086239"/>
      <w:bookmarkStart w:id="218" w:name="_Toc155181552"/>
      <w:bookmarkStart w:id="219" w:name="_Toc166499493"/>
      <w:r w:rsidRPr="00681A75">
        <w:t>Senior Care Options (SCO) Programs</w:t>
      </w:r>
      <w:bookmarkEnd w:id="216"/>
      <w:bookmarkEnd w:id="217"/>
      <w:bookmarkEnd w:id="218"/>
      <w:bookmarkEnd w:id="219"/>
      <w:r w:rsidRPr="00681A75">
        <w:t xml:space="preserve"> </w:t>
      </w:r>
    </w:p>
    <w:p w14:paraId="5C81EDF5" w14:textId="77777777" w:rsidR="000F3B8A" w:rsidRDefault="00226FC3" w:rsidP="003D6970">
      <w:pPr>
        <w:pStyle w:val="Heading3"/>
      </w:pPr>
      <w:bookmarkStart w:id="220" w:name="_Toc154662146"/>
      <w:bookmarkStart w:id="221" w:name="_Toc155086240"/>
      <w:bookmarkStart w:id="222" w:name="_Toc155181553"/>
      <w:bookmarkStart w:id="223" w:name="_Toc166499494"/>
      <w:r w:rsidRPr="00681A75">
        <w:t>Commonwealth Care Alliance SCO</w:t>
      </w:r>
      <w:bookmarkEnd w:id="220"/>
      <w:bookmarkEnd w:id="221"/>
      <w:bookmarkEnd w:id="222"/>
      <w:bookmarkEnd w:id="223"/>
      <w:r w:rsidRPr="00681A75">
        <w:t xml:space="preserve"> </w:t>
      </w:r>
    </w:p>
    <w:p w14:paraId="0EEF1978" w14:textId="37C71DF0" w:rsidR="00226FC3" w:rsidRPr="00681A75" w:rsidRDefault="0070791D" w:rsidP="008F13A9">
      <w:hyperlink r:id="rId85" w:history="1">
        <w:r w:rsidR="00226FC3" w:rsidRPr="00681A75">
          <w:rPr>
            <w:rStyle w:val="Hyperlink"/>
          </w:rPr>
          <w:t>http://commonwealthcaresco.org/</w:t>
        </w:r>
      </w:hyperlink>
    </w:p>
    <w:p w14:paraId="05B0CC04" w14:textId="77777777" w:rsidR="00226FC3" w:rsidRPr="00681A75" w:rsidRDefault="00226FC3" w:rsidP="008F13A9">
      <w:r w:rsidRPr="00681A75">
        <w:t>Customer Service:  (866) 610-2273 (TTY: 711)</w:t>
      </w:r>
    </w:p>
    <w:p w14:paraId="2583BEC6" w14:textId="77777777" w:rsidR="000F3B8A" w:rsidRDefault="00226FC3" w:rsidP="003D6970">
      <w:pPr>
        <w:pStyle w:val="Heading3"/>
      </w:pPr>
      <w:bookmarkStart w:id="224" w:name="_Toc154662147"/>
      <w:bookmarkStart w:id="225" w:name="_Toc155086241"/>
      <w:bookmarkStart w:id="226" w:name="_Toc155181554"/>
      <w:bookmarkStart w:id="227" w:name="_Toc166499495"/>
      <w:r w:rsidRPr="00681A75">
        <w:t>Fallon Health NaviCare</w:t>
      </w:r>
      <w:bookmarkEnd w:id="224"/>
      <w:bookmarkEnd w:id="225"/>
      <w:bookmarkEnd w:id="226"/>
      <w:bookmarkEnd w:id="227"/>
      <w:r w:rsidRPr="00681A75">
        <w:t xml:space="preserve"> </w:t>
      </w:r>
    </w:p>
    <w:p w14:paraId="1AF5A16B" w14:textId="41226C7C" w:rsidR="00226FC3" w:rsidRPr="00681A75" w:rsidRDefault="0070791D" w:rsidP="008F13A9">
      <w:hyperlink r:id="rId86" w:history="1">
        <w:r w:rsidR="00226FC3" w:rsidRPr="00681A75">
          <w:rPr>
            <w:rStyle w:val="Hyperlink"/>
          </w:rPr>
          <w:t>http://fchp.org/find-insurance/navicare.aspx</w:t>
        </w:r>
      </w:hyperlink>
    </w:p>
    <w:p w14:paraId="5C3E5572" w14:textId="77777777" w:rsidR="00226FC3" w:rsidRPr="00681A75" w:rsidRDefault="00226FC3" w:rsidP="008F13A9">
      <w:r w:rsidRPr="00681A75">
        <w:t>Customer Service:  (877) 790-4971 (TTY uses TRS Relay 711)</w:t>
      </w:r>
    </w:p>
    <w:p w14:paraId="3E9CFB93" w14:textId="77777777" w:rsidR="000F3B8A" w:rsidRDefault="00226FC3" w:rsidP="003D6970">
      <w:pPr>
        <w:pStyle w:val="Heading3"/>
      </w:pPr>
      <w:bookmarkStart w:id="228" w:name="_Toc154662148"/>
      <w:bookmarkStart w:id="229" w:name="_Toc155086242"/>
      <w:bookmarkStart w:id="230" w:name="_Toc155181555"/>
      <w:bookmarkStart w:id="231" w:name="_Toc166499496"/>
      <w:r w:rsidRPr="00681A75">
        <w:t>Senior Whole Health</w:t>
      </w:r>
      <w:bookmarkEnd w:id="228"/>
      <w:bookmarkEnd w:id="229"/>
      <w:bookmarkEnd w:id="230"/>
      <w:bookmarkEnd w:id="231"/>
      <w:r w:rsidRPr="00681A75">
        <w:t xml:space="preserve"> </w:t>
      </w:r>
    </w:p>
    <w:p w14:paraId="429265C0" w14:textId="74651279" w:rsidR="00226FC3" w:rsidRPr="00681A75" w:rsidRDefault="0070791D" w:rsidP="008F13A9">
      <w:hyperlink r:id="rId87" w:history="1">
        <w:r w:rsidR="00226FC3" w:rsidRPr="00681A75">
          <w:rPr>
            <w:rStyle w:val="Hyperlink"/>
          </w:rPr>
          <w:t>www.seniorwholehealth.com/</w:t>
        </w:r>
      </w:hyperlink>
    </w:p>
    <w:p w14:paraId="05565E61" w14:textId="77777777" w:rsidR="00226FC3" w:rsidRPr="00681A75" w:rsidRDefault="00226FC3" w:rsidP="008F13A9">
      <w:r w:rsidRPr="00681A75">
        <w:t>Customer Service:  (888) 566-3526 (TTY: 711)</w:t>
      </w:r>
    </w:p>
    <w:p w14:paraId="02D740DF" w14:textId="77777777" w:rsidR="000F3B8A" w:rsidRDefault="00226FC3" w:rsidP="003D6970">
      <w:pPr>
        <w:pStyle w:val="Heading3"/>
      </w:pPr>
      <w:bookmarkStart w:id="232" w:name="_Toc154662149"/>
      <w:bookmarkStart w:id="233" w:name="_Toc155086243"/>
      <w:bookmarkStart w:id="234" w:name="_Toc155181556"/>
      <w:bookmarkStart w:id="235" w:name="_Toc166499497"/>
      <w:r w:rsidRPr="00681A75">
        <w:t>Tufts Health Plan Senior Care Options</w:t>
      </w:r>
      <w:bookmarkEnd w:id="232"/>
      <w:bookmarkEnd w:id="233"/>
      <w:bookmarkEnd w:id="234"/>
      <w:bookmarkEnd w:id="235"/>
      <w:r w:rsidRPr="00681A75">
        <w:t xml:space="preserve"> </w:t>
      </w:r>
    </w:p>
    <w:p w14:paraId="165E6A51" w14:textId="5E1737C9" w:rsidR="00226FC3" w:rsidRPr="00681A75" w:rsidRDefault="0070791D" w:rsidP="008F13A9">
      <w:hyperlink r:id="rId88" w:history="1">
        <w:r w:rsidR="00226FC3" w:rsidRPr="00681A75">
          <w:rPr>
            <w:rStyle w:val="Hyperlink"/>
          </w:rPr>
          <w:t>https://tuftshealthplan.com/provider/our-plans/tufts-health-plan-senior-care-options</w:t>
        </w:r>
      </w:hyperlink>
    </w:p>
    <w:p w14:paraId="3F216BDC" w14:textId="77777777" w:rsidR="00226FC3" w:rsidRPr="00681A75" w:rsidRDefault="00226FC3" w:rsidP="008F13A9">
      <w:r w:rsidRPr="00681A75">
        <w:t>Customer Service:  (800) 279-9022 (TTY: 711)</w:t>
      </w:r>
    </w:p>
    <w:p w14:paraId="69B0D699" w14:textId="77777777" w:rsidR="000F3B8A" w:rsidRDefault="00226FC3" w:rsidP="003D6970">
      <w:pPr>
        <w:pStyle w:val="Heading3"/>
      </w:pPr>
      <w:bookmarkStart w:id="236" w:name="_Toc154662150"/>
      <w:bookmarkStart w:id="237" w:name="_Toc155086244"/>
      <w:bookmarkStart w:id="238" w:name="_Toc155181557"/>
      <w:bookmarkStart w:id="239" w:name="_Toc166499498"/>
      <w:r w:rsidRPr="00681A75">
        <w:t>UnitedHealthcare Senior Care Options</w:t>
      </w:r>
      <w:bookmarkEnd w:id="236"/>
      <w:bookmarkEnd w:id="237"/>
      <w:bookmarkEnd w:id="238"/>
      <w:bookmarkEnd w:id="239"/>
      <w:r w:rsidRPr="00681A75">
        <w:t xml:space="preserve"> </w:t>
      </w:r>
    </w:p>
    <w:p w14:paraId="58958B95" w14:textId="7CC3D7A6" w:rsidR="00226FC3" w:rsidRPr="00681A75" w:rsidRDefault="0070791D" w:rsidP="008F13A9">
      <w:hyperlink r:id="rId89" w:history="1">
        <w:r w:rsidR="00226FC3" w:rsidRPr="00681A75">
          <w:rPr>
            <w:rStyle w:val="Hyperlink"/>
          </w:rPr>
          <w:t>www.uhccommunityplan.com/ma/medicare/2020/senior-care-options-hmo-snp</w:t>
        </w:r>
      </w:hyperlink>
    </w:p>
    <w:p w14:paraId="7C18B369" w14:textId="77777777" w:rsidR="00226FC3" w:rsidRPr="00681A75" w:rsidRDefault="00226FC3" w:rsidP="008F13A9">
      <w:r w:rsidRPr="00681A75">
        <w:t>Customer Service:  (844) 812-5967 (TTY: 711)</w:t>
      </w:r>
    </w:p>
    <w:p w14:paraId="0CACCFE0" w14:textId="77777777" w:rsidR="000F3B8A" w:rsidRDefault="00226FC3" w:rsidP="003D6970">
      <w:pPr>
        <w:pStyle w:val="Heading3"/>
      </w:pPr>
      <w:bookmarkStart w:id="240" w:name="_Toc154662151"/>
      <w:bookmarkStart w:id="241" w:name="_Toc155086245"/>
      <w:bookmarkStart w:id="242" w:name="_Toc155181558"/>
      <w:bookmarkStart w:id="243" w:name="_Toc166499499"/>
      <w:r w:rsidRPr="00681A75">
        <w:t>BMC HealthNet Plan Senior Care Options</w:t>
      </w:r>
      <w:bookmarkEnd w:id="240"/>
      <w:bookmarkEnd w:id="241"/>
      <w:bookmarkEnd w:id="242"/>
      <w:bookmarkEnd w:id="243"/>
      <w:r w:rsidRPr="00681A75">
        <w:t xml:space="preserve"> </w:t>
      </w:r>
    </w:p>
    <w:p w14:paraId="03FE0400" w14:textId="5292E65F" w:rsidR="00226FC3" w:rsidRPr="00681A75" w:rsidRDefault="0070791D" w:rsidP="008F13A9">
      <w:hyperlink r:id="rId90" w:history="1">
        <w:r w:rsidR="00226FC3" w:rsidRPr="00681A75">
          <w:rPr>
            <w:rStyle w:val="Hyperlink"/>
          </w:rPr>
          <w:t>www.seniorsgetmore.org/</w:t>
        </w:r>
      </w:hyperlink>
    </w:p>
    <w:p w14:paraId="42EC34D0" w14:textId="77777777" w:rsidR="00226FC3" w:rsidRPr="00681A75" w:rsidRDefault="00226FC3" w:rsidP="008F13A9">
      <w:r w:rsidRPr="00681A75">
        <w:t>Customer Service:  (855) 833-8124 (TTY: 711)</w:t>
      </w:r>
    </w:p>
    <w:p w14:paraId="7AB2EDF8" w14:textId="77777777" w:rsidR="00226FC3" w:rsidRPr="00681A75" w:rsidRDefault="00226FC3" w:rsidP="00226FC3">
      <w:pPr>
        <w:ind w:left="1440"/>
      </w:pPr>
    </w:p>
    <w:p w14:paraId="27F0AC05" w14:textId="77777777" w:rsidR="003E3F88" w:rsidRDefault="003E3F88" w:rsidP="003E3F88">
      <w:pPr>
        <w:pStyle w:val="Heading2"/>
        <w:spacing w:before="120"/>
      </w:pPr>
      <w:r>
        <w:br w:type="page"/>
      </w:r>
    </w:p>
    <w:p w14:paraId="3D603E34" w14:textId="014DFD07" w:rsidR="00226FC3" w:rsidRPr="00681A75" w:rsidRDefault="00226FC3" w:rsidP="003E3F88">
      <w:pPr>
        <w:pStyle w:val="Heading2"/>
        <w:spacing w:before="120"/>
      </w:pPr>
      <w:bookmarkStart w:id="244" w:name="_Toc154662152"/>
      <w:bookmarkStart w:id="245" w:name="_Toc155086246"/>
      <w:bookmarkStart w:id="246" w:name="_Toc155181559"/>
      <w:bookmarkStart w:id="247" w:name="_Toc166499500"/>
      <w:r w:rsidRPr="00681A75">
        <w:lastRenderedPageBreak/>
        <w:t>MassHealth and Health Safety Net Dental Program</w:t>
      </w:r>
      <w:bookmarkEnd w:id="244"/>
      <w:bookmarkEnd w:id="245"/>
      <w:bookmarkEnd w:id="246"/>
      <w:bookmarkEnd w:id="247"/>
    </w:p>
    <w:p w14:paraId="7F1B3ED9" w14:textId="77777777" w:rsidR="00226FC3" w:rsidRPr="00681A75" w:rsidRDefault="00226FC3" w:rsidP="008F13A9">
      <w:r w:rsidRPr="00681A75">
        <w:t>Customer Service: (800) 207-5019</w:t>
      </w:r>
    </w:p>
    <w:p w14:paraId="53470830" w14:textId="77777777" w:rsidR="00226FC3" w:rsidRPr="00681A75" w:rsidRDefault="00226FC3" w:rsidP="008F13A9">
      <w:r w:rsidRPr="00681A75">
        <w:t>TTY: (800) 466-7566</w:t>
      </w:r>
    </w:p>
    <w:p w14:paraId="6711EEEE" w14:textId="77777777" w:rsidR="00226FC3" w:rsidRPr="00681A75" w:rsidRDefault="00226FC3" w:rsidP="008F13A9">
      <w:r w:rsidRPr="00681A75">
        <w:t>Address:</w:t>
      </w:r>
    </w:p>
    <w:p w14:paraId="360803F7" w14:textId="77777777" w:rsidR="00226FC3" w:rsidRPr="00681A75" w:rsidRDefault="00226FC3" w:rsidP="00DF48BD">
      <w:pPr>
        <w:spacing w:after="0"/>
        <w:ind w:left="360"/>
      </w:pPr>
      <w:r w:rsidRPr="00681A75">
        <w:t>MassHealth</w:t>
      </w:r>
    </w:p>
    <w:p w14:paraId="6C8CFCF6" w14:textId="77777777" w:rsidR="00226FC3" w:rsidRPr="00681A75" w:rsidRDefault="00226FC3" w:rsidP="00DF48BD">
      <w:pPr>
        <w:spacing w:after="0"/>
        <w:ind w:left="360"/>
      </w:pPr>
      <w:r w:rsidRPr="00681A75">
        <w:t>PO Box 2906</w:t>
      </w:r>
    </w:p>
    <w:p w14:paraId="77D14839" w14:textId="77777777" w:rsidR="00226FC3" w:rsidRDefault="00226FC3" w:rsidP="00DF48BD">
      <w:pPr>
        <w:spacing w:after="0"/>
        <w:ind w:left="360"/>
      </w:pPr>
      <w:r w:rsidRPr="00681A75">
        <w:t>Milwaukee, WI  53201-2906</w:t>
      </w:r>
    </w:p>
    <w:p w14:paraId="677300AA" w14:textId="77777777" w:rsidR="000F3B8A" w:rsidRDefault="000F3B8A" w:rsidP="000F3B8A">
      <w:pPr>
        <w:spacing w:after="0"/>
      </w:pPr>
    </w:p>
    <w:p w14:paraId="4C811A27" w14:textId="638899BF" w:rsidR="000F3B8A" w:rsidRPr="0025005F" w:rsidRDefault="00511A09" w:rsidP="00511A09">
      <w:pPr>
        <w:spacing w:before="2760" w:after="0"/>
        <w:jc w:val="center"/>
      </w:pPr>
      <w:r>
        <w:t>End of LAP</w:t>
      </w:r>
    </w:p>
    <w:sectPr w:rsidR="000F3B8A" w:rsidRPr="0025005F" w:rsidSect="00C511DE">
      <w:footerReference w:type="default" r:id="rId9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73730" w14:textId="77777777" w:rsidR="00C511DE" w:rsidRDefault="00C511DE" w:rsidP="00B5632A">
      <w:pPr>
        <w:spacing w:after="0" w:line="240" w:lineRule="auto"/>
      </w:pPr>
      <w:r>
        <w:separator/>
      </w:r>
    </w:p>
  </w:endnote>
  <w:endnote w:type="continuationSeparator" w:id="0">
    <w:p w14:paraId="3D0E3E04" w14:textId="77777777" w:rsidR="00C511DE" w:rsidRDefault="00C511DE" w:rsidP="00B5632A">
      <w:pPr>
        <w:spacing w:after="0" w:line="240" w:lineRule="auto"/>
      </w:pPr>
      <w:r>
        <w:continuationSeparator/>
      </w:r>
    </w:p>
  </w:endnote>
  <w:endnote w:type="continuationNotice" w:id="1">
    <w:p w14:paraId="25BF0FE0" w14:textId="77777777" w:rsidR="00C511DE" w:rsidRDefault="00C511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hmer UI">
    <w:charset w:val="00"/>
    <w:family w:val="swiss"/>
    <w:pitch w:val="variable"/>
    <w:sig w:usb0="80000003" w:usb1="00000000" w:usb2="00010000" w:usb3="00000000" w:csb0="00000001" w:csb1="00000000"/>
  </w:font>
  <w:font w:name="Malgun Gothic">
    <w:panose1 w:val="020B0503020000020004"/>
    <w:charset w:val="81"/>
    <w:family w:val="swiss"/>
    <w:pitch w:val="variable"/>
    <w:sig w:usb0="9000002F" w:usb1="29D77CFB" w:usb2="00000012" w:usb3="00000000" w:csb0="00080001" w:csb1="00000000"/>
  </w:font>
  <w:font w:name="Nirmala UI">
    <w:panose1 w:val="020B0502040204020203"/>
    <w:charset w:val="00"/>
    <w:family w:val="swiss"/>
    <w:pitch w:val="variable"/>
    <w:sig w:usb0="80FF8023" w:usb1="0200004A" w:usb2="00000200" w:usb3="00000000" w:csb0="00000001" w:csb1="00000000"/>
  </w:font>
  <w:font w:name="Shruti">
    <w:panose1 w:val="02000500000000000000"/>
    <w:charset w:val="00"/>
    <w:family w:val="swiss"/>
    <w:pitch w:val="variable"/>
    <w:sig w:usb0="00040003" w:usb1="00000000" w:usb2="00000000" w:usb3="00000000" w:csb0="0000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CCFED" w14:textId="5993D07F" w:rsidR="00B5632A" w:rsidRDefault="00B5632A">
    <w:pPr>
      <w:pStyle w:val="Footer"/>
      <w:jc w:val="center"/>
    </w:pPr>
  </w:p>
  <w:p w14:paraId="6211F20B" w14:textId="77777777" w:rsidR="00B5632A" w:rsidRDefault="00B56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214203"/>
      <w:docPartObj>
        <w:docPartGallery w:val="Page Numbers (Bottom of Page)"/>
        <w:docPartUnique/>
      </w:docPartObj>
    </w:sdtPr>
    <w:sdtEndPr>
      <w:rPr>
        <w:noProof/>
      </w:rPr>
    </w:sdtEndPr>
    <w:sdtContent>
      <w:p w14:paraId="0C7E98D8" w14:textId="2F5F8A5E" w:rsidR="00B5632A" w:rsidRDefault="00B5632A" w:rsidP="00B563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270191"/>
      <w:docPartObj>
        <w:docPartGallery w:val="Page Numbers (Bottom of Page)"/>
        <w:docPartUnique/>
      </w:docPartObj>
    </w:sdtPr>
    <w:sdtEndPr>
      <w:rPr>
        <w:noProof/>
      </w:rPr>
    </w:sdtEndPr>
    <w:sdtContent>
      <w:p w14:paraId="72D2EBA7" w14:textId="77777777" w:rsidR="008B6DEF" w:rsidRDefault="008B6DEF" w:rsidP="00B563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F7A1" w14:textId="33AA35E7" w:rsidR="00F7467B" w:rsidRDefault="00F7467B" w:rsidP="00B5632A">
    <w:pPr>
      <w:pStyle w:val="Footer"/>
      <w:jc w:val="center"/>
    </w:pPr>
    <w:r>
      <w:t>A–</w:t>
    </w:r>
    <w:sdt>
      <w:sdtPr>
        <w:id w:val="13074272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88C8A" w14:textId="77777777" w:rsidR="00C511DE" w:rsidRDefault="00C511DE" w:rsidP="00B5632A">
      <w:pPr>
        <w:spacing w:after="0" w:line="240" w:lineRule="auto"/>
      </w:pPr>
      <w:r>
        <w:separator/>
      </w:r>
    </w:p>
  </w:footnote>
  <w:footnote w:type="continuationSeparator" w:id="0">
    <w:p w14:paraId="17849989" w14:textId="77777777" w:rsidR="00C511DE" w:rsidRDefault="00C511DE" w:rsidP="00B5632A">
      <w:pPr>
        <w:spacing w:after="0" w:line="240" w:lineRule="auto"/>
      </w:pPr>
      <w:r>
        <w:continuationSeparator/>
      </w:r>
    </w:p>
  </w:footnote>
  <w:footnote w:type="continuationNotice" w:id="1">
    <w:p w14:paraId="6AC4B27C" w14:textId="77777777" w:rsidR="00C511DE" w:rsidRDefault="00C511DE">
      <w:pPr>
        <w:spacing w:after="0" w:line="240" w:lineRule="auto"/>
      </w:pPr>
    </w:p>
  </w:footnote>
  <w:footnote w:id="2">
    <w:p w14:paraId="3CF7DD00" w14:textId="77777777" w:rsidR="00ED1AE8" w:rsidRDefault="00ED1AE8" w:rsidP="00ED1AE8">
      <w:pPr>
        <w:pStyle w:val="FootnoteText"/>
      </w:pPr>
      <w:r>
        <w:rPr>
          <w:rStyle w:val="FootnoteReference"/>
        </w:rPr>
        <w:footnoteRef/>
      </w:r>
      <w:r>
        <w:t xml:space="preserve"> American Community Survey; S1601 | Language Spoken at Home; </w:t>
      </w:r>
      <w:hyperlink r:id="rId1" w:history="1">
        <w:r w:rsidRPr="00276F0C">
          <w:rPr>
            <w:rStyle w:val="Hyperlink"/>
          </w:rPr>
          <w:t>online</w:t>
        </w:r>
      </w:hyperlink>
      <w:r>
        <w:t xml:space="preserve"> (accessed December 2023): </w:t>
      </w:r>
      <w:r w:rsidRPr="00276F0C">
        <w:t>https://data.census.gov/table/ACSST1Y2022.S1601?t=Language%20Spoken%20at%20Home&amp;g=040XX00US25</w:t>
      </w:r>
    </w:p>
  </w:footnote>
  <w:footnote w:id="3">
    <w:p w14:paraId="0BE60D30" w14:textId="77777777" w:rsidR="00ED1AE8" w:rsidRDefault="00ED1AE8" w:rsidP="00ED1AE8">
      <w:pPr>
        <w:pStyle w:val="FootnoteText"/>
      </w:pPr>
      <w:r>
        <w:rPr>
          <w:rStyle w:val="FootnoteReference"/>
        </w:rPr>
        <w:footnoteRef/>
      </w:r>
      <w:r>
        <w:t xml:space="preserve"> American Community Survey; S1601 | Language Spoken at Home; </w:t>
      </w:r>
      <w:hyperlink r:id="rId2" w:history="1">
        <w:r w:rsidRPr="00276F0C">
          <w:rPr>
            <w:rStyle w:val="Hyperlink"/>
          </w:rPr>
          <w:t>online</w:t>
        </w:r>
      </w:hyperlink>
      <w:r>
        <w:t xml:space="preserve"> (accessed December 2023): </w:t>
      </w:r>
      <w:r w:rsidRPr="00276F0C">
        <w:t>https://data.census.gov/table/ACSST1Y2022.S1601?t=Language%20Spoken%20at%20Home&amp;g=040XX00US25</w:t>
      </w:r>
    </w:p>
  </w:footnote>
  <w:footnote w:id="4">
    <w:p w14:paraId="1E20B25C" w14:textId="363755DE" w:rsidR="00FC2445" w:rsidRDefault="00FC2445" w:rsidP="00FC2445">
      <w:pPr>
        <w:pStyle w:val="FootnoteText"/>
      </w:pPr>
      <w:r>
        <w:rPr>
          <w:rStyle w:val="FootnoteReference"/>
        </w:rPr>
        <w:footnoteRef/>
      </w:r>
      <w:r>
        <w:t xml:space="preserve"> U.S. Department of Health and Human Services (HHS), Civil Rights FAQ, accessed </w:t>
      </w:r>
      <w:hyperlink r:id="rId3" w:anchor=":~:text=%22Vital%20documents%22%20are%20generally%20documents%20that%20affect%20access,exclusion%20from%20a%20recipient%E2%80%99s%20program%20services%20or%20benefits" w:history="1">
        <w:r w:rsidRPr="003A0561">
          <w:rPr>
            <w:rStyle w:val="Hyperlink"/>
          </w:rPr>
          <w:t>online</w:t>
        </w:r>
      </w:hyperlink>
      <w:r>
        <w:t xml:space="preserve"> (December 2023): </w:t>
      </w:r>
      <w:hyperlink r:id="rId4" w:anchor=":~:text=%22Vital%20documents%22%20are%20generally%20documents%20that%20affect%20access,exclusion%20from%20a%20recipient%E2%80%99s%20program%20services%20or%20benefits" w:history="1">
        <w:r w:rsidR="009B3730" w:rsidRPr="00EA5335">
          <w:rPr>
            <w:rStyle w:val="Hyperlink"/>
          </w:rPr>
          <w:t>https://www.hhs.gov/civil-rights/for-individuals/faqs/index.html#:~:text=%22Vital%20documents%22%20are%20generally%20documents%20that%20affect%20access,exclusion%20from%20a%20recipient%E2%80%99s%20program%20services%20or%20benefits</w:t>
        </w:r>
      </w:hyperlink>
      <w:r w:rsidRPr="0064500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494C" w14:textId="77777777" w:rsidR="00B63A5A" w:rsidRPr="0062486E" w:rsidRDefault="00B63A5A" w:rsidP="00B63A5A">
    <w:pPr>
      <w:spacing w:after="80"/>
      <w:jc w:val="center"/>
      <w:rPr>
        <w:b/>
        <w:bCs/>
        <w:color w:val="BFBFBF" w:themeColor="background1" w:themeShade="BF"/>
      </w:rPr>
    </w:pPr>
    <w:r w:rsidRPr="0062486E">
      <w:rPr>
        <w:b/>
        <w:bCs/>
        <w:color w:val="BFBFBF" w:themeColor="background1" w:themeShade="BF"/>
      </w:rPr>
      <w:t>Language Access Plan</w:t>
    </w:r>
  </w:p>
  <w:p w14:paraId="6709A3A7" w14:textId="77777777" w:rsidR="00B63A5A" w:rsidRPr="0062486E" w:rsidRDefault="00B63A5A" w:rsidP="00B63A5A">
    <w:pPr>
      <w:spacing w:after="80"/>
      <w:jc w:val="center"/>
      <w:rPr>
        <w:b/>
        <w:bCs/>
        <w:color w:val="BFBFBF" w:themeColor="background1" w:themeShade="BF"/>
      </w:rPr>
    </w:pPr>
    <w:r w:rsidRPr="0062486E">
      <w:rPr>
        <w:b/>
        <w:bCs/>
        <w:color w:val="BFBFBF" w:themeColor="background1" w:themeShade="BF"/>
      </w:rPr>
      <w:t>Office of Medicaid</w:t>
    </w:r>
  </w:p>
  <w:p w14:paraId="77D81C99" w14:textId="58344EAB" w:rsidR="00B63A5A" w:rsidRPr="0062486E" w:rsidRDefault="00B63A5A" w:rsidP="00B63A5A">
    <w:pPr>
      <w:jc w:val="center"/>
      <w:rPr>
        <w:color w:val="BFBFBF" w:themeColor="background1" w:themeShade="BF"/>
      </w:rPr>
    </w:pPr>
    <w:r w:rsidRPr="0062486E">
      <w:rPr>
        <w:color w:val="BFBFBF" w:themeColor="background1" w:themeShade="BF"/>
      </w:rPr>
      <w:t>January 2024 – 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1F6"/>
    <w:multiLevelType w:val="hybridMultilevel"/>
    <w:tmpl w:val="ACB41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4B7D8E"/>
    <w:multiLevelType w:val="hybridMultilevel"/>
    <w:tmpl w:val="2A00B7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C0C5D90"/>
    <w:multiLevelType w:val="hybridMultilevel"/>
    <w:tmpl w:val="C1B4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C4917"/>
    <w:multiLevelType w:val="hybridMultilevel"/>
    <w:tmpl w:val="8026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76B4C"/>
    <w:multiLevelType w:val="hybridMultilevel"/>
    <w:tmpl w:val="25F0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F5DB2"/>
    <w:multiLevelType w:val="hybridMultilevel"/>
    <w:tmpl w:val="91CA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6C85"/>
    <w:multiLevelType w:val="hybridMultilevel"/>
    <w:tmpl w:val="0E4A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93056"/>
    <w:multiLevelType w:val="hybridMultilevel"/>
    <w:tmpl w:val="024C8C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810A5B"/>
    <w:multiLevelType w:val="hybridMultilevel"/>
    <w:tmpl w:val="DF1CF0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DC3450"/>
    <w:multiLevelType w:val="hybridMultilevel"/>
    <w:tmpl w:val="284C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64E80"/>
    <w:multiLevelType w:val="hybridMultilevel"/>
    <w:tmpl w:val="8E78F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464D3B"/>
    <w:multiLevelType w:val="hybridMultilevel"/>
    <w:tmpl w:val="4B7E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47633F"/>
    <w:multiLevelType w:val="hybridMultilevel"/>
    <w:tmpl w:val="4E04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922C7"/>
    <w:multiLevelType w:val="hybridMultilevel"/>
    <w:tmpl w:val="B32071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A9A218B"/>
    <w:multiLevelType w:val="hybridMultilevel"/>
    <w:tmpl w:val="F922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03E41"/>
    <w:multiLevelType w:val="hybridMultilevel"/>
    <w:tmpl w:val="970061C2"/>
    <w:lvl w:ilvl="0" w:tplc="AB58F7CA">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0161D9"/>
    <w:multiLevelType w:val="hybridMultilevel"/>
    <w:tmpl w:val="11D0C5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B852349"/>
    <w:multiLevelType w:val="hybridMultilevel"/>
    <w:tmpl w:val="D106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F3A51"/>
    <w:multiLevelType w:val="hybridMultilevel"/>
    <w:tmpl w:val="D386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C5903"/>
    <w:multiLevelType w:val="hybridMultilevel"/>
    <w:tmpl w:val="44F266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96B5358"/>
    <w:multiLevelType w:val="hybridMultilevel"/>
    <w:tmpl w:val="5A4A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C4303"/>
    <w:multiLevelType w:val="hybridMultilevel"/>
    <w:tmpl w:val="046296C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7E444CDA"/>
    <w:multiLevelType w:val="hybridMultilevel"/>
    <w:tmpl w:val="6DA26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2038483">
    <w:abstractNumId w:val="21"/>
  </w:num>
  <w:num w:numId="2" w16cid:durableId="611204161">
    <w:abstractNumId w:val="8"/>
  </w:num>
  <w:num w:numId="3" w16cid:durableId="1074665801">
    <w:abstractNumId w:val="7"/>
  </w:num>
  <w:num w:numId="4" w16cid:durableId="1128820594">
    <w:abstractNumId w:val="10"/>
  </w:num>
  <w:num w:numId="5" w16cid:durableId="845755790">
    <w:abstractNumId w:val="15"/>
  </w:num>
  <w:num w:numId="6" w16cid:durableId="913396164">
    <w:abstractNumId w:val="0"/>
  </w:num>
  <w:num w:numId="7" w16cid:durableId="1937862101">
    <w:abstractNumId w:val="14"/>
  </w:num>
  <w:num w:numId="8" w16cid:durableId="1173183666">
    <w:abstractNumId w:val="22"/>
  </w:num>
  <w:num w:numId="9" w16cid:durableId="72626847">
    <w:abstractNumId w:val="13"/>
  </w:num>
  <w:num w:numId="10" w16cid:durableId="397481629">
    <w:abstractNumId w:val="1"/>
  </w:num>
  <w:num w:numId="11" w16cid:durableId="1890068120">
    <w:abstractNumId w:val="17"/>
  </w:num>
  <w:num w:numId="12" w16cid:durableId="651569478">
    <w:abstractNumId w:val="16"/>
  </w:num>
  <w:num w:numId="13" w16cid:durableId="259410090">
    <w:abstractNumId w:val="19"/>
  </w:num>
  <w:num w:numId="14" w16cid:durableId="947393853">
    <w:abstractNumId w:val="2"/>
  </w:num>
  <w:num w:numId="15" w16cid:durableId="30964627">
    <w:abstractNumId w:val="20"/>
  </w:num>
  <w:num w:numId="16" w16cid:durableId="629212727">
    <w:abstractNumId w:val="5"/>
  </w:num>
  <w:num w:numId="17" w16cid:durableId="1947344731">
    <w:abstractNumId w:val="4"/>
  </w:num>
  <w:num w:numId="18" w16cid:durableId="49042540">
    <w:abstractNumId w:val="18"/>
  </w:num>
  <w:num w:numId="19" w16cid:durableId="436605976">
    <w:abstractNumId w:val="6"/>
  </w:num>
  <w:num w:numId="20" w16cid:durableId="475337365">
    <w:abstractNumId w:val="3"/>
  </w:num>
  <w:num w:numId="21" w16cid:durableId="726028912">
    <w:abstractNumId w:val="11"/>
  </w:num>
  <w:num w:numId="22" w16cid:durableId="1045906822">
    <w:abstractNumId w:val="12"/>
  </w:num>
  <w:num w:numId="23" w16cid:durableId="19612610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31"/>
    <w:rsid w:val="000026E9"/>
    <w:rsid w:val="00003B31"/>
    <w:rsid w:val="00014C4A"/>
    <w:rsid w:val="0001786A"/>
    <w:rsid w:val="000315C8"/>
    <w:rsid w:val="00033EDD"/>
    <w:rsid w:val="00037E63"/>
    <w:rsid w:val="00044994"/>
    <w:rsid w:val="000465C9"/>
    <w:rsid w:val="0005376B"/>
    <w:rsid w:val="00060ABA"/>
    <w:rsid w:val="000A05DC"/>
    <w:rsid w:val="000A7F9D"/>
    <w:rsid w:val="000B0B82"/>
    <w:rsid w:val="000F0A88"/>
    <w:rsid w:val="000F3B8A"/>
    <w:rsid w:val="001134EC"/>
    <w:rsid w:val="001234C3"/>
    <w:rsid w:val="00142A6B"/>
    <w:rsid w:val="00145868"/>
    <w:rsid w:val="00156005"/>
    <w:rsid w:val="001577E4"/>
    <w:rsid w:val="0016246C"/>
    <w:rsid w:val="00162E06"/>
    <w:rsid w:val="00183C4E"/>
    <w:rsid w:val="001A5EC6"/>
    <w:rsid w:val="001B00AC"/>
    <w:rsid w:val="001B75B0"/>
    <w:rsid w:val="001E1E4D"/>
    <w:rsid w:val="002265D5"/>
    <w:rsid w:val="00226FC3"/>
    <w:rsid w:val="002348DB"/>
    <w:rsid w:val="00236CDC"/>
    <w:rsid w:val="00250C09"/>
    <w:rsid w:val="00255A5A"/>
    <w:rsid w:val="00293F46"/>
    <w:rsid w:val="00295E5B"/>
    <w:rsid w:val="002A0ACA"/>
    <w:rsid w:val="002A7167"/>
    <w:rsid w:val="002C7728"/>
    <w:rsid w:val="002D2F7C"/>
    <w:rsid w:val="002E2DE1"/>
    <w:rsid w:val="002F4F63"/>
    <w:rsid w:val="00310EB5"/>
    <w:rsid w:val="00311689"/>
    <w:rsid w:val="00322A85"/>
    <w:rsid w:val="00322DD6"/>
    <w:rsid w:val="003541CE"/>
    <w:rsid w:val="00360F41"/>
    <w:rsid w:val="003811E3"/>
    <w:rsid w:val="00390636"/>
    <w:rsid w:val="003A0561"/>
    <w:rsid w:val="003A7465"/>
    <w:rsid w:val="003D6970"/>
    <w:rsid w:val="003E3F88"/>
    <w:rsid w:val="00403292"/>
    <w:rsid w:val="0041587D"/>
    <w:rsid w:val="00481589"/>
    <w:rsid w:val="004A0A9D"/>
    <w:rsid w:val="004A0AD5"/>
    <w:rsid w:val="004A13B4"/>
    <w:rsid w:val="004A4854"/>
    <w:rsid w:val="004C0C25"/>
    <w:rsid w:val="004E44D9"/>
    <w:rsid w:val="00511A09"/>
    <w:rsid w:val="00513E44"/>
    <w:rsid w:val="00541A9E"/>
    <w:rsid w:val="0056396B"/>
    <w:rsid w:val="00574B95"/>
    <w:rsid w:val="00590879"/>
    <w:rsid w:val="005F44B2"/>
    <w:rsid w:val="00604847"/>
    <w:rsid w:val="00621B55"/>
    <w:rsid w:val="0062486E"/>
    <w:rsid w:val="00641B85"/>
    <w:rsid w:val="00643E81"/>
    <w:rsid w:val="00665A6D"/>
    <w:rsid w:val="006774FA"/>
    <w:rsid w:val="00690424"/>
    <w:rsid w:val="006964C9"/>
    <w:rsid w:val="006A3140"/>
    <w:rsid w:val="006A3B32"/>
    <w:rsid w:val="006A4BFB"/>
    <w:rsid w:val="006C6D64"/>
    <w:rsid w:val="006F2301"/>
    <w:rsid w:val="006F3D21"/>
    <w:rsid w:val="006F624B"/>
    <w:rsid w:val="0070791D"/>
    <w:rsid w:val="00712D31"/>
    <w:rsid w:val="00715C1D"/>
    <w:rsid w:val="007234DD"/>
    <w:rsid w:val="007255D7"/>
    <w:rsid w:val="007415A6"/>
    <w:rsid w:val="00747045"/>
    <w:rsid w:val="007646AF"/>
    <w:rsid w:val="007D0150"/>
    <w:rsid w:val="007E3BFF"/>
    <w:rsid w:val="007F670B"/>
    <w:rsid w:val="007F7093"/>
    <w:rsid w:val="0080019E"/>
    <w:rsid w:val="00822621"/>
    <w:rsid w:val="008459C4"/>
    <w:rsid w:val="0085143C"/>
    <w:rsid w:val="00852E09"/>
    <w:rsid w:val="0086058B"/>
    <w:rsid w:val="00867E89"/>
    <w:rsid w:val="0089612A"/>
    <w:rsid w:val="008A0988"/>
    <w:rsid w:val="008B346B"/>
    <w:rsid w:val="008B6DEF"/>
    <w:rsid w:val="008B7143"/>
    <w:rsid w:val="008C0188"/>
    <w:rsid w:val="008C0204"/>
    <w:rsid w:val="008C564C"/>
    <w:rsid w:val="008C5B80"/>
    <w:rsid w:val="008C79C1"/>
    <w:rsid w:val="008D452B"/>
    <w:rsid w:val="008F13A9"/>
    <w:rsid w:val="008F6EE1"/>
    <w:rsid w:val="00902186"/>
    <w:rsid w:val="009134C1"/>
    <w:rsid w:val="00915137"/>
    <w:rsid w:val="0092233D"/>
    <w:rsid w:val="00924399"/>
    <w:rsid w:val="00940D46"/>
    <w:rsid w:val="009940DF"/>
    <w:rsid w:val="009948A1"/>
    <w:rsid w:val="009A2A67"/>
    <w:rsid w:val="009A3C77"/>
    <w:rsid w:val="009B3730"/>
    <w:rsid w:val="009C6522"/>
    <w:rsid w:val="009C7194"/>
    <w:rsid w:val="009C788F"/>
    <w:rsid w:val="009D3EFE"/>
    <w:rsid w:val="009D634A"/>
    <w:rsid w:val="009E5E15"/>
    <w:rsid w:val="00A02714"/>
    <w:rsid w:val="00A158E2"/>
    <w:rsid w:val="00A22236"/>
    <w:rsid w:val="00A30359"/>
    <w:rsid w:val="00A30BAD"/>
    <w:rsid w:val="00A34AD6"/>
    <w:rsid w:val="00A3771C"/>
    <w:rsid w:val="00A50890"/>
    <w:rsid w:val="00A508AD"/>
    <w:rsid w:val="00A52B1C"/>
    <w:rsid w:val="00A61746"/>
    <w:rsid w:val="00A756F5"/>
    <w:rsid w:val="00A76DEB"/>
    <w:rsid w:val="00AC4664"/>
    <w:rsid w:val="00AC63A1"/>
    <w:rsid w:val="00AE216A"/>
    <w:rsid w:val="00AE2CD2"/>
    <w:rsid w:val="00B07CDB"/>
    <w:rsid w:val="00B43EE1"/>
    <w:rsid w:val="00B5632A"/>
    <w:rsid w:val="00B569A9"/>
    <w:rsid w:val="00B63A5A"/>
    <w:rsid w:val="00B75E63"/>
    <w:rsid w:val="00B85211"/>
    <w:rsid w:val="00B964EF"/>
    <w:rsid w:val="00B97AAD"/>
    <w:rsid w:val="00BB0CA5"/>
    <w:rsid w:val="00BC0B5D"/>
    <w:rsid w:val="00BE791C"/>
    <w:rsid w:val="00C004E0"/>
    <w:rsid w:val="00C24B04"/>
    <w:rsid w:val="00C30B85"/>
    <w:rsid w:val="00C46A83"/>
    <w:rsid w:val="00C511DE"/>
    <w:rsid w:val="00C56BB7"/>
    <w:rsid w:val="00C63501"/>
    <w:rsid w:val="00C72283"/>
    <w:rsid w:val="00C913DE"/>
    <w:rsid w:val="00C945C9"/>
    <w:rsid w:val="00CA74FF"/>
    <w:rsid w:val="00CE3157"/>
    <w:rsid w:val="00CF2656"/>
    <w:rsid w:val="00D01077"/>
    <w:rsid w:val="00D01A86"/>
    <w:rsid w:val="00D1000A"/>
    <w:rsid w:val="00D17B66"/>
    <w:rsid w:val="00D83306"/>
    <w:rsid w:val="00D9211D"/>
    <w:rsid w:val="00DB7E4E"/>
    <w:rsid w:val="00DE059B"/>
    <w:rsid w:val="00DF48BD"/>
    <w:rsid w:val="00DF6A66"/>
    <w:rsid w:val="00E026B7"/>
    <w:rsid w:val="00E07C0B"/>
    <w:rsid w:val="00E102CA"/>
    <w:rsid w:val="00E14CC2"/>
    <w:rsid w:val="00E21AB2"/>
    <w:rsid w:val="00E443E2"/>
    <w:rsid w:val="00E56796"/>
    <w:rsid w:val="00E771D3"/>
    <w:rsid w:val="00E808A8"/>
    <w:rsid w:val="00E85197"/>
    <w:rsid w:val="00EA3F8E"/>
    <w:rsid w:val="00EB47CD"/>
    <w:rsid w:val="00EB5DA8"/>
    <w:rsid w:val="00ED1AE8"/>
    <w:rsid w:val="00EE6D22"/>
    <w:rsid w:val="00F22635"/>
    <w:rsid w:val="00F36932"/>
    <w:rsid w:val="00F41CF5"/>
    <w:rsid w:val="00F5524A"/>
    <w:rsid w:val="00F7467B"/>
    <w:rsid w:val="00F92DF7"/>
    <w:rsid w:val="00FA1A6B"/>
    <w:rsid w:val="00FC2445"/>
    <w:rsid w:val="00FE06E4"/>
    <w:rsid w:val="00FE0C35"/>
    <w:rsid w:val="00FE144C"/>
    <w:rsid w:val="0DE8A5EE"/>
    <w:rsid w:val="2E0111D2"/>
    <w:rsid w:val="3DA31B9F"/>
    <w:rsid w:val="50B2A24F"/>
    <w:rsid w:val="52940117"/>
    <w:rsid w:val="56D0F7CC"/>
    <w:rsid w:val="58060FAE"/>
    <w:rsid w:val="5AECB441"/>
    <w:rsid w:val="6B4E23CD"/>
    <w:rsid w:val="7F9B82D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10C7"/>
  <w15:chartTrackingRefBased/>
  <w15:docId w15:val="{4ADA6673-7480-48BD-9A3E-11DF1D68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32A"/>
    <w:pPr>
      <w:spacing w:after="120" w:line="276" w:lineRule="auto"/>
    </w:pPr>
    <w:rPr>
      <w:rFonts w:ascii="Times New Roman" w:hAnsi="Times New Roman"/>
      <w:sz w:val="24"/>
      <w:szCs w:val="24"/>
    </w:rPr>
  </w:style>
  <w:style w:type="paragraph" w:styleId="Heading1">
    <w:name w:val="heading 1"/>
    <w:basedOn w:val="Normal"/>
    <w:next w:val="Normal"/>
    <w:link w:val="Heading1Char"/>
    <w:uiPriority w:val="9"/>
    <w:qFormat/>
    <w:rsid w:val="00BE791C"/>
    <w:pPr>
      <w:keepNext/>
      <w:keepLines/>
      <w:spacing w:before="120"/>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6C6D64"/>
    <w:pPr>
      <w:keepNext/>
      <w:keepLines/>
      <w:spacing w:before="24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A22236"/>
    <w:pPr>
      <w:keepNext/>
      <w:keepLines/>
      <w:spacing w:before="40"/>
      <w:ind w:left="720" w:hanging="720"/>
      <w:outlineLvl w:val="2"/>
    </w:pPr>
    <w:rPr>
      <w:rFonts w:eastAsiaTheme="majorEastAsia"/>
      <w:b/>
      <w:bCs/>
      <w:sz w:val="26"/>
      <w:szCs w:val="26"/>
    </w:rPr>
  </w:style>
  <w:style w:type="paragraph" w:styleId="Heading4">
    <w:name w:val="heading 4"/>
    <w:basedOn w:val="Normal"/>
    <w:next w:val="Normal"/>
    <w:link w:val="Heading4Char"/>
    <w:uiPriority w:val="9"/>
    <w:unhideWhenUsed/>
    <w:qFormat/>
    <w:rsid w:val="00AE2CD2"/>
    <w:pPr>
      <w:keepNext/>
      <w:keepLines/>
      <w:spacing w:before="120"/>
      <w:ind w:left="720" w:hanging="720"/>
      <w:outlineLvl w:val="3"/>
    </w:pPr>
    <w:rPr>
      <w:rFonts w:eastAsiaTheme="majorEastAsia"/>
      <w:b/>
      <w:bCs/>
    </w:rPr>
  </w:style>
  <w:style w:type="paragraph" w:styleId="Heading5">
    <w:name w:val="heading 5"/>
    <w:basedOn w:val="Normal"/>
    <w:next w:val="Normal"/>
    <w:link w:val="Heading5Char"/>
    <w:uiPriority w:val="9"/>
    <w:unhideWhenUsed/>
    <w:qFormat/>
    <w:rsid w:val="00F5524A"/>
    <w:pPr>
      <w:keepNext/>
      <w:keepLines/>
      <w:spacing w:before="40"/>
      <w:outlineLvl w:val="4"/>
    </w:pPr>
    <w:rPr>
      <w:rFonts w:eastAsiaTheme="maj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D01A86"/>
  </w:style>
  <w:style w:type="character" w:customStyle="1" w:styleId="BalloonTextChar">
    <w:name w:val="Balloon Text Char"/>
    <w:link w:val="BalloonText"/>
    <w:semiHidden/>
    <w:rsid w:val="00D01A86"/>
  </w:style>
  <w:style w:type="character" w:customStyle="1" w:styleId="Heading1Char">
    <w:name w:val="Heading 1 Char"/>
    <w:basedOn w:val="DefaultParagraphFont"/>
    <w:link w:val="Heading1"/>
    <w:uiPriority w:val="9"/>
    <w:rsid w:val="00BE791C"/>
    <w:rPr>
      <w:rFonts w:ascii="Times New Roman" w:eastAsiaTheme="majorEastAsia" w:hAnsi="Times New Roman"/>
      <w:b/>
      <w:bCs/>
      <w:sz w:val="32"/>
      <w:szCs w:val="32"/>
    </w:rPr>
  </w:style>
  <w:style w:type="character" w:customStyle="1" w:styleId="Heading2Char">
    <w:name w:val="Heading 2 Char"/>
    <w:basedOn w:val="DefaultParagraphFont"/>
    <w:link w:val="Heading2"/>
    <w:uiPriority w:val="9"/>
    <w:rsid w:val="006C6D64"/>
    <w:rPr>
      <w:rFonts w:ascii="Times New Roman" w:eastAsiaTheme="majorEastAsia" w:hAnsi="Times New Roman"/>
      <w:b/>
      <w:bCs/>
      <w:sz w:val="28"/>
      <w:szCs w:val="28"/>
    </w:rPr>
  </w:style>
  <w:style w:type="character" w:customStyle="1" w:styleId="Heading3Char">
    <w:name w:val="Heading 3 Char"/>
    <w:basedOn w:val="DefaultParagraphFont"/>
    <w:link w:val="Heading3"/>
    <w:uiPriority w:val="9"/>
    <w:rsid w:val="00A22236"/>
    <w:rPr>
      <w:rFonts w:ascii="Times New Roman" w:eastAsiaTheme="majorEastAsia" w:hAnsi="Times New Roman"/>
      <w:b/>
      <w:bCs/>
      <w:sz w:val="26"/>
      <w:szCs w:val="26"/>
    </w:rPr>
  </w:style>
  <w:style w:type="character" w:customStyle="1" w:styleId="Heading4Char">
    <w:name w:val="Heading 4 Char"/>
    <w:basedOn w:val="DefaultParagraphFont"/>
    <w:link w:val="Heading4"/>
    <w:uiPriority w:val="9"/>
    <w:rsid w:val="00AE2CD2"/>
    <w:rPr>
      <w:rFonts w:ascii="Times New Roman" w:eastAsiaTheme="majorEastAsia" w:hAnsi="Times New Roman"/>
      <w:b/>
      <w:bCs/>
      <w:sz w:val="24"/>
      <w:szCs w:val="24"/>
    </w:rPr>
  </w:style>
  <w:style w:type="character" w:customStyle="1" w:styleId="Heading5Char">
    <w:name w:val="Heading 5 Char"/>
    <w:basedOn w:val="DefaultParagraphFont"/>
    <w:link w:val="Heading5"/>
    <w:uiPriority w:val="9"/>
    <w:rsid w:val="00F5524A"/>
    <w:rPr>
      <w:rFonts w:ascii="Times New Roman" w:eastAsiaTheme="majorEastAsia" w:hAnsi="Times New Roman"/>
      <w:b/>
      <w:bCs/>
      <w:sz w:val="22"/>
      <w:szCs w:val="22"/>
    </w:rPr>
  </w:style>
  <w:style w:type="paragraph" w:styleId="ListParagraph">
    <w:name w:val="List Paragraph"/>
    <w:basedOn w:val="Normal"/>
    <w:uiPriority w:val="34"/>
    <w:qFormat/>
    <w:rsid w:val="00747045"/>
    <w:pPr>
      <w:ind w:left="720"/>
      <w:contextualSpacing/>
    </w:pPr>
  </w:style>
  <w:style w:type="character" w:styleId="Hyperlink">
    <w:name w:val="Hyperlink"/>
    <w:uiPriority w:val="99"/>
    <w:rsid w:val="00747045"/>
    <w:rPr>
      <w:color w:val="0000FF"/>
      <w:u w:val="single"/>
    </w:rPr>
  </w:style>
  <w:style w:type="character" w:styleId="CommentReference">
    <w:name w:val="annotation reference"/>
    <w:semiHidden/>
    <w:rsid w:val="00EB47CD"/>
    <w:rPr>
      <w:sz w:val="16"/>
      <w:szCs w:val="16"/>
    </w:rPr>
  </w:style>
  <w:style w:type="paragraph" w:styleId="Header">
    <w:name w:val="header"/>
    <w:basedOn w:val="Normal"/>
    <w:link w:val="HeaderChar"/>
    <w:uiPriority w:val="99"/>
    <w:unhideWhenUsed/>
    <w:rsid w:val="00B56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32A"/>
    <w:rPr>
      <w:rFonts w:ascii="Times New Roman" w:hAnsi="Times New Roman"/>
      <w:sz w:val="24"/>
      <w:szCs w:val="24"/>
    </w:rPr>
  </w:style>
  <w:style w:type="paragraph" w:styleId="Footer">
    <w:name w:val="footer"/>
    <w:basedOn w:val="Normal"/>
    <w:link w:val="FooterChar"/>
    <w:uiPriority w:val="99"/>
    <w:unhideWhenUsed/>
    <w:rsid w:val="00B56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32A"/>
    <w:rPr>
      <w:rFonts w:ascii="Times New Roman" w:hAnsi="Times New Roman"/>
      <w:sz w:val="24"/>
      <w:szCs w:val="24"/>
    </w:rPr>
  </w:style>
  <w:style w:type="paragraph" w:styleId="FootnoteText">
    <w:name w:val="footnote text"/>
    <w:basedOn w:val="Normal"/>
    <w:link w:val="FootnoteTextChar"/>
    <w:rsid w:val="00ED1AE8"/>
    <w:pPr>
      <w:suppressAutoHyphens/>
      <w:spacing w:after="0" w:line="240" w:lineRule="auto"/>
    </w:pPr>
    <w:rPr>
      <w:rFonts w:eastAsia="Times New Roman"/>
      <w:kern w:val="0"/>
      <w:sz w:val="20"/>
      <w:szCs w:val="20"/>
      <w:lang w:eastAsia="ar-SA"/>
      <w14:ligatures w14:val="none"/>
    </w:rPr>
  </w:style>
  <w:style w:type="character" w:customStyle="1" w:styleId="FootnoteTextChar">
    <w:name w:val="Footnote Text Char"/>
    <w:basedOn w:val="DefaultParagraphFont"/>
    <w:link w:val="FootnoteText"/>
    <w:rsid w:val="00ED1AE8"/>
    <w:rPr>
      <w:rFonts w:ascii="Times New Roman" w:eastAsia="Times New Roman" w:hAnsi="Times New Roman"/>
      <w:kern w:val="0"/>
      <w:lang w:eastAsia="ar-SA"/>
      <w14:ligatures w14:val="none"/>
    </w:rPr>
  </w:style>
  <w:style w:type="character" w:styleId="FootnoteReference">
    <w:name w:val="footnote reference"/>
    <w:basedOn w:val="DefaultParagraphFont"/>
    <w:semiHidden/>
    <w:unhideWhenUsed/>
    <w:rsid w:val="00ED1AE8"/>
    <w:rPr>
      <w:vertAlign w:val="superscript"/>
    </w:rPr>
  </w:style>
  <w:style w:type="paragraph" w:customStyle="1" w:styleId="Table">
    <w:name w:val="Table"/>
    <w:basedOn w:val="Heading4"/>
    <w:link w:val="TableChar"/>
    <w:qFormat/>
    <w:rsid w:val="00E808A8"/>
    <w:pPr>
      <w:suppressAutoHyphens/>
      <w:spacing w:line="240" w:lineRule="auto"/>
      <w:ind w:left="1008" w:hanging="1008"/>
    </w:pPr>
    <w:rPr>
      <w:rFonts w:cstheme="majorBidi"/>
      <w:iCs/>
      <w:kern w:val="0"/>
      <w:lang w:eastAsia="ar-SA"/>
      <w14:ligatures w14:val="none"/>
    </w:rPr>
  </w:style>
  <w:style w:type="character" w:customStyle="1" w:styleId="TableChar">
    <w:name w:val="Table Char"/>
    <w:basedOn w:val="DefaultParagraphFont"/>
    <w:link w:val="Table"/>
    <w:rsid w:val="00E808A8"/>
    <w:rPr>
      <w:rFonts w:ascii="Times New Roman" w:eastAsiaTheme="majorEastAsia" w:hAnsi="Times New Roman" w:cstheme="majorBidi"/>
      <w:b/>
      <w:bCs/>
      <w:iCs/>
      <w:kern w:val="0"/>
      <w:sz w:val="24"/>
      <w:szCs w:val="24"/>
      <w:lang w:eastAsia="ar-SA"/>
      <w14:ligatures w14:val="none"/>
    </w:rPr>
  </w:style>
  <w:style w:type="character" w:styleId="UnresolvedMention">
    <w:name w:val="Unresolved Mention"/>
    <w:basedOn w:val="DefaultParagraphFont"/>
    <w:uiPriority w:val="99"/>
    <w:semiHidden/>
    <w:unhideWhenUsed/>
    <w:rsid w:val="00044994"/>
    <w:rPr>
      <w:color w:val="605E5C"/>
      <w:shd w:val="clear" w:color="auto" w:fill="E1DFDD"/>
    </w:rPr>
  </w:style>
  <w:style w:type="table" w:styleId="TableGrid">
    <w:name w:val="Table Grid"/>
    <w:basedOn w:val="TableNormal"/>
    <w:uiPriority w:val="39"/>
    <w:rsid w:val="00FC2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771C"/>
    <w:pPr>
      <w:spacing w:before="100" w:beforeAutospacing="1" w:after="100" w:afterAutospacing="1" w:line="240" w:lineRule="auto"/>
    </w:pPr>
    <w:rPr>
      <w:rFonts w:eastAsia="Times New Roman"/>
      <w:kern w:val="0"/>
      <w14:ligatures w14:val="none"/>
    </w:rPr>
  </w:style>
  <w:style w:type="character" w:styleId="FollowedHyperlink">
    <w:name w:val="FollowedHyperlink"/>
    <w:basedOn w:val="DefaultParagraphFont"/>
    <w:uiPriority w:val="99"/>
    <w:semiHidden/>
    <w:unhideWhenUsed/>
    <w:rsid w:val="00715C1D"/>
    <w:rPr>
      <w:color w:val="954F72" w:themeColor="followedHyperlink"/>
      <w:u w:val="single"/>
    </w:rPr>
  </w:style>
  <w:style w:type="character" w:customStyle="1" w:styleId="ui-provider">
    <w:name w:val="ui-provider"/>
    <w:basedOn w:val="DefaultParagraphFont"/>
    <w:rsid w:val="00226FC3"/>
  </w:style>
  <w:style w:type="paragraph" w:styleId="TOCHeading">
    <w:name w:val="TOC Heading"/>
    <w:basedOn w:val="Heading1"/>
    <w:next w:val="Normal"/>
    <w:uiPriority w:val="39"/>
    <w:unhideWhenUsed/>
    <w:qFormat/>
    <w:rsid w:val="00AE2CD2"/>
    <w:pPr>
      <w:spacing w:before="240" w:after="0" w:line="259" w:lineRule="auto"/>
      <w:jc w:val="left"/>
      <w:outlineLvl w:val="9"/>
    </w:pPr>
    <w:rPr>
      <w:rFonts w:asciiTheme="majorHAnsi" w:hAnsiTheme="majorHAnsi" w:cstheme="majorBidi"/>
      <w:b w:val="0"/>
      <w:bCs w:val="0"/>
      <w:color w:val="2F5496" w:themeColor="accent1" w:themeShade="BF"/>
      <w:kern w:val="0"/>
      <w14:ligatures w14:val="none"/>
    </w:rPr>
  </w:style>
  <w:style w:type="paragraph" w:styleId="TOC1">
    <w:name w:val="toc 1"/>
    <w:basedOn w:val="Normal"/>
    <w:next w:val="Normal"/>
    <w:autoRedefine/>
    <w:uiPriority w:val="39"/>
    <w:unhideWhenUsed/>
    <w:rsid w:val="00145868"/>
    <w:pPr>
      <w:tabs>
        <w:tab w:val="right" w:leader="dot" w:pos="9350"/>
      </w:tabs>
      <w:spacing w:after="100"/>
      <w:ind w:left="101"/>
    </w:pPr>
  </w:style>
  <w:style w:type="paragraph" w:styleId="TOC2">
    <w:name w:val="toc 2"/>
    <w:basedOn w:val="Normal"/>
    <w:next w:val="Normal"/>
    <w:autoRedefine/>
    <w:uiPriority w:val="39"/>
    <w:unhideWhenUsed/>
    <w:rsid w:val="00145868"/>
    <w:pPr>
      <w:tabs>
        <w:tab w:val="left" w:pos="900"/>
        <w:tab w:val="right" w:leader="dot" w:pos="9350"/>
      </w:tabs>
      <w:spacing w:after="100"/>
      <w:ind w:left="240"/>
    </w:pPr>
  </w:style>
  <w:style w:type="paragraph" w:styleId="TOC3">
    <w:name w:val="toc 3"/>
    <w:basedOn w:val="Normal"/>
    <w:next w:val="Normal"/>
    <w:autoRedefine/>
    <w:uiPriority w:val="39"/>
    <w:unhideWhenUsed/>
    <w:rsid w:val="001B75B0"/>
    <w:pPr>
      <w:tabs>
        <w:tab w:val="left" w:pos="1080"/>
        <w:tab w:val="right" w:leader="dot" w:pos="9350"/>
      </w:tabs>
      <w:spacing w:after="100"/>
      <w:ind w:left="480"/>
    </w:pPr>
  </w:style>
  <w:style w:type="paragraph" w:styleId="Revision">
    <w:name w:val="Revision"/>
    <w:hidden/>
    <w:uiPriority w:val="99"/>
    <w:semiHidden/>
    <w:rsid w:val="003541CE"/>
    <w:rPr>
      <w:rFonts w:ascii="Times New Roman" w:hAnsi="Times New Roman"/>
      <w:sz w:val="24"/>
      <w:szCs w:val="24"/>
    </w:rPr>
  </w:style>
  <w:style w:type="paragraph" w:styleId="CommentText">
    <w:name w:val="annotation text"/>
    <w:basedOn w:val="Normal"/>
    <w:link w:val="CommentTextChar"/>
    <w:uiPriority w:val="99"/>
    <w:unhideWhenUsed/>
    <w:rsid w:val="00D9211D"/>
    <w:pPr>
      <w:spacing w:line="240" w:lineRule="auto"/>
    </w:pPr>
    <w:rPr>
      <w:sz w:val="20"/>
      <w:szCs w:val="20"/>
    </w:rPr>
  </w:style>
  <w:style w:type="character" w:customStyle="1" w:styleId="CommentTextChar">
    <w:name w:val="Comment Text Char"/>
    <w:basedOn w:val="DefaultParagraphFont"/>
    <w:link w:val="CommentText"/>
    <w:uiPriority w:val="99"/>
    <w:rsid w:val="00D9211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9211D"/>
    <w:rPr>
      <w:b/>
      <w:bCs/>
    </w:rPr>
  </w:style>
  <w:style w:type="character" w:customStyle="1" w:styleId="CommentSubjectChar">
    <w:name w:val="Comment Subject Char"/>
    <w:basedOn w:val="CommentTextChar"/>
    <w:link w:val="CommentSubject"/>
    <w:uiPriority w:val="99"/>
    <w:semiHidden/>
    <w:rsid w:val="00D9211D"/>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massrelay" TargetMode="External"/><Relationship Id="rId21" Type="http://schemas.openxmlformats.org/officeDocument/2006/relationships/hyperlink" Target="https://ocrportal.hhs.gov/ocr/smartscreen/main.jsf" TargetMode="External"/><Relationship Id="rId42" Type="http://schemas.openxmlformats.org/officeDocument/2006/relationships/hyperlink" Target="https://www.masshealthchoices.com/en" TargetMode="External"/><Relationship Id="rId47" Type="http://schemas.openxmlformats.org/officeDocument/2006/relationships/footer" Target="footer3.xml"/><Relationship Id="rId63" Type="http://schemas.openxmlformats.org/officeDocument/2006/relationships/hyperlink" Target="https://massgeneralbrighamhealthplan.org/mgb-aco" TargetMode="External"/><Relationship Id="rId68" Type="http://schemas.openxmlformats.org/officeDocument/2006/relationships/hyperlink" Target="https://www.wellsense.org/plans/medicaid/ma/masshealth/wellsense-care-alliance" TargetMode="External"/><Relationship Id="rId84" Type="http://schemas.openxmlformats.org/officeDocument/2006/relationships/hyperlink" Target="http://uphamselderserviceplan.org/" TargetMode="External"/><Relationship Id="rId89" Type="http://schemas.openxmlformats.org/officeDocument/2006/relationships/hyperlink" Target="file://ehs-clu-bos-081/File%20Services/Masshealthops/Publications/Crystal,%20Malcolm/LAP/LAP%202021-23/LAP-CP/1-Initial%20Docs/www.uhccommunityplan.com/ma/medicare/2020/senior-care-options-hmo-snp" TargetMode="External"/><Relationship Id="rId16" Type="http://schemas.openxmlformats.org/officeDocument/2006/relationships/hyperlink" Target="mailto:Camille.pearson@mass.gov" TargetMode="External"/><Relationship Id="rId11" Type="http://schemas.openxmlformats.org/officeDocument/2006/relationships/footer" Target="footer1.xml"/><Relationship Id="rId32" Type="http://schemas.openxmlformats.org/officeDocument/2006/relationships/hyperlink" Target="https://www.mass.gov/massrelay" TargetMode="External"/><Relationship Id="rId37" Type="http://schemas.openxmlformats.org/officeDocument/2006/relationships/image" Target="media/image1.png"/><Relationship Id="rId53" Type="http://schemas.openxmlformats.org/officeDocument/2006/relationships/hyperlink" Target="mailto:ECOB@umassmed.edu" TargetMode="External"/><Relationship Id="rId58" Type="http://schemas.openxmlformats.org/officeDocument/2006/relationships/hyperlink" Target="http://www.behealthypartnership.org" TargetMode="External"/><Relationship Id="rId74" Type="http://schemas.openxmlformats.org/officeDocument/2006/relationships/hyperlink" Target="http://www.stewardhealthchoice.org/massachusetts" TargetMode="External"/><Relationship Id="rId79" Type="http://schemas.openxmlformats.org/officeDocument/2006/relationships/hyperlink" Target="http://www.elderserviceplan.org/" TargetMode="External"/><Relationship Id="rId5" Type="http://schemas.openxmlformats.org/officeDocument/2006/relationships/numbering" Target="numbering.xml"/><Relationship Id="rId90" Type="http://schemas.openxmlformats.org/officeDocument/2006/relationships/hyperlink" Target="http://www.seniorsgetmore.org/" TargetMode="External"/><Relationship Id="rId22" Type="http://schemas.openxmlformats.org/officeDocument/2006/relationships/hyperlink" Target="http://www.hhs.gov/ocr/complaints/index.html" TargetMode="External"/><Relationship Id="rId27" Type="http://schemas.openxmlformats.org/officeDocument/2006/relationships/hyperlink" Target="https://www.mass.gov/info-details/masshealth-disability-accommodation-ombudsman" TargetMode="External"/><Relationship Id="rId43" Type="http://schemas.openxmlformats.org/officeDocument/2006/relationships/hyperlink" Target="http://www.mass.gov/service-details/masshealth-language-access-planNULL" TargetMode="External"/><Relationship Id="rId48" Type="http://schemas.openxmlformats.org/officeDocument/2006/relationships/hyperlink" Target="mailto:ERU@umassmed.edu" TargetMode="External"/><Relationship Id="rId64" Type="http://schemas.openxmlformats.org/officeDocument/2006/relationships/hyperlink" Target="http://www.tuftshealthtogether.com/CHA" TargetMode="External"/><Relationship Id="rId69" Type="http://schemas.openxmlformats.org/officeDocument/2006/relationships/hyperlink" Target="https://www.wellsense.org/plans/medicaid/ma/masshealth/wellsense-community-alliance" TargetMode="External"/><Relationship Id="rId8" Type="http://schemas.openxmlformats.org/officeDocument/2006/relationships/webSettings" Target="webSettings.xml"/><Relationship Id="rId51" Type="http://schemas.openxmlformats.org/officeDocument/2006/relationships/hyperlink" Target="mailto:PremiumAssistance@umassmed.edu" TargetMode="External"/><Relationship Id="rId72" Type="http://schemas.openxmlformats.org/officeDocument/2006/relationships/hyperlink" Target="https://www.wellsense.org/plans/medicaid/ma/masshealth/wellsense-southcoast-alliance" TargetMode="External"/><Relationship Id="rId80" Type="http://schemas.openxmlformats.org/officeDocument/2006/relationships/hyperlink" Target="http://www.elementcare.org/" TargetMode="External"/><Relationship Id="rId85" Type="http://schemas.openxmlformats.org/officeDocument/2006/relationships/hyperlink" Target="http://commonwealthcaresco.org/"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mass.gov/executive-orders/no-615-promoting-access-to-government-services-and-information-by-identifying-and-minimizing-language-access-barriers" TargetMode="External"/><Relationship Id="rId17" Type="http://schemas.openxmlformats.org/officeDocument/2006/relationships/hyperlink" Target="mailto:Camille.Pearson@mass.gov" TargetMode="External"/><Relationship Id="rId25" Type="http://schemas.openxmlformats.org/officeDocument/2006/relationships/hyperlink" Target="http://www.hhs.gov/ocr/complaints/index.html" TargetMode="External"/><Relationship Id="rId33" Type="http://schemas.openxmlformats.org/officeDocument/2006/relationships/hyperlink" Target="https://www.centerforhealthimpact.org/about/" TargetMode="External"/><Relationship Id="rId38" Type="http://schemas.openxmlformats.org/officeDocument/2006/relationships/image" Target="media/image2.png"/><Relationship Id="rId46" Type="http://schemas.openxmlformats.org/officeDocument/2006/relationships/hyperlink" Target="mailto:Yarlennys.k.villaman@mass.gov" TargetMode="External"/><Relationship Id="rId59" Type="http://schemas.openxmlformats.org/officeDocument/2006/relationships/hyperlink" Target="http://www.fallonhealth.org/Berkshires" TargetMode="External"/><Relationship Id="rId67" Type="http://schemas.openxmlformats.org/officeDocument/2006/relationships/hyperlink" Target="https://www.wellsense.org/plans/medicaid/ma/masshealth/wellsense-boston-childrens-aco" TargetMode="External"/><Relationship Id="rId20" Type="http://schemas.openxmlformats.org/officeDocument/2006/relationships/hyperlink" Target="mailto:Section1557Coordinator@state.ma.us" TargetMode="External"/><Relationship Id="rId41" Type="http://schemas.openxmlformats.org/officeDocument/2006/relationships/hyperlink" Target="https://www.mahealthconnector.org/" TargetMode="External"/><Relationship Id="rId54" Type="http://schemas.openxmlformats.org/officeDocument/2006/relationships/hyperlink" Target="mailto:MassHealthTPL@accenture.com" TargetMode="External"/><Relationship Id="rId62" Type="http://schemas.openxmlformats.org/officeDocument/2006/relationships/hyperlink" Target="https://fallonhealth.org/en/atriushealth" TargetMode="External"/><Relationship Id="rId70" Type="http://schemas.openxmlformats.org/officeDocument/2006/relationships/hyperlink" Target="https://www.wellsense.org/plans/medicaid/ma/masshealth/wellsense-mercy-alliance" TargetMode="External"/><Relationship Id="rId75" Type="http://schemas.openxmlformats.org/officeDocument/2006/relationships/hyperlink" Target="http://www.commonwealthonecare.org/" TargetMode="External"/><Relationship Id="rId83" Type="http://schemas.openxmlformats.org/officeDocument/2006/relationships/hyperlink" Target="http://www.serenitypace.org/" TargetMode="External"/><Relationship Id="rId88" Type="http://schemas.openxmlformats.org/officeDocument/2006/relationships/hyperlink" Target="https://tuftshealthplan.com/provider/our-plans/tufts-health-plan-senior-care-options" TargetMode="External"/><Relationship Id="rId9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urrent/title-45/subtitle-A/subchapter-A/part-92/subpart-B/section-92.101" TargetMode="External"/><Relationship Id="rId23" Type="http://schemas.openxmlformats.org/officeDocument/2006/relationships/hyperlink" Target="mailto:Section1557Coordinator@state.ma.us" TargetMode="External"/><Relationship Id="rId28" Type="http://schemas.openxmlformats.org/officeDocument/2006/relationships/hyperlink" Target="mailto:ADAAccommodations@mass.gov" TargetMode="External"/><Relationship Id="rId36" Type="http://schemas.openxmlformats.org/officeDocument/2006/relationships/hyperlink" Target="http://www.mass.gov/masshealth" TargetMode="External"/><Relationship Id="rId49" Type="http://schemas.openxmlformats.org/officeDocument/2006/relationships/hyperlink" Target="mailto:LVRU@umassmed.edu" TargetMode="External"/><Relationship Id="rId57" Type="http://schemas.openxmlformats.org/officeDocument/2006/relationships/hyperlink" Target="https://www.wellsense.org/plans/medicaid/ma/masshealth/wellsense-essential-mco" TargetMode="External"/><Relationship Id="rId10" Type="http://schemas.openxmlformats.org/officeDocument/2006/relationships/endnotes" Target="endnotes.xml"/><Relationship Id="rId31" Type="http://schemas.openxmlformats.org/officeDocument/2006/relationships/hyperlink" Target="https://www.mass.gov/info-details/schedule-an-appointment-with-a-masshealth-representative" TargetMode="External"/><Relationship Id="rId44" Type="http://schemas.openxmlformats.org/officeDocument/2006/relationships/hyperlink" Target="https://www.mass.gov/info-details/masshealth-language-access-plan" TargetMode="External"/><Relationship Id="rId52" Type="http://schemas.openxmlformats.org/officeDocument/2006/relationships/hyperlink" Target="mailto:MassPremiumAssistance@accenture.com" TargetMode="External"/><Relationship Id="rId60" Type="http://schemas.openxmlformats.org/officeDocument/2006/relationships/hyperlink" Target="http://www.wellsense.org/plans/medicaid/ma/masshealth/east-boston-neighborhood-health-wellsense-alliance" TargetMode="External"/><Relationship Id="rId65" Type="http://schemas.openxmlformats.org/officeDocument/2006/relationships/hyperlink" Target="https://tuftshealthplan.com/public-plan/umass-memorial-health/home" TargetMode="External"/><Relationship Id="rId73" Type="http://schemas.openxmlformats.org/officeDocument/2006/relationships/hyperlink" Target="http://www.c3aco.org" TargetMode="External"/><Relationship Id="rId78" Type="http://schemas.openxmlformats.org/officeDocument/2006/relationships/hyperlink" Target="https://neighborhoodpace.org/pe/" TargetMode="External"/><Relationship Id="rId81" Type="http://schemas.openxmlformats.org/officeDocument/2006/relationships/hyperlink" Target="http://www.summiteldercare.org/" TargetMode="External"/><Relationship Id="rId86" Type="http://schemas.openxmlformats.org/officeDocument/2006/relationships/hyperlink" Target="http://fchp.org/find-insurance/navicare.asp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ss.gov/administrative-bulletin/language-access-policy-and-guidelines-af-16" TargetMode="External"/><Relationship Id="rId18" Type="http://schemas.openxmlformats.org/officeDocument/2006/relationships/hyperlink" Target="https://www.mass.gov/service-details/language-assistance" TargetMode="External"/><Relationship Id="rId39" Type="http://schemas.openxmlformats.org/officeDocument/2006/relationships/image" Target="media/image20.png"/><Relationship Id="rId34" Type="http://schemas.openxmlformats.org/officeDocument/2006/relationships/header" Target="header1.xml"/><Relationship Id="rId50" Type="http://schemas.openxmlformats.org/officeDocument/2006/relationships/hyperlink" Target="mailto:CasualtyRecoveryUnit@umassmed.edu" TargetMode="External"/><Relationship Id="rId55" Type="http://schemas.openxmlformats.org/officeDocument/2006/relationships/hyperlink" Target="mailto:Kathleen.Nichols@umassmed.edu" TargetMode="External"/><Relationship Id="rId76" Type="http://schemas.openxmlformats.org/officeDocument/2006/relationships/hyperlink" Target="http://www.tuftshealthplan.com/member/tufts-health-unify/home" TargetMode="External"/><Relationship Id="rId7" Type="http://schemas.openxmlformats.org/officeDocument/2006/relationships/settings" Target="settings.xml"/><Relationship Id="rId71" Type="http://schemas.openxmlformats.org/officeDocument/2006/relationships/hyperlink" Target="https://www.wellsense.org/plans/medicaid/ma/masshealth/wellsense-signature-alliance"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www.mass.gov/masshealth" TargetMode="External"/><Relationship Id="rId24" Type="http://schemas.openxmlformats.org/officeDocument/2006/relationships/hyperlink" Target="https://ocrportal.hhs.gov/ocr/smartscreen/main.jsf" TargetMode="External"/><Relationship Id="rId40" Type="http://schemas.openxmlformats.org/officeDocument/2006/relationships/hyperlink" Target="https://www.mass.gov/info-details/language-assistance" TargetMode="External"/><Relationship Id="rId45" Type="http://schemas.openxmlformats.org/officeDocument/2006/relationships/hyperlink" Target="mailto:Camille.pearson@mass.gov" TargetMode="External"/><Relationship Id="rId66" Type="http://schemas.openxmlformats.org/officeDocument/2006/relationships/hyperlink" Target="https://www.wellsense.org/plans/medicaid/ma/masshealth/wellsense-bilh-performance-network" TargetMode="External"/><Relationship Id="rId87" Type="http://schemas.openxmlformats.org/officeDocument/2006/relationships/hyperlink" Target="file://ehs-clu-bos-081/File%20Services/Masshealthops/Publications/Crystal,%20Malcolm/LAP/LAP%202021-23/LAP-CP/1-Initial%20Docs/www.seniorwholehealth.com/" TargetMode="External"/><Relationship Id="rId61" Type="http://schemas.openxmlformats.org/officeDocument/2006/relationships/hyperlink" Target="http://www.fallonhealth.org/365care" TargetMode="External"/><Relationship Id="rId82" Type="http://schemas.openxmlformats.org/officeDocument/2006/relationships/hyperlink" Target="http://mymercylife.com/" TargetMode="External"/><Relationship Id="rId19" Type="http://schemas.openxmlformats.org/officeDocument/2006/relationships/hyperlink" Target="http://www.mass.gov/service-details/nondiscrimination-statement" TargetMode="External"/><Relationship Id="rId14" Type="http://schemas.openxmlformats.org/officeDocument/2006/relationships/hyperlink" Target="https://www.plainlanguage.gov/media/FederalPLGuidelines.pdf" TargetMode="External"/><Relationship Id="rId30" Type="http://schemas.openxmlformats.org/officeDocument/2006/relationships/hyperlink" Target="https://www.mass.gov/executive-orders/no-592-advancing-workforce-diversity-inclusion-equal-opportunity-non-discrimination-and-affirmative-action" TargetMode="External"/><Relationship Id="rId35" Type="http://schemas.openxmlformats.org/officeDocument/2006/relationships/footer" Target="footer2.xml"/><Relationship Id="rId56" Type="http://schemas.openxmlformats.org/officeDocument/2006/relationships/hyperlink" Target="http://www.tuftshealthplan/together.com" TargetMode="External"/><Relationship Id="rId77" Type="http://schemas.openxmlformats.org/officeDocument/2006/relationships/hyperlink" Target="http://www.challiance.org/esp/elder-service-plan.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hs.gov/civil-rights/for-individuals/faqs/index.html" TargetMode="External"/><Relationship Id="rId2" Type="http://schemas.openxmlformats.org/officeDocument/2006/relationships/hyperlink" Target="https://data.census.gov/table/ACSST1Y2022.S1601?t=Language%20Spoken%20at%20Home&amp;g=040XX00US25" TargetMode="External"/><Relationship Id="rId1" Type="http://schemas.openxmlformats.org/officeDocument/2006/relationships/hyperlink" Target="https://data.census.gov/table/ACSST1Y2022.S1601?t=Language%20Spoken%20at%20Home&amp;g=040XX00US25" TargetMode="External"/><Relationship Id="rId4" Type="http://schemas.openxmlformats.org/officeDocument/2006/relationships/hyperlink" Target="https://www.hhs.gov/civil-rights/for-individuals/faq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FEMAUpload xmlns="79378399-bdd1-4e54-af2e-bf7831bd3d00" xsi:nil="true"/>
    <TaxCatchAll xmlns="17eb2ca1-151e-4498-8659-dcf34d506d6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6" ma:contentTypeDescription="Create a new document." ma:contentTypeScope="" ma:versionID="dfca5ed46638c6e09c4b7abe127d0fd8">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39015dad4cf01d1bac389ba3ffceb40a"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FEMAUploa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FEMAUpload" ma:index="21" nillable="true" ma:displayName="FEMA Upload" ma:format="Dropdown" ma:indexed="true" ma:internalName="FEMAUpload">
      <xsd:simpleType>
        <xsd:restriction base="dms:Choice">
          <xsd:enumeration value="Complete"/>
          <xsd:enumeration value="Partially Complete"/>
          <xsd:enumeration value="Choice 3"/>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5CD37-DC90-4079-9222-3BC49808CA6D}">
  <ds:schemaRefs>
    <ds:schemaRef ds:uri="http://schemas.microsoft.com/sharepoint/v3/contenttype/forms"/>
  </ds:schemaRefs>
</ds:datastoreItem>
</file>

<file path=customXml/itemProps2.xml><?xml version="1.0" encoding="utf-8"?>
<ds:datastoreItem xmlns:ds="http://schemas.openxmlformats.org/officeDocument/2006/customXml" ds:itemID="{9B742843-C206-4E27-9B22-671201597254}">
  <ds:schemaRefs>
    <ds:schemaRef ds:uri="http://schemas.openxmlformats.org/officeDocument/2006/bibliography"/>
  </ds:schemaRefs>
</ds:datastoreItem>
</file>

<file path=customXml/itemProps3.xml><?xml version="1.0" encoding="utf-8"?>
<ds:datastoreItem xmlns:ds="http://schemas.openxmlformats.org/officeDocument/2006/customXml" ds:itemID="{5B480546-AEE3-49AC-A5A5-8D4C53B54681}">
  <ds:schemaRefs>
    <ds:schemaRef ds:uri="http://schemas.microsoft.com/office/2006/metadata/properties"/>
    <ds:schemaRef ds:uri="http://schemas.microsoft.com/office/infopath/2007/PartnerControls"/>
    <ds:schemaRef ds:uri="79378399-bdd1-4e54-af2e-bf7831bd3d00"/>
    <ds:schemaRef ds:uri="17eb2ca1-151e-4498-8659-dcf34d506d6e"/>
  </ds:schemaRefs>
</ds:datastoreItem>
</file>

<file path=customXml/itemProps4.xml><?xml version="1.0" encoding="utf-8"?>
<ds:datastoreItem xmlns:ds="http://schemas.openxmlformats.org/officeDocument/2006/customXml" ds:itemID="{A64660AB-353D-4558-AE82-6AEEAF02F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7720</Words>
  <Characters>44007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Malcolm (EHS)</dc:creator>
  <cp:keywords/>
  <dc:description/>
  <cp:lastModifiedBy>Crystal, Malcolm (EHS)</cp:lastModifiedBy>
  <cp:revision>7</cp:revision>
  <cp:lastPrinted>2024-05-13T20:21:00Z</cp:lastPrinted>
  <dcterms:created xsi:type="dcterms:W3CDTF">2024-05-13T17:08:00Z</dcterms:created>
  <dcterms:modified xsi:type="dcterms:W3CDTF">2024-05-13T20:23:00Z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ies>
</file>