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9A71" w14:textId="77777777" w:rsidR="007F79A6" w:rsidRPr="007F79A6" w:rsidRDefault="007F79A6" w:rsidP="008536F7">
      <w:pPr>
        <w:pStyle w:val="Heading2"/>
        <w:jc w:val="center"/>
        <w:rPr>
          <w:b/>
          <w:bCs/>
        </w:rPr>
      </w:pPr>
      <w:r w:rsidRPr="007F79A6">
        <w:rPr>
          <w:b/>
          <w:bCs/>
        </w:rPr>
        <w:t xml:space="preserve">MassHealth Medicaid Management Information System (MMIS) and Provider Online Service Center (POSC) Migration to </w:t>
      </w:r>
      <w:r w:rsidR="00317744" w:rsidRPr="007F79A6">
        <w:rPr>
          <w:b/>
          <w:bCs/>
        </w:rPr>
        <w:t xml:space="preserve">Amazon Web Services (AWS) </w:t>
      </w:r>
    </w:p>
    <w:p w14:paraId="24605A28" w14:textId="7D287489" w:rsidR="008A54BB" w:rsidRDefault="00A10354" w:rsidP="008536F7">
      <w:pPr>
        <w:pStyle w:val="Heading2"/>
        <w:jc w:val="center"/>
        <w:rPr>
          <w:b/>
          <w:bCs/>
        </w:rPr>
      </w:pPr>
      <w:r w:rsidRPr="007F79A6">
        <w:rPr>
          <w:b/>
          <w:bCs/>
        </w:rPr>
        <w:t>Frequently Asked Questions</w:t>
      </w:r>
    </w:p>
    <w:p w14:paraId="2DBAAAC5" w14:textId="77777777" w:rsidR="00C82CF5" w:rsidRDefault="00C82CF5" w:rsidP="00C82CF5"/>
    <w:p w14:paraId="503689C1" w14:textId="300F371E" w:rsidR="00C82CF5" w:rsidRPr="00C82CF5" w:rsidRDefault="00C82CF5" w:rsidP="00C82CF5">
      <w:pPr>
        <w:rPr>
          <w:b/>
          <w:bCs/>
          <w:color w:val="002060"/>
          <w:sz w:val="28"/>
          <w:szCs w:val="28"/>
          <w:u w:val="single"/>
        </w:rPr>
      </w:pPr>
      <w:r>
        <w:rPr>
          <w:b/>
          <w:bCs/>
          <w:color w:val="002060"/>
          <w:sz w:val="28"/>
          <w:szCs w:val="28"/>
          <w:u w:val="single"/>
        </w:rPr>
        <w:t xml:space="preserve">General Information About the </w:t>
      </w:r>
      <w:r w:rsidRPr="00C82CF5">
        <w:rPr>
          <w:b/>
          <w:bCs/>
          <w:color w:val="002060"/>
          <w:sz w:val="28"/>
          <w:szCs w:val="28"/>
          <w:u w:val="single"/>
        </w:rPr>
        <w:t>AWS Migration</w:t>
      </w:r>
    </w:p>
    <w:p w14:paraId="2A1DC084" w14:textId="05EDCB47" w:rsidR="006E49B9" w:rsidRDefault="006E49B9" w:rsidP="006E49B9">
      <w:pPr>
        <w:pStyle w:val="ListParagraph"/>
      </w:pPr>
    </w:p>
    <w:p w14:paraId="504CFDA9" w14:textId="1929FBAA" w:rsidR="006E49B9" w:rsidRPr="006E49B9" w:rsidRDefault="006E49B9" w:rsidP="006E49B9">
      <w:pPr>
        <w:pStyle w:val="ListParagraph"/>
        <w:numPr>
          <w:ilvl w:val="0"/>
          <w:numId w:val="3"/>
        </w:numPr>
      </w:pPr>
      <w:r w:rsidRPr="006E49B9">
        <w:rPr>
          <w:b/>
          <w:bCs/>
        </w:rPr>
        <w:t>Wh</w:t>
      </w:r>
      <w:r w:rsidR="00FB0D36">
        <w:rPr>
          <w:b/>
          <w:bCs/>
        </w:rPr>
        <w:t>at</w:t>
      </w:r>
      <w:r w:rsidRPr="006E49B9">
        <w:rPr>
          <w:b/>
          <w:bCs/>
        </w:rPr>
        <w:t xml:space="preserve"> is the </w:t>
      </w:r>
      <w:r w:rsidR="00FB0D36">
        <w:rPr>
          <w:b/>
          <w:bCs/>
        </w:rPr>
        <w:t xml:space="preserve">MMIS AWS </w:t>
      </w:r>
      <w:r w:rsidRPr="006E49B9">
        <w:rPr>
          <w:b/>
          <w:bCs/>
        </w:rPr>
        <w:t xml:space="preserve">migration </w:t>
      </w:r>
      <w:r w:rsidR="00FB0D36">
        <w:rPr>
          <w:b/>
          <w:bCs/>
        </w:rPr>
        <w:t xml:space="preserve">and when is it </w:t>
      </w:r>
      <w:r w:rsidRPr="006E49B9">
        <w:rPr>
          <w:b/>
          <w:bCs/>
        </w:rPr>
        <w:t>happening?</w:t>
      </w:r>
    </w:p>
    <w:p w14:paraId="392A6F82" w14:textId="77777777" w:rsidR="00211731" w:rsidRPr="00211731" w:rsidRDefault="00211731" w:rsidP="006E49B9">
      <w:pPr>
        <w:pStyle w:val="ListParagraph"/>
      </w:pPr>
    </w:p>
    <w:p w14:paraId="494DE86D" w14:textId="7C7559D6" w:rsidR="006E49B9" w:rsidRPr="00211731" w:rsidRDefault="003534A2" w:rsidP="003534A2">
      <w:pPr>
        <w:pStyle w:val="ListParagraph"/>
      </w:pPr>
      <w:r w:rsidRPr="003534A2">
        <w:t xml:space="preserve">MassHealth will migrate its Medicaid Management Information System (MMIS) and Provider Online Service Center (POSC) to an Amazon Web Services (AWS) data center.  MassHealth is scheduled to migrate MMIS and the POSC to AWS from </w:t>
      </w:r>
      <w:r w:rsidR="008536F7">
        <w:t>March 14, 2025</w:t>
      </w:r>
      <w:r w:rsidRPr="003534A2">
        <w:t xml:space="preserve">, through </w:t>
      </w:r>
      <w:r w:rsidR="008536F7">
        <w:t>March 17, 2025</w:t>
      </w:r>
      <w:r w:rsidRPr="003534A2">
        <w:t xml:space="preserve">.  </w:t>
      </w:r>
    </w:p>
    <w:p w14:paraId="6E9EBB26" w14:textId="77777777" w:rsidR="00D3395C" w:rsidRDefault="00D3395C" w:rsidP="006E49B9">
      <w:pPr>
        <w:pStyle w:val="ListParagraph"/>
      </w:pPr>
    </w:p>
    <w:p w14:paraId="4760D68F" w14:textId="0A0811A3" w:rsidR="00D3395C" w:rsidRPr="00D3395C" w:rsidRDefault="00D3395C" w:rsidP="00D3395C">
      <w:pPr>
        <w:pStyle w:val="ListParagraph"/>
        <w:numPr>
          <w:ilvl w:val="0"/>
          <w:numId w:val="3"/>
        </w:numPr>
      </w:pPr>
      <w:r w:rsidRPr="00D3395C">
        <w:rPr>
          <w:b/>
          <w:bCs/>
        </w:rPr>
        <w:t>Will there be downtime during the migration?</w:t>
      </w:r>
    </w:p>
    <w:p w14:paraId="0A1B298B" w14:textId="77777777" w:rsidR="001F74C9" w:rsidRDefault="001F74C9" w:rsidP="00D3395C">
      <w:pPr>
        <w:pStyle w:val="ListParagraph"/>
      </w:pPr>
    </w:p>
    <w:p w14:paraId="2CB371CB" w14:textId="0B5F9774" w:rsidR="00D3395C" w:rsidRDefault="00D3395C" w:rsidP="00D3395C">
      <w:pPr>
        <w:pStyle w:val="ListParagraph"/>
      </w:pPr>
      <w:r>
        <w:t xml:space="preserve">Yes. </w:t>
      </w:r>
      <w:r w:rsidR="00832FFC">
        <w:t xml:space="preserve">Starting at </w:t>
      </w:r>
      <w:r w:rsidR="00483DEC">
        <w:t>12:00 pm</w:t>
      </w:r>
      <w:r w:rsidR="00832FFC">
        <w:t xml:space="preserve"> on Friday, </w:t>
      </w:r>
      <w:r w:rsidR="008536F7">
        <w:t>March 14</w:t>
      </w:r>
      <w:r w:rsidR="00832FFC">
        <w:t xml:space="preserve">, </w:t>
      </w:r>
      <w:r w:rsidR="00483DEC">
        <w:t>t</w:t>
      </w:r>
      <w:r w:rsidR="00832FFC" w:rsidRPr="00832FFC">
        <w:t xml:space="preserve">he POSC </w:t>
      </w:r>
      <w:r w:rsidR="009D1727">
        <w:t xml:space="preserve">and MMIS </w:t>
      </w:r>
      <w:r w:rsidR="00464830" w:rsidRPr="00BC5023">
        <w:t xml:space="preserve">point-to-point connectivity method (HTS, SOAP/MIME) </w:t>
      </w:r>
      <w:r w:rsidR="00832FFC" w:rsidRPr="00BC5023">
        <w:t xml:space="preserve">will be shut down and unavailable until Monday morning, </w:t>
      </w:r>
      <w:r w:rsidR="00682BA9" w:rsidRPr="00BC5023">
        <w:t>March 17</w:t>
      </w:r>
      <w:r w:rsidR="00483DEC" w:rsidRPr="00BC5023">
        <w:t xml:space="preserve">, </w:t>
      </w:r>
      <w:r w:rsidR="00832FFC" w:rsidRPr="00BC5023">
        <w:rPr>
          <w:u w:val="single"/>
        </w:rPr>
        <w:t>at 7:00 a.m</w:t>
      </w:r>
      <w:r w:rsidR="00832FFC" w:rsidRPr="00BC5023">
        <w:t>. </w:t>
      </w:r>
      <w:r w:rsidR="00483DEC" w:rsidRPr="00BC5023">
        <w:t>That means MassHealth will no</w:t>
      </w:r>
      <w:r w:rsidR="007D2049" w:rsidRPr="00BC5023">
        <w:t>t</w:t>
      </w:r>
      <w:r w:rsidR="00483DEC" w:rsidRPr="00BC5023">
        <w:t xml:space="preserve"> accept or process any requests via the MMIS POSC (e.g., claims, service authorizations, eligibility, etc.) </w:t>
      </w:r>
      <w:r w:rsidR="00D51534" w:rsidRPr="00BC5023">
        <w:t xml:space="preserve">or batch </w:t>
      </w:r>
      <w:r w:rsidR="00464830" w:rsidRPr="00BC5023">
        <w:t xml:space="preserve">point-to-point </w:t>
      </w:r>
      <w:r w:rsidR="00D51534" w:rsidRPr="00BC5023">
        <w:t xml:space="preserve">transactions </w:t>
      </w:r>
      <w:r w:rsidR="00483DEC" w:rsidRPr="00BC5023">
        <w:t xml:space="preserve">starting </w:t>
      </w:r>
      <w:r w:rsidR="00483DEC">
        <w:t>at 12:00 pm and throughout the weekend</w:t>
      </w:r>
      <w:r w:rsidR="00483DEC" w:rsidRPr="00832FFC">
        <w:t xml:space="preserve">. </w:t>
      </w:r>
      <w:r w:rsidR="00483DEC">
        <w:t xml:space="preserve">Please refer to </w:t>
      </w:r>
      <w:hyperlink r:id="rId11" w:history="1">
        <w:r w:rsidR="00766869" w:rsidRPr="000516FD">
          <w:rPr>
            <w:rStyle w:val="Hyperlink"/>
          </w:rPr>
          <w:t xml:space="preserve">All Provider </w:t>
        </w:r>
        <w:r w:rsidR="00483DEC" w:rsidRPr="000516FD">
          <w:rPr>
            <w:rStyle w:val="Hyperlink"/>
          </w:rPr>
          <w:t xml:space="preserve">Bulletin </w:t>
        </w:r>
        <w:r w:rsidR="00766869" w:rsidRPr="000516FD">
          <w:rPr>
            <w:rStyle w:val="Hyperlink"/>
          </w:rPr>
          <w:t>401</w:t>
        </w:r>
      </w:hyperlink>
      <w:r w:rsidR="003534A2">
        <w:t xml:space="preserve"> for the full migration activity timeline</w:t>
      </w:r>
      <w:r w:rsidR="00483DEC">
        <w:t>.</w:t>
      </w:r>
    </w:p>
    <w:p w14:paraId="1FE69683" w14:textId="77777777" w:rsidR="00274DBF" w:rsidRDefault="00274DBF" w:rsidP="00D3395C">
      <w:pPr>
        <w:pStyle w:val="ListParagraph"/>
      </w:pPr>
    </w:p>
    <w:p w14:paraId="7E85401A" w14:textId="2C710F56" w:rsidR="00F61D6F" w:rsidRPr="00ED0A9C" w:rsidRDefault="00F61D6F" w:rsidP="00F61D6F">
      <w:pPr>
        <w:pStyle w:val="ListParagraph"/>
        <w:numPr>
          <w:ilvl w:val="0"/>
          <w:numId w:val="3"/>
        </w:numPr>
        <w:rPr>
          <w:b/>
          <w:bCs/>
        </w:rPr>
      </w:pPr>
      <w:r w:rsidRPr="00ED0A9C">
        <w:rPr>
          <w:b/>
          <w:bCs/>
        </w:rPr>
        <w:t>Has MassHealth published an All</w:t>
      </w:r>
      <w:r w:rsidR="00D51534">
        <w:rPr>
          <w:b/>
          <w:bCs/>
        </w:rPr>
        <w:t>-</w:t>
      </w:r>
      <w:r w:rsidRPr="00ED0A9C">
        <w:rPr>
          <w:b/>
          <w:bCs/>
        </w:rPr>
        <w:t>Provider Bulletin</w:t>
      </w:r>
      <w:r>
        <w:rPr>
          <w:b/>
          <w:bCs/>
        </w:rPr>
        <w:t xml:space="preserve"> to explain the AWS migration</w:t>
      </w:r>
      <w:r w:rsidRPr="00ED0A9C">
        <w:rPr>
          <w:b/>
          <w:bCs/>
        </w:rPr>
        <w:t>?</w:t>
      </w:r>
    </w:p>
    <w:p w14:paraId="58F931EF" w14:textId="77777777" w:rsidR="00F61D6F" w:rsidRDefault="00F61D6F" w:rsidP="00F61D6F">
      <w:pPr>
        <w:pStyle w:val="ListParagraph"/>
      </w:pPr>
    </w:p>
    <w:p w14:paraId="7EC0BF48" w14:textId="2ADA8644" w:rsidR="00274DBF" w:rsidRDefault="00F61D6F" w:rsidP="00D51534">
      <w:pPr>
        <w:pStyle w:val="ListParagraph"/>
      </w:pPr>
      <w:r>
        <w:t>Yes. The All</w:t>
      </w:r>
      <w:r w:rsidR="00D51534">
        <w:t>-</w:t>
      </w:r>
      <w:r>
        <w:t xml:space="preserve">Provider Bulletin outlines important migration information and key activities that providers must prepare for leading up to the migration weekend. Please refer to </w:t>
      </w:r>
      <w:hyperlink r:id="rId12" w:history="1">
        <w:r w:rsidRPr="000516FD">
          <w:rPr>
            <w:rStyle w:val="Hyperlink"/>
          </w:rPr>
          <w:t>All Provider Bulletin 401.</w:t>
        </w:r>
      </w:hyperlink>
    </w:p>
    <w:p w14:paraId="7436C07A" w14:textId="77777777" w:rsidR="00D51534" w:rsidRPr="00D51534" w:rsidRDefault="00D51534" w:rsidP="00D51534">
      <w:pPr>
        <w:pStyle w:val="ListParagraph"/>
        <w:rPr>
          <w:color w:val="FF0000"/>
        </w:rPr>
      </w:pPr>
    </w:p>
    <w:p w14:paraId="43F1944D" w14:textId="20D8DFA0" w:rsidR="00B84D91" w:rsidRPr="00C12915" w:rsidRDefault="00B84D91" w:rsidP="00274DBF">
      <w:pPr>
        <w:pStyle w:val="ListParagraph"/>
        <w:numPr>
          <w:ilvl w:val="0"/>
          <w:numId w:val="3"/>
        </w:numPr>
        <w:rPr>
          <w:b/>
          <w:bCs/>
        </w:rPr>
      </w:pPr>
      <w:r w:rsidRPr="00C12915">
        <w:rPr>
          <w:b/>
          <w:bCs/>
        </w:rPr>
        <w:t xml:space="preserve">Will </w:t>
      </w:r>
      <w:r w:rsidR="00C82CF5" w:rsidRPr="00C12915">
        <w:rPr>
          <w:b/>
          <w:bCs/>
        </w:rPr>
        <w:t>the AWS migration impact the functionality or look and feel of the application? Is anything else changing in the system</w:t>
      </w:r>
      <w:r w:rsidRPr="00C12915">
        <w:rPr>
          <w:b/>
          <w:bCs/>
        </w:rPr>
        <w:t>?</w:t>
      </w:r>
    </w:p>
    <w:p w14:paraId="2F0C3CE1" w14:textId="11A3423F" w:rsidR="00D51534" w:rsidRDefault="00B84D91" w:rsidP="00D51534">
      <w:pPr>
        <w:pStyle w:val="ListParagraph"/>
      </w:pPr>
      <w:r>
        <w:t xml:space="preserve">No. </w:t>
      </w:r>
      <w:r w:rsidR="007D2049">
        <w:t xml:space="preserve">The </w:t>
      </w:r>
      <w:r>
        <w:t xml:space="preserve">MMIS </w:t>
      </w:r>
      <w:r w:rsidR="008621D6">
        <w:t xml:space="preserve">and POSC </w:t>
      </w:r>
      <w:r w:rsidR="007D2049">
        <w:t>functionality is not changing.</w:t>
      </w:r>
      <w:r w:rsidR="004E66D4">
        <w:t xml:space="preserve"> </w:t>
      </w:r>
      <w:r w:rsidR="007D2049">
        <w:t xml:space="preserve">The system and functionality </w:t>
      </w:r>
      <w:r>
        <w:t xml:space="preserve">will </w:t>
      </w:r>
      <w:r w:rsidR="007D2049">
        <w:t xml:space="preserve">look and </w:t>
      </w:r>
      <w:r w:rsidR="000516FD">
        <w:t xml:space="preserve">behave </w:t>
      </w:r>
      <w:r>
        <w:t>the same</w:t>
      </w:r>
      <w:r w:rsidR="007D2049">
        <w:t xml:space="preserve"> way it does today</w:t>
      </w:r>
      <w:r>
        <w:t xml:space="preserve">. </w:t>
      </w:r>
      <w:r w:rsidR="00FB0D36">
        <w:t xml:space="preserve"> </w:t>
      </w:r>
    </w:p>
    <w:p w14:paraId="2024B7D4" w14:textId="77777777" w:rsidR="00D51534" w:rsidRDefault="00D51534" w:rsidP="00D51534">
      <w:pPr>
        <w:pStyle w:val="ListParagraph"/>
      </w:pPr>
    </w:p>
    <w:p w14:paraId="2D0096BE" w14:textId="5707AC8F" w:rsidR="00D51534" w:rsidRPr="008536F7" w:rsidRDefault="00D51534" w:rsidP="00D51534">
      <w:pPr>
        <w:pStyle w:val="ListParagraph"/>
        <w:numPr>
          <w:ilvl w:val="0"/>
          <w:numId w:val="3"/>
        </w:numPr>
      </w:pPr>
      <w:r w:rsidRPr="00274DBF">
        <w:rPr>
          <w:b/>
          <w:bCs/>
        </w:rPr>
        <w:t>What will users see if they try to use these applications</w:t>
      </w:r>
      <w:r>
        <w:rPr>
          <w:b/>
          <w:bCs/>
        </w:rPr>
        <w:t xml:space="preserve"> during the weekend cutover</w:t>
      </w:r>
      <w:r w:rsidRPr="00274DBF">
        <w:rPr>
          <w:b/>
          <w:bCs/>
        </w:rPr>
        <w:t>?</w:t>
      </w:r>
    </w:p>
    <w:p w14:paraId="0AA3CDF2" w14:textId="77777777" w:rsidR="00D51534" w:rsidRPr="00274DBF" w:rsidRDefault="00D51534" w:rsidP="00D51534">
      <w:pPr>
        <w:pStyle w:val="ListParagraph"/>
      </w:pPr>
    </w:p>
    <w:p w14:paraId="49206500" w14:textId="77777777" w:rsidR="00D51534" w:rsidRDefault="00D51534" w:rsidP="00A24BA4">
      <w:pPr>
        <w:pStyle w:val="ListParagraph"/>
        <w:spacing w:after="0"/>
      </w:pPr>
      <w:r w:rsidRPr="008536F7">
        <w:t xml:space="preserve">Users will be presented with an error message indicating that the application is unavailable.  </w:t>
      </w:r>
    </w:p>
    <w:p w14:paraId="54C8FBCB" w14:textId="77777777" w:rsidR="00A24BA4" w:rsidRDefault="00A24BA4" w:rsidP="00A24BA4">
      <w:pPr>
        <w:pStyle w:val="ListParagraph"/>
        <w:spacing w:after="0"/>
      </w:pPr>
    </w:p>
    <w:p w14:paraId="009B134C" w14:textId="769D7282" w:rsidR="00C82CF5" w:rsidRDefault="00F61D6F" w:rsidP="00A24BA4">
      <w:pPr>
        <w:spacing w:after="0"/>
        <w:rPr>
          <w:b/>
          <w:bCs/>
          <w:color w:val="002060"/>
          <w:sz w:val="28"/>
          <w:szCs w:val="28"/>
          <w:u w:val="single"/>
        </w:rPr>
      </w:pPr>
      <w:bookmarkStart w:id="0" w:name="_Hlk191529442"/>
      <w:r>
        <w:rPr>
          <w:b/>
          <w:bCs/>
          <w:color w:val="002060"/>
          <w:sz w:val="28"/>
          <w:szCs w:val="28"/>
          <w:u w:val="single"/>
        </w:rPr>
        <w:t xml:space="preserve">What You Need to know </w:t>
      </w:r>
      <w:r w:rsidR="00C82CF5" w:rsidRPr="00C82CF5">
        <w:rPr>
          <w:b/>
          <w:bCs/>
          <w:color w:val="002060"/>
          <w:sz w:val="28"/>
          <w:szCs w:val="28"/>
          <w:u w:val="single"/>
        </w:rPr>
        <w:t>Prior to the MMIS and POSC Migration to AWS</w:t>
      </w:r>
    </w:p>
    <w:p w14:paraId="719F3B8F" w14:textId="77777777" w:rsidR="00A24BA4" w:rsidRPr="00C82CF5" w:rsidRDefault="00A24BA4" w:rsidP="00A24BA4">
      <w:pPr>
        <w:spacing w:after="0"/>
        <w:rPr>
          <w:b/>
          <w:bCs/>
          <w:color w:val="002060"/>
          <w:sz w:val="28"/>
          <w:szCs w:val="28"/>
          <w:u w:val="single"/>
        </w:rPr>
      </w:pPr>
    </w:p>
    <w:bookmarkEnd w:id="0"/>
    <w:p w14:paraId="7FFAF602" w14:textId="4403DB37" w:rsidR="00532C45" w:rsidRPr="00532C45" w:rsidRDefault="00532C45" w:rsidP="00F61D6F">
      <w:pPr>
        <w:pStyle w:val="ListParagraph"/>
        <w:numPr>
          <w:ilvl w:val="0"/>
          <w:numId w:val="3"/>
        </w:numPr>
        <w:rPr>
          <w:b/>
        </w:rPr>
      </w:pPr>
      <w:r w:rsidRPr="00532C45">
        <w:rPr>
          <w:b/>
        </w:rPr>
        <w:t xml:space="preserve">What </w:t>
      </w:r>
      <w:r w:rsidR="00F61D6F">
        <w:rPr>
          <w:b/>
        </w:rPr>
        <w:t xml:space="preserve">Do </w:t>
      </w:r>
      <w:r>
        <w:rPr>
          <w:b/>
        </w:rPr>
        <w:t>I</w:t>
      </w:r>
      <w:r w:rsidRPr="00532C45">
        <w:rPr>
          <w:b/>
        </w:rPr>
        <w:t xml:space="preserve"> Need to Do to Prepare for the Migration to AWS</w:t>
      </w:r>
      <w:r>
        <w:rPr>
          <w:b/>
        </w:rPr>
        <w:t>?</w:t>
      </w:r>
    </w:p>
    <w:p w14:paraId="29139C2E" w14:textId="41207599" w:rsidR="009D1727" w:rsidRDefault="009D1727" w:rsidP="00682BA9">
      <w:pPr>
        <w:pStyle w:val="ListParagraph"/>
        <w:numPr>
          <w:ilvl w:val="0"/>
          <w:numId w:val="15"/>
        </w:numPr>
      </w:pPr>
      <w:r>
        <w:t>Ensure that your technical teams are aware of the migration and any adjustments your organization deems necessary to exchange transactions with MassHealth in the AWS cloud are completed</w:t>
      </w:r>
    </w:p>
    <w:p w14:paraId="59BCA6F5" w14:textId="625DCA12" w:rsidR="00532C45" w:rsidRPr="00532C45" w:rsidRDefault="00532C45" w:rsidP="00682BA9">
      <w:pPr>
        <w:pStyle w:val="ListParagraph"/>
        <w:numPr>
          <w:ilvl w:val="0"/>
          <w:numId w:val="15"/>
        </w:numPr>
      </w:pPr>
      <w:r w:rsidRPr="00532C45">
        <w:t xml:space="preserve">Plan your business operations around the key activities outlined in </w:t>
      </w:r>
      <w:hyperlink r:id="rId13" w:history="1">
        <w:r w:rsidR="00766869" w:rsidRPr="000516FD">
          <w:rPr>
            <w:rStyle w:val="Hyperlink"/>
          </w:rPr>
          <w:t>All Provider Bulletin 401</w:t>
        </w:r>
      </w:hyperlink>
      <w:r w:rsidR="00766869" w:rsidRPr="00766869">
        <w:t xml:space="preserve">, </w:t>
      </w:r>
      <w:r w:rsidRPr="00532C45">
        <w:t>as the MMIS POSC and point-to-point connectivity method will be unavailable during</w:t>
      </w:r>
      <w:r w:rsidR="00AF072F">
        <w:t xml:space="preserve"> the</w:t>
      </w:r>
      <w:r w:rsidRPr="00532C45">
        <w:t xml:space="preserve"> weekend of the migration (</w:t>
      </w:r>
      <w:r w:rsidR="00682BA9">
        <w:t>3</w:t>
      </w:r>
      <w:r w:rsidRPr="00532C45">
        <w:t>/</w:t>
      </w:r>
      <w:r w:rsidR="00682BA9">
        <w:t>14</w:t>
      </w:r>
      <w:r w:rsidRPr="00532C45">
        <w:t>/2</w:t>
      </w:r>
      <w:r w:rsidR="00682BA9">
        <w:t>5</w:t>
      </w:r>
      <w:r w:rsidRPr="00532C45">
        <w:t xml:space="preserve"> – </w:t>
      </w:r>
      <w:r w:rsidR="009F0479">
        <w:t>3</w:t>
      </w:r>
      <w:r w:rsidRPr="00532C45">
        <w:t>/</w:t>
      </w:r>
      <w:r w:rsidR="00682BA9">
        <w:t>17</w:t>
      </w:r>
      <w:r w:rsidRPr="00532C45">
        <w:t>/2</w:t>
      </w:r>
      <w:r w:rsidR="00682BA9">
        <w:t>5</w:t>
      </w:r>
      <w:r w:rsidRPr="00532C45">
        <w:t>). </w:t>
      </w:r>
      <w:bookmarkStart w:id="1" w:name="_Hlk181855545"/>
    </w:p>
    <w:bookmarkEnd w:id="1"/>
    <w:p w14:paraId="6E2C4B46" w14:textId="3A39D6CE" w:rsidR="00532C45" w:rsidRPr="00532C45" w:rsidRDefault="00532C45" w:rsidP="00682BA9">
      <w:pPr>
        <w:pStyle w:val="ListParagraph"/>
        <w:numPr>
          <w:ilvl w:val="0"/>
          <w:numId w:val="15"/>
        </w:numPr>
      </w:pPr>
      <w:r w:rsidRPr="00532C45">
        <w:t>Ensure that internal staff (including your technical teams), providers, subcontractors</w:t>
      </w:r>
      <w:r w:rsidR="00D50361">
        <w:t>,</w:t>
      </w:r>
      <w:r w:rsidRPr="00532C45">
        <w:t xml:space="preserve"> vendors (including Community Partners), and other relevant business partners are aware of the migration and are planning </w:t>
      </w:r>
      <w:bookmarkStart w:id="2" w:name="_Hlk181855248"/>
      <w:r w:rsidRPr="00532C45">
        <w:t>accordingly</w:t>
      </w:r>
      <w:bookmarkEnd w:id="2"/>
      <w:r w:rsidR="009F0479">
        <w:t>.</w:t>
      </w:r>
    </w:p>
    <w:p w14:paraId="182DA6EE" w14:textId="57F27912" w:rsidR="00532C45" w:rsidRDefault="00532C45" w:rsidP="00682BA9">
      <w:pPr>
        <w:pStyle w:val="ListParagraph"/>
        <w:numPr>
          <w:ilvl w:val="0"/>
          <w:numId w:val="15"/>
        </w:numPr>
      </w:pPr>
      <w:r w:rsidRPr="00532C45">
        <w:lastRenderedPageBreak/>
        <w:t>Continue to monitor MassHealth communications leading up to the migration for important pre</w:t>
      </w:r>
      <w:r w:rsidR="00D50361">
        <w:t>-</w:t>
      </w:r>
      <w:r w:rsidRPr="00532C45">
        <w:t xml:space="preserve"> and post</w:t>
      </w:r>
      <w:r w:rsidR="00D50361">
        <w:t>-</w:t>
      </w:r>
      <w:r w:rsidRPr="00532C45">
        <w:t>migration information</w:t>
      </w:r>
      <w:r w:rsidR="009F0479">
        <w:t>.</w:t>
      </w:r>
    </w:p>
    <w:p w14:paraId="334C30BB" w14:textId="58769A4C" w:rsidR="00D50361" w:rsidRPr="00532C45" w:rsidRDefault="00D50361" w:rsidP="00D50361">
      <w:pPr>
        <w:pStyle w:val="ListParagraph"/>
        <w:numPr>
          <w:ilvl w:val="0"/>
          <w:numId w:val="15"/>
        </w:numPr>
      </w:pPr>
      <w:r w:rsidRPr="00532C45">
        <w:t>Account for important technical changes</w:t>
      </w:r>
      <w:r>
        <w:t xml:space="preserve"> identified below.</w:t>
      </w:r>
    </w:p>
    <w:p w14:paraId="338E4102" w14:textId="77777777" w:rsidR="00532C45" w:rsidRPr="00532C45" w:rsidRDefault="00532C45" w:rsidP="00682BA9">
      <w:pPr>
        <w:pStyle w:val="ListParagraph"/>
        <w:numPr>
          <w:ilvl w:val="0"/>
          <w:numId w:val="15"/>
        </w:numPr>
      </w:pPr>
      <w:r w:rsidRPr="00532C45">
        <w:t>Remember, you do not need to make any adjustments to the way you exchange transactions with MassHealth.  The functionality in the MMIS POSC is not changing as a result of this migration to AWS.</w:t>
      </w:r>
    </w:p>
    <w:p w14:paraId="345DD53C" w14:textId="77777777" w:rsidR="00532C45" w:rsidRPr="00532C45" w:rsidRDefault="00532C45" w:rsidP="00682BA9">
      <w:pPr>
        <w:pStyle w:val="ListParagraph"/>
      </w:pPr>
    </w:p>
    <w:p w14:paraId="4C08CBB5" w14:textId="29D24A07" w:rsidR="00274DBF" w:rsidRPr="00274DBF" w:rsidRDefault="00274DBF" w:rsidP="00F61D6F">
      <w:pPr>
        <w:pStyle w:val="ListParagraph"/>
        <w:numPr>
          <w:ilvl w:val="0"/>
          <w:numId w:val="3"/>
        </w:numPr>
      </w:pPr>
      <w:r w:rsidRPr="00274DBF">
        <w:rPr>
          <w:b/>
          <w:bCs/>
        </w:rPr>
        <w:t xml:space="preserve">Will </w:t>
      </w:r>
      <w:r w:rsidR="00304592">
        <w:rPr>
          <w:b/>
          <w:bCs/>
        </w:rPr>
        <w:t>MassHealth require</w:t>
      </w:r>
      <w:r w:rsidRPr="00274DBF">
        <w:rPr>
          <w:b/>
          <w:bCs/>
        </w:rPr>
        <w:t xml:space="preserve"> new </w:t>
      </w:r>
      <w:r w:rsidR="0091056E">
        <w:rPr>
          <w:b/>
          <w:bCs/>
        </w:rPr>
        <w:t>URL</w:t>
      </w:r>
      <w:r w:rsidRPr="00274DBF">
        <w:rPr>
          <w:b/>
          <w:bCs/>
        </w:rPr>
        <w:t xml:space="preserve">s </w:t>
      </w:r>
      <w:r>
        <w:rPr>
          <w:b/>
          <w:bCs/>
        </w:rPr>
        <w:t xml:space="preserve">to be able to connect </w:t>
      </w:r>
      <w:r w:rsidR="00304592">
        <w:rPr>
          <w:b/>
          <w:bCs/>
        </w:rPr>
        <w:t xml:space="preserve">to the </w:t>
      </w:r>
      <w:r>
        <w:rPr>
          <w:b/>
          <w:bCs/>
        </w:rPr>
        <w:t xml:space="preserve"> MMIS</w:t>
      </w:r>
      <w:r w:rsidR="00304592">
        <w:rPr>
          <w:b/>
          <w:bCs/>
        </w:rPr>
        <w:t xml:space="preserve"> </w:t>
      </w:r>
      <w:r w:rsidRPr="00274DBF">
        <w:rPr>
          <w:b/>
          <w:bCs/>
        </w:rPr>
        <w:t>?</w:t>
      </w:r>
    </w:p>
    <w:p w14:paraId="7A301051" w14:textId="0F63A117" w:rsidR="009D1727" w:rsidRPr="004453AF" w:rsidRDefault="009D1727" w:rsidP="00766869">
      <w:pPr>
        <w:pStyle w:val="ListParagraph"/>
        <w:spacing w:after="100" w:afterAutospacing="1" w:line="256" w:lineRule="auto"/>
        <w:rPr>
          <w:rFonts w:eastAsia="Aptos"/>
        </w:rPr>
      </w:pPr>
      <w:r>
        <w:rPr>
          <w:rFonts w:eastAsia="Aptos"/>
        </w:rPr>
        <w:t xml:space="preserve">Yes.  </w:t>
      </w:r>
      <w:r w:rsidRPr="00682BA9">
        <w:rPr>
          <w:rFonts w:eastAsia="Aptos"/>
        </w:rPr>
        <w:t xml:space="preserve">The POSC URL is changing.  On Monday, </w:t>
      </w:r>
      <w:r>
        <w:rPr>
          <w:rFonts w:eastAsia="Aptos"/>
        </w:rPr>
        <w:t>March 17, 2025</w:t>
      </w:r>
      <w:r w:rsidRPr="004453AF">
        <w:rPr>
          <w:rFonts w:eastAsia="Aptos"/>
        </w:rPr>
        <w:t xml:space="preserve">, please update any bookmarked POSC URL in your systems, </w:t>
      </w:r>
      <w:r w:rsidRPr="003534A2">
        <w:rPr>
          <w:rStyle w:val="normaltextrun"/>
          <w:rFonts w:cs="Segoe UI"/>
          <w:shd w:val="clear" w:color="auto" w:fill="FFFFFF"/>
        </w:rPr>
        <w:t>as the redirect will only be available for a limited period of time.  U</w:t>
      </w:r>
      <w:r w:rsidRPr="004453AF">
        <w:rPr>
          <w:rFonts w:eastAsia="Aptos"/>
        </w:rPr>
        <w:t xml:space="preserve">se the following URL to access the POSC:  </w:t>
      </w:r>
      <w:r w:rsidRPr="004453AF">
        <w:rPr>
          <w:rFonts w:eastAsia="Aptos"/>
          <w:shd w:val="clear" w:color="auto" w:fill="FFFFFF"/>
        </w:rPr>
        <w:t> </w:t>
      </w:r>
      <w:hyperlink r:id="rId14" w:history="1">
        <w:r w:rsidRPr="003534A2">
          <w:rPr>
            <w:rStyle w:val="Hyperlink"/>
            <w:rFonts w:eastAsia="Aptos"/>
            <w:bdr w:val="none" w:sz="0" w:space="0" w:color="auto" w:frame="1"/>
            <w:shd w:val="clear" w:color="auto" w:fill="FFFFFF"/>
          </w:rPr>
          <w:t xml:space="preserve">https://mmis-portal.ehs.state.ma.us/EHSProviderPortal </w:t>
        </w:r>
      </w:hyperlink>
    </w:p>
    <w:p w14:paraId="56BA3DDE" w14:textId="754B6C31" w:rsidR="009D1727" w:rsidRDefault="009D1727" w:rsidP="003534A2">
      <w:pPr>
        <w:spacing w:after="100" w:afterAutospacing="1" w:line="256" w:lineRule="auto"/>
        <w:ind w:left="720"/>
        <w:contextualSpacing/>
        <w:rPr>
          <w:rFonts w:eastAsia="Aptos"/>
        </w:rPr>
      </w:pPr>
      <w:r>
        <w:rPr>
          <w:rFonts w:eastAsia="Aptos"/>
        </w:rPr>
        <w:t>Additionally, please note the following:</w:t>
      </w:r>
    </w:p>
    <w:p w14:paraId="0AE8FFFF" w14:textId="4A1E6CC6" w:rsidR="003534A2" w:rsidRDefault="009D1727" w:rsidP="009D1727">
      <w:pPr>
        <w:pStyle w:val="ListParagraph"/>
        <w:numPr>
          <w:ilvl w:val="0"/>
          <w:numId w:val="19"/>
        </w:numPr>
        <w:spacing w:after="100" w:afterAutospacing="1" w:line="256" w:lineRule="auto"/>
        <w:rPr>
          <w:rFonts w:eastAsia="Aptos"/>
        </w:rPr>
      </w:pPr>
      <w:r w:rsidRPr="00766869">
        <w:rPr>
          <w:rFonts w:eastAsia="Aptos"/>
        </w:rPr>
        <w:t>E</w:t>
      </w:r>
      <w:r w:rsidR="003534A2" w:rsidRPr="00766869">
        <w:rPr>
          <w:rFonts w:eastAsia="Aptos"/>
        </w:rPr>
        <w:t xml:space="preserve">ffective Monday, </w:t>
      </w:r>
      <w:r w:rsidR="008536F7" w:rsidRPr="00766869">
        <w:rPr>
          <w:rFonts w:eastAsia="Aptos"/>
        </w:rPr>
        <w:t>March 17, 2025</w:t>
      </w:r>
      <w:r w:rsidR="003534A2" w:rsidRPr="00766869">
        <w:rPr>
          <w:rFonts w:eastAsia="Aptos"/>
        </w:rPr>
        <w:t>, transactions submitted by MassHealth providers, MCEs</w:t>
      </w:r>
      <w:r w:rsidR="000516FD">
        <w:rPr>
          <w:rFonts w:eastAsia="Aptos"/>
        </w:rPr>
        <w:t>,</w:t>
      </w:r>
      <w:r w:rsidR="003534A2" w:rsidRPr="00766869">
        <w:rPr>
          <w:rFonts w:eastAsia="Aptos"/>
        </w:rPr>
        <w:t xml:space="preserve"> and PACE organizations through the MMIS POSC and point-to-</w:t>
      </w:r>
      <w:r w:rsidR="003534A2" w:rsidRPr="004E66D4">
        <w:rPr>
          <w:rFonts w:eastAsia="Aptos"/>
        </w:rPr>
        <w:t xml:space="preserve">point </w:t>
      </w:r>
      <w:r w:rsidR="00C8173E" w:rsidRPr="004E66D4">
        <w:rPr>
          <w:rFonts w:eastAsia="Aptos"/>
        </w:rPr>
        <w:t>connectivity method</w:t>
      </w:r>
      <w:r w:rsidR="003534A2" w:rsidRPr="004E66D4">
        <w:rPr>
          <w:rFonts w:eastAsia="Aptos"/>
        </w:rPr>
        <w:t xml:space="preserve"> will be </w:t>
      </w:r>
      <w:r w:rsidR="003534A2" w:rsidRPr="00766869">
        <w:rPr>
          <w:rFonts w:eastAsia="Aptos"/>
        </w:rPr>
        <w:t xml:space="preserve">redirected to AWS.  </w:t>
      </w:r>
    </w:p>
    <w:p w14:paraId="68EB4A0F" w14:textId="6DDA7C42" w:rsidR="002E1DDC" w:rsidRPr="00176549" w:rsidRDefault="003534A2" w:rsidP="000A4DC6">
      <w:pPr>
        <w:pStyle w:val="ListParagraph"/>
        <w:numPr>
          <w:ilvl w:val="0"/>
          <w:numId w:val="12"/>
        </w:numPr>
        <w:spacing w:after="100" w:afterAutospacing="1" w:line="256" w:lineRule="auto"/>
        <w:rPr>
          <w:rStyle w:val="eop"/>
          <w:rFonts w:eastAsia="Aptos"/>
        </w:rPr>
      </w:pPr>
      <w:r w:rsidRPr="003534A2">
        <w:rPr>
          <w:rStyle w:val="normaltextrun"/>
          <w:shd w:val="clear" w:color="auto" w:fill="FFFFFF"/>
        </w:rPr>
        <w:t xml:space="preserve">Organizations that utilize MassHealth’s point-to-point connectivity method do not need to make any modifications to the existing bookmarked URL. </w:t>
      </w:r>
      <w:r w:rsidRPr="003534A2">
        <w:rPr>
          <w:rStyle w:val="eop"/>
          <w:shd w:val="clear" w:color="auto" w:fill="FFFFFF"/>
        </w:rPr>
        <w:t> </w:t>
      </w:r>
    </w:p>
    <w:p w14:paraId="683A5E91" w14:textId="77777777" w:rsidR="00176549" w:rsidRPr="00176549" w:rsidRDefault="00176549" w:rsidP="00176549">
      <w:pPr>
        <w:pStyle w:val="ListParagraph"/>
        <w:spacing w:after="100" w:afterAutospacing="1" w:line="256" w:lineRule="auto"/>
        <w:ind w:left="1440"/>
        <w:rPr>
          <w:rFonts w:eastAsia="Aptos"/>
        </w:rPr>
      </w:pPr>
    </w:p>
    <w:p w14:paraId="122265EA" w14:textId="5F3A4C86" w:rsidR="00BE7958" w:rsidRDefault="002E1DDC" w:rsidP="00F61D6F">
      <w:pPr>
        <w:pStyle w:val="ListParagraph"/>
        <w:numPr>
          <w:ilvl w:val="0"/>
          <w:numId w:val="3"/>
        </w:numPr>
      </w:pPr>
      <w:r w:rsidRPr="002E1DDC">
        <w:rPr>
          <w:b/>
          <w:bCs/>
        </w:rPr>
        <w:t xml:space="preserve">Will we be able to use the same application IP </w:t>
      </w:r>
      <w:r w:rsidR="00D83158">
        <w:rPr>
          <w:b/>
          <w:bCs/>
        </w:rPr>
        <w:t>addresses</w:t>
      </w:r>
      <w:r w:rsidR="00D83158" w:rsidRPr="002E1DDC">
        <w:rPr>
          <w:b/>
          <w:bCs/>
        </w:rPr>
        <w:t xml:space="preserve"> </w:t>
      </w:r>
      <w:r w:rsidR="00BE7958">
        <w:rPr>
          <w:b/>
          <w:bCs/>
        </w:rPr>
        <w:t xml:space="preserve">to </w:t>
      </w:r>
      <w:r w:rsidRPr="002E1DDC">
        <w:rPr>
          <w:b/>
          <w:bCs/>
        </w:rPr>
        <w:t>access</w:t>
      </w:r>
      <w:r w:rsidR="00D83158">
        <w:rPr>
          <w:b/>
          <w:bCs/>
        </w:rPr>
        <w:t xml:space="preserve"> the MMIS </w:t>
      </w:r>
      <w:r w:rsidRPr="002E1DDC">
        <w:rPr>
          <w:b/>
          <w:bCs/>
        </w:rPr>
        <w:t>after the migration?</w:t>
      </w:r>
      <w:r w:rsidR="00BE7958">
        <w:rPr>
          <w:b/>
          <w:bCs/>
        </w:rPr>
        <w:t xml:space="preserve"> </w:t>
      </w:r>
      <w:r>
        <w:rPr>
          <w:b/>
          <w:bCs/>
        </w:rPr>
        <w:br/>
      </w:r>
      <w:r>
        <w:rPr>
          <w:b/>
          <w:bCs/>
        </w:rPr>
        <w:br/>
      </w:r>
      <w:r w:rsidR="000A4DC6" w:rsidRPr="000A4DC6">
        <w:t>No</w:t>
      </w:r>
      <w:r w:rsidR="00BE7958">
        <w:t>.  T</w:t>
      </w:r>
      <w:r w:rsidR="000A4DC6" w:rsidRPr="000A4DC6">
        <w:t xml:space="preserve">he </w:t>
      </w:r>
      <w:r w:rsidR="00D83158">
        <w:t xml:space="preserve">MMIS </w:t>
      </w:r>
      <w:r w:rsidR="00D83158" w:rsidRPr="000A4DC6">
        <w:t xml:space="preserve"> </w:t>
      </w:r>
      <w:r w:rsidR="000A4DC6" w:rsidRPr="000A4DC6">
        <w:t>public IP address</w:t>
      </w:r>
      <w:r w:rsidR="00D83158">
        <w:t xml:space="preserve"> is changing</w:t>
      </w:r>
      <w:r w:rsidR="000A4DC6" w:rsidRPr="000A4DC6">
        <w:t xml:space="preserve">. </w:t>
      </w:r>
      <w:r w:rsidR="00276A66">
        <w:t xml:space="preserve"> </w:t>
      </w:r>
      <w:r w:rsidR="00D83158">
        <w:t xml:space="preserve">Please </w:t>
      </w:r>
      <w:r w:rsidR="00B84D91">
        <w:t xml:space="preserve">review your network setup to ensure necessary configuration changes are </w:t>
      </w:r>
      <w:r w:rsidR="00276A66">
        <w:t xml:space="preserve">completed </w:t>
      </w:r>
      <w:r w:rsidR="00B84D91">
        <w:t>prior to the Production cutover.</w:t>
      </w:r>
      <w:r w:rsidR="008621D6">
        <w:t xml:space="preserve">  </w:t>
      </w:r>
      <w:r w:rsidR="008621D6" w:rsidRPr="008621D6">
        <w:t xml:space="preserve">If your organization requires a modification to your network to facilitate access to AWS, please use the following IP Addresses.  </w:t>
      </w:r>
    </w:p>
    <w:p w14:paraId="4F6ADF4F" w14:textId="77777777" w:rsidR="009F0479" w:rsidRDefault="009F0479" w:rsidP="009F0479">
      <w:pPr>
        <w:pStyle w:val="ListParagraph"/>
      </w:pPr>
    </w:p>
    <w:p w14:paraId="29422574" w14:textId="6618D426" w:rsidR="00AF072F" w:rsidRPr="00AF072F" w:rsidRDefault="00BE7958">
      <w:pPr>
        <w:pStyle w:val="ListParagraph"/>
        <w:numPr>
          <w:ilvl w:val="1"/>
          <w:numId w:val="5"/>
        </w:numPr>
      </w:pPr>
      <w:r w:rsidRPr="00B84D91">
        <w:rPr>
          <w:color w:val="000000" w:themeColor="text1"/>
        </w:rPr>
        <w:t xml:space="preserve">15.197.248.41 </w:t>
      </w:r>
    </w:p>
    <w:p w14:paraId="35499730" w14:textId="2636E936" w:rsidR="00BE7958" w:rsidRDefault="00BE7958">
      <w:pPr>
        <w:pStyle w:val="ListParagraph"/>
        <w:numPr>
          <w:ilvl w:val="1"/>
          <w:numId w:val="5"/>
        </w:numPr>
      </w:pPr>
      <w:r w:rsidRPr="00B84D91">
        <w:rPr>
          <w:color w:val="000000" w:themeColor="text1"/>
        </w:rPr>
        <w:t>35.71.150.175</w:t>
      </w:r>
    </w:p>
    <w:p w14:paraId="1A68FD27" w14:textId="77777777" w:rsidR="00C2346C" w:rsidRDefault="00C2346C" w:rsidP="00587B0F">
      <w:pPr>
        <w:pStyle w:val="ListParagraph"/>
        <w:rPr>
          <w:rStyle w:val="Hyperlink"/>
          <w:rFonts w:ascii="Calibri" w:hAnsi="Calibri" w:cs="Calibri"/>
          <w:lang w:val="en"/>
        </w:rPr>
      </w:pPr>
    </w:p>
    <w:p w14:paraId="45B84A1B" w14:textId="11837060" w:rsidR="00C2346C" w:rsidRDefault="00FB56FB" w:rsidP="00F61D6F">
      <w:pPr>
        <w:pStyle w:val="ListParagraph"/>
        <w:numPr>
          <w:ilvl w:val="0"/>
          <w:numId w:val="3"/>
        </w:numPr>
        <w:rPr>
          <w:b/>
          <w:bCs/>
          <w:color w:val="000000" w:themeColor="text1"/>
        </w:rPr>
      </w:pPr>
      <w:r>
        <w:rPr>
          <w:b/>
          <w:bCs/>
          <w:color w:val="000000" w:themeColor="text1"/>
        </w:rPr>
        <w:t>What is the</w:t>
      </w:r>
      <w:r w:rsidRPr="00ED0A9C">
        <w:rPr>
          <w:b/>
          <w:bCs/>
          <w:color w:val="000000" w:themeColor="text1"/>
        </w:rPr>
        <w:t xml:space="preserve"> deadline for providers to submit claims </w:t>
      </w:r>
      <w:r w:rsidRPr="00FB56FB">
        <w:rPr>
          <w:b/>
          <w:bCs/>
          <w:color w:val="000000" w:themeColor="text1"/>
        </w:rPr>
        <w:t>to</w:t>
      </w:r>
      <w:r w:rsidRPr="00ED0A9C">
        <w:rPr>
          <w:b/>
          <w:bCs/>
          <w:color w:val="000000" w:themeColor="text1"/>
        </w:rPr>
        <w:t xml:space="preserve"> </w:t>
      </w:r>
      <w:r w:rsidR="00276A66">
        <w:rPr>
          <w:b/>
          <w:bCs/>
          <w:color w:val="000000" w:themeColor="text1"/>
        </w:rPr>
        <w:t xml:space="preserve">ensure they are included in the last </w:t>
      </w:r>
      <w:r w:rsidRPr="00ED0A9C">
        <w:rPr>
          <w:b/>
          <w:bCs/>
          <w:color w:val="000000" w:themeColor="text1"/>
        </w:rPr>
        <w:t>financial cycle</w:t>
      </w:r>
      <w:r w:rsidR="00276A66">
        <w:rPr>
          <w:b/>
          <w:bCs/>
          <w:color w:val="000000" w:themeColor="text1"/>
        </w:rPr>
        <w:t xml:space="preserve"> before the cutover</w:t>
      </w:r>
      <w:r w:rsidRPr="00ED0A9C">
        <w:rPr>
          <w:b/>
          <w:bCs/>
          <w:color w:val="000000" w:themeColor="text1"/>
        </w:rPr>
        <w:t>?</w:t>
      </w:r>
    </w:p>
    <w:p w14:paraId="67353E36" w14:textId="510FDA91" w:rsidR="00FB56FB" w:rsidRPr="00ED0A9C" w:rsidRDefault="00FB56FB" w:rsidP="00B63BB3">
      <w:pPr>
        <w:ind w:left="720"/>
      </w:pPr>
      <w:r w:rsidRPr="00ED0A9C">
        <w:t xml:space="preserve">MassHealth will process the financial cycle on Wednesday, </w:t>
      </w:r>
      <w:r w:rsidR="004453AF">
        <w:t xml:space="preserve">March 12 </w:t>
      </w:r>
      <w:r w:rsidRPr="00ED0A9C">
        <w:t xml:space="preserve">instead of Friday, </w:t>
      </w:r>
      <w:r w:rsidR="008536F7">
        <w:t>March 14</w:t>
      </w:r>
      <w:r w:rsidRPr="00ED0A9C">
        <w:t xml:space="preserve">. Providers who normally submit their claims on Thursday or Friday should submit them on Wednesday, </w:t>
      </w:r>
      <w:r w:rsidR="004453AF">
        <w:t xml:space="preserve">March 12 </w:t>
      </w:r>
      <w:r w:rsidRPr="00ED0A9C">
        <w:t xml:space="preserve">by 3:00 pm instead to be included in the financial cycle for that week. Claims submitted after 3:00 pm on Wednesday, </w:t>
      </w:r>
      <w:r w:rsidR="004453AF">
        <w:t xml:space="preserve">March 12 </w:t>
      </w:r>
      <w:r w:rsidRPr="00ED0A9C">
        <w:t xml:space="preserve">will be included in the </w:t>
      </w:r>
      <w:r w:rsidR="00276A66">
        <w:t>financial cycle after the AWS migration is completed.</w:t>
      </w:r>
    </w:p>
    <w:p w14:paraId="003BF59B" w14:textId="77777777" w:rsidR="001F74C9" w:rsidRDefault="001F74C9" w:rsidP="001F74C9">
      <w:pPr>
        <w:pStyle w:val="ListParagraph"/>
        <w:rPr>
          <w:b/>
          <w:bCs/>
        </w:rPr>
      </w:pPr>
    </w:p>
    <w:p w14:paraId="74FF2E3E" w14:textId="7DF6C407" w:rsidR="00334A58" w:rsidRPr="00334A58" w:rsidRDefault="00FB56FB" w:rsidP="00F61D6F">
      <w:pPr>
        <w:pStyle w:val="ListParagraph"/>
        <w:numPr>
          <w:ilvl w:val="0"/>
          <w:numId w:val="3"/>
        </w:numPr>
        <w:rPr>
          <w:b/>
          <w:bCs/>
        </w:rPr>
      </w:pPr>
      <w:bookmarkStart w:id="3" w:name="_Hlk190268865"/>
      <w:r w:rsidRPr="004453AF">
        <w:rPr>
          <w:b/>
          <w:bCs/>
        </w:rPr>
        <w:t>W</w:t>
      </w:r>
      <w:r w:rsidR="00334A58" w:rsidRPr="00334A58">
        <w:rPr>
          <w:b/>
          <w:bCs/>
        </w:rPr>
        <w:t>ill “No-Pay” 835s and “Pay” 835s be available to provider per the normal schedule?</w:t>
      </w:r>
    </w:p>
    <w:p w14:paraId="7C9DE54C" w14:textId="77777777" w:rsidR="00334A58" w:rsidRPr="00334A58" w:rsidRDefault="00334A58" w:rsidP="00334A58">
      <w:pPr>
        <w:pStyle w:val="ListParagraph"/>
      </w:pPr>
    </w:p>
    <w:p w14:paraId="5889ECE0" w14:textId="06366E22" w:rsidR="00334A58" w:rsidRPr="00334A58" w:rsidRDefault="00334A58" w:rsidP="00334A58">
      <w:pPr>
        <w:pStyle w:val="ListParagraph"/>
        <w:numPr>
          <w:ilvl w:val="0"/>
          <w:numId w:val="18"/>
        </w:numPr>
      </w:pPr>
      <w:r w:rsidRPr="00334A58">
        <w:t xml:space="preserve">“No-Pay” 835s for the financial cycle run on March 12 will be available for download on the POSC and via point-to-point connectivity.   </w:t>
      </w:r>
    </w:p>
    <w:p w14:paraId="37B0F4A0" w14:textId="78933371" w:rsidR="00334A58" w:rsidRDefault="00334A58" w:rsidP="00AB5272">
      <w:pPr>
        <w:pStyle w:val="ListParagraph"/>
        <w:numPr>
          <w:ilvl w:val="0"/>
          <w:numId w:val="18"/>
        </w:numPr>
      </w:pPr>
      <w:r w:rsidRPr="00334A58">
        <w:t>“Pay” 835s generated from the financial cycle run on March 12 will be available for download on the weekend of March 24</w:t>
      </w:r>
      <w:r w:rsidR="00AB5272">
        <w:t>.</w:t>
      </w:r>
      <w:r w:rsidR="00AB5272">
        <w:br w:type="page"/>
      </w:r>
    </w:p>
    <w:bookmarkEnd w:id="3"/>
    <w:p w14:paraId="19753145" w14:textId="7A1BD1C2" w:rsidR="0054122B" w:rsidRDefault="0054122B" w:rsidP="0054122B">
      <w:pPr>
        <w:pStyle w:val="ListParagraph"/>
      </w:pPr>
    </w:p>
    <w:p w14:paraId="20B9E5B8" w14:textId="496EF083" w:rsidR="00624F99" w:rsidRPr="00624F99" w:rsidRDefault="00624F99" w:rsidP="00F61D6F">
      <w:pPr>
        <w:pStyle w:val="ListParagraph"/>
        <w:numPr>
          <w:ilvl w:val="0"/>
          <w:numId w:val="3"/>
        </w:numPr>
        <w:rPr>
          <w:b/>
          <w:bCs/>
        </w:rPr>
      </w:pPr>
      <w:r w:rsidRPr="00624F99">
        <w:rPr>
          <w:b/>
          <w:bCs/>
        </w:rPr>
        <w:t>Will I have access to the Eligibility Verification System (EVS) during the migration period?</w:t>
      </w:r>
    </w:p>
    <w:p w14:paraId="1140E4FC" w14:textId="77777777" w:rsidR="00624F99" w:rsidRDefault="00624F99" w:rsidP="00624F99">
      <w:pPr>
        <w:pStyle w:val="ListParagraph"/>
      </w:pPr>
    </w:p>
    <w:p w14:paraId="40605CBA" w14:textId="6072E9FC" w:rsidR="00624F99" w:rsidRPr="008C3E1C" w:rsidRDefault="00330780" w:rsidP="00624F99">
      <w:pPr>
        <w:pStyle w:val="ListParagraph"/>
      </w:pPr>
      <w:r>
        <w:t xml:space="preserve">No.  </w:t>
      </w:r>
      <w:r w:rsidR="00624F99">
        <w:t xml:space="preserve">Beginning at </w:t>
      </w:r>
      <w:r w:rsidR="0028314E">
        <w:t xml:space="preserve">12:00 </w:t>
      </w:r>
      <w:r w:rsidR="00624F99">
        <w:t xml:space="preserve">pm (ET) on Friday, </w:t>
      </w:r>
      <w:r w:rsidR="008536F7">
        <w:t>March 14, 2025</w:t>
      </w:r>
      <w:r w:rsidR="00624F99">
        <w:t xml:space="preserve">, </w:t>
      </w:r>
      <w:r w:rsidR="00624F99" w:rsidRPr="008C3E1C">
        <w:t xml:space="preserve">the </w:t>
      </w:r>
      <w:r w:rsidR="00F61D6F" w:rsidRPr="008C3E1C">
        <w:t xml:space="preserve">POSC and batch eligibility transactions exchanged via </w:t>
      </w:r>
      <w:r w:rsidR="00C8173E" w:rsidRPr="008C3E1C">
        <w:t xml:space="preserve">MassHealth’s </w:t>
      </w:r>
      <w:r w:rsidR="00F61D6F" w:rsidRPr="008C3E1C">
        <w:t>point</w:t>
      </w:r>
      <w:r w:rsidR="00C8173E" w:rsidRPr="008C3E1C">
        <w:t>-</w:t>
      </w:r>
      <w:r w:rsidR="00F61D6F" w:rsidRPr="008C3E1C">
        <w:t>to</w:t>
      </w:r>
      <w:r w:rsidR="00C8173E" w:rsidRPr="008C3E1C">
        <w:t>-</w:t>
      </w:r>
      <w:r w:rsidR="00F61D6F" w:rsidRPr="008C3E1C">
        <w:t>point</w:t>
      </w:r>
      <w:r w:rsidR="00C8173E" w:rsidRPr="008C3E1C">
        <w:t xml:space="preserve"> connectivity method</w:t>
      </w:r>
      <w:r w:rsidR="00F61D6F" w:rsidRPr="008C3E1C">
        <w:t xml:space="preserve"> </w:t>
      </w:r>
      <w:r w:rsidR="00624F99" w:rsidRPr="008C3E1C">
        <w:t xml:space="preserve">will be unavailable until Monday, </w:t>
      </w:r>
      <w:r w:rsidR="00682BA9" w:rsidRPr="008C3E1C">
        <w:t>March 17</w:t>
      </w:r>
      <w:r w:rsidR="00624F99" w:rsidRPr="008C3E1C">
        <w:t xml:space="preserve"> at 7</w:t>
      </w:r>
      <w:r w:rsidR="000516FD" w:rsidRPr="008C3E1C">
        <w:t xml:space="preserve">:00 </w:t>
      </w:r>
      <w:r w:rsidR="00624F99" w:rsidRPr="008C3E1C">
        <w:t>am.</w:t>
      </w:r>
      <w:r w:rsidR="00F61D6F" w:rsidRPr="008C3E1C">
        <w:t xml:space="preserve"> However, </w:t>
      </w:r>
      <w:r w:rsidR="001A540B" w:rsidRPr="008C3E1C">
        <w:t xml:space="preserve">OLTSS </w:t>
      </w:r>
      <w:r w:rsidR="00F61D6F" w:rsidRPr="008C3E1C">
        <w:t>providers</w:t>
      </w:r>
      <w:r w:rsidR="001A540B" w:rsidRPr="008C3E1C">
        <w:t xml:space="preserve"> and all other providers</w:t>
      </w:r>
      <w:r w:rsidR="00F61D6F" w:rsidRPr="008C3E1C">
        <w:t xml:space="preserve"> may contact MassHealth </w:t>
      </w:r>
      <w:r w:rsidR="001A540B" w:rsidRPr="008C3E1C">
        <w:t>up until 6:00 pm on Friday, March 14 to verify member eligibility</w:t>
      </w:r>
      <w:r w:rsidR="004E66D4">
        <w:t>.</w:t>
      </w:r>
    </w:p>
    <w:p w14:paraId="6A690803" w14:textId="77777777" w:rsidR="001A540B" w:rsidRPr="008C3E1C" w:rsidRDefault="001A540B" w:rsidP="00624F99">
      <w:pPr>
        <w:pStyle w:val="ListParagraph"/>
      </w:pPr>
    </w:p>
    <w:p w14:paraId="15ED2108" w14:textId="01227142" w:rsidR="001A540B" w:rsidRPr="008C3E1C" w:rsidRDefault="001A540B" w:rsidP="001A540B">
      <w:pPr>
        <w:pStyle w:val="ListParagraph"/>
        <w:ind w:left="1440"/>
        <w:rPr>
          <w:rStyle w:val="normaltextrun"/>
          <w:shd w:val="clear" w:color="auto" w:fill="FFFFFF"/>
        </w:rPr>
      </w:pPr>
      <w:r w:rsidRPr="008C3E1C">
        <w:rPr>
          <w:rStyle w:val="normaltextrun"/>
          <w:shd w:val="clear" w:color="auto" w:fill="FFFFFF"/>
        </w:rPr>
        <w:t>LTSS providers, please contact the LTSS Provider Service Center at (844) 368-5184 or support@masshealthltss.com.</w:t>
      </w:r>
    </w:p>
    <w:p w14:paraId="4518FCC8" w14:textId="77777777" w:rsidR="001A540B" w:rsidRPr="008C3E1C" w:rsidRDefault="001A540B" w:rsidP="001A540B">
      <w:pPr>
        <w:pStyle w:val="ListParagraph"/>
        <w:rPr>
          <w:rStyle w:val="normaltextrun"/>
          <w:shd w:val="clear" w:color="auto" w:fill="FFFFFF"/>
        </w:rPr>
      </w:pPr>
    </w:p>
    <w:p w14:paraId="6AA66C6E" w14:textId="77777777" w:rsidR="001A540B" w:rsidRPr="008C3E1C" w:rsidRDefault="001A540B" w:rsidP="001A540B">
      <w:pPr>
        <w:ind w:left="1440"/>
        <w:rPr>
          <w:rStyle w:val="Hyperlink"/>
          <w:rFonts w:ascii="Calibri" w:hAnsi="Calibri" w:cs="Calibri"/>
          <w:color w:val="auto"/>
        </w:rPr>
      </w:pPr>
      <w:r w:rsidRPr="008C3E1C">
        <w:rPr>
          <w:rStyle w:val="normaltextrun"/>
          <w:shd w:val="clear" w:color="auto" w:fill="FFFFFF"/>
        </w:rPr>
        <w:t>All other providers, please contact MassHealth at (800) 841-2900 or provider@masshealthquestions.com.</w:t>
      </w:r>
    </w:p>
    <w:p w14:paraId="48B0754F" w14:textId="77777777" w:rsidR="00624F99" w:rsidRDefault="00624F99" w:rsidP="00624F99">
      <w:pPr>
        <w:pStyle w:val="ListParagraph"/>
        <w:rPr>
          <w:b/>
          <w:bCs/>
        </w:rPr>
      </w:pPr>
    </w:p>
    <w:p w14:paraId="0C88278A" w14:textId="1D85379A" w:rsidR="0028662E" w:rsidRDefault="0028662E" w:rsidP="00F61D6F">
      <w:pPr>
        <w:pStyle w:val="ListParagraph"/>
        <w:numPr>
          <w:ilvl w:val="0"/>
          <w:numId w:val="3"/>
        </w:numPr>
        <w:rPr>
          <w:b/>
          <w:bCs/>
        </w:rPr>
      </w:pPr>
      <w:r>
        <w:rPr>
          <w:b/>
          <w:bCs/>
        </w:rPr>
        <w:t>What if I have to provide medical services to a MassHealth member during the migration weekend?</w:t>
      </w:r>
    </w:p>
    <w:p w14:paraId="4AFB25AA" w14:textId="77777777" w:rsidR="0028662E" w:rsidRDefault="0028662E" w:rsidP="0028662E">
      <w:pPr>
        <w:pStyle w:val="ListParagraph"/>
        <w:rPr>
          <w:b/>
          <w:bCs/>
        </w:rPr>
      </w:pPr>
    </w:p>
    <w:p w14:paraId="035DEAA2" w14:textId="27678FA7" w:rsidR="0028662E" w:rsidRDefault="0028662E" w:rsidP="0028662E">
      <w:pPr>
        <w:pStyle w:val="ListParagraph"/>
      </w:pPr>
      <w:r w:rsidRPr="004453AF">
        <w:t xml:space="preserve">It is important that services for MassHealth members are not disrupted during the AWS migration. If members need services during the migration weekend, please validate the MassHealth member’s eligibility on Friday, before the </w:t>
      </w:r>
      <w:r>
        <w:t>MMIS &amp; POSC shut down</w:t>
      </w:r>
      <w:r w:rsidRPr="004453AF">
        <w:t xml:space="preserve">, and again on Monday, after the </w:t>
      </w:r>
      <w:r>
        <w:t>MMIS &amp; POSC are operational</w:t>
      </w:r>
      <w:r w:rsidRPr="004453AF">
        <w:t>. If a MassHealth member’s eligibility cannot be validated, please continue providing services to MassHealth members that present a valid MassHealth ID card, or the ID card issued by their MassHealth Managed Care Entity.</w:t>
      </w:r>
    </w:p>
    <w:p w14:paraId="4E7DE0A1" w14:textId="77777777" w:rsidR="0028662E" w:rsidRPr="004453AF" w:rsidRDefault="0028662E" w:rsidP="004453AF">
      <w:pPr>
        <w:pStyle w:val="ListParagraph"/>
      </w:pPr>
    </w:p>
    <w:p w14:paraId="20871370" w14:textId="20CFF9E8" w:rsidR="0054122B" w:rsidRPr="00ED0A9C" w:rsidRDefault="0054122B" w:rsidP="00F61D6F">
      <w:pPr>
        <w:pStyle w:val="ListParagraph"/>
        <w:numPr>
          <w:ilvl w:val="0"/>
          <w:numId w:val="3"/>
        </w:numPr>
        <w:rPr>
          <w:b/>
          <w:bCs/>
        </w:rPr>
      </w:pPr>
      <w:r w:rsidRPr="00ED0A9C">
        <w:rPr>
          <w:b/>
          <w:bCs/>
        </w:rPr>
        <w:t xml:space="preserve">Will </w:t>
      </w:r>
      <w:r w:rsidRPr="0054122B">
        <w:rPr>
          <w:b/>
          <w:bCs/>
        </w:rPr>
        <w:t>there</w:t>
      </w:r>
      <w:r w:rsidRPr="00ED0A9C">
        <w:rPr>
          <w:b/>
          <w:bCs/>
        </w:rPr>
        <w:t xml:space="preserve"> be any impact to the </w:t>
      </w:r>
      <w:r w:rsidR="00650933" w:rsidRPr="00ED0A9C">
        <w:rPr>
          <w:b/>
          <w:bCs/>
        </w:rPr>
        <w:t>Prior Authorizations submitted through the LTSS Portal</w:t>
      </w:r>
      <w:r w:rsidR="00A9200C">
        <w:rPr>
          <w:b/>
          <w:bCs/>
        </w:rPr>
        <w:t>?</w:t>
      </w:r>
    </w:p>
    <w:p w14:paraId="1B1A1103" w14:textId="77777777" w:rsidR="0054122B" w:rsidRDefault="0054122B" w:rsidP="0054122B">
      <w:pPr>
        <w:pStyle w:val="ListParagraph"/>
      </w:pPr>
    </w:p>
    <w:p w14:paraId="6733958D" w14:textId="1A11F059" w:rsidR="0054122B" w:rsidRDefault="0054122B" w:rsidP="0054122B">
      <w:pPr>
        <w:pStyle w:val="ListParagraph"/>
      </w:pPr>
      <w:r>
        <w:t xml:space="preserve">There will be </w:t>
      </w:r>
      <w:r w:rsidR="00CF76ED">
        <w:t>minimal</w:t>
      </w:r>
      <w:r>
        <w:t xml:space="preserve"> impact to Prior Authorizations submitted through the LTSS Portal</w:t>
      </w:r>
      <w:r w:rsidR="00CF76ED">
        <w:t xml:space="preserve"> over the cutover weekend</w:t>
      </w:r>
      <w:r>
        <w:t>.</w:t>
      </w:r>
      <w:r w:rsidR="00CF76ED">
        <w:t xml:space="preserve"> Only Extensions, Terminations</w:t>
      </w:r>
      <w:r w:rsidR="000516FD">
        <w:t>,</w:t>
      </w:r>
      <w:r w:rsidR="00CF76ED">
        <w:t xml:space="preserve"> and Adjustment Prior Authorizations that look up existing Prior Authorization numbers </w:t>
      </w:r>
      <w:r w:rsidR="00A9200C">
        <w:t xml:space="preserve">may </w:t>
      </w:r>
      <w:r w:rsidR="00CF76ED">
        <w:t>be impacted.</w:t>
      </w:r>
    </w:p>
    <w:p w14:paraId="2406E8E1" w14:textId="77777777" w:rsidR="00AE68B0" w:rsidRDefault="00AE68B0" w:rsidP="0054122B">
      <w:pPr>
        <w:pStyle w:val="ListParagraph"/>
      </w:pPr>
    </w:p>
    <w:p w14:paraId="5E5C1F0A" w14:textId="7B1C0373" w:rsidR="00AE68B0" w:rsidRPr="00A9200C" w:rsidRDefault="00AE68B0" w:rsidP="00F61D6F">
      <w:pPr>
        <w:pStyle w:val="ListParagraph"/>
        <w:numPr>
          <w:ilvl w:val="0"/>
          <w:numId w:val="3"/>
        </w:numPr>
        <w:rPr>
          <w:b/>
          <w:bCs/>
        </w:rPr>
      </w:pPr>
      <w:r w:rsidRPr="00AE68B0">
        <w:rPr>
          <w:b/>
          <w:bCs/>
        </w:rPr>
        <w:t xml:space="preserve">Will there be a delay in receiving my </w:t>
      </w:r>
      <w:r w:rsidR="00607633">
        <w:rPr>
          <w:b/>
          <w:bCs/>
        </w:rPr>
        <w:t>P</w:t>
      </w:r>
      <w:r w:rsidRPr="00AE68B0">
        <w:rPr>
          <w:b/>
          <w:bCs/>
        </w:rPr>
        <w:t xml:space="preserve">rior Authorization </w:t>
      </w:r>
      <w:r w:rsidR="001A540B" w:rsidRPr="00A9200C">
        <w:rPr>
          <w:b/>
          <w:bCs/>
        </w:rPr>
        <w:t xml:space="preserve">or Pre-Admission Screening </w:t>
      </w:r>
      <w:r w:rsidRPr="00A9200C">
        <w:rPr>
          <w:b/>
          <w:bCs/>
        </w:rPr>
        <w:t>decision letters through MMIS/POSC?</w:t>
      </w:r>
    </w:p>
    <w:p w14:paraId="716E66EE" w14:textId="77777777" w:rsidR="00AE68B0" w:rsidRPr="00A9200C" w:rsidRDefault="00AE68B0" w:rsidP="00AE68B0">
      <w:pPr>
        <w:pStyle w:val="ListParagraph"/>
      </w:pPr>
    </w:p>
    <w:p w14:paraId="2282B097" w14:textId="4929C62F" w:rsidR="00AE68B0" w:rsidRDefault="00D27774" w:rsidP="00A24BA4">
      <w:pPr>
        <w:pStyle w:val="ListParagraph"/>
        <w:spacing w:after="0"/>
      </w:pPr>
      <w:r w:rsidRPr="00A9200C">
        <w:t>T</w:t>
      </w:r>
      <w:r w:rsidR="00AE68B0" w:rsidRPr="00A9200C">
        <w:t xml:space="preserve">he decision letters for Prior Authorizations </w:t>
      </w:r>
      <w:r w:rsidR="001A540B" w:rsidRPr="00A9200C">
        <w:t xml:space="preserve">and Pre-Admission Screenings </w:t>
      </w:r>
      <w:r w:rsidR="00AE68B0" w:rsidRPr="00A9200C">
        <w:t xml:space="preserve">adjudicated on Friday, </w:t>
      </w:r>
      <w:r w:rsidR="008536F7" w:rsidRPr="00A9200C">
        <w:t>March 14, 2025</w:t>
      </w:r>
      <w:r w:rsidR="00AE68B0" w:rsidRPr="00A9200C">
        <w:t xml:space="preserve">, will be unavailable for download from POSC until Monday, </w:t>
      </w:r>
      <w:r w:rsidR="00682BA9" w:rsidRPr="00A9200C">
        <w:t>March 17</w:t>
      </w:r>
      <w:r w:rsidR="00AE68B0" w:rsidRPr="00A9200C">
        <w:t xml:space="preserve"> </w:t>
      </w:r>
      <w:r w:rsidR="00AE68B0">
        <w:t>at 7</w:t>
      </w:r>
      <w:r w:rsidR="000516FD">
        <w:t xml:space="preserve">:00 </w:t>
      </w:r>
      <w:r w:rsidR="00AE68B0">
        <w:t>am.</w:t>
      </w:r>
    </w:p>
    <w:p w14:paraId="778F04C3" w14:textId="77777777" w:rsidR="00A24BA4" w:rsidRDefault="00A24BA4" w:rsidP="00A24BA4">
      <w:pPr>
        <w:pStyle w:val="ListParagraph"/>
        <w:spacing w:after="0"/>
      </w:pPr>
    </w:p>
    <w:p w14:paraId="017D644B" w14:textId="1658B48E" w:rsidR="00F61D6F" w:rsidRDefault="00F61D6F" w:rsidP="00A24BA4">
      <w:pPr>
        <w:spacing w:after="0"/>
        <w:rPr>
          <w:b/>
          <w:bCs/>
          <w:color w:val="002060"/>
          <w:sz w:val="28"/>
          <w:szCs w:val="28"/>
          <w:u w:val="single"/>
        </w:rPr>
      </w:pPr>
      <w:r>
        <w:rPr>
          <w:b/>
          <w:bCs/>
          <w:color w:val="002060"/>
          <w:sz w:val="28"/>
          <w:szCs w:val="28"/>
          <w:u w:val="single"/>
        </w:rPr>
        <w:t xml:space="preserve">What You Need to Know After </w:t>
      </w:r>
      <w:r w:rsidRPr="00C82CF5">
        <w:rPr>
          <w:b/>
          <w:bCs/>
          <w:color w:val="002060"/>
          <w:sz w:val="28"/>
          <w:szCs w:val="28"/>
          <w:u w:val="single"/>
        </w:rPr>
        <w:t>the MMIS and POSC Migrat</w:t>
      </w:r>
      <w:r>
        <w:rPr>
          <w:b/>
          <w:bCs/>
          <w:color w:val="002060"/>
          <w:sz w:val="28"/>
          <w:szCs w:val="28"/>
          <w:u w:val="single"/>
        </w:rPr>
        <w:t>e</w:t>
      </w:r>
      <w:r w:rsidRPr="00C82CF5">
        <w:rPr>
          <w:b/>
          <w:bCs/>
          <w:color w:val="002060"/>
          <w:sz w:val="28"/>
          <w:szCs w:val="28"/>
          <w:u w:val="single"/>
        </w:rPr>
        <w:t xml:space="preserve"> to AWS</w:t>
      </w:r>
    </w:p>
    <w:p w14:paraId="5EBB1156" w14:textId="77777777" w:rsidR="00A24BA4" w:rsidRPr="00C82CF5" w:rsidRDefault="00A24BA4" w:rsidP="00A24BA4">
      <w:pPr>
        <w:spacing w:after="0"/>
        <w:rPr>
          <w:b/>
          <w:bCs/>
          <w:color w:val="002060"/>
          <w:sz w:val="28"/>
          <w:szCs w:val="28"/>
          <w:u w:val="single"/>
        </w:rPr>
      </w:pPr>
    </w:p>
    <w:p w14:paraId="27AA0075" w14:textId="51880BEA" w:rsidR="00F61D6F" w:rsidRPr="00766869" w:rsidRDefault="00F61D6F" w:rsidP="00F61D6F">
      <w:pPr>
        <w:pStyle w:val="ListParagraph"/>
        <w:numPr>
          <w:ilvl w:val="0"/>
          <w:numId w:val="3"/>
        </w:numPr>
      </w:pPr>
      <w:r w:rsidRPr="004453AF">
        <w:rPr>
          <w:b/>
          <w:bCs/>
        </w:rPr>
        <w:t xml:space="preserve">If I experience any </w:t>
      </w:r>
      <w:r>
        <w:rPr>
          <w:b/>
          <w:bCs/>
        </w:rPr>
        <w:t xml:space="preserve">access </w:t>
      </w:r>
      <w:r w:rsidRPr="004453AF">
        <w:rPr>
          <w:b/>
          <w:bCs/>
        </w:rPr>
        <w:t xml:space="preserve">issues after the </w:t>
      </w:r>
      <w:r w:rsidRPr="00A9200C">
        <w:rPr>
          <w:b/>
          <w:bCs/>
        </w:rPr>
        <w:t>migration</w:t>
      </w:r>
      <w:r w:rsidR="00C8173E" w:rsidRPr="00A9200C">
        <w:rPr>
          <w:b/>
          <w:bCs/>
        </w:rPr>
        <w:t xml:space="preserve"> is completed</w:t>
      </w:r>
      <w:r w:rsidRPr="00A9200C">
        <w:rPr>
          <w:b/>
          <w:bCs/>
        </w:rPr>
        <w:t xml:space="preserve">, what </w:t>
      </w:r>
      <w:r>
        <w:rPr>
          <w:b/>
          <w:bCs/>
        </w:rPr>
        <w:t>should I do?</w:t>
      </w:r>
    </w:p>
    <w:p w14:paraId="3FE04F16" w14:textId="3D3E52D6" w:rsidR="00F61D6F" w:rsidRDefault="00F61D6F" w:rsidP="00F61D6F">
      <w:pPr>
        <w:pStyle w:val="ListParagraph"/>
      </w:pPr>
      <w:r w:rsidRPr="00766869">
        <w:t xml:space="preserve">Please follow these </w:t>
      </w:r>
      <w:r>
        <w:t>initial steps before contacting MassHealth</w:t>
      </w:r>
      <w:r w:rsidR="00A9200C">
        <w:t>.</w:t>
      </w:r>
      <w:r>
        <w:t xml:space="preserve"> </w:t>
      </w:r>
    </w:p>
    <w:p w14:paraId="1B46DCE1" w14:textId="77777777" w:rsidR="00F61D6F" w:rsidRDefault="00F61D6F" w:rsidP="00F61D6F">
      <w:pPr>
        <w:pStyle w:val="ListParagraph"/>
      </w:pPr>
    </w:p>
    <w:p w14:paraId="08946E12" w14:textId="77777777" w:rsidR="00F61D6F" w:rsidRDefault="00F61D6F" w:rsidP="00F61D6F">
      <w:pPr>
        <w:pStyle w:val="ListParagraph"/>
        <w:numPr>
          <w:ilvl w:val="0"/>
          <w:numId w:val="20"/>
        </w:numPr>
      </w:pPr>
      <w:r>
        <w:t>Ensure that you are using the correct POSC URL.  Clear your browser cache, cookies, and all previous POSC bookmarks before trying to access the new POSC URL.</w:t>
      </w:r>
    </w:p>
    <w:p w14:paraId="414F6335" w14:textId="77777777" w:rsidR="00F61D6F" w:rsidRDefault="00F61D6F" w:rsidP="00F61D6F">
      <w:pPr>
        <w:pStyle w:val="ListParagraph"/>
        <w:ind w:left="1080"/>
      </w:pPr>
      <w:r>
        <w:t xml:space="preserve"> </w:t>
      </w:r>
    </w:p>
    <w:p w14:paraId="1D9DCAB6" w14:textId="77777777" w:rsidR="00F61D6F" w:rsidRDefault="00F61D6F" w:rsidP="00F61D6F">
      <w:pPr>
        <w:pStyle w:val="ListParagraph"/>
        <w:numPr>
          <w:ilvl w:val="0"/>
          <w:numId w:val="20"/>
        </w:numPr>
      </w:pPr>
      <w:r>
        <w:t>Check in with your technical team and ensure that they have “safe listed” the 2 new MassHealth AWS IP addresses so that your organization can access the POSC in the cloud.</w:t>
      </w:r>
    </w:p>
    <w:p w14:paraId="49767585" w14:textId="77777777" w:rsidR="00F61D6F" w:rsidRDefault="00F61D6F" w:rsidP="00F61D6F">
      <w:pPr>
        <w:pStyle w:val="ListParagraph"/>
        <w:ind w:left="1080"/>
      </w:pPr>
    </w:p>
    <w:p w14:paraId="60873B24" w14:textId="77777777" w:rsidR="00F61D6F" w:rsidRPr="00766869" w:rsidRDefault="00F61D6F" w:rsidP="00F61D6F">
      <w:pPr>
        <w:pStyle w:val="ListParagraph"/>
        <w:numPr>
          <w:ilvl w:val="0"/>
          <w:numId w:val="20"/>
        </w:numPr>
      </w:pPr>
      <w:r>
        <w:t>If you have completed these steps and your organization still cannot access the MMIS or POSC, please capture screen shots and other relevant information that can be used to articulate your access issue to MassHealth.</w:t>
      </w:r>
    </w:p>
    <w:p w14:paraId="3EF4CD63" w14:textId="77777777" w:rsidR="00F61D6F" w:rsidRPr="00766869" w:rsidRDefault="00F61D6F" w:rsidP="00F61D6F">
      <w:pPr>
        <w:pStyle w:val="ListParagraph"/>
      </w:pPr>
    </w:p>
    <w:p w14:paraId="0C03EBA5" w14:textId="3DBD46EC" w:rsidR="00A00B7B" w:rsidRDefault="00A00B7B" w:rsidP="006A1098">
      <w:pPr>
        <w:pStyle w:val="ListParagraph"/>
        <w:numPr>
          <w:ilvl w:val="0"/>
          <w:numId w:val="3"/>
        </w:numPr>
        <w:spacing w:after="0"/>
        <w:rPr>
          <w:b/>
          <w:bCs/>
        </w:rPr>
      </w:pPr>
      <w:r w:rsidRPr="00D26E32">
        <w:rPr>
          <w:b/>
          <w:bCs/>
        </w:rPr>
        <w:t xml:space="preserve">I have logged into the VG and can view the POSC Home </w:t>
      </w:r>
      <w:r w:rsidR="00813DE9" w:rsidRPr="00D26E32">
        <w:rPr>
          <w:b/>
          <w:bCs/>
        </w:rPr>
        <w:t>P</w:t>
      </w:r>
      <w:r w:rsidRPr="00D26E32">
        <w:rPr>
          <w:b/>
          <w:bCs/>
        </w:rPr>
        <w:t>age</w:t>
      </w:r>
      <w:r w:rsidR="00D26E32" w:rsidRPr="00D26E32">
        <w:rPr>
          <w:b/>
          <w:bCs/>
        </w:rPr>
        <w:t>,</w:t>
      </w:r>
      <w:r w:rsidRPr="00D26E32">
        <w:rPr>
          <w:b/>
          <w:bCs/>
        </w:rPr>
        <w:t xml:space="preserve"> but</w:t>
      </w:r>
      <w:r w:rsidR="001D09E9" w:rsidRPr="00D26E32">
        <w:rPr>
          <w:b/>
          <w:bCs/>
        </w:rPr>
        <w:t xml:space="preserve"> I received a “</w:t>
      </w:r>
      <w:r w:rsidRPr="00D26E32">
        <w:rPr>
          <w:b/>
          <w:bCs/>
        </w:rPr>
        <w:t>not authorized</w:t>
      </w:r>
      <w:r w:rsidR="001D09E9" w:rsidRPr="00D26E32">
        <w:rPr>
          <w:b/>
          <w:bCs/>
        </w:rPr>
        <w:t xml:space="preserve"> error message</w:t>
      </w:r>
      <w:r w:rsidRPr="00D26E32">
        <w:rPr>
          <w:b/>
          <w:bCs/>
        </w:rPr>
        <w:t xml:space="preserve">.  </w:t>
      </w:r>
    </w:p>
    <w:p w14:paraId="18175662" w14:textId="77777777" w:rsidR="006A1098" w:rsidRPr="00D26E32" w:rsidRDefault="006A1098" w:rsidP="006A1098">
      <w:pPr>
        <w:pStyle w:val="ListParagraph"/>
        <w:spacing w:after="0"/>
        <w:rPr>
          <w:b/>
          <w:bCs/>
        </w:rPr>
      </w:pPr>
    </w:p>
    <w:p w14:paraId="24169FDA" w14:textId="45F2E0B4" w:rsidR="00A00B7B" w:rsidRDefault="00A00B7B" w:rsidP="006A1098">
      <w:pPr>
        <w:spacing w:after="0"/>
        <w:ind w:left="720"/>
      </w:pPr>
      <w:r w:rsidRPr="00D26E32">
        <w:t>Please select</w:t>
      </w:r>
      <w:r w:rsidR="00A63919" w:rsidRPr="00D26E32">
        <w:t xml:space="preserve"> the</w:t>
      </w:r>
      <w:r w:rsidRPr="00D26E32">
        <w:t xml:space="preserve"> login button on the POSC Home page to officially log into the POSC.  </w:t>
      </w:r>
      <w:r w:rsidR="001D09E9" w:rsidRPr="00D26E32">
        <w:t xml:space="preserve">Once a user is logged in, </w:t>
      </w:r>
      <w:r w:rsidRPr="00D26E32">
        <w:t xml:space="preserve">their user ID will be displayed next to the word “Welcome” at the top of the page.  </w:t>
      </w:r>
      <w:r w:rsidR="001D09E9" w:rsidRPr="00D26E32">
        <w:t>If you do not</w:t>
      </w:r>
      <w:r w:rsidR="001D09E9">
        <w:t xml:space="preserve"> see these two items, then you are not officially logged in to the POSC.</w:t>
      </w:r>
    </w:p>
    <w:p w14:paraId="53D5CA51" w14:textId="77777777" w:rsidR="006A1098" w:rsidRPr="00A00B7B" w:rsidRDefault="006A1098" w:rsidP="006A1098">
      <w:pPr>
        <w:spacing w:after="0"/>
        <w:ind w:left="720"/>
      </w:pPr>
    </w:p>
    <w:p w14:paraId="50782BBA" w14:textId="5B955C54" w:rsidR="00F61D6F" w:rsidRPr="004453AF" w:rsidRDefault="00F61D6F" w:rsidP="006A1098">
      <w:pPr>
        <w:pStyle w:val="ListParagraph"/>
        <w:numPr>
          <w:ilvl w:val="0"/>
          <w:numId w:val="3"/>
        </w:numPr>
        <w:spacing w:after="0"/>
      </w:pPr>
      <w:r>
        <w:rPr>
          <w:b/>
          <w:bCs/>
        </w:rPr>
        <w:t xml:space="preserve">If I complete all the access issue resolution steps outlined by MassHealth and my organization still cannot access the MMIS or POSC, </w:t>
      </w:r>
      <w:r w:rsidRPr="004453AF">
        <w:rPr>
          <w:b/>
          <w:bCs/>
        </w:rPr>
        <w:t>who should I contact?</w:t>
      </w:r>
    </w:p>
    <w:p w14:paraId="2D325377" w14:textId="77777777" w:rsidR="00F61D6F" w:rsidRPr="004453AF" w:rsidRDefault="00F61D6F" w:rsidP="00F61D6F">
      <w:pPr>
        <w:pStyle w:val="ListParagraph"/>
      </w:pPr>
    </w:p>
    <w:p w14:paraId="7EB8CE59" w14:textId="1AFCA0AE" w:rsidR="00F61D6F" w:rsidRDefault="00F61D6F" w:rsidP="00F61D6F">
      <w:pPr>
        <w:pStyle w:val="ListParagraph"/>
      </w:pPr>
      <w:r>
        <w:t>Please ensure that you have as much information as possible to clearly articulate your access issue.  Then you may contact MassHealth</w:t>
      </w:r>
      <w:r w:rsidR="007C6C20">
        <w:t>.</w:t>
      </w:r>
    </w:p>
    <w:p w14:paraId="12D12F89" w14:textId="77777777" w:rsidR="00F61D6F" w:rsidRPr="004453AF" w:rsidRDefault="00F61D6F" w:rsidP="00F61D6F">
      <w:pPr>
        <w:pStyle w:val="ListParagraph"/>
      </w:pPr>
    </w:p>
    <w:p w14:paraId="7E195057" w14:textId="77777777" w:rsidR="00F61D6F" w:rsidRPr="00330780" w:rsidRDefault="00F61D6F" w:rsidP="00F61D6F">
      <w:pPr>
        <w:pStyle w:val="ListParagraph"/>
        <w:ind w:left="1440"/>
        <w:rPr>
          <w:rStyle w:val="normaltextrun"/>
          <w:shd w:val="clear" w:color="auto" w:fill="FFFFFF"/>
        </w:rPr>
      </w:pPr>
      <w:r w:rsidRPr="00330780">
        <w:rPr>
          <w:rStyle w:val="normaltextrun"/>
          <w:shd w:val="clear" w:color="auto" w:fill="FFFFFF"/>
        </w:rPr>
        <w:t>LTSS providers, please contact the LTSS Provider Service Center at (844) 368-5184 or support@masshealthltss.com.</w:t>
      </w:r>
    </w:p>
    <w:p w14:paraId="2C2C14F0" w14:textId="77777777" w:rsidR="00F61D6F" w:rsidRPr="00330780" w:rsidRDefault="00F61D6F" w:rsidP="00F61D6F">
      <w:pPr>
        <w:pStyle w:val="ListParagraph"/>
        <w:rPr>
          <w:rStyle w:val="normaltextrun"/>
          <w:shd w:val="clear" w:color="auto" w:fill="FFFFFF"/>
        </w:rPr>
      </w:pPr>
    </w:p>
    <w:p w14:paraId="3CC9F970" w14:textId="08C9F8D9" w:rsidR="00A00B7B" w:rsidRPr="00A00B7B" w:rsidRDefault="00F61D6F" w:rsidP="00A00B7B">
      <w:pPr>
        <w:ind w:left="1440"/>
        <w:rPr>
          <w:rStyle w:val="Hyperlink"/>
          <w:color w:val="auto"/>
          <w:u w:val="none"/>
          <w:shd w:val="clear" w:color="auto" w:fill="FFFFFF"/>
        </w:rPr>
      </w:pPr>
      <w:r w:rsidRPr="00330780">
        <w:rPr>
          <w:rStyle w:val="normaltextrun"/>
          <w:shd w:val="clear" w:color="auto" w:fill="FFFFFF"/>
        </w:rPr>
        <w:t xml:space="preserve">All other providers, please contact MassHealth at (800) 841-2900 or </w:t>
      </w:r>
      <w:hyperlink r:id="rId15" w:history="1">
        <w:r w:rsidR="00A00B7B" w:rsidRPr="00042C9B">
          <w:rPr>
            <w:rStyle w:val="Hyperlink"/>
            <w:shd w:val="clear" w:color="auto" w:fill="FFFFFF"/>
          </w:rPr>
          <w:t>provider@masshealthquestions.com</w:t>
        </w:r>
      </w:hyperlink>
      <w:r w:rsidRPr="00330780">
        <w:rPr>
          <w:rStyle w:val="normaltextrun"/>
          <w:shd w:val="clear" w:color="auto" w:fill="FFFFFF"/>
        </w:rPr>
        <w:t>.</w:t>
      </w:r>
    </w:p>
    <w:p w14:paraId="0ED66F8E" w14:textId="2749D480" w:rsidR="002E1DDC" w:rsidRDefault="00CA0D6C" w:rsidP="00AE68B0">
      <w:pPr>
        <w:pStyle w:val="ListParagraph"/>
        <w:rPr>
          <w:b/>
          <w:bCs/>
        </w:rPr>
      </w:pPr>
      <w:r w:rsidRPr="00CE6D4C">
        <w:rPr>
          <w:b/>
          <w:bCs/>
        </w:rPr>
        <w:t>Do NOT contact the Virtual Gateway, they cannot assist you with any AWS access issues</w:t>
      </w:r>
    </w:p>
    <w:p w14:paraId="3C8A2C79" w14:textId="77777777" w:rsidR="00A00B7B" w:rsidRDefault="00A00B7B" w:rsidP="00AE68B0">
      <w:pPr>
        <w:pStyle w:val="ListParagraph"/>
        <w:rPr>
          <w:b/>
          <w:bCs/>
        </w:rPr>
      </w:pPr>
    </w:p>
    <w:p w14:paraId="6E4257CC" w14:textId="77777777" w:rsidR="00A00B7B" w:rsidRDefault="00A00B7B" w:rsidP="00AE68B0">
      <w:pPr>
        <w:pStyle w:val="ListParagraph"/>
        <w:rPr>
          <w:b/>
          <w:bCs/>
        </w:rPr>
      </w:pPr>
    </w:p>
    <w:p w14:paraId="623E5D9B" w14:textId="700B14D2" w:rsidR="00A00B7B" w:rsidRPr="00A00B7B" w:rsidRDefault="00A00B7B" w:rsidP="00A00B7B">
      <w:pPr>
        <w:rPr>
          <w:b/>
          <w:bCs/>
        </w:rPr>
      </w:pPr>
    </w:p>
    <w:p w14:paraId="4B32B3E1" w14:textId="77777777" w:rsidR="002E1DDC" w:rsidRPr="00274DBF" w:rsidRDefault="002E1DDC" w:rsidP="002E1DDC">
      <w:pPr>
        <w:ind w:left="720"/>
      </w:pPr>
    </w:p>
    <w:sectPr w:rsidR="002E1DDC" w:rsidRPr="00274DBF" w:rsidSect="006E49B9">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5E9E" w14:textId="77777777" w:rsidR="00E970C4" w:rsidRDefault="00E970C4" w:rsidP="0091056E">
      <w:pPr>
        <w:spacing w:after="0"/>
      </w:pPr>
      <w:r>
        <w:separator/>
      </w:r>
    </w:p>
  </w:endnote>
  <w:endnote w:type="continuationSeparator" w:id="0">
    <w:p w14:paraId="1FBF3699" w14:textId="77777777" w:rsidR="00E970C4" w:rsidRDefault="00E970C4" w:rsidP="00910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FD1A" w14:textId="77777777" w:rsidR="0091056E" w:rsidRDefault="00910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2CC3" w14:textId="77777777" w:rsidR="0091056E" w:rsidRDefault="00910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6105" w14:textId="77777777" w:rsidR="0091056E" w:rsidRDefault="00910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51A1" w14:textId="77777777" w:rsidR="00E970C4" w:rsidRDefault="00E970C4" w:rsidP="0091056E">
      <w:pPr>
        <w:spacing w:after="0"/>
      </w:pPr>
      <w:r>
        <w:separator/>
      </w:r>
    </w:p>
  </w:footnote>
  <w:footnote w:type="continuationSeparator" w:id="0">
    <w:p w14:paraId="3BEDD439" w14:textId="77777777" w:rsidR="00E970C4" w:rsidRDefault="00E970C4" w:rsidP="009105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1E7D" w14:textId="77777777" w:rsidR="0091056E" w:rsidRDefault="00910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B373" w14:textId="2932608B" w:rsidR="0091056E" w:rsidRDefault="00910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5D57" w14:textId="77777777" w:rsidR="0091056E" w:rsidRDefault="00910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28A"/>
    <w:multiLevelType w:val="hybridMultilevel"/>
    <w:tmpl w:val="05200C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A3787D"/>
    <w:multiLevelType w:val="hybridMultilevel"/>
    <w:tmpl w:val="42A05FF8"/>
    <w:lvl w:ilvl="0" w:tplc="DFAEB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A003A"/>
    <w:multiLevelType w:val="hybridMultilevel"/>
    <w:tmpl w:val="1C22A5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7F5A70"/>
    <w:multiLevelType w:val="hybridMultilevel"/>
    <w:tmpl w:val="E6167EFE"/>
    <w:lvl w:ilvl="0" w:tplc="7B86454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1E192F"/>
    <w:multiLevelType w:val="hybridMultilevel"/>
    <w:tmpl w:val="C724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C33513"/>
    <w:multiLevelType w:val="hybridMultilevel"/>
    <w:tmpl w:val="D1928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C65B9"/>
    <w:multiLevelType w:val="hybridMultilevel"/>
    <w:tmpl w:val="CEB6A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F3663"/>
    <w:multiLevelType w:val="hybridMultilevel"/>
    <w:tmpl w:val="D1BA7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650307"/>
    <w:multiLevelType w:val="hybridMultilevel"/>
    <w:tmpl w:val="BF2A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37943"/>
    <w:multiLevelType w:val="hybridMultilevel"/>
    <w:tmpl w:val="818AE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908F6"/>
    <w:multiLevelType w:val="hybridMultilevel"/>
    <w:tmpl w:val="E228A3A6"/>
    <w:lvl w:ilvl="0" w:tplc="B3741EBA">
      <w:start w:val="1"/>
      <w:numFmt w:val="bullet"/>
      <w:lvlText w:val="•"/>
      <w:lvlJc w:val="left"/>
      <w:pPr>
        <w:tabs>
          <w:tab w:val="num" w:pos="720"/>
        </w:tabs>
        <w:ind w:left="720" w:hanging="360"/>
      </w:pPr>
      <w:rPr>
        <w:rFonts w:ascii="Times New Roman" w:hAnsi="Times New Roman" w:hint="default"/>
      </w:rPr>
    </w:lvl>
    <w:lvl w:ilvl="1" w:tplc="123E2C44" w:tentative="1">
      <w:start w:val="1"/>
      <w:numFmt w:val="bullet"/>
      <w:lvlText w:val="•"/>
      <w:lvlJc w:val="left"/>
      <w:pPr>
        <w:tabs>
          <w:tab w:val="num" w:pos="1440"/>
        </w:tabs>
        <w:ind w:left="1440" w:hanging="360"/>
      </w:pPr>
      <w:rPr>
        <w:rFonts w:ascii="Times New Roman" w:hAnsi="Times New Roman" w:hint="default"/>
      </w:rPr>
    </w:lvl>
    <w:lvl w:ilvl="2" w:tplc="98EE6F96" w:tentative="1">
      <w:start w:val="1"/>
      <w:numFmt w:val="bullet"/>
      <w:lvlText w:val="•"/>
      <w:lvlJc w:val="left"/>
      <w:pPr>
        <w:tabs>
          <w:tab w:val="num" w:pos="2160"/>
        </w:tabs>
        <w:ind w:left="2160" w:hanging="360"/>
      </w:pPr>
      <w:rPr>
        <w:rFonts w:ascii="Times New Roman" w:hAnsi="Times New Roman" w:hint="default"/>
      </w:rPr>
    </w:lvl>
    <w:lvl w:ilvl="3" w:tplc="4D367DF2" w:tentative="1">
      <w:start w:val="1"/>
      <w:numFmt w:val="bullet"/>
      <w:lvlText w:val="•"/>
      <w:lvlJc w:val="left"/>
      <w:pPr>
        <w:tabs>
          <w:tab w:val="num" w:pos="2880"/>
        </w:tabs>
        <w:ind w:left="2880" w:hanging="360"/>
      </w:pPr>
      <w:rPr>
        <w:rFonts w:ascii="Times New Roman" w:hAnsi="Times New Roman" w:hint="default"/>
      </w:rPr>
    </w:lvl>
    <w:lvl w:ilvl="4" w:tplc="34D67F2E" w:tentative="1">
      <w:start w:val="1"/>
      <w:numFmt w:val="bullet"/>
      <w:lvlText w:val="•"/>
      <w:lvlJc w:val="left"/>
      <w:pPr>
        <w:tabs>
          <w:tab w:val="num" w:pos="3600"/>
        </w:tabs>
        <w:ind w:left="3600" w:hanging="360"/>
      </w:pPr>
      <w:rPr>
        <w:rFonts w:ascii="Times New Roman" w:hAnsi="Times New Roman" w:hint="default"/>
      </w:rPr>
    </w:lvl>
    <w:lvl w:ilvl="5" w:tplc="8206A3DC" w:tentative="1">
      <w:start w:val="1"/>
      <w:numFmt w:val="bullet"/>
      <w:lvlText w:val="•"/>
      <w:lvlJc w:val="left"/>
      <w:pPr>
        <w:tabs>
          <w:tab w:val="num" w:pos="4320"/>
        </w:tabs>
        <w:ind w:left="4320" w:hanging="360"/>
      </w:pPr>
      <w:rPr>
        <w:rFonts w:ascii="Times New Roman" w:hAnsi="Times New Roman" w:hint="default"/>
      </w:rPr>
    </w:lvl>
    <w:lvl w:ilvl="6" w:tplc="D474DD44" w:tentative="1">
      <w:start w:val="1"/>
      <w:numFmt w:val="bullet"/>
      <w:lvlText w:val="•"/>
      <w:lvlJc w:val="left"/>
      <w:pPr>
        <w:tabs>
          <w:tab w:val="num" w:pos="5040"/>
        </w:tabs>
        <w:ind w:left="5040" w:hanging="360"/>
      </w:pPr>
      <w:rPr>
        <w:rFonts w:ascii="Times New Roman" w:hAnsi="Times New Roman" w:hint="default"/>
      </w:rPr>
    </w:lvl>
    <w:lvl w:ilvl="7" w:tplc="11EA9FF8" w:tentative="1">
      <w:start w:val="1"/>
      <w:numFmt w:val="bullet"/>
      <w:lvlText w:val="•"/>
      <w:lvlJc w:val="left"/>
      <w:pPr>
        <w:tabs>
          <w:tab w:val="num" w:pos="5760"/>
        </w:tabs>
        <w:ind w:left="5760" w:hanging="360"/>
      </w:pPr>
      <w:rPr>
        <w:rFonts w:ascii="Times New Roman" w:hAnsi="Times New Roman" w:hint="default"/>
      </w:rPr>
    </w:lvl>
    <w:lvl w:ilvl="8" w:tplc="8904D4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89311AB"/>
    <w:multiLevelType w:val="hybridMultilevel"/>
    <w:tmpl w:val="18165974"/>
    <w:lvl w:ilvl="0" w:tplc="04090001">
      <w:start w:val="1"/>
      <w:numFmt w:val="bullet"/>
      <w:lvlText w:val=""/>
      <w:lvlJc w:val="left"/>
      <w:pPr>
        <w:ind w:left="1484" w:hanging="360"/>
      </w:pPr>
      <w:rPr>
        <w:rFonts w:ascii="Symbol" w:hAnsi="Symbol" w:hint="default"/>
      </w:rPr>
    </w:lvl>
    <w:lvl w:ilvl="1" w:tplc="04090003">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2" w15:restartNumberingAfterBreak="0">
    <w:nsid w:val="45BA2CFF"/>
    <w:multiLevelType w:val="hybridMultilevel"/>
    <w:tmpl w:val="F550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2859F4"/>
    <w:multiLevelType w:val="hybridMultilevel"/>
    <w:tmpl w:val="5E429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33619"/>
    <w:multiLevelType w:val="hybridMultilevel"/>
    <w:tmpl w:val="E3246B9C"/>
    <w:lvl w:ilvl="0" w:tplc="FFFFFFFF">
      <w:start w:val="1"/>
      <w:numFmt w:val="decimal"/>
      <w:lvlText w:val="%1."/>
      <w:lvlJc w:val="left"/>
      <w:pPr>
        <w:ind w:left="720" w:hanging="360"/>
      </w:pPr>
      <w:rPr>
        <w:rFonts w:hint="default"/>
        <w:b/>
      </w:rPr>
    </w:lvl>
    <w:lvl w:ilvl="1" w:tplc="FFFFFFFF">
      <w:start w:val="1"/>
      <w:numFmt w:val="bullet"/>
      <w:lvlText w:val=""/>
      <w:lvlJc w:val="left"/>
      <w:pPr>
        <w:ind w:left="148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10446F"/>
    <w:multiLevelType w:val="hybridMultilevel"/>
    <w:tmpl w:val="3482CE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30D57EA"/>
    <w:multiLevelType w:val="multilevel"/>
    <w:tmpl w:val="D740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51263"/>
    <w:multiLevelType w:val="hybridMultilevel"/>
    <w:tmpl w:val="3B96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06373"/>
    <w:multiLevelType w:val="hybridMultilevel"/>
    <w:tmpl w:val="E36AE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F62ECC"/>
    <w:multiLevelType w:val="hybridMultilevel"/>
    <w:tmpl w:val="E326A7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A2133AF"/>
    <w:multiLevelType w:val="multilevel"/>
    <w:tmpl w:val="E21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BC4495"/>
    <w:multiLevelType w:val="hybridMultilevel"/>
    <w:tmpl w:val="977E3088"/>
    <w:lvl w:ilvl="0" w:tplc="A3FA5ACE">
      <w:start w:val="1"/>
      <w:numFmt w:val="decimal"/>
      <w:lvlText w:val="%1."/>
      <w:lvlJc w:val="left"/>
      <w:pPr>
        <w:ind w:left="720" w:hanging="360"/>
      </w:pPr>
      <w:rPr>
        <w:rFonts w:hint="default"/>
        <w:b/>
      </w:rPr>
    </w:lvl>
    <w:lvl w:ilvl="1" w:tplc="04090001">
      <w:start w:val="1"/>
      <w:numFmt w:val="bullet"/>
      <w:lvlText w:val=""/>
      <w:lvlJc w:val="left"/>
      <w:pPr>
        <w:ind w:left="1484"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B153B"/>
    <w:multiLevelType w:val="hybridMultilevel"/>
    <w:tmpl w:val="76E0D7D2"/>
    <w:lvl w:ilvl="0" w:tplc="3C7A8A7C">
      <w:start w:val="1"/>
      <w:numFmt w:val="bullet"/>
      <w:lvlText w:val="•"/>
      <w:lvlJc w:val="left"/>
      <w:pPr>
        <w:tabs>
          <w:tab w:val="num" w:pos="720"/>
        </w:tabs>
        <w:ind w:left="720" w:hanging="360"/>
      </w:pPr>
      <w:rPr>
        <w:rFonts w:ascii="Times New Roman" w:hAnsi="Times New Roman" w:hint="default"/>
      </w:rPr>
    </w:lvl>
    <w:lvl w:ilvl="1" w:tplc="295E7232" w:tentative="1">
      <w:start w:val="1"/>
      <w:numFmt w:val="bullet"/>
      <w:lvlText w:val="•"/>
      <w:lvlJc w:val="left"/>
      <w:pPr>
        <w:tabs>
          <w:tab w:val="num" w:pos="1440"/>
        </w:tabs>
        <w:ind w:left="1440" w:hanging="360"/>
      </w:pPr>
      <w:rPr>
        <w:rFonts w:ascii="Times New Roman" w:hAnsi="Times New Roman" w:hint="default"/>
      </w:rPr>
    </w:lvl>
    <w:lvl w:ilvl="2" w:tplc="48D6B930" w:tentative="1">
      <w:start w:val="1"/>
      <w:numFmt w:val="bullet"/>
      <w:lvlText w:val="•"/>
      <w:lvlJc w:val="left"/>
      <w:pPr>
        <w:tabs>
          <w:tab w:val="num" w:pos="2160"/>
        </w:tabs>
        <w:ind w:left="2160" w:hanging="360"/>
      </w:pPr>
      <w:rPr>
        <w:rFonts w:ascii="Times New Roman" w:hAnsi="Times New Roman" w:hint="default"/>
      </w:rPr>
    </w:lvl>
    <w:lvl w:ilvl="3" w:tplc="F3F2211A" w:tentative="1">
      <w:start w:val="1"/>
      <w:numFmt w:val="bullet"/>
      <w:lvlText w:val="•"/>
      <w:lvlJc w:val="left"/>
      <w:pPr>
        <w:tabs>
          <w:tab w:val="num" w:pos="2880"/>
        </w:tabs>
        <w:ind w:left="2880" w:hanging="360"/>
      </w:pPr>
      <w:rPr>
        <w:rFonts w:ascii="Times New Roman" w:hAnsi="Times New Roman" w:hint="default"/>
      </w:rPr>
    </w:lvl>
    <w:lvl w:ilvl="4" w:tplc="5CE084C4" w:tentative="1">
      <w:start w:val="1"/>
      <w:numFmt w:val="bullet"/>
      <w:lvlText w:val="•"/>
      <w:lvlJc w:val="left"/>
      <w:pPr>
        <w:tabs>
          <w:tab w:val="num" w:pos="3600"/>
        </w:tabs>
        <w:ind w:left="3600" w:hanging="360"/>
      </w:pPr>
      <w:rPr>
        <w:rFonts w:ascii="Times New Roman" w:hAnsi="Times New Roman" w:hint="default"/>
      </w:rPr>
    </w:lvl>
    <w:lvl w:ilvl="5" w:tplc="C13CC3D8" w:tentative="1">
      <w:start w:val="1"/>
      <w:numFmt w:val="bullet"/>
      <w:lvlText w:val="•"/>
      <w:lvlJc w:val="left"/>
      <w:pPr>
        <w:tabs>
          <w:tab w:val="num" w:pos="4320"/>
        </w:tabs>
        <w:ind w:left="4320" w:hanging="360"/>
      </w:pPr>
      <w:rPr>
        <w:rFonts w:ascii="Times New Roman" w:hAnsi="Times New Roman" w:hint="default"/>
      </w:rPr>
    </w:lvl>
    <w:lvl w:ilvl="6" w:tplc="AED00388" w:tentative="1">
      <w:start w:val="1"/>
      <w:numFmt w:val="bullet"/>
      <w:lvlText w:val="•"/>
      <w:lvlJc w:val="left"/>
      <w:pPr>
        <w:tabs>
          <w:tab w:val="num" w:pos="5040"/>
        </w:tabs>
        <w:ind w:left="5040" w:hanging="360"/>
      </w:pPr>
      <w:rPr>
        <w:rFonts w:ascii="Times New Roman" w:hAnsi="Times New Roman" w:hint="default"/>
      </w:rPr>
    </w:lvl>
    <w:lvl w:ilvl="7" w:tplc="D848E9D8" w:tentative="1">
      <w:start w:val="1"/>
      <w:numFmt w:val="bullet"/>
      <w:lvlText w:val="•"/>
      <w:lvlJc w:val="left"/>
      <w:pPr>
        <w:tabs>
          <w:tab w:val="num" w:pos="5760"/>
        </w:tabs>
        <w:ind w:left="5760" w:hanging="360"/>
      </w:pPr>
      <w:rPr>
        <w:rFonts w:ascii="Times New Roman" w:hAnsi="Times New Roman" w:hint="default"/>
      </w:rPr>
    </w:lvl>
    <w:lvl w:ilvl="8" w:tplc="CC242CE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3862247"/>
    <w:multiLevelType w:val="multilevel"/>
    <w:tmpl w:val="7084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22317">
    <w:abstractNumId w:val="8"/>
  </w:num>
  <w:num w:numId="2" w16cid:durableId="1694913068">
    <w:abstractNumId w:val="2"/>
    <w:lvlOverride w:ilvl="0">
      <w:startOverride w:val="1"/>
    </w:lvlOverride>
    <w:lvlOverride w:ilvl="1"/>
    <w:lvlOverride w:ilvl="2"/>
    <w:lvlOverride w:ilvl="3"/>
    <w:lvlOverride w:ilvl="4"/>
    <w:lvlOverride w:ilvl="5"/>
    <w:lvlOverride w:ilvl="6"/>
    <w:lvlOverride w:ilvl="7"/>
    <w:lvlOverride w:ilvl="8"/>
  </w:num>
  <w:num w:numId="3" w16cid:durableId="945619299">
    <w:abstractNumId w:val="21"/>
  </w:num>
  <w:num w:numId="4" w16cid:durableId="1286279393">
    <w:abstractNumId w:val="2"/>
  </w:num>
  <w:num w:numId="5" w16cid:durableId="614100006">
    <w:abstractNumId w:val="11"/>
  </w:num>
  <w:num w:numId="6" w16cid:durableId="1796679519">
    <w:abstractNumId w:val="23"/>
  </w:num>
  <w:num w:numId="7" w16cid:durableId="514543105">
    <w:abstractNumId w:val="20"/>
  </w:num>
  <w:num w:numId="8" w16cid:durableId="1611739456">
    <w:abstractNumId w:val="10"/>
  </w:num>
  <w:num w:numId="9" w16cid:durableId="776827022">
    <w:abstractNumId w:val="16"/>
  </w:num>
  <w:num w:numId="10" w16cid:durableId="122888242">
    <w:abstractNumId w:val="19"/>
  </w:num>
  <w:num w:numId="11" w16cid:durableId="573046858">
    <w:abstractNumId w:val="15"/>
  </w:num>
  <w:num w:numId="12" w16cid:durableId="566839922">
    <w:abstractNumId w:val="13"/>
  </w:num>
  <w:num w:numId="13" w16cid:durableId="638651727">
    <w:abstractNumId w:val="0"/>
  </w:num>
  <w:num w:numId="14" w16cid:durableId="647905370">
    <w:abstractNumId w:val="0"/>
  </w:num>
  <w:num w:numId="15" w16cid:durableId="585968002">
    <w:abstractNumId w:val="6"/>
  </w:num>
  <w:num w:numId="16" w16cid:durableId="67046536">
    <w:abstractNumId w:val="22"/>
  </w:num>
  <w:num w:numId="17" w16cid:durableId="908223387">
    <w:abstractNumId w:val="3"/>
  </w:num>
  <w:num w:numId="18" w16cid:durableId="1465806179">
    <w:abstractNumId w:val="12"/>
  </w:num>
  <w:num w:numId="19" w16cid:durableId="371459432">
    <w:abstractNumId w:val="7"/>
  </w:num>
  <w:num w:numId="20" w16cid:durableId="647200015">
    <w:abstractNumId w:val="1"/>
  </w:num>
  <w:num w:numId="21" w16cid:durableId="1654677270">
    <w:abstractNumId w:val="9"/>
  </w:num>
  <w:num w:numId="22" w16cid:durableId="2072534926">
    <w:abstractNumId w:val="5"/>
  </w:num>
  <w:num w:numId="23" w16cid:durableId="1567256041">
    <w:abstractNumId w:val="17"/>
  </w:num>
  <w:num w:numId="24" w16cid:durableId="832794116">
    <w:abstractNumId w:val="18"/>
  </w:num>
  <w:num w:numId="25" w16cid:durableId="25326926">
    <w:abstractNumId w:val="4"/>
  </w:num>
  <w:num w:numId="26" w16cid:durableId="376784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B9"/>
    <w:rsid w:val="00002CCA"/>
    <w:rsid w:val="00021B81"/>
    <w:rsid w:val="000516FD"/>
    <w:rsid w:val="00070F30"/>
    <w:rsid w:val="00072EE4"/>
    <w:rsid w:val="0007568D"/>
    <w:rsid w:val="00087FFD"/>
    <w:rsid w:val="000A4DC6"/>
    <w:rsid w:val="000A6627"/>
    <w:rsid w:val="000B6487"/>
    <w:rsid w:val="000E69FE"/>
    <w:rsid w:val="00111BD1"/>
    <w:rsid w:val="001255FF"/>
    <w:rsid w:val="00172492"/>
    <w:rsid w:val="00176549"/>
    <w:rsid w:val="001937AB"/>
    <w:rsid w:val="001A1188"/>
    <w:rsid w:val="001A540B"/>
    <w:rsid w:val="001C3A9A"/>
    <w:rsid w:val="001D09E9"/>
    <w:rsid w:val="001E6CE5"/>
    <w:rsid w:val="001F74C9"/>
    <w:rsid w:val="00200963"/>
    <w:rsid w:val="00211731"/>
    <w:rsid w:val="00216047"/>
    <w:rsid w:val="00216A46"/>
    <w:rsid w:val="00226F8A"/>
    <w:rsid w:val="00274DBF"/>
    <w:rsid w:val="0027656B"/>
    <w:rsid w:val="00276A66"/>
    <w:rsid w:val="0028314E"/>
    <w:rsid w:val="0028662E"/>
    <w:rsid w:val="002A7791"/>
    <w:rsid w:val="002E1DDC"/>
    <w:rsid w:val="002E4914"/>
    <w:rsid w:val="002F6703"/>
    <w:rsid w:val="00304592"/>
    <w:rsid w:val="00317744"/>
    <w:rsid w:val="00330780"/>
    <w:rsid w:val="00334A58"/>
    <w:rsid w:val="00334E75"/>
    <w:rsid w:val="003403E1"/>
    <w:rsid w:val="00351200"/>
    <w:rsid w:val="003534A2"/>
    <w:rsid w:val="003556B6"/>
    <w:rsid w:val="003712DC"/>
    <w:rsid w:val="003870B8"/>
    <w:rsid w:val="003927E7"/>
    <w:rsid w:val="003B4791"/>
    <w:rsid w:val="003F4689"/>
    <w:rsid w:val="00417CE8"/>
    <w:rsid w:val="00431E8C"/>
    <w:rsid w:val="004453AF"/>
    <w:rsid w:val="004519E7"/>
    <w:rsid w:val="00463F46"/>
    <w:rsid w:val="00464830"/>
    <w:rsid w:val="004654A8"/>
    <w:rsid w:val="0046653D"/>
    <w:rsid w:val="0048324C"/>
    <w:rsid w:val="00483DEC"/>
    <w:rsid w:val="00492D03"/>
    <w:rsid w:val="00496802"/>
    <w:rsid w:val="004A469F"/>
    <w:rsid w:val="004D460A"/>
    <w:rsid w:val="004E38B1"/>
    <w:rsid w:val="004E66D4"/>
    <w:rsid w:val="004F26DB"/>
    <w:rsid w:val="004F406D"/>
    <w:rsid w:val="0051501F"/>
    <w:rsid w:val="00532C45"/>
    <w:rsid w:val="0054122B"/>
    <w:rsid w:val="00571884"/>
    <w:rsid w:val="00587B0F"/>
    <w:rsid w:val="005C6746"/>
    <w:rsid w:val="00607633"/>
    <w:rsid w:val="00624F99"/>
    <w:rsid w:val="006357AC"/>
    <w:rsid w:val="00647935"/>
    <w:rsid w:val="00650933"/>
    <w:rsid w:val="00682BA9"/>
    <w:rsid w:val="00692798"/>
    <w:rsid w:val="006A1098"/>
    <w:rsid w:val="006A4CD1"/>
    <w:rsid w:val="006B79D5"/>
    <w:rsid w:val="006E49B9"/>
    <w:rsid w:val="007237BF"/>
    <w:rsid w:val="00734505"/>
    <w:rsid w:val="007357D8"/>
    <w:rsid w:val="00744A97"/>
    <w:rsid w:val="007456B2"/>
    <w:rsid w:val="00762A97"/>
    <w:rsid w:val="00766869"/>
    <w:rsid w:val="00796150"/>
    <w:rsid w:val="007A48A4"/>
    <w:rsid w:val="007B3917"/>
    <w:rsid w:val="007C6C20"/>
    <w:rsid w:val="007D0519"/>
    <w:rsid w:val="007D2049"/>
    <w:rsid w:val="007F79A6"/>
    <w:rsid w:val="008058B9"/>
    <w:rsid w:val="00813DE9"/>
    <w:rsid w:val="008224F0"/>
    <w:rsid w:val="00832FFC"/>
    <w:rsid w:val="0084494C"/>
    <w:rsid w:val="008536F7"/>
    <w:rsid w:val="008621D6"/>
    <w:rsid w:val="00864A15"/>
    <w:rsid w:val="00867CFD"/>
    <w:rsid w:val="008A54BB"/>
    <w:rsid w:val="008C3E1C"/>
    <w:rsid w:val="008D183B"/>
    <w:rsid w:val="008D3DC0"/>
    <w:rsid w:val="008E61F6"/>
    <w:rsid w:val="0091056E"/>
    <w:rsid w:val="00923DEE"/>
    <w:rsid w:val="0093629F"/>
    <w:rsid w:val="00946EB2"/>
    <w:rsid w:val="00964D28"/>
    <w:rsid w:val="009A09F9"/>
    <w:rsid w:val="009A5B69"/>
    <w:rsid w:val="009B3071"/>
    <w:rsid w:val="009D1727"/>
    <w:rsid w:val="009F0479"/>
    <w:rsid w:val="00A00B7B"/>
    <w:rsid w:val="00A03944"/>
    <w:rsid w:val="00A10354"/>
    <w:rsid w:val="00A1150B"/>
    <w:rsid w:val="00A13ADE"/>
    <w:rsid w:val="00A24BA4"/>
    <w:rsid w:val="00A31093"/>
    <w:rsid w:val="00A416E2"/>
    <w:rsid w:val="00A61028"/>
    <w:rsid w:val="00A6291D"/>
    <w:rsid w:val="00A63919"/>
    <w:rsid w:val="00A726D0"/>
    <w:rsid w:val="00A9200C"/>
    <w:rsid w:val="00AB5272"/>
    <w:rsid w:val="00AC5E8D"/>
    <w:rsid w:val="00AD25C2"/>
    <w:rsid w:val="00AE68B0"/>
    <w:rsid w:val="00AF072F"/>
    <w:rsid w:val="00B01525"/>
    <w:rsid w:val="00B30341"/>
    <w:rsid w:val="00B30DA6"/>
    <w:rsid w:val="00B37435"/>
    <w:rsid w:val="00B57211"/>
    <w:rsid w:val="00B63BB3"/>
    <w:rsid w:val="00B71808"/>
    <w:rsid w:val="00B83226"/>
    <w:rsid w:val="00B84D91"/>
    <w:rsid w:val="00BC17DD"/>
    <w:rsid w:val="00BC5023"/>
    <w:rsid w:val="00BE2DAE"/>
    <w:rsid w:val="00BE7958"/>
    <w:rsid w:val="00C05765"/>
    <w:rsid w:val="00C12915"/>
    <w:rsid w:val="00C2346C"/>
    <w:rsid w:val="00C8173E"/>
    <w:rsid w:val="00C82CF5"/>
    <w:rsid w:val="00C8780F"/>
    <w:rsid w:val="00CA0D6C"/>
    <w:rsid w:val="00CB11F2"/>
    <w:rsid w:val="00CE6D4C"/>
    <w:rsid w:val="00CF76ED"/>
    <w:rsid w:val="00D22021"/>
    <w:rsid w:val="00D26E32"/>
    <w:rsid w:val="00D27774"/>
    <w:rsid w:val="00D330E1"/>
    <w:rsid w:val="00D3395C"/>
    <w:rsid w:val="00D42CD8"/>
    <w:rsid w:val="00D50361"/>
    <w:rsid w:val="00D5132A"/>
    <w:rsid w:val="00D51534"/>
    <w:rsid w:val="00D61B86"/>
    <w:rsid w:val="00D83158"/>
    <w:rsid w:val="00D8517F"/>
    <w:rsid w:val="00DC6011"/>
    <w:rsid w:val="00E14DD3"/>
    <w:rsid w:val="00E4390C"/>
    <w:rsid w:val="00E52547"/>
    <w:rsid w:val="00E55BFB"/>
    <w:rsid w:val="00E753A3"/>
    <w:rsid w:val="00E842A3"/>
    <w:rsid w:val="00E970C4"/>
    <w:rsid w:val="00EC6CFA"/>
    <w:rsid w:val="00ED0A9C"/>
    <w:rsid w:val="00EF65E9"/>
    <w:rsid w:val="00F06A8F"/>
    <w:rsid w:val="00F30966"/>
    <w:rsid w:val="00F31523"/>
    <w:rsid w:val="00F345E2"/>
    <w:rsid w:val="00F3788F"/>
    <w:rsid w:val="00F61D6F"/>
    <w:rsid w:val="00F63792"/>
    <w:rsid w:val="00FB0D36"/>
    <w:rsid w:val="00FB56FB"/>
    <w:rsid w:val="00FB582A"/>
    <w:rsid w:val="00FE1D41"/>
    <w:rsid w:val="00FF08C4"/>
    <w:rsid w:val="52B7B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9487"/>
  <w15:chartTrackingRefBased/>
  <w15:docId w15:val="{5F8C27BE-C389-4BF2-ADF9-9AFF885A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DC"/>
  </w:style>
  <w:style w:type="paragraph" w:styleId="Heading1">
    <w:name w:val="heading 1"/>
    <w:basedOn w:val="Normal"/>
    <w:next w:val="Normal"/>
    <w:link w:val="Heading1Char"/>
    <w:uiPriority w:val="9"/>
    <w:qFormat/>
    <w:rsid w:val="006E4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4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9B9"/>
    <w:rPr>
      <w:rFonts w:eastAsiaTheme="majorEastAsia" w:cstheme="majorBidi"/>
      <w:color w:val="272727" w:themeColor="text1" w:themeTint="D8"/>
    </w:rPr>
  </w:style>
  <w:style w:type="paragraph" w:styleId="Title">
    <w:name w:val="Title"/>
    <w:basedOn w:val="Normal"/>
    <w:next w:val="Normal"/>
    <w:link w:val="TitleChar"/>
    <w:uiPriority w:val="10"/>
    <w:qFormat/>
    <w:rsid w:val="006E49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9B9"/>
    <w:pPr>
      <w:spacing w:before="160"/>
      <w:jc w:val="center"/>
    </w:pPr>
    <w:rPr>
      <w:i/>
      <w:iCs/>
      <w:color w:val="404040" w:themeColor="text1" w:themeTint="BF"/>
    </w:rPr>
  </w:style>
  <w:style w:type="character" w:customStyle="1" w:styleId="QuoteChar">
    <w:name w:val="Quote Char"/>
    <w:basedOn w:val="DefaultParagraphFont"/>
    <w:link w:val="Quote"/>
    <w:uiPriority w:val="29"/>
    <w:rsid w:val="006E49B9"/>
    <w:rPr>
      <w:i/>
      <w:iCs/>
      <w:color w:val="404040" w:themeColor="text1" w:themeTint="BF"/>
    </w:rPr>
  </w:style>
  <w:style w:type="paragraph" w:styleId="ListParagraph">
    <w:name w:val="List Paragraph"/>
    <w:basedOn w:val="Normal"/>
    <w:uiPriority w:val="34"/>
    <w:qFormat/>
    <w:rsid w:val="006E49B9"/>
    <w:pPr>
      <w:ind w:left="720"/>
      <w:contextualSpacing/>
    </w:pPr>
  </w:style>
  <w:style w:type="character" w:styleId="IntenseEmphasis">
    <w:name w:val="Intense Emphasis"/>
    <w:basedOn w:val="DefaultParagraphFont"/>
    <w:uiPriority w:val="21"/>
    <w:qFormat/>
    <w:rsid w:val="006E49B9"/>
    <w:rPr>
      <w:i/>
      <w:iCs/>
      <w:color w:val="0F4761" w:themeColor="accent1" w:themeShade="BF"/>
    </w:rPr>
  </w:style>
  <w:style w:type="paragraph" w:styleId="IntenseQuote">
    <w:name w:val="Intense Quote"/>
    <w:basedOn w:val="Normal"/>
    <w:next w:val="Normal"/>
    <w:link w:val="IntenseQuoteChar"/>
    <w:uiPriority w:val="30"/>
    <w:qFormat/>
    <w:rsid w:val="006E4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9B9"/>
    <w:rPr>
      <w:i/>
      <w:iCs/>
      <w:color w:val="0F4761" w:themeColor="accent1" w:themeShade="BF"/>
    </w:rPr>
  </w:style>
  <w:style w:type="character" w:styleId="IntenseReference">
    <w:name w:val="Intense Reference"/>
    <w:basedOn w:val="DefaultParagraphFont"/>
    <w:uiPriority w:val="32"/>
    <w:qFormat/>
    <w:rsid w:val="006E49B9"/>
    <w:rPr>
      <w:b/>
      <w:bCs/>
      <w:smallCaps/>
      <w:color w:val="0F4761" w:themeColor="accent1" w:themeShade="BF"/>
      <w:spacing w:val="5"/>
    </w:rPr>
  </w:style>
  <w:style w:type="character" w:styleId="Hyperlink">
    <w:name w:val="Hyperlink"/>
    <w:basedOn w:val="DefaultParagraphFont"/>
    <w:uiPriority w:val="99"/>
    <w:unhideWhenUsed/>
    <w:rsid w:val="006E49B9"/>
    <w:rPr>
      <w:color w:val="467886" w:themeColor="hyperlink"/>
      <w:u w:val="single"/>
    </w:rPr>
  </w:style>
  <w:style w:type="character" w:styleId="UnresolvedMention">
    <w:name w:val="Unresolved Mention"/>
    <w:basedOn w:val="DefaultParagraphFont"/>
    <w:uiPriority w:val="99"/>
    <w:semiHidden/>
    <w:unhideWhenUsed/>
    <w:rsid w:val="006E49B9"/>
    <w:rPr>
      <w:color w:val="605E5C"/>
      <w:shd w:val="clear" w:color="auto" w:fill="E1DFDD"/>
    </w:rPr>
  </w:style>
  <w:style w:type="paragraph" w:styleId="NormalWeb">
    <w:name w:val="Normal (Web)"/>
    <w:basedOn w:val="Normal"/>
    <w:uiPriority w:val="99"/>
    <w:semiHidden/>
    <w:unhideWhenUsed/>
    <w:rsid w:val="000A4DC6"/>
    <w:rPr>
      <w:rFonts w:ascii="Times New Roman" w:hAnsi="Times New Roman" w:cs="Times New Roman"/>
      <w:sz w:val="24"/>
      <w:szCs w:val="24"/>
    </w:rPr>
  </w:style>
  <w:style w:type="paragraph" w:styleId="Revision">
    <w:name w:val="Revision"/>
    <w:hidden/>
    <w:uiPriority w:val="99"/>
    <w:semiHidden/>
    <w:rsid w:val="004F406D"/>
    <w:pPr>
      <w:spacing w:after="0"/>
    </w:pPr>
  </w:style>
  <w:style w:type="paragraph" w:styleId="Header">
    <w:name w:val="header"/>
    <w:basedOn w:val="Normal"/>
    <w:link w:val="HeaderChar"/>
    <w:uiPriority w:val="99"/>
    <w:unhideWhenUsed/>
    <w:rsid w:val="0091056E"/>
    <w:pPr>
      <w:tabs>
        <w:tab w:val="center" w:pos="4680"/>
        <w:tab w:val="right" w:pos="9360"/>
      </w:tabs>
      <w:spacing w:after="0"/>
    </w:pPr>
  </w:style>
  <w:style w:type="character" w:customStyle="1" w:styleId="HeaderChar">
    <w:name w:val="Header Char"/>
    <w:basedOn w:val="DefaultParagraphFont"/>
    <w:link w:val="Header"/>
    <w:uiPriority w:val="99"/>
    <w:rsid w:val="0091056E"/>
  </w:style>
  <w:style w:type="paragraph" w:styleId="Footer">
    <w:name w:val="footer"/>
    <w:basedOn w:val="Normal"/>
    <w:link w:val="FooterChar"/>
    <w:uiPriority w:val="99"/>
    <w:unhideWhenUsed/>
    <w:rsid w:val="0091056E"/>
    <w:pPr>
      <w:tabs>
        <w:tab w:val="center" w:pos="4680"/>
        <w:tab w:val="right" w:pos="9360"/>
      </w:tabs>
      <w:spacing w:after="0"/>
    </w:pPr>
  </w:style>
  <w:style w:type="character" w:customStyle="1" w:styleId="FooterChar">
    <w:name w:val="Footer Char"/>
    <w:basedOn w:val="DefaultParagraphFont"/>
    <w:link w:val="Footer"/>
    <w:uiPriority w:val="99"/>
    <w:rsid w:val="0091056E"/>
  </w:style>
  <w:style w:type="character" w:styleId="CommentReference">
    <w:name w:val="annotation reference"/>
    <w:basedOn w:val="DefaultParagraphFont"/>
    <w:uiPriority w:val="99"/>
    <w:semiHidden/>
    <w:unhideWhenUsed/>
    <w:rsid w:val="001937AB"/>
    <w:rPr>
      <w:sz w:val="16"/>
      <w:szCs w:val="16"/>
    </w:rPr>
  </w:style>
  <w:style w:type="paragraph" w:styleId="CommentText">
    <w:name w:val="annotation text"/>
    <w:basedOn w:val="Normal"/>
    <w:link w:val="CommentTextChar"/>
    <w:uiPriority w:val="99"/>
    <w:unhideWhenUsed/>
    <w:rsid w:val="001937AB"/>
    <w:rPr>
      <w:sz w:val="20"/>
      <w:szCs w:val="20"/>
    </w:rPr>
  </w:style>
  <w:style w:type="character" w:customStyle="1" w:styleId="CommentTextChar">
    <w:name w:val="Comment Text Char"/>
    <w:basedOn w:val="DefaultParagraphFont"/>
    <w:link w:val="CommentText"/>
    <w:uiPriority w:val="99"/>
    <w:rsid w:val="001937AB"/>
    <w:rPr>
      <w:sz w:val="20"/>
      <w:szCs w:val="20"/>
    </w:rPr>
  </w:style>
  <w:style w:type="paragraph" w:styleId="CommentSubject">
    <w:name w:val="annotation subject"/>
    <w:basedOn w:val="CommentText"/>
    <w:next w:val="CommentText"/>
    <w:link w:val="CommentSubjectChar"/>
    <w:uiPriority w:val="99"/>
    <w:semiHidden/>
    <w:unhideWhenUsed/>
    <w:rsid w:val="001937AB"/>
    <w:rPr>
      <w:b/>
      <w:bCs/>
    </w:rPr>
  </w:style>
  <w:style w:type="character" w:customStyle="1" w:styleId="CommentSubjectChar">
    <w:name w:val="Comment Subject Char"/>
    <w:basedOn w:val="CommentTextChar"/>
    <w:link w:val="CommentSubject"/>
    <w:uiPriority w:val="99"/>
    <w:semiHidden/>
    <w:rsid w:val="001937AB"/>
    <w:rPr>
      <w:b/>
      <w:bCs/>
      <w:sz w:val="20"/>
      <w:szCs w:val="20"/>
    </w:rPr>
  </w:style>
  <w:style w:type="character" w:customStyle="1" w:styleId="normaltextrun">
    <w:name w:val="normaltextrun"/>
    <w:basedOn w:val="DefaultParagraphFont"/>
    <w:rsid w:val="003534A2"/>
  </w:style>
  <w:style w:type="character" w:customStyle="1" w:styleId="eop">
    <w:name w:val="eop"/>
    <w:basedOn w:val="DefaultParagraphFont"/>
    <w:rsid w:val="003534A2"/>
  </w:style>
  <w:style w:type="character" w:styleId="FollowedHyperlink">
    <w:name w:val="FollowedHyperlink"/>
    <w:basedOn w:val="DefaultParagraphFont"/>
    <w:uiPriority w:val="99"/>
    <w:semiHidden/>
    <w:unhideWhenUsed/>
    <w:rsid w:val="004E66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9237">
      <w:bodyDiv w:val="1"/>
      <w:marLeft w:val="0"/>
      <w:marRight w:val="0"/>
      <w:marTop w:val="0"/>
      <w:marBottom w:val="0"/>
      <w:divBdr>
        <w:top w:val="none" w:sz="0" w:space="0" w:color="auto"/>
        <w:left w:val="none" w:sz="0" w:space="0" w:color="auto"/>
        <w:bottom w:val="none" w:sz="0" w:space="0" w:color="auto"/>
        <w:right w:val="none" w:sz="0" w:space="0" w:color="auto"/>
      </w:divBdr>
    </w:div>
    <w:div w:id="223609745">
      <w:bodyDiv w:val="1"/>
      <w:marLeft w:val="0"/>
      <w:marRight w:val="0"/>
      <w:marTop w:val="0"/>
      <w:marBottom w:val="0"/>
      <w:divBdr>
        <w:top w:val="none" w:sz="0" w:space="0" w:color="auto"/>
        <w:left w:val="none" w:sz="0" w:space="0" w:color="auto"/>
        <w:bottom w:val="none" w:sz="0" w:space="0" w:color="auto"/>
        <w:right w:val="none" w:sz="0" w:space="0" w:color="auto"/>
      </w:divBdr>
    </w:div>
    <w:div w:id="344870761">
      <w:bodyDiv w:val="1"/>
      <w:marLeft w:val="0"/>
      <w:marRight w:val="0"/>
      <w:marTop w:val="0"/>
      <w:marBottom w:val="0"/>
      <w:divBdr>
        <w:top w:val="none" w:sz="0" w:space="0" w:color="auto"/>
        <w:left w:val="none" w:sz="0" w:space="0" w:color="auto"/>
        <w:bottom w:val="none" w:sz="0" w:space="0" w:color="auto"/>
        <w:right w:val="none" w:sz="0" w:space="0" w:color="auto"/>
      </w:divBdr>
    </w:div>
    <w:div w:id="390347437">
      <w:bodyDiv w:val="1"/>
      <w:marLeft w:val="0"/>
      <w:marRight w:val="0"/>
      <w:marTop w:val="0"/>
      <w:marBottom w:val="0"/>
      <w:divBdr>
        <w:top w:val="none" w:sz="0" w:space="0" w:color="auto"/>
        <w:left w:val="none" w:sz="0" w:space="0" w:color="auto"/>
        <w:bottom w:val="none" w:sz="0" w:space="0" w:color="auto"/>
        <w:right w:val="none" w:sz="0" w:space="0" w:color="auto"/>
      </w:divBdr>
    </w:div>
    <w:div w:id="414322237">
      <w:bodyDiv w:val="1"/>
      <w:marLeft w:val="0"/>
      <w:marRight w:val="0"/>
      <w:marTop w:val="0"/>
      <w:marBottom w:val="0"/>
      <w:divBdr>
        <w:top w:val="none" w:sz="0" w:space="0" w:color="auto"/>
        <w:left w:val="none" w:sz="0" w:space="0" w:color="auto"/>
        <w:bottom w:val="none" w:sz="0" w:space="0" w:color="auto"/>
        <w:right w:val="none" w:sz="0" w:space="0" w:color="auto"/>
      </w:divBdr>
    </w:div>
    <w:div w:id="438067068">
      <w:bodyDiv w:val="1"/>
      <w:marLeft w:val="0"/>
      <w:marRight w:val="0"/>
      <w:marTop w:val="0"/>
      <w:marBottom w:val="0"/>
      <w:divBdr>
        <w:top w:val="none" w:sz="0" w:space="0" w:color="auto"/>
        <w:left w:val="none" w:sz="0" w:space="0" w:color="auto"/>
        <w:bottom w:val="none" w:sz="0" w:space="0" w:color="auto"/>
        <w:right w:val="none" w:sz="0" w:space="0" w:color="auto"/>
      </w:divBdr>
    </w:div>
    <w:div w:id="522208812">
      <w:bodyDiv w:val="1"/>
      <w:marLeft w:val="0"/>
      <w:marRight w:val="0"/>
      <w:marTop w:val="0"/>
      <w:marBottom w:val="0"/>
      <w:divBdr>
        <w:top w:val="none" w:sz="0" w:space="0" w:color="auto"/>
        <w:left w:val="none" w:sz="0" w:space="0" w:color="auto"/>
        <w:bottom w:val="none" w:sz="0" w:space="0" w:color="auto"/>
        <w:right w:val="none" w:sz="0" w:space="0" w:color="auto"/>
      </w:divBdr>
    </w:div>
    <w:div w:id="611937842">
      <w:bodyDiv w:val="1"/>
      <w:marLeft w:val="0"/>
      <w:marRight w:val="0"/>
      <w:marTop w:val="0"/>
      <w:marBottom w:val="0"/>
      <w:divBdr>
        <w:top w:val="none" w:sz="0" w:space="0" w:color="auto"/>
        <w:left w:val="none" w:sz="0" w:space="0" w:color="auto"/>
        <w:bottom w:val="none" w:sz="0" w:space="0" w:color="auto"/>
        <w:right w:val="none" w:sz="0" w:space="0" w:color="auto"/>
      </w:divBdr>
    </w:div>
    <w:div w:id="665936601">
      <w:bodyDiv w:val="1"/>
      <w:marLeft w:val="0"/>
      <w:marRight w:val="0"/>
      <w:marTop w:val="0"/>
      <w:marBottom w:val="0"/>
      <w:divBdr>
        <w:top w:val="none" w:sz="0" w:space="0" w:color="auto"/>
        <w:left w:val="none" w:sz="0" w:space="0" w:color="auto"/>
        <w:bottom w:val="none" w:sz="0" w:space="0" w:color="auto"/>
        <w:right w:val="none" w:sz="0" w:space="0" w:color="auto"/>
      </w:divBdr>
    </w:div>
    <w:div w:id="677972944">
      <w:bodyDiv w:val="1"/>
      <w:marLeft w:val="0"/>
      <w:marRight w:val="0"/>
      <w:marTop w:val="0"/>
      <w:marBottom w:val="0"/>
      <w:divBdr>
        <w:top w:val="none" w:sz="0" w:space="0" w:color="auto"/>
        <w:left w:val="none" w:sz="0" w:space="0" w:color="auto"/>
        <w:bottom w:val="none" w:sz="0" w:space="0" w:color="auto"/>
        <w:right w:val="none" w:sz="0" w:space="0" w:color="auto"/>
      </w:divBdr>
    </w:div>
    <w:div w:id="716012589">
      <w:bodyDiv w:val="1"/>
      <w:marLeft w:val="0"/>
      <w:marRight w:val="0"/>
      <w:marTop w:val="0"/>
      <w:marBottom w:val="0"/>
      <w:divBdr>
        <w:top w:val="none" w:sz="0" w:space="0" w:color="auto"/>
        <w:left w:val="none" w:sz="0" w:space="0" w:color="auto"/>
        <w:bottom w:val="none" w:sz="0" w:space="0" w:color="auto"/>
        <w:right w:val="none" w:sz="0" w:space="0" w:color="auto"/>
      </w:divBdr>
    </w:div>
    <w:div w:id="726876766">
      <w:bodyDiv w:val="1"/>
      <w:marLeft w:val="0"/>
      <w:marRight w:val="0"/>
      <w:marTop w:val="0"/>
      <w:marBottom w:val="0"/>
      <w:divBdr>
        <w:top w:val="none" w:sz="0" w:space="0" w:color="auto"/>
        <w:left w:val="none" w:sz="0" w:space="0" w:color="auto"/>
        <w:bottom w:val="none" w:sz="0" w:space="0" w:color="auto"/>
        <w:right w:val="none" w:sz="0" w:space="0" w:color="auto"/>
      </w:divBdr>
    </w:div>
    <w:div w:id="754784041">
      <w:bodyDiv w:val="1"/>
      <w:marLeft w:val="0"/>
      <w:marRight w:val="0"/>
      <w:marTop w:val="0"/>
      <w:marBottom w:val="0"/>
      <w:divBdr>
        <w:top w:val="none" w:sz="0" w:space="0" w:color="auto"/>
        <w:left w:val="none" w:sz="0" w:space="0" w:color="auto"/>
        <w:bottom w:val="none" w:sz="0" w:space="0" w:color="auto"/>
        <w:right w:val="none" w:sz="0" w:space="0" w:color="auto"/>
      </w:divBdr>
    </w:div>
    <w:div w:id="820775881">
      <w:bodyDiv w:val="1"/>
      <w:marLeft w:val="0"/>
      <w:marRight w:val="0"/>
      <w:marTop w:val="0"/>
      <w:marBottom w:val="0"/>
      <w:divBdr>
        <w:top w:val="none" w:sz="0" w:space="0" w:color="auto"/>
        <w:left w:val="none" w:sz="0" w:space="0" w:color="auto"/>
        <w:bottom w:val="none" w:sz="0" w:space="0" w:color="auto"/>
        <w:right w:val="none" w:sz="0" w:space="0" w:color="auto"/>
      </w:divBdr>
    </w:div>
    <w:div w:id="833108619">
      <w:bodyDiv w:val="1"/>
      <w:marLeft w:val="0"/>
      <w:marRight w:val="0"/>
      <w:marTop w:val="0"/>
      <w:marBottom w:val="0"/>
      <w:divBdr>
        <w:top w:val="none" w:sz="0" w:space="0" w:color="auto"/>
        <w:left w:val="none" w:sz="0" w:space="0" w:color="auto"/>
        <w:bottom w:val="none" w:sz="0" w:space="0" w:color="auto"/>
        <w:right w:val="none" w:sz="0" w:space="0" w:color="auto"/>
      </w:divBdr>
    </w:div>
    <w:div w:id="882865744">
      <w:bodyDiv w:val="1"/>
      <w:marLeft w:val="0"/>
      <w:marRight w:val="0"/>
      <w:marTop w:val="0"/>
      <w:marBottom w:val="0"/>
      <w:divBdr>
        <w:top w:val="none" w:sz="0" w:space="0" w:color="auto"/>
        <w:left w:val="none" w:sz="0" w:space="0" w:color="auto"/>
        <w:bottom w:val="none" w:sz="0" w:space="0" w:color="auto"/>
        <w:right w:val="none" w:sz="0" w:space="0" w:color="auto"/>
      </w:divBdr>
    </w:div>
    <w:div w:id="1011570752">
      <w:bodyDiv w:val="1"/>
      <w:marLeft w:val="0"/>
      <w:marRight w:val="0"/>
      <w:marTop w:val="0"/>
      <w:marBottom w:val="0"/>
      <w:divBdr>
        <w:top w:val="none" w:sz="0" w:space="0" w:color="auto"/>
        <w:left w:val="none" w:sz="0" w:space="0" w:color="auto"/>
        <w:bottom w:val="none" w:sz="0" w:space="0" w:color="auto"/>
        <w:right w:val="none" w:sz="0" w:space="0" w:color="auto"/>
      </w:divBdr>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sChild>
        <w:div w:id="1347249344">
          <w:marLeft w:val="547"/>
          <w:marRight w:val="0"/>
          <w:marTop w:val="0"/>
          <w:marBottom w:val="0"/>
          <w:divBdr>
            <w:top w:val="none" w:sz="0" w:space="0" w:color="auto"/>
            <w:left w:val="none" w:sz="0" w:space="0" w:color="auto"/>
            <w:bottom w:val="none" w:sz="0" w:space="0" w:color="auto"/>
            <w:right w:val="none" w:sz="0" w:space="0" w:color="auto"/>
          </w:divBdr>
        </w:div>
      </w:divsChild>
    </w:div>
    <w:div w:id="1106995713">
      <w:bodyDiv w:val="1"/>
      <w:marLeft w:val="0"/>
      <w:marRight w:val="0"/>
      <w:marTop w:val="0"/>
      <w:marBottom w:val="0"/>
      <w:divBdr>
        <w:top w:val="none" w:sz="0" w:space="0" w:color="auto"/>
        <w:left w:val="none" w:sz="0" w:space="0" w:color="auto"/>
        <w:bottom w:val="none" w:sz="0" w:space="0" w:color="auto"/>
        <w:right w:val="none" w:sz="0" w:space="0" w:color="auto"/>
      </w:divBdr>
    </w:div>
    <w:div w:id="1130511529">
      <w:bodyDiv w:val="1"/>
      <w:marLeft w:val="0"/>
      <w:marRight w:val="0"/>
      <w:marTop w:val="0"/>
      <w:marBottom w:val="0"/>
      <w:divBdr>
        <w:top w:val="none" w:sz="0" w:space="0" w:color="auto"/>
        <w:left w:val="none" w:sz="0" w:space="0" w:color="auto"/>
        <w:bottom w:val="none" w:sz="0" w:space="0" w:color="auto"/>
        <w:right w:val="none" w:sz="0" w:space="0" w:color="auto"/>
      </w:divBdr>
    </w:div>
    <w:div w:id="1135947939">
      <w:bodyDiv w:val="1"/>
      <w:marLeft w:val="0"/>
      <w:marRight w:val="0"/>
      <w:marTop w:val="0"/>
      <w:marBottom w:val="0"/>
      <w:divBdr>
        <w:top w:val="none" w:sz="0" w:space="0" w:color="auto"/>
        <w:left w:val="none" w:sz="0" w:space="0" w:color="auto"/>
        <w:bottom w:val="none" w:sz="0" w:space="0" w:color="auto"/>
        <w:right w:val="none" w:sz="0" w:space="0" w:color="auto"/>
      </w:divBdr>
    </w:div>
    <w:div w:id="1217086205">
      <w:bodyDiv w:val="1"/>
      <w:marLeft w:val="0"/>
      <w:marRight w:val="0"/>
      <w:marTop w:val="0"/>
      <w:marBottom w:val="0"/>
      <w:divBdr>
        <w:top w:val="none" w:sz="0" w:space="0" w:color="auto"/>
        <w:left w:val="none" w:sz="0" w:space="0" w:color="auto"/>
        <w:bottom w:val="none" w:sz="0" w:space="0" w:color="auto"/>
        <w:right w:val="none" w:sz="0" w:space="0" w:color="auto"/>
      </w:divBdr>
    </w:div>
    <w:div w:id="1333027011">
      <w:bodyDiv w:val="1"/>
      <w:marLeft w:val="0"/>
      <w:marRight w:val="0"/>
      <w:marTop w:val="0"/>
      <w:marBottom w:val="0"/>
      <w:divBdr>
        <w:top w:val="none" w:sz="0" w:space="0" w:color="auto"/>
        <w:left w:val="none" w:sz="0" w:space="0" w:color="auto"/>
        <w:bottom w:val="none" w:sz="0" w:space="0" w:color="auto"/>
        <w:right w:val="none" w:sz="0" w:space="0" w:color="auto"/>
      </w:divBdr>
    </w:div>
    <w:div w:id="1420373785">
      <w:bodyDiv w:val="1"/>
      <w:marLeft w:val="0"/>
      <w:marRight w:val="0"/>
      <w:marTop w:val="0"/>
      <w:marBottom w:val="0"/>
      <w:divBdr>
        <w:top w:val="none" w:sz="0" w:space="0" w:color="auto"/>
        <w:left w:val="none" w:sz="0" w:space="0" w:color="auto"/>
        <w:bottom w:val="none" w:sz="0" w:space="0" w:color="auto"/>
        <w:right w:val="none" w:sz="0" w:space="0" w:color="auto"/>
      </w:divBdr>
    </w:div>
    <w:div w:id="1506091041">
      <w:bodyDiv w:val="1"/>
      <w:marLeft w:val="0"/>
      <w:marRight w:val="0"/>
      <w:marTop w:val="0"/>
      <w:marBottom w:val="0"/>
      <w:divBdr>
        <w:top w:val="none" w:sz="0" w:space="0" w:color="auto"/>
        <w:left w:val="none" w:sz="0" w:space="0" w:color="auto"/>
        <w:bottom w:val="none" w:sz="0" w:space="0" w:color="auto"/>
        <w:right w:val="none" w:sz="0" w:space="0" w:color="auto"/>
      </w:divBdr>
    </w:div>
    <w:div w:id="1514489760">
      <w:bodyDiv w:val="1"/>
      <w:marLeft w:val="0"/>
      <w:marRight w:val="0"/>
      <w:marTop w:val="0"/>
      <w:marBottom w:val="0"/>
      <w:divBdr>
        <w:top w:val="none" w:sz="0" w:space="0" w:color="auto"/>
        <w:left w:val="none" w:sz="0" w:space="0" w:color="auto"/>
        <w:bottom w:val="none" w:sz="0" w:space="0" w:color="auto"/>
        <w:right w:val="none" w:sz="0" w:space="0" w:color="auto"/>
      </w:divBdr>
    </w:div>
    <w:div w:id="1554151836">
      <w:bodyDiv w:val="1"/>
      <w:marLeft w:val="0"/>
      <w:marRight w:val="0"/>
      <w:marTop w:val="0"/>
      <w:marBottom w:val="0"/>
      <w:divBdr>
        <w:top w:val="none" w:sz="0" w:space="0" w:color="auto"/>
        <w:left w:val="none" w:sz="0" w:space="0" w:color="auto"/>
        <w:bottom w:val="none" w:sz="0" w:space="0" w:color="auto"/>
        <w:right w:val="none" w:sz="0" w:space="0" w:color="auto"/>
      </w:divBdr>
      <w:divsChild>
        <w:div w:id="997728180">
          <w:marLeft w:val="547"/>
          <w:marRight w:val="0"/>
          <w:marTop w:val="0"/>
          <w:marBottom w:val="0"/>
          <w:divBdr>
            <w:top w:val="none" w:sz="0" w:space="0" w:color="auto"/>
            <w:left w:val="none" w:sz="0" w:space="0" w:color="auto"/>
            <w:bottom w:val="none" w:sz="0" w:space="0" w:color="auto"/>
            <w:right w:val="none" w:sz="0" w:space="0" w:color="auto"/>
          </w:divBdr>
        </w:div>
      </w:divsChild>
    </w:div>
    <w:div w:id="1690057481">
      <w:bodyDiv w:val="1"/>
      <w:marLeft w:val="0"/>
      <w:marRight w:val="0"/>
      <w:marTop w:val="0"/>
      <w:marBottom w:val="0"/>
      <w:divBdr>
        <w:top w:val="none" w:sz="0" w:space="0" w:color="auto"/>
        <w:left w:val="none" w:sz="0" w:space="0" w:color="auto"/>
        <w:bottom w:val="none" w:sz="0" w:space="0" w:color="auto"/>
        <w:right w:val="none" w:sz="0" w:space="0" w:color="auto"/>
      </w:divBdr>
    </w:div>
    <w:div w:id="1716736468">
      <w:bodyDiv w:val="1"/>
      <w:marLeft w:val="0"/>
      <w:marRight w:val="0"/>
      <w:marTop w:val="0"/>
      <w:marBottom w:val="0"/>
      <w:divBdr>
        <w:top w:val="none" w:sz="0" w:space="0" w:color="auto"/>
        <w:left w:val="none" w:sz="0" w:space="0" w:color="auto"/>
        <w:bottom w:val="none" w:sz="0" w:space="0" w:color="auto"/>
        <w:right w:val="none" w:sz="0" w:space="0" w:color="auto"/>
      </w:divBdr>
    </w:div>
    <w:div w:id="1802454139">
      <w:bodyDiv w:val="1"/>
      <w:marLeft w:val="0"/>
      <w:marRight w:val="0"/>
      <w:marTop w:val="0"/>
      <w:marBottom w:val="0"/>
      <w:divBdr>
        <w:top w:val="none" w:sz="0" w:space="0" w:color="auto"/>
        <w:left w:val="none" w:sz="0" w:space="0" w:color="auto"/>
        <w:bottom w:val="none" w:sz="0" w:space="0" w:color="auto"/>
        <w:right w:val="none" w:sz="0" w:space="0" w:color="auto"/>
      </w:divBdr>
    </w:div>
    <w:div w:id="187677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2025-masshealth-provider-bulleti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ass.gov/lists/2025-masshealth-provider-bulleti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2025-masshealth-provider-bulletins" TargetMode="External"/><Relationship Id="rId5" Type="http://schemas.openxmlformats.org/officeDocument/2006/relationships/numbering" Target="numbering.xml"/><Relationship Id="rId15" Type="http://schemas.openxmlformats.org/officeDocument/2006/relationships/hyperlink" Target="mailto:provider@masshealthquestion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mis-portal.ehs.state.ma.us/EHSProviderPortal%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c2788b-e3ea-4b63-a872-5eb590a00a18" xsi:nil="true"/>
    <lcf76f155ced4ddcb4097134ff3c332f xmlns="b7223602-979e-41de-b290-2459c824ee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59B0BCEB62B4BA1874AD70D2502EA" ma:contentTypeVersion="14" ma:contentTypeDescription="Create a new document." ma:contentTypeScope="" ma:versionID="fe18bdd7cbc874344c32fc99adc28988">
  <xsd:schema xmlns:xsd="http://www.w3.org/2001/XMLSchema" xmlns:xs="http://www.w3.org/2001/XMLSchema" xmlns:p="http://schemas.microsoft.com/office/2006/metadata/properties" xmlns:ns2="b7223602-979e-41de-b290-2459c824eed3" xmlns:ns3="cdc2788b-e3ea-4b63-a872-5eb590a00a18" targetNamespace="http://schemas.microsoft.com/office/2006/metadata/properties" ma:root="true" ma:fieldsID="04690b3621d6089d09978eed43440d18" ns2:_="" ns3:_="">
    <xsd:import namespace="b7223602-979e-41de-b290-2459c824eed3"/>
    <xsd:import namespace="cdc2788b-e3ea-4b63-a872-5eb590a00a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3602-979e-41de-b290-2459c824e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2788b-e3ea-4b63-a872-5eb590a00a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69eadd-9607-4cc3-b5fd-48ec0a494e19}" ma:internalName="TaxCatchAll" ma:showField="CatchAllData" ma:web="cdc2788b-e3ea-4b63-a872-5eb590a0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92EBB-99E3-403F-A720-948B82389734}">
  <ds:schemaRefs>
    <ds:schemaRef ds:uri="http://schemas.microsoft.com/office/2006/metadata/properties"/>
    <ds:schemaRef ds:uri="http://schemas.microsoft.com/office/infopath/2007/PartnerControls"/>
    <ds:schemaRef ds:uri="cdc2788b-e3ea-4b63-a872-5eb590a00a18"/>
    <ds:schemaRef ds:uri="b7223602-979e-41de-b290-2459c824eed3"/>
  </ds:schemaRefs>
</ds:datastoreItem>
</file>

<file path=customXml/itemProps2.xml><?xml version="1.0" encoding="utf-8"?>
<ds:datastoreItem xmlns:ds="http://schemas.openxmlformats.org/officeDocument/2006/customXml" ds:itemID="{BB6D751D-C2E8-4B5B-B614-A58B88C2A986}">
  <ds:schemaRefs>
    <ds:schemaRef ds:uri="http://schemas.microsoft.com/sharepoint/v3/contenttype/forms"/>
  </ds:schemaRefs>
</ds:datastoreItem>
</file>

<file path=customXml/itemProps3.xml><?xml version="1.0" encoding="utf-8"?>
<ds:datastoreItem xmlns:ds="http://schemas.openxmlformats.org/officeDocument/2006/customXml" ds:itemID="{672E642E-3DFF-4F5F-8372-5ED766C87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3602-979e-41de-b290-2459c824eed3"/>
    <ds:schemaRef ds:uri="cdc2788b-e3ea-4b63-a872-5eb590a00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147C2-1BCB-4EB1-B9AB-CB33CC74D7D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7725</Characters>
  <Application>Microsoft Office Word</Application>
  <DocSecurity>4</DocSecurity>
  <Lines>64</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MassHealth Medicaid Management Information System (MMIS) and Provider Online Ser</vt:lpstr>
      <vt:lpstr>    Frequently Asked Questions</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Tuon-Mennella, Kim (EHS)</dc:creator>
  <cp:keywords/>
  <dc:description/>
  <cp:lastModifiedBy>Sousa, Pam (EHS)</cp:lastModifiedBy>
  <cp:revision>2</cp:revision>
  <cp:lastPrinted>2025-02-27T11:27:00Z</cp:lastPrinted>
  <dcterms:created xsi:type="dcterms:W3CDTF">2025-03-20T15:44:00Z</dcterms:created>
  <dcterms:modified xsi:type="dcterms:W3CDTF">2025-03-20T15:44:00Z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0x01010091059B0BCEB62B4BA1874AD70D2502EA</vt:lpwstr>
  </property>
  <property fmtid="{D5CDD505-2E9C-101B-9397-08002B2CF9AE}" pid="3" name="MediaServiceImageTags">
    <vt:lpwstr/>
  </property>
</Properties>
</file>