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501C1" w14:textId="6E61D934" w:rsidR="00181A06" w:rsidRPr="00B02176" w:rsidRDefault="00181A06" w:rsidP="00260EC8">
      <w:pPr>
        <w:pStyle w:val="Heading1"/>
      </w:pPr>
      <w:bookmarkStart w:id="0" w:name="_Hlk155955933"/>
      <w:bookmarkEnd w:id="0"/>
      <w:r w:rsidRPr="00B02176">
        <w:rPr>
          <w:noProof/>
        </w:rPr>
        <w:drawing>
          <wp:anchor distT="365760" distB="0" distL="114300" distR="114300" simplePos="0" relativeHeight="251662848" behindDoc="0" locked="0" layoutInCell="1" allowOverlap="1" wp14:anchorId="363149D7" wp14:editId="1F304F32">
            <wp:simplePos x="0" y="0"/>
            <wp:positionH relativeFrom="column">
              <wp:posOffset>7937</wp:posOffset>
            </wp:positionH>
            <wp:positionV relativeFrom="paragraph">
              <wp:posOffset>0</wp:posOffset>
            </wp:positionV>
            <wp:extent cx="1673352" cy="841248"/>
            <wp:effectExtent l="0" t="0" r="3175" b="0"/>
            <wp:wrapSquare wrapText="bothSides"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3352" cy="8412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02176">
        <w:t xml:space="preserve">Job Aid: </w:t>
      </w:r>
      <w:r w:rsidR="009E2198">
        <w:t>HIPAA Pharmacy Claims</w:t>
      </w:r>
    </w:p>
    <w:p w14:paraId="2C4D9BAB" w14:textId="77777777" w:rsidR="00B02176" w:rsidRPr="00B02176" w:rsidRDefault="00B02176" w:rsidP="00B02176">
      <w:pPr>
        <w:tabs>
          <w:tab w:val="left" w:pos="540"/>
          <w:tab w:val="center" w:pos="810"/>
          <w:tab w:val="right" w:pos="9360"/>
        </w:tabs>
        <w:spacing w:after="0" w:line="240" w:lineRule="auto"/>
        <w:ind w:left="0" w:firstLine="0"/>
        <w:rPr>
          <w:rFonts w:eastAsia="Calibri"/>
          <w:color w:val="auto"/>
          <w:sz w:val="22"/>
        </w:rPr>
      </w:pPr>
    </w:p>
    <w:p w14:paraId="568E3952" w14:textId="77777777" w:rsidR="00897671" w:rsidRDefault="00897671" w:rsidP="00EC318A">
      <w:pPr>
        <w:spacing w:after="0" w:line="240" w:lineRule="auto"/>
        <w:ind w:left="0" w:firstLine="0"/>
        <w:rPr>
          <w:sz w:val="22"/>
        </w:rPr>
      </w:pPr>
    </w:p>
    <w:p w14:paraId="5B8A304F" w14:textId="2E73BF87" w:rsidR="00834590" w:rsidRPr="00834590" w:rsidRDefault="00834590" w:rsidP="00834590">
      <w:pPr>
        <w:spacing w:after="0" w:line="240" w:lineRule="auto"/>
        <w:ind w:left="0" w:firstLine="0"/>
        <w:rPr>
          <w:sz w:val="22"/>
        </w:rPr>
      </w:pPr>
      <w:r w:rsidRPr="00834590">
        <w:rPr>
          <w:sz w:val="22"/>
        </w:rPr>
        <w:t xml:space="preserve">To produce Pharmacy 835 remittance advices, providers need only submit their claims through MMIS or the Pharmacy Online Processing System (POPS). </w:t>
      </w:r>
    </w:p>
    <w:p w14:paraId="5F6C3657" w14:textId="77777777" w:rsidR="00834590" w:rsidRPr="00834590" w:rsidRDefault="00834590" w:rsidP="00834590">
      <w:pPr>
        <w:spacing w:after="0" w:line="240" w:lineRule="auto"/>
        <w:ind w:left="0" w:firstLine="0"/>
        <w:rPr>
          <w:sz w:val="22"/>
        </w:rPr>
      </w:pPr>
    </w:p>
    <w:p w14:paraId="10657A8A" w14:textId="6404FC31" w:rsidR="00834590" w:rsidRDefault="00834590" w:rsidP="00834590">
      <w:pPr>
        <w:spacing w:after="0" w:line="240" w:lineRule="auto"/>
        <w:ind w:left="0" w:firstLine="0"/>
        <w:rPr>
          <w:sz w:val="22"/>
        </w:rPr>
      </w:pPr>
      <w:r w:rsidRPr="00834590">
        <w:rPr>
          <w:sz w:val="22"/>
        </w:rPr>
        <w:t xml:space="preserve">Claims submitted through the POPS include various remittance advices, such as for Pharmacy 835s and PDF remittance </w:t>
      </w:r>
      <w:proofErr w:type="gramStart"/>
      <w:r w:rsidRPr="00834590">
        <w:rPr>
          <w:sz w:val="22"/>
        </w:rPr>
        <w:t>advices</w:t>
      </w:r>
      <w:proofErr w:type="gramEnd"/>
      <w:r w:rsidRPr="00834590">
        <w:rPr>
          <w:sz w:val="22"/>
        </w:rPr>
        <w:t>, and claim</w:t>
      </w:r>
      <w:r w:rsidR="001215F2">
        <w:rPr>
          <w:sz w:val="22"/>
        </w:rPr>
        <w:t>s</w:t>
      </w:r>
      <w:r w:rsidRPr="00834590">
        <w:rPr>
          <w:sz w:val="22"/>
        </w:rPr>
        <w:t xml:space="preserve"> and services using NCPDP 5.1s (POPS), CMS 1500s (MMIS), crossover claims, and diabetes strips.  </w:t>
      </w:r>
    </w:p>
    <w:p w14:paraId="3DAAFF5A" w14:textId="77777777" w:rsidR="00834590" w:rsidRDefault="00834590" w:rsidP="00834590">
      <w:pPr>
        <w:spacing w:after="0" w:line="240" w:lineRule="auto"/>
        <w:ind w:left="0" w:firstLine="0"/>
        <w:rPr>
          <w:sz w:val="22"/>
        </w:rPr>
      </w:pPr>
    </w:p>
    <w:p w14:paraId="32B1EE63" w14:textId="27FA663F" w:rsidR="00B15826" w:rsidRDefault="004170EA" w:rsidP="00834590">
      <w:pPr>
        <w:spacing w:after="0" w:line="240" w:lineRule="auto"/>
        <w:ind w:left="0" w:firstLine="0"/>
        <w:rPr>
          <w:sz w:val="22"/>
        </w:rPr>
      </w:pPr>
      <w:r w:rsidRPr="00985021">
        <w:rPr>
          <w:sz w:val="22"/>
        </w:rPr>
        <w:t>This job aid describes how to</w:t>
      </w:r>
      <w:r w:rsidR="00D41589">
        <w:rPr>
          <w:sz w:val="22"/>
        </w:rPr>
        <w:t xml:space="preserve"> process pharmacy claims.</w:t>
      </w:r>
    </w:p>
    <w:p w14:paraId="4F1E240C" w14:textId="45FF2D63" w:rsidR="00985021" w:rsidRDefault="00985021" w:rsidP="00985021">
      <w:pPr>
        <w:spacing w:after="0" w:line="240" w:lineRule="auto"/>
        <w:rPr>
          <w:sz w:val="22"/>
        </w:rPr>
      </w:pPr>
    </w:p>
    <w:p w14:paraId="07947A36" w14:textId="42A3575F" w:rsidR="007B6C5D" w:rsidRPr="00887F1C" w:rsidRDefault="00CA2302" w:rsidP="00260EC8">
      <w:pPr>
        <w:pStyle w:val="Heading2"/>
      </w:pPr>
      <w:bookmarkStart w:id="1" w:name="_Hlk130549751"/>
      <w:r>
        <w:t>Processing HIPAA Pharmacy 835 Claims</w:t>
      </w:r>
    </w:p>
    <w:bookmarkEnd w:id="1"/>
    <w:p w14:paraId="01822575" w14:textId="039ED22A" w:rsidR="00B15826" w:rsidRPr="00985021" w:rsidRDefault="00CA2302">
      <w:pPr>
        <w:spacing w:after="101" w:line="259" w:lineRule="auto"/>
        <w:ind w:left="-5"/>
        <w:rPr>
          <w:sz w:val="22"/>
        </w:rPr>
      </w:pPr>
      <w:r>
        <w:rPr>
          <w:sz w:val="22"/>
        </w:rPr>
        <w:t>The following steps explain how claims are processed after you submit them through MMIS or POPS</w:t>
      </w:r>
      <w:r w:rsidR="00D56900">
        <w:rPr>
          <w:sz w:val="22"/>
        </w:rPr>
        <w:t>.</w:t>
      </w:r>
      <w:r w:rsidR="00D56900" w:rsidRPr="00985021">
        <w:rPr>
          <w:sz w:val="22"/>
        </w:rPr>
        <w:t xml:space="preserve"> </w:t>
      </w:r>
    </w:p>
    <w:p w14:paraId="78E39C6B" w14:textId="0A8CA793" w:rsidR="00B15826" w:rsidRDefault="00CA2302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>
        <w:rPr>
          <w:sz w:val="22"/>
        </w:rPr>
        <w:t>Pharmacies submit a claim through MMIS or POPS</w:t>
      </w:r>
      <w:r w:rsidR="004170EA" w:rsidRPr="00985021">
        <w:rPr>
          <w:sz w:val="22"/>
        </w:rPr>
        <w:t xml:space="preserve">. </w:t>
      </w:r>
    </w:p>
    <w:p w14:paraId="4679720E" w14:textId="4B94B57B" w:rsidR="00D56900" w:rsidRPr="00985021" w:rsidRDefault="00D56900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>
        <w:rPr>
          <w:sz w:val="22"/>
        </w:rPr>
        <w:t xml:space="preserve">The system layer of POPS handles the claims adjudication for POPS claims. (Download the POPS billing guide at </w:t>
      </w:r>
      <w:hyperlink r:id="rId12" w:history="1">
        <w:r w:rsidRPr="00D56900">
          <w:rPr>
            <w:rStyle w:val="Hyperlink"/>
            <w:sz w:val="22"/>
          </w:rPr>
          <w:t>mass.gov/doc/pops-billing-guide-10/download</w:t>
        </w:r>
      </w:hyperlink>
      <w:r>
        <w:rPr>
          <w:sz w:val="22"/>
        </w:rPr>
        <w:t xml:space="preserve">.) </w:t>
      </w:r>
    </w:p>
    <w:p w14:paraId="0A16AC19" w14:textId="4728D871" w:rsidR="00BE29B2" w:rsidRDefault="00CA2302" w:rsidP="00233F1A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>
        <w:rPr>
          <w:sz w:val="22"/>
        </w:rPr>
        <w:t>The claim is adjudicated to a paid or denied status, and the relevant data is uploaded to MMIS for financial processing, payment, and historical purposes</w:t>
      </w:r>
      <w:r w:rsidR="00BE29B2">
        <w:rPr>
          <w:sz w:val="22"/>
        </w:rPr>
        <w:t>.</w:t>
      </w:r>
    </w:p>
    <w:p w14:paraId="117362E6" w14:textId="62FCE867" w:rsidR="00CA2302" w:rsidRPr="00233F1A" w:rsidRDefault="00CA2302" w:rsidP="00CA2302">
      <w:pPr>
        <w:spacing w:after="101" w:line="259" w:lineRule="auto"/>
        <w:ind w:left="450" w:firstLine="0"/>
        <w:rPr>
          <w:sz w:val="22"/>
        </w:rPr>
      </w:pPr>
      <w:r w:rsidRPr="001D1D48">
        <w:rPr>
          <w:b/>
          <w:bCs/>
          <w:sz w:val="22"/>
        </w:rPr>
        <w:t>Note:</w:t>
      </w:r>
      <w:r>
        <w:rPr>
          <w:sz w:val="22"/>
        </w:rPr>
        <w:t xml:space="preserve"> If you need </w:t>
      </w:r>
      <w:r w:rsidR="001D1D48">
        <w:rPr>
          <w:sz w:val="22"/>
        </w:rPr>
        <w:t xml:space="preserve">to go back and review the claim later, </w:t>
      </w:r>
      <w:r w:rsidR="00D56900">
        <w:rPr>
          <w:sz w:val="22"/>
        </w:rPr>
        <w:t>use</w:t>
      </w:r>
      <w:r w:rsidR="001D1D48">
        <w:rPr>
          <w:sz w:val="22"/>
        </w:rPr>
        <w:t xml:space="preserve"> the </w:t>
      </w:r>
      <w:r w:rsidR="001D1D48" w:rsidRPr="001D1D48">
        <w:rPr>
          <w:b/>
          <w:bCs/>
          <w:sz w:val="22"/>
        </w:rPr>
        <w:t>MMIS Claim Search</w:t>
      </w:r>
      <w:r w:rsidR="001D1D48">
        <w:rPr>
          <w:sz w:val="22"/>
        </w:rPr>
        <w:t xml:space="preserve"> panel to search for information about the pharmacy claim.</w:t>
      </w:r>
    </w:p>
    <w:p w14:paraId="1F2B4F1C" w14:textId="22867120" w:rsidR="00712250" w:rsidRDefault="00712250" w:rsidP="00712250">
      <w:pPr>
        <w:spacing w:after="160" w:line="259" w:lineRule="auto"/>
        <w:ind w:left="0" w:firstLine="0"/>
        <w:rPr>
          <w:rFonts w:eastAsia="Times New Roman"/>
          <w:b/>
          <w:bCs/>
          <w:color w:val="auto"/>
          <w:sz w:val="24"/>
          <w:szCs w:val="26"/>
        </w:rPr>
      </w:pPr>
    </w:p>
    <w:p w14:paraId="093942A6" w14:textId="77777777" w:rsidR="006D0283" w:rsidRPr="006D0283" w:rsidRDefault="006D0283" w:rsidP="006D0283">
      <w:pPr>
        <w:rPr>
          <w:rFonts w:eastAsia="Times New Roman"/>
          <w:sz w:val="24"/>
          <w:szCs w:val="26"/>
        </w:rPr>
      </w:pPr>
    </w:p>
    <w:p w14:paraId="4C77312C" w14:textId="77777777" w:rsidR="006D0283" w:rsidRPr="006D0283" w:rsidRDefault="006D0283" w:rsidP="006D0283">
      <w:pPr>
        <w:rPr>
          <w:rFonts w:eastAsia="Times New Roman"/>
          <w:sz w:val="24"/>
          <w:szCs w:val="26"/>
        </w:rPr>
      </w:pPr>
    </w:p>
    <w:p w14:paraId="6D7422EC" w14:textId="77777777" w:rsidR="006D0283" w:rsidRPr="006D0283" w:rsidRDefault="006D0283" w:rsidP="006D0283">
      <w:pPr>
        <w:rPr>
          <w:rFonts w:eastAsia="Times New Roman"/>
          <w:sz w:val="24"/>
          <w:szCs w:val="26"/>
        </w:rPr>
      </w:pPr>
    </w:p>
    <w:p w14:paraId="34214C36" w14:textId="77777777" w:rsidR="006D0283" w:rsidRPr="006D0283" w:rsidRDefault="006D0283" w:rsidP="006D0283">
      <w:pPr>
        <w:rPr>
          <w:rFonts w:eastAsia="Times New Roman"/>
          <w:sz w:val="24"/>
          <w:szCs w:val="26"/>
        </w:rPr>
      </w:pPr>
    </w:p>
    <w:p w14:paraId="4502B034" w14:textId="77777777" w:rsidR="006D0283" w:rsidRPr="006D0283" w:rsidRDefault="006D0283" w:rsidP="006D0283">
      <w:pPr>
        <w:rPr>
          <w:rFonts w:eastAsia="Times New Roman"/>
          <w:sz w:val="24"/>
          <w:szCs w:val="26"/>
        </w:rPr>
      </w:pPr>
    </w:p>
    <w:p w14:paraId="7A497B6B" w14:textId="77777777" w:rsidR="006D0283" w:rsidRPr="006D0283" w:rsidRDefault="006D0283" w:rsidP="006D0283">
      <w:pPr>
        <w:rPr>
          <w:rFonts w:eastAsia="Times New Roman"/>
          <w:sz w:val="24"/>
          <w:szCs w:val="26"/>
        </w:rPr>
      </w:pPr>
    </w:p>
    <w:p w14:paraId="49142972" w14:textId="77777777" w:rsidR="006D0283" w:rsidRPr="006D0283" w:rsidRDefault="006D0283" w:rsidP="006D0283">
      <w:pPr>
        <w:rPr>
          <w:rFonts w:eastAsia="Times New Roman"/>
          <w:sz w:val="24"/>
          <w:szCs w:val="26"/>
        </w:rPr>
      </w:pPr>
    </w:p>
    <w:p w14:paraId="42D3F8E7" w14:textId="77777777" w:rsidR="006D0283" w:rsidRPr="006D0283" w:rsidRDefault="006D0283" w:rsidP="006D0283">
      <w:pPr>
        <w:rPr>
          <w:rFonts w:eastAsia="Times New Roman"/>
          <w:sz w:val="24"/>
          <w:szCs w:val="26"/>
        </w:rPr>
      </w:pPr>
    </w:p>
    <w:p w14:paraId="0605123D" w14:textId="77777777" w:rsidR="006D0283" w:rsidRPr="006D0283" w:rsidRDefault="006D0283" w:rsidP="006D0283">
      <w:pPr>
        <w:rPr>
          <w:rFonts w:eastAsia="Times New Roman"/>
          <w:sz w:val="24"/>
          <w:szCs w:val="26"/>
        </w:rPr>
      </w:pPr>
    </w:p>
    <w:p w14:paraId="15B98219" w14:textId="77777777" w:rsidR="006D0283" w:rsidRPr="006D0283" w:rsidRDefault="006D0283" w:rsidP="006D0283">
      <w:pPr>
        <w:rPr>
          <w:rFonts w:eastAsia="Times New Roman"/>
          <w:sz w:val="24"/>
          <w:szCs w:val="26"/>
        </w:rPr>
      </w:pPr>
    </w:p>
    <w:p w14:paraId="637D720D" w14:textId="77777777" w:rsidR="006D0283" w:rsidRPr="006D0283" w:rsidRDefault="006D0283" w:rsidP="006D0283">
      <w:pPr>
        <w:rPr>
          <w:rFonts w:eastAsia="Times New Roman"/>
          <w:sz w:val="24"/>
          <w:szCs w:val="26"/>
        </w:rPr>
      </w:pPr>
    </w:p>
    <w:p w14:paraId="6AAC8165" w14:textId="77777777" w:rsidR="006D0283" w:rsidRPr="006D0283" w:rsidRDefault="006D0283" w:rsidP="006D0283">
      <w:pPr>
        <w:rPr>
          <w:rFonts w:eastAsia="Times New Roman"/>
          <w:sz w:val="24"/>
          <w:szCs w:val="26"/>
        </w:rPr>
      </w:pPr>
    </w:p>
    <w:p w14:paraId="7C361077" w14:textId="77777777" w:rsidR="006D0283" w:rsidRPr="006D0283" w:rsidRDefault="006D0283" w:rsidP="006D0283">
      <w:pPr>
        <w:rPr>
          <w:rFonts w:eastAsia="Times New Roman"/>
          <w:sz w:val="24"/>
          <w:szCs w:val="26"/>
        </w:rPr>
      </w:pPr>
    </w:p>
    <w:p w14:paraId="68067285" w14:textId="77777777" w:rsidR="006D0283" w:rsidRDefault="006D0283" w:rsidP="006D0283">
      <w:pPr>
        <w:rPr>
          <w:rFonts w:eastAsia="Times New Roman"/>
          <w:b/>
          <w:bCs/>
          <w:color w:val="auto"/>
          <w:sz w:val="24"/>
          <w:szCs w:val="26"/>
        </w:rPr>
      </w:pPr>
    </w:p>
    <w:p w14:paraId="52DC0392" w14:textId="77777777" w:rsidR="006D0283" w:rsidRPr="006D0283" w:rsidRDefault="006D0283" w:rsidP="006D0283">
      <w:pPr>
        <w:jc w:val="right"/>
        <w:rPr>
          <w:rFonts w:eastAsia="Times New Roman"/>
          <w:sz w:val="24"/>
          <w:szCs w:val="26"/>
        </w:rPr>
      </w:pPr>
    </w:p>
    <w:sectPr w:rsidR="006D0283" w:rsidRPr="006D0283" w:rsidSect="00E255B1">
      <w:headerReference w:type="default" r:id="rId13"/>
      <w:footerReference w:type="default" r:id="rId14"/>
      <w:pgSz w:w="12240" w:h="15840"/>
      <w:pgMar w:top="720" w:right="1440" w:bottom="72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9BA73" w14:textId="77777777" w:rsidR="00E255B1" w:rsidRDefault="00E255B1" w:rsidP="001953D4">
      <w:pPr>
        <w:spacing w:after="0" w:line="240" w:lineRule="auto"/>
      </w:pPr>
      <w:r>
        <w:separator/>
      </w:r>
    </w:p>
  </w:endnote>
  <w:endnote w:type="continuationSeparator" w:id="0">
    <w:p w14:paraId="47AE7192" w14:textId="77777777" w:rsidR="00E255B1" w:rsidRDefault="00E255B1" w:rsidP="00195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2823A" w14:textId="1E3D0ED8" w:rsidR="001953D4" w:rsidRPr="006D22F7" w:rsidRDefault="001953D4" w:rsidP="001953D4">
    <w:pPr>
      <w:pStyle w:val="Footer"/>
      <w:rPr>
        <w:highlight w:val="yellow"/>
      </w:rPr>
    </w:pPr>
    <w:r w:rsidRPr="00E433DB">
      <w:t>MassHealth Provider Online Service Center</w:t>
    </w:r>
    <w:r w:rsidRPr="00E433DB">
      <w:tab/>
    </w:r>
    <w:r w:rsidRPr="006D22F7">
      <w:rPr>
        <w:rStyle w:val="PageNumber"/>
      </w:rPr>
      <w:fldChar w:fldCharType="begin"/>
    </w:r>
    <w:r w:rsidRPr="006D22F7">
      <w:rPr>
        <w:rStyle w:val="PageNumber"/>
      </w:rPr>
      <w:instrText xml:space="preserve"> PAGE </w:instrText>
    </w:r>
    <w:r w:rsidRPr="006D22F7">
      <w:rPr>
        <w:rStyle w:val="PageNumber"/>
      </w:rPr>
      <w:fldChar w:fldCharType="separate"/>
    </w:r>
    <w:r>
      <w:rPr>
        <w:rStyle w:val="PageNumber"/>
      </w:rPr>
      <w:t>1</w:t>
    </w:r>
    <w:r w:rsidRPr="006D22F7">
      <w:rPr>
        <w:rStyle w:val="PageNumber"/>
      </w:rPr>
      <w:fldChar w:fldCharType="end"/>
    </w:r>
    <w:r w:rsidRPr="006D22F7">
      <w:rPr>
        <w:rStyle w:val="PageNumber"/>
      </w:rPr>
      <w:t xml:space="preserve"> of </w:t>
    </w:r>
    <w:r w:rsidRPr="006D22F7">
      <w:rPr>
        <w:rStyle w:val="PageNumber"/>
      </w:rPr>
      <w:fldChar w:fldCharType="begin"/>
    </w:r>
    <w:r w:rsidRPr="006D22F7">
      <w:rPr>
        <w:rStyle w:val="PageNumber"/>
      </w:rPr>
      <w:instrText xml:space="preserve"> NUMPAGES </w:instrText>
    </w:r>
    <w:r w:rsidRPr="006D22F7">
      <w:rPr>
        <w:rStyle w:val="PageNumber"/>
      </w:rPr>
      <w:fldChar w:fldCharType="separate"/>
    </w:r>
    <w:r>
      <w:rPr>
        <w:rStyle w:val="PageNumber"/>
      </w:rPr>
      <w:t>1</w:t>
    </w:r>
    <w:r w:rsidRPr="006D22F7">
      <w:rPr>
        <w:rStyle w:val="PageNumber"/>
      </w:rPr>
      <w:fldChar w:fldCharType="end"/>
    </w:r>
    <w:r>
      <w:tab/>
    </w:r>
    <w:r w:rsidR="006A7190">
      <w:t>POSC-JA_</w:t>
    </w:r>
    <w:r w:rsidR="00CA2302">
      <w:t>HPC</w:t>
    </w:r>
    <w:r w:rsidR="006D0283">
      <w:t>_2025-03</w:t>
    </w:r>
  </w:p>
  <w:p w14:paraId="747E5917" w14:textId="77777777" w:rsidR="001953D4" w:rsidRDefault="001953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1B264" w14:textId="77777777" w:rsidR="00E255B1" w:rsidRDefault="00E255B1" w:rsidP="001953D4">
      <w:pPr>
        <w:spacing w:after="0" w:line="240" w:lineRule="auto"/>
      </w:pPr>
      <w:r>
        <w:separator/>
      </w:r>
    </w:p>
  </w:footnote>
  <w:footnote w:type="continuationSeparator" w:id="0">
    <w:p w14:paraId="35FCA848" w14:textId="77777777" w:rsidR="00E255B1" w:rsidRDefault="00E255B1" w:rsidP="00195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C01D3" w14:textId="77777777" w:rsidR="00307FBE" w:rsidRDefault="00307FBE" w:rsidP="00985021">
    <w:pPr>
      <w:pStyle w:val="Header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A7468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A21095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AC16F5"/>
    <w:multiLevelType w:val="hybridMultilevel"/>
    <w:tmpl w:val="DA90403A"/>
    <w:lvl w:ilvl="0" w:tplc="528C212A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D2CAE7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328C0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34EF2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DC069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D84980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F83B5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D644F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321CE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0C2F4C"/>
    <w:multiLevelType w:val="hybridMultilevel"/>
    <w:tmpl w:val="A8402950"/>
    <w:lvl w:ilvl="0" w:tplc="62EA0088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02EF8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AAE54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1CE8E6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50762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FE2C5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ECC985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06472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46C867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B925A4"/>
    <w:multiLevelType w:val="hybridMultilevel"/>
    <w:tmpl w:val="8E920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E2C54"/>
    <w:multiLevelType w:val="hybridMultilevel"/>
    <w:tmpl w:val="A996536C"/>
    <w:lvl w:ilvl="0" w:tplc="7734664A">
      <w:numFmt w:val="bullet"/>
      <w:lvlText w:val="-"/>
      <w:lvlJc w:val="left"/>
      <w:pPr>
        <w:ind w:left="405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20D96A16"/>
    <w:multiLevelType w:val="hybridMultilevel"/>
    <w:tmpl w:val="58A29FBC"/>
    <w:lvl w:ilvl="0" w:tplc="89D2CDCA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96524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A6FE1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8037B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7CC124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60FE9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9064DA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F8A16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8E227F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710444D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3CD02B0"/>
    <w:multiLevelType w:val="hybridMultilevel"/>
    <w:tmpl w:val="91BC7B88"/>
    <w:lvl w:ilvl="0" w:tplc="9A22AF54">
      <w:start w:val="5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B65A4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3E8A98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8148CE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27A3C7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9EE64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D5CA68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AA91B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E061BD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8FF4001"/>
    <w:multiLevelType w:val="hybridMultilevel"/>
    <w:tmpl w:val="1C704E32"/>
    <w:lvl w:ilvl="0" w:tplc="4A948A4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652321"/>
    <w:multiLevelType w:val="hybridMultilevel"/>
    <w:tmpl w:val="91BC7B88"/>
    <w:lvl w:ilvl="0" w:tplc="FFFFFFFF">
      <w:start w:val="5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E4D5585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2544441"/>
    <w:multiLevelType w:val="hybridMultilevel"/>
    <w:tmpl w:val="6DBAE25C"/>
    <w:lvl w:ilvl="0" w:tplc="84BEF10C">
      <w:start w:val="8"/>
      <w:numFmt w:val="decimal"/>
      <w:lvlText w:val="%1-"/>
      <w:lvlJc w:val="left"/>
      <w:pPr>
        <w:ind w:left="178" w:hanging="178"/>
      </w:pPr>
      <w:rPr>
        <w:rFonts w:ascii="Arial" w:eastAsia="Arial" w:hAnsi="Arial" w:hint="default"/>
        <w:spacing w:val="-1"/>
        <w:sz w:val="20"/>
        <w:szCs w:val="20"/>
      </w:rPr>
    </w:lvl>
    <w:lvl w:ilvl="1" w:tplc="2332A1E6">
      <w:start w:val="1"/>
      <w:numFmt w:val="bullet"/>
      <w:lvlText w:val=""/>
      <w:lvlJc w:val="left"/>
      <w:pPr>
        <w:ind w:left="727" w:hanging="361"/>
      </w:pPr>
      <w:rPr>
        <w:rFonts w:ascii="Symbol" w:eastAsia="Symbol" w:hAnsi="Symbol" w:hint="default"/>
        <w:sz w:val="20"/>
        <w:szCs w:val="20"/>
      </w:rPr>
    </w:lvl>
    <w:lvl w:ilvl="2" w:tplc="729C55D8">
      <w:start w:val="1"/>
      <w:numFmt w:val="bullet"/>
      <w:lvlText w:val="•"/>
      <w:lvlJc w:val="left"/>
      <w:pPr>
        <w:ind w:left="1339" w:hanging="361"/>
      </w:pPr>
      <w:rPr>
        <w:rFonts w:hint="default"/>
      </w:rPr>
    </w:lvl>
    <w:lvl w:ilvl="3" w:tplc="BB2ADE62">
      <w:start w:val="1"/>
      <w:numFmt w:val="bullet"/>
      <w:lvlText w:val="•"/>
      <w:lvlJc w:val="left"/>
      <w:pPr>
        <w:ind w:left="1951" w:hanging="361"/>
      </w:pPr>
      <w:rPr>
        <w:rFonts w:hint="default"/>
      </w:rPr>
    </w:lvl>
    <w:lvl w:ilvl="4" w:tplc="F2FEAAE6">
      <w:start w:val="1"/>
      <w:numFmt w:val="bullet"/>
      <w:lvlText w:val="•"/>
      <w:lvlJc w:val="left"/>
      <w:pPr>
        <w:ind w:left="2563" w:hanging="361"/>
      </w:pPr>
      <w:rPr>
        <w:rFonts w:hint="default"/>
      </w:rPr>
    </w:lvl>
    <w:lvl w:ilvl="5" w:tplc="EA40217E">
      <w:start w:val="1"/>
      <w:numFmt w:val="bullet"/>
      <w:lvlText w:val="•"/>
      <w:lvlJc w:val="left"/>
      <w:pPr>
        <w:ind w:left="3175" w:hanging="361"/>
      </w:pPr>
      <w:rPr>
        <w:rFonts w:hint="default"/>
      </w:rPr>
    </w:lvl>
    <w:lvl w:ilvl="6" w:tplc="5D7CE01C">
      <w:start w:val="1"/>
      <w:numFmt w:val="bullet"/>
      <w:lvlText w:val="•"/>
      <w:lvlJc w:val="left"/>
      <w:pPr>
        <w:ind w:left="3787" w:hanging="361"/>
      </w:pPr>
      <w:rPr>
        <w:rFonts w:hint="default"/>
      </w:rPr>
    </w:lvl>
    <w:lvl w:ilvl="7" w:tplc="3B9E8F26">
      <w:start w:val="1"/>
      <w:numFmt w:val="bullet"/>
      <w:lvlText w:val="•"/>
      <w:lvlJc w:val="left"/>
      <w:pPr>
        <w:ind w:left="4398" w:hanging="361"/>
      </w:pPr>
      <w:rPr>
        <w:rFonts w:hint="default"/>
      </w:rPr>
    </w:lvl>
    <w:lvl w:ilvl="8" w:tplc="469C2E12">
      <w:start w:val="1"/>
      <w:numFmt w:val="bullet"/>
      <w:lvlText w:val="•"/>
      <w:lvlJc w:val="left"/>
      <w:pPr>
        <w:ind w:left="5010" w:hanging="361"/>
      </w:pPr>
      <w:rPr>
        <w:rFonts w:hint="default"/>
      </w:rPr>
    </w:lvl>
  </w:abstractNum>
  <w:abstractNum w:abstractNumId="13" w15:restartNumberingAfterBreak="0">
    <w:nsid w:val="48FF1FDC"/>
    <w:multiLevelType w:val="hybridMultilevel"/>
    <w:tmpl w:val="A8402950"/>
    <w:lvl w:ilvl="0" w:tplc="FFFFFFFF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DC11BA5"/>
    <w:multiLevelType w:val="hybridMultilevel"/>
    <w:tmpl w:val="E9CE4BE4"/>
    <w:lvl w:ilvl="0" w:tplc="FF84210A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CEF90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BC678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8A903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14F7A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8860C0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0487E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89C083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125C8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FE1322F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01450A8"/>
    <w:multiLevelType w:val="hybridMultilevel"/>
    <w:tmpl w:val="3B0494F4"/>
    <w:lvl w:ilvl="0" w:tplc="E0747B36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0D5FCD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6036EC0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8DF26C9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2FE643C"/>
    <w:multiLevelType w:val="hybridMultilevel"/>
    <w:tmpl w:val="71146DA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1" w15:restartNumberingAfterBreak="0">
    <w:nsid w:val="68DB72B1"/>
    <w:multiLevelType w:val="hybridMultilevel"/>
    <w:tmpl w:val="96F4A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BA735D"/>
    <w:multiLevelType w:val="hybridMultilevel"/>
    <w:tmpl w:val="13CAA6E8"/>
    <w:lvl w:ilvl="0" w:tplc="86EA3D28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3670B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6A97E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93669A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0EA39F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CE4C5B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465C1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DED2B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4B87FF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53125A1"/>
    <w:multiLevelType w:val="hybridMultilevel"/>
    <w:tmpl w:val="7D6ADCB2"/>
    <w:lvl w:ilvl="0" w:tplc="2B8E6B04">
      <w:start w:val="1"/>
      <w:numFmt w:val="decimal"/>
      <w:lvlText w:val="%1."/>
      <w:lvlJc w:val="left"/>
      <w:pPr>
        <w:ind w:left="1441" w:hanging="361"/>
      </w:pPr>
      <w:rPr>
        <w:rFonts w:ascii="Arial" w:eastAsia="Arial" w:hAnsi="Arial" w:hint="default"/>
        <w:sz w:val="20"/>
        <w:szCs w:val="20"/>
      </w:rPr>
    </w:lvl>
    <w:lvl w:ilvl="1" w:tplc="0AFA5EA0">
      <w:start w:val="1"/>
      <w:numFmt w:val="bullet"/>
      <w:lvlText w:val=""/>
      <w:lvlJc w:val="left"/>
      <w:pPr>
        <w:ind w:left="1592" w:hanging="181"/>
      </w:pPr>
      <w:rPr>
        <w:rFonts w:ascii="Symbol" w:eastAsia="Symbol" w:hAnsi="Symbol" w:hint="default"/>
        <w:sz w:val="20"/>
        <w:szCs w:val="20"/>
      </w:rPr>
    </w:lvl>
    <w:lvl w:ilvl="2" w:tplc="983242D0">
      <w:start w:val="1"/>
      <w:numFmt w:val="bullet"/>
      <w:lvlText w:val="•"/>
      <w:lvlJc w:val="left"/>
      <w:pPr>
        <w:ind w:left="1849" w:hanging="181"/>
      </w:pPr>
      <w:rPr>
        <w:rFonts w:hint="default"/>
      </w:rPr>
    </w:lvl>
    <w:lvl w:ilvl="3" w:tplc="BA84D552">
      <w:start w:val="1"/>
      <w:numFmt w:val="bullet"/>
      <w:lvlText w:val="•"/>
      <w:lvlJc w:val="left"/>
      <w:pPr>
        <w:ind w:left="2106" w:hanging="181"/>
      </w:pPr>
      <w:rPr>
        <w:rFonts w:hint="default"/>
      </w:rPr>
    </w:lvl>
    <w:lvl w:ilvl="4" w:tplc="4A0863CC">
      <w:start w:val="1"/>
      <w:numFmt w:val="bullet"/>
      <w:lvlText w:val="•"/>
      <w:lvlJc w:val="left"/>
      <w:pPr>
        <w:ind w:left="2363" w:hanging="181"/>
      </w:pPr>
      <w:rPr>
        <w:rFonts w:hint="default"/>
      </w:rPr>
    </w:lvl>
    <w:lvl w:ilvl="5" w:tplc="0ACA5D1E">
      <w:start w:val="1"/>
      <w:numFmt w:val="bullet"/>
      <w:lvlText w:val="•"/>
      <w:lvlJc w:val="left"/>
      <w:pPr>
        <w:ind w:left="2621" w:hanging="181"/>
      </w:pPr>
      <w:rPr>
        <w:rFonts w:hint="default"/>
      </w:rPr>
    </w:lvl>
    <w:lvl w:ilvl="6" w:tplc="CCD6A5A0">
      <w:start w:val="1"/>
      <w:numFmt w:val="bullet"/>
      <w:lvlText w:val="•"/>
      <w:lvlJc w:val="left"/>
      <w:pPr>
        <w:ind w:left="2878" w:hanging="181"/>
      </w:pPr>
      <w:rPr>
        <w:rFonts w:hint="default"/>
      </w:rPr>
    </w:lvl>
    <w:lvl w:ilvl="7" w:tplc="6D1E9CA2">
      <w:start w:val="1"/>
      <w:numFmt w:val="bullet"/>
      <w:lvlText w:val="•"/>
      <w:lvlJc w:val="left"/>
      <w:pPr>
        <w:ind w:left="3135" w:hanging="181"/>
      </w:pPr>
      <w:rPr>
        <w:rFonts w:hint="default"/>
      </w:rPr>
    </w:lvl>
    <w:lvl w:ilvl="8" w:tplc="81343CB6">
      <w:start w:val="1"/>
      <w:numFmt w:val="bullet"/>
      <w:lvlText w:val="•"/>
      <w:lvlJc w:val="left"/>
      <w:pPr>
        <w:ind w:left="3392" w:hanging="181"/>
      </w:pPr>
      <w:rPr>
        <w:rFonts w:hint="default"/>
      </w:rPr>
    </w:lvl>
  </w:abstractNum>
  <w:num w:numId="1" w16cid:durableId="555050179">
    <w:abstractNumId w:val="14"/>
  </w:num>
  <w:num w:numId="2" w16cid:durableId="1958565340">
    <w:abstractNumId w:val="8"/>
  </w:num>
  <w:num w:numId="3" w16cid:durableId="1908563578">
    <w:abstractNumId w:val="10"/>
  </w:num>
  <w:num w:numId="4" w16cid:durableId="1607812387">
    <w:abstractNumId w:val="9"/>
  </w:num>
  <w:num w:numId="5" w16cid:durableId="2072927454">
    <w:abstractNumId w:val="6"/>
  </w:num>
  <w:num w:numId="6" w16cid:durableId="2146193953">
    <w:abstractNumId w:val="0"/>
  </w:num>
  <w:num w:numId="7" w16cid:durableId="1441024660">
    <w:abstractNumId w:val="3"/>
  </w:num>
  <w:num w:numId="8" w16cid:durableId="2096054585">
    <w:abstractNumId w:val="22"/>
  </w:num>
  <w:num w:numId="9" w16cid:durableId="509180259">
    <w:abstractNumId w:val="2"/>
  </w:num>
  <w:num w:numId="10" w16cid:durableId="78405020">
    <w:abstractNumId w:val="13"/>
  </w:num>
  <w:num w:numId="11" w16cid:durableId="1518303084">
    <w:abstractNumId w:val="1"/>
  </w:num>
  <w:num w:numId="12" w16cid:durableId="641038530">
    <w:abstractNumId w:val="16"/>
  </w:num>
  <w:num w:numId="13" w16cid:durableId="2142913868">
    <w:abstractNumId w:val="15"/>
  </w:num>
  <w:num w:numId="14" w16cid:durableId="480661515">
    <w:abstractNumId w:val="19"/>
  </w:num>
  <w:num w:numId="15" w16cid:durableId="44792679">
    <w:abstractNumId w:val="7"/>
  </w:num>
  <w:num w:numId="16" w16cid:durableId="1335570818">
    <w:abstractNumId w:val="23"/>
  </w:num>
  <w:num w:numId="17" w16cid:durableId="552069">
    <w:abstractNumId w:val="12"/>
  </w:num>
  <w:num w:numId="18" w16cid:durableId="326439100">
    <w:abstractNumId w:val="11"/>
  </w:num>
  <w:num w:numId="19" w16cid:durableId="778573612">
    <w:abstractNumId w:val="4"/>
  </w:num>
  <w:num w:numId="20" w16cid:durableId="953829236">
    <w:abstractNumId w:val="21"/>
  </w:num>
  <w:num w:numId="21" w16cid:durableId="344744673">
    <w:abstractNumId w:val="17"/>
  </w:num>
  <w:num w:numId="22" w16cid:durableId="252010284">
    <w:abstractNumId w:val="20"/>
  </w:num>
  <w:num w:numId="23" w16cid:durableId="2105489763">
    <w:abstractNumId w:val="18"/>
  </w:num>
  <w:num w:numId="24" w16cid:durableId="12646493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826"/>
    <w:rsid w:val="00017143"/>
    <w:rsid w:val="000357C3"/>
    <w:rsid w:val="00035ACD"/>
    <w:rsid w:val="00043C2C"/>
    <w:rsid w:val="00053082"/>
    <w:rsid w:val="000607BF"/>
    <w:rsid w:val="00080D0B"/>
    <w:rsid w:val="00085577"/>
    <w:rsid w:val="00086C6F"/>
    <w:rsid w:val="00093E46"/>
    <w:rsid w:val="000A1442"/>
    <w:rsid w:val="000A42D0"/>
    <w:rsid w:val="000C1A13"/>
    <w:rsid w:val="000C44B4"/>
    <w:rsid w:val="000D17DA"/>
    <w:rsid w:val="000D7491"/>
    <w:rsid w:val="000E1ECD"/>
    <w:rsid w:val="000E5558"/>
    <w:rsid w:val="000E5C0A"/>
    <w:rsid w:val="000F2D05"/>
    <w:rsid w:val="000F7185"/>
    <w:rsid w:val="00111243"/>
    <w:rsid w:val="00115D06"/>
    <w:rsid w:val="00116BB7"/>
    <w:rsid w:val="001215F2"/>
    <w:rsid w:val="00124BA4"/>
    <w:rsid w:val="00152530"/>
    <w:rsid w:val="001533DE"/>
    <w:rsid w:val="00155BD6"/>
    <w:rsid w:val="00162D9A"/>
    <w:rsid w:val="00173185"/>
    <w:rsid w:val="00175924"/>
    <w:rsid w:val="00181A06"/>
    <w:rsid w:val="0018243A"/>
    <w:rsid w:val="00182DD3"/>
    <w:rsid w:val="001953D4"/>
    <w:rsid w:val="001B2F2C"/>
    <w:rsid w:val="001C7FD5"/>
    <w:rsid w:val="001D1D48"/>
    <w:rsid w:val="001D5661"/>
    <w:rsid w:val="001E51FF"/>
    <w:rsid w:val="001E6F83"/>
    <w:rsid w:val="001F10D2"/>
    <w:rsid w:val="001F4426"/>
    <w:rsid w:val="001F52F4"/>
    <w:rsid w:val="001F5EED"/>
    <w:rsid w:val="00205A44"/>
    <w:rsid w:val="002073BF"/>
    <w:rsid w:val="0022298A"/>
    <w:rsid w:val="00226FD4"/>
    <w:rsid w:val="00233208"/>
    <w:rsid w:val="00233F1A"/>
    <w:rsid w:val="00244C66"/>
    <w:rsid w:val="00244F31"/>
    <w:rsid w:val="00260EC8"/>
    <w:rsid w:val="002651CB"/>
    <w:rsid w:val="002A1C7A"/>
    <w:rsid w:val="002A286C"/>
    <w:rsid w:val="002B382C"/>
    <w:rsid w:val="002B74CA"/>
    <w:rsid w:val="002C140C"/>
    <w:rsid w:val="002D4614"/>
    <w:rsid w:val="002E14A0"/>
    <w:rsid w:val="002E2BDC"/>
    <w:rsid w:val="002E3C89"/>
    <w:rsid w:val="002F4871"/>
    <w:rsid w:val="00300CCB"/>
    <w:rsid w:val="00307FBE"/>
    <w:rsid w:val="00310C9D"/>
    <w:rsid w:val="003158FC"/>
    <w:rsid w:val="00320D0B"/>
    <w:rsid w:val="00332C8D"/>
    <w:rsid w:val="0033651C"/>
    <w:rsid w:val="00344B50"/>
    <w:rsid w:val="00346E72"/>
    <w:rsid w:val="00352B55"/>
    <w:rsid w:val="00364DC5"/>
    <w:rsid w:val="00365A8F"/>
    <w:rsid w:val="00377364"/>
    <w:rsid w:val="003836F6"/>
    <w:rsid w:val="00395589"/>
    <w:rsid w:val="003A4659"/>
    <w:rsid w:val="003B09BE"/>
    <w:rsid w:val="003B4500"/>
    <w:rsid w:val="003C08D6"/>
    <w:rsid w:val="003D2719"/>
    <w:rsid w:val="003E0777"/>
    <w:rsid w:val="003F6E86"/>
    <w:rsid w:val="003F7A8D"/>
    <w:rsid w:val="00406CF4"/>
    <w:rsid w:val="0041501D"/>
    <w:rsid w:val="0041611A"/>
    <w:rsid w:val="004170EA"/>
    <w:rsid w:val="0043030B"/>
    <w:rsid w:val="00442E7D"/>
    <w:rsid w:val="00445F66"/>
    <w:rsid w:val="00450EF1"/>
    <w:rsid w:val="00456C1B"/>
    <w:rsid w:val="00461C8F"/>
    <w:rsid w:val="0046519D"/>
    <w:rsid w:val="004730A8"/>
    <w:rsid w:val="00475DC7"/>
    <w:rsid w:val="0048005F"/>
    <w:rsid w:val="0048437C"/>
    <w:rsid w:val="004A12A4"/>
    <w:rsid w:val="004A4756"/>
    <w:rsid w:val="004A5DBB"/>
    <w:rsid w:val="004C7A91"/>
    <w:rsid w:val="004D6F4E"/>
    <w:rsid w:val="004D7201"/>
    <w:rsid w:val="004E4C69"/>
    <w:rsid w:val="004E5804"/>
    <w:rsid w:val="004F3DB3"/>
    <w:rsid w:val="00502F49"/>
    <w:rsid w:val="00520E9D"/>
    <w:rsid w:val="005301A3"/>
    <w:rsid w:val="00534E46"/>
    <w:rsid w:val="00541F63"/>
    <w:rsid w:val="00543F0A"/>
    <w:rsid w:val="00561954"/>
    <w:rsid w:val="00570B36"/>
    <w:rsid w:val="00572129"/>
    <w:rsid w:val="00575FC1"/>
    <w:rsid w:val="005771DE"/>
    <w:rsid w:val="00581458"/>
    <w:rsid w:val="00585216"/>
    <w:rsid w:val="005872DC"/>
    <w:rsid w:val="005C360B"/>
    <w:rsid w:val="005D2DDD"/>
    <w:rsid w:val="005D5A91"/>
    <w:rsid w:val="005D6BAE"/>
    <w:rsid w:val="005E02E5"/>
    <w:rsid w:val="005E1D77"/>
    <w:rsid w:val="00602161"/>
    <w:rsid w:val="0060699A"/>
    <w:rsid w:val="006137F9"/>
    <w:rsid w:val="0061487E"/>
    <w:rsid w:val="00632533"/>
    <w:rsid w:val="00632B90"/>
    <w:rsid w:val="006331C1"/>
    <w:rsid w:val="006411DE"/>
    <w:rsid w:val="00642D61"/>
    <w:rsid w:val="0065281B"/>
    <w:rsid w:val="00653ACE"/>
    <w:rsid w:val="00661A3B"/>
    <w:rsid w:val="00673CB5"/>
    <w:rsid w:val="00690BFF"/>
    <w:rsid w:val="006A7190"/>
    <w:rsid w:val="006B4089"/>
    <w:rsid w:val="006C012F"/>
    <w:rsid w:val="006D0283"/>
    <w:rsid w:val="006D2543"/>
    <w:rsid w:val="006D266B"/>
    <w:rsid w:val="006E145D"/>
    <w:rsid w:val="00712026"/>
    <w:rsid w:val="00712250"/>
    <w:rsid w:val="007131E9"/>
    <w:rsid w:val="00716E36"/>
    <w:rsid w:val="007269C1"/>
    <w:rsid w:val="00732A5F"/>
    <w:rsid w:val="007371A9"/>
    <w:rsid w:val="007374A0"/>
    <w:rsid w:val="0074241A"/>
    <w:rsid w:val="00761878"/>
    <w:rsid w:val="0076298F"/>
    <w:rsid w:val="007A07A2"/>
    <w:rsid w:val="007A2AB5"/>
    <w:rsid w:val="007B6349"/>
    <w:rsid w:val="007B6C5D"/>
    <w:rsid w:val="007C116C"/>
    <w:rsid w:val="007C574F"/>
    <w:rsid w:val="007D26E6"/>
    <w:rsid w:val="007E214B"/>
    <w:rsid w:val="007E4954"/>
    <w:rsid w:val="007F5814"/>
    <w:rsid w:val="00802658"/>
    <w:rsid w:val="00803CA1"/>
    <w:rsid w:val="00824D55"/>
    <w:rsid w:val="0083065A"/>
    <w:rsid w:val="00834590"/>
    <w:rsid w:val="00854525"/>
    <w:rsid w:val="00867580"/>
    <w:rsid w:val="008704C8"/>
    <w:rsid w:val="008726C6"/>
    <w:rsid w:val="00876DCD"/>
    <w:rsid w:val="00881777"/>
    <w:rsid w:val="0088368D"/>
    <w:rsid w:val="00887F1C"/>
    <w:rsid w:val="00897036"/>
    <w:rsid w:val="00897671"/>
    <w:rsid w:val="00897754"/>
    <w:rsid w:val="008C0D71"/>
    <w:rsid w:val="008C7664"/>
    <w:rsid w:val="008D366E"/>
    <w:rsid w:val="008E7D82"/>
    <w:rsid w:val="00900F71"/>
    <w:rsid w:val="00906F6A"/>
    <w:rsid w:val="009257F6"/>
    <w:rsid w:val="009270BD"/>
    <w:rsid w:val="009314DE"/>
    <w:rsid w:val="00953E7F"/>
    <w:rsid w:val="00956155"/>
    <w:rsid w:val="00957F25"/>
    <w:rsid w:val="00964494"/>
    <w:rsid w:val="00985021"/>
    <w:rsid w:val="00987264"/>
    <w:rsid w:val="0099263D"/>
    <w:rsid w:val="00997B4F"/>
    <w:rsid w:val="009B3540"/>
    <w:rsid w:val="009C2D64"/>
    <w:rsid w:val="009C49E0"/>
    <w:rsid w:val="009D22B3"/>
    <w:rsid w:val="009E2198"/>
    <w:rsid w:val="009E3A8B"/>
    <w:rsid w:val="009F2267"/>
    <w:rsid w:val="009F72A5"/>
    <w:rsid w:val="009F799A"/>
    <w:rsid w:val="00A04F81"/>
    <w:rsid w:val="00A064CB"/>
    <w:rsid w:val="00A11D7D"/>
    <w:rsid w:val="00A3159D"/>
    <w:rsid w:val="00A366E9"/>
    <w:rsid w:val="00A368C5"/>
    <w:rsid w:val="00A41257"/>
    <w:rsid w:val="00A41640"/>
    <w:rsid w:val="00A42123"/>
    <w:rsid w:val="00A4674F"/>
    <w:rsid w:val="00A5130A"/>
    <w:rsid w:val="00A713F0"/>
    <w:rsid w:val="00A74C2E"/>
    <w:rsid w:val="00A92897"/>
    <w:rsid w:val="00AA4ED0"/>
    <w:rsid w:val="00AB3659"/>
    <w:rsid w:val="00AB371C"/>
    <w:rsid w:val="00AC09B9"/>
    <w:rsid w:val="00AC763C"/>
    <w:rsid w:val="00AD7C12"/>
    <w:rsid w:val="00AE000B"/>
    <w:rsid w:val="00AE7D27"/>
    <w:rsid w:val="00AF199A"/>
    <w:rsid w:val="00B02176"/>
    <w:rsid w:val="00B15826"/>
    <w:rsid w:val="00B1725D"/>
    <w:rsid w:val="00B27532"/>
    <w:rsid w:val="00B31DB9"/>
    <w:rsid w:val="00B44D26"/>
    <w:rsid w:val="00B473EB"/>
    <w:rsid w:val="00B54282"/>
    <w:rsid w:val="00B55452"/>
    <w:rsid w:val="00B64656"/>
    <w:rsid w:val="00B701A5"/>
    <w:rsid w:val="00BA3768"/>
    <w:rsid w:val="00BA7CEA"/>
    <w:rsid w:val="00BB224D"/>
    <w:rsid w:val="00BB6F2B"/>
    <w:rsid w:val="00BC1E36"/>
    <w:rsid w:val="00BE0A4A"/>
    <w:rsid w:val="00BE1EF7"/>
    <w:rsid w:val="00BE29B2"/>
    <w:rsid w:val="00C0037C"/>
    <w:rsid w:val="00C06E23"/>
    <w:rsid w:val="00C13D64"/>
    <w:rsid w:val="00C20776"/>
    <w:rsid w:val="00C3032C"/>
    <w:rsid w:val="00C46CA3"/>
    <w:rsid w:val="00C529F3"/>
    <w:rsid w:val="00C54C25"/>
    <w:rsid w:val="00C669EE"/>
    <w:rsid w:val="00C7048E"/>
    <w:rsid w:val="00C7323D"/>
    <w:rsid w:val="00C840E4"/>
    <w:rsid w:val="00C90AA3"/>
    <w:rsid w:val="00C9269A"/>
    <w:rsid w:val="00C92CA4"/>
    <w:rsid w:val="00C935B0"/>
    <w:rsid w:val="00CA210C"/>
    <w:rsid w:val="00CA2302"/>
    <w:rsid w:val="00CB1021"/>
    <w:rsid w:val="00CE7F5C"/>
    <w:rsid w:val="00CF1FA1"/>
    <w:rsid w:val="00D02978"/>
    <w:rsid w:val="00D07B02"/>
    <w:rsid w:val="00D15ADC"/>
    <w:rsid w:val="00D403DE"/>
    <w:rsid w:val="00D41589"/>
    <w:rsid w:val="00D46D5D"/>
    <w:rsid w:val="00D51711"/>
    <w:rsid w:val="00D56900"/>
    <w:rsid w:val="00D56D29"/>
    <w:rsid w:val="00D6107D"/>
    <w:rsid w:val="00D76358"/>
    <w:rsid w:val="00D957D6"/>
    <w:rsid w:val="00DB3918"/>
    <w:rsid w:val="00DC0F78"/>
    <w:rsid w:val="00DD06FC"/>
    <w:rsid w:val="00DD58BB"/>
    <w:rsid w:val="00DD5EB3"/>
    <w:rsid w:val="00DF19C5"/>
    <w:rsid w:val="00DF1A63"/>
    <w:rsid w:val="00E00058"/>
    <w:rsid w:val="00E00218"/>
    <w:rsid w:val="00E037FA"/>
    <w:rsid w:val="00E04313"/>
    <w:rsid w:val="00E0431B"/>
    <w:rsid w:val="00E062BB"/>
    <w:rsid w:val="00E075CF"/>
    <w:rsid w:val="00E10CDC"/>
    <w:rsid w:val="00E22362"/>
    <w:rsid w:val="00E22511"/>
    <w:rsid w:val="00E255B1"/>
    <w:rsid w:val="00E353B6"/>
    <w:rsid w:val="00E35F13"/>
    <w:rsid w:val="00E37C55"/>
    <w:rsid w:val="00E54941"/>
    <w:rsid w:val="00E57EB5"/>
    <w:rsid w:val="00E64B7B"/>
    <w:rsid w:val="00E6637B"/>
    <w:rsid w:val="00E66ED1"/>
    <w:rsid w:val="00E710E3"/>
    <w:rsid w:val="00E72F06"/>
    <w:rsid w:val="00E814FC"/>
    <w:rsid w:val="00E850E6"/>
    <w:rsid w:val="00E90CFC"/>
    <w:rsid w:val="00E9647B"/>
    <w:rsid w:val="00EA7791"/>
    <w:rsid w:val="00EB18D0"/>
    <w:rsid w:val="00EB2956"/>
    <w:rsid w:val="00EB4F01"/>
    <w:rsid w:val="00EB5696"/>
    <w:rsid w:val="00EC318A"/>
    <w:rsid w:val="00ED3BE8"/>
    <w:rsid w:val="00ED7A31"/>
    <w:rsid w:val="00EF1883"/>
    <w:rsid w:val="00EF22F1"/>
    <w:rsid w:val="00F10382"/>
    <w:rsid w:val="00F12516"/>
    <w:rsid w:val="00F154FC"/>
    <w:rsid w:val="00F21197"/>
    <w:rsid w:val="00F363DC"/>
    <w:rsid w:val="00F55D7D"/>
    <w:rsid w:val="00F5636F"/>
    <w:rsid w:val="00F6371F"/>
    <w:rsid w:val="00F838C6"/>
    <w:rsid w:val="00F85682"/>
    <w:rsid w:val="00F96FD0"/>
    <w:rsid w:val="00FA66BE"/>
    <w:rsid w:val="00FC0813"/>
    <w:rsid w:val="00FC2626"/>
    <w:rsid w:val="00FC4E82"/>
    <w:rsid w:val="00FD0404"/>
    <w:rsid w:val="00FE20FA"/>
    <w:rsid w:val="00FE49C0"/>
    <w:rsid w:val="00FE4AF1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83A581"/>
  <w15:docId w15:val="{A2966D07-18EE-4382-859B-D105CF35C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A31"/>
    <w:pPr>
      <w:spacing w:after="111" w:line="249" w:lineRule="auto"/>
      <w:ind w:left="10" w:hanging="10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0EC8"/>
    <w:pPr>
      <w:tabs>
        <w:tab w:val="center" w:pos="4320"/>
        <w:tab w:val="right" w:pos="8640"/>
      </w:tabs>
      <w:spacing w:before="360" w:after="360" w:line="240" w:lineRule="auto"/>
      <w:ind w:left="0" w:firstLine="10"/>
      <w:outlineLvl w:val="0"/>
    </w:pPr>
    <w:rPr>
      <w:rFonts w:eastAsia="Times New Roman"/>
      <w:b/>
      <w:color w:val="auto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0EC8"/>
    <w:pPr>
      <w:spacing w:before="240" w:after="60" w:line="259" w:lineRule="auto"/>
      <w:ind w:left="0" w:firstLine="0"/>
      <w:outlineLvl w:val="1"/>
    </w:pPr>
    <w:rPr>
      <w:rFonts w:eastAsia="Times New Roman"/>
      <w:b/>
      <w:bCs/>
      <w:color w:val="auto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7F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60EC8"/>
    <w:rPr>
      <w:rFonts w:ascii="Arial" w:eastAsia="Times New Roman" w:hAnsi="Arial" w:cs="Arial"/>
      <w:b/>
      <w:sz w:val="28"/>
      <w:szCs w:val="28"/>
    </w:rPr>
  </w:style>
  <w:style w:type="paragraph" w:styleId="Revision">
    <w:name w:val="Revision"/>
    <w:hidden/>
    <w:uiPriority w:val="99"/>
    <w:semiHidden/>
    <w:rsid w:val="009F72A5"/>
    <w:pPr>
      <w:spacing w:after="0" w:line="240" w:lineRule="auto"/>
    </w:pPr>
    <w:rPr>
      <w:rFonts w:ascii="Arial" w:eastAsia="Arial" w:hAnsi="Arial" w:cs="Arial"/>
      <w:color w:val="000000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7F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95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3D4"/>
    <w:rPr>
      <w:rFonts w:ascii="Arial" w:eastAsia="Arial" w:hAnsi="Arial" w:cs="Arial"/>
      <w:color w:val="000000"/>
      <w:sz w:val="20"/>
    </w:rPr>
  </w:style>
  <w:style w:type="paragraph" w:styleId="Footer">
    <w:name w:val="footer"/>
    <w:basedOn w:val="Normal"/>
    <w:link w:val="FooterChar"/>
    <w:unhideWhenUsed/>
    <w:rsid w:val="00195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953D4"/>
    <w:rPr>
      <w:rFonts w:ascii="Arial" w:eastAsia="Arial" w:hAnsi="Arial" w:cs="Arial"/>
      <w:color w:val="000000"/>
      <w:sz w:val="20"/>
    </w:rPr>
  </w:style>
  <w:style w:type="character" w:styleId="PageNumber">
    <w:name w:val="page number"/>
    <w:basedOn w:val="DefaultParagraphFont"/>
    <w:rsid w:val="001953D4"/>
  </w:style>
  <w:style w:type="paragraph" w:styleId="ListParagraph">
    <w:name w:val="List Paragraph"/>
    <w:basedOn w:val="Normal"/>
    <w:uiPriority w:val="34"/>
    <w:qFormat/>
    <w:rsid w:val="009850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51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51F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E2236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22362"/>
    <w:rPr>
      <w:rFonts w:ascii="Arial" w:eastAsia="Arial" w:hAnsi="Arial" w:cs="Arial"/>
      <w:color w:val="000000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E3C89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374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74A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74A0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74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74A0"/>
    <w:rPr>
      <w:rFonts w:ascii="Arial" w:eastAsia="Arial" w:hAnsi="Arial" w:cs="Arial"/>
      <w:b/>
      <w:bCs/>
      <w:color w:val="000000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0EC8"/>
    <w:rPr>
      <w:rFonts w:ascii="Arial" w:eastAsia="Times New Roman" w:hAnsi="Arial" w:cs="Arial"/>
      <w:b/>
      <w:bCs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4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ass.gov/doc/pops-billing-guide-10/download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F62F3D2789DA4BB1268888781DE03E" ma:contentTypeVersion="12" ma:contentTypeDescription="Create a new document." ma:contentTypeScope="" ma:versionID="af461b5a8fc0ce0a9e5625c25ac3c585">
  <xsd:schema xmlns:xsd="http://www.w3.org/2001/XMLSchema" xmlns:xs="http://www.w3.org/2001/XMLSchema" xmlns:p="http://schemas.microsoft.com/office/2006/metadata/properties" xmlns:ns3="591810b0-a6f7-4310-bd0d-d56b138bcd83" xmlns:ns4="9a71072e-13b5-44a2-b931-c0496042d744" targetNamespace="http://schemas.microsoft.com/office/2006/metadata/properties" ma:root="true" ma:fieldsID="83556590d04eb290bb40e2981383df5d" ns3:_="" ns4:_="">
    <xsd:import namespace="591810b0-a6f7-4310-bd0d-d56b138bcd83"/>
    <xsd:import namespace="9a71072e-13b5-44a2-b931-c0496042d7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810b0-a6f7-4310-bd0d-d56b138bcd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71072e-13b5-44a2-b931-c0496042d7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91810b0-a6f7-4310-bd0d-d56b138bcd8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66CA3-D9A5-49D7-B137-F7B68C7DC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1810b0-a6f7-4310-bd0d-d56b138bcd83"/>
    <ds:schemaRef ds:uri="9a71072e-13b5-44a2-b931-c0496042d7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2926E4-CB9D-4E24-8A0A-48267FE4A5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EF0252-C158-4EBF-A23F-5681FDF24FDA}">
  <ds:schemaRefs>
    <ds:schemaRef ds:uri="http://schemas.microsoft.com/office/2006/documentManagement/types"/>
    <ds:schemaRef ds:uri="http://www.w3.org/XML/1998/namespace"/>
    <ds:schemaRef ds:uri="591810b0-a6f7-4310-bd0d-d56b138bcd83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9a71072e-13b5-44a2-b931-c0496042d744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3AD89437-9C5A-420D-8499-411981562B7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Submit a Referral Job Aid</vt:lpstr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Submit a Referral Job Aid</dc:title>
  <dc:creator>NewMMIS Training Team</dc:creator>
  <cp:lastModifiedBy>Kovach, Karen E (EHS)</cp:lastModifiedBy>
  <cp:revision>4</cp:revision>
  <cp:lastPrinted>2025-03-27T18:13:00Z</cp:lastPrinted>
  <dcterms:created xsi:type="dcterms:W3CDTF">2025-03-27T18:11:00Z</dcterms:created>
  <dcterms:modified xsi:type="dcterms:W3CDTF">2025-03-27T18:13:00Z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0x01010008F62F3D2789DA4BB1268888781DE03E</vt:lpwstr>
  </property>
</Properties>
</file>