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01C1" w14:textId="742A4D5C" w:rsidR="00181A06" w:rsidRPr="002E4FCC" w:rsidRDefault="00181A06" w:rsidP="00237821">
      <w:pPr>
        <w:tabs>
          <w:tab w:val="center" w:pos="4320"/>
          <w:tab w:val="right" w:pos="8640"/>
        </w:tabs>
        <w:spacing w:before="360" w:after="360" w:line="240" w:lineRule="auto"/>
        <w:ind w:left="0" w:firstLine="10"/>
        <w:outlineLvl w:val="0"/>
        <w:rPr>
          <w:rFonts w:eastAsia="Times New Roman"/>
          <w:b/>
          <w:color w:val="auto"/>
          <w:sz w:val="26"/>
          <w:szCs w:val="26"/>
        </w:rPr>
      </w:pPr>
      <w:r w:rsidRPr="002E4FCC">
        <w:rPr>
          <w:rFonts w:eastAsia="Times New Roman"/>
          <w:b/>
          <w:noProof/>
          <w:color w:val="auto"/>
          <w:sz w:val="26"/>
          <w:szCs w:val="26"/>
        </w:rPr>
        <w:drawing>
          <wp:anchor distT="365760" distB="0" distL="114300" distR="114300" simplePos="0" relativeHeight="251662848" behindDoc="0" locked="0" layoutInCell="1" allowOverlap="1" wp14:anchorId="363149D7" wp14:editId="1F304F32">
            <wp:simplePos x="0" y="0"/>
            <wp:positionH relativeFrom="column">
              <wp:posOffset>7937</wp:posOffset>
            </wp:positionH>
            <wp:positionV relativeFrom="paragraph">
              <wp:posOffset>0</wp:posOffset>
            </wp:positionV>
            <wp:extent cx="1673352" cy="841248"/>
            <wp:effectExtent l="0" t="0" r="3175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4FCC">
        <w:rPr>
          <w:rFonts w:eastAsia="Times New Roman"/>
          <w:b/>
          <w:color w:val="auto"/>
          <w:sz w:val="26"/>
          <w:szCs w:val="26"/>
        </w:rPr>
        <w:t xml:space="preserve">Job Aid: </w:t>
      </w:r>
      <w:r w:rsidR="00C92192">
        <w:rPr>
          <w:rFonts w:eastAsia="Times New Roman"/>
          <w:b/>
          <w:color w:val="auto"/>
          <w:sz w:val="26"/>
          <w:szCs w:val="26"/>
        </w:rPr>
        <w:t>Update</w:t>
      </w:r>
      <w:r w:rsidR="004C3F05">
        <w:rPr>
          <w:rFonts w:eastAsia="Times New Roman"/>
          <w:b/>
          <w:color w:val="auto"/>
          <w:sz w:val="26"/>
          <w:szCs w:val="26"/>
        </w:rPr>
        <w:t xml:space="preserve"> a Referral</w:t>
      </w:r>
    </w:p>
    <w:p w14:paraId="2C4D9BAB" w14:textId="77777777" w:rsidR="00B02176" w:rsidRPr="00B02176" w:rsidRDefault="00B02176" w:rsidP="00B02176">
      <w:pPr>
        <w:tabs>
          <w:tab w:val="left" w:pos="540"/>
          <w:tab w:val="center" w:pos="810"/>
          <w:tab w:val="right" w:pos="9360"/>
        </w:tabs>
        <w:spacing w:after="0" w:line="240" w:lineRule="auto"/>
        <w:ind w:left="0" w:firstLine="0"/>
        <w:rPr>
          <w:rFonts w:eastAsia="Calibri"/>
          <w:color w:val="auto"/>
          <w:sz w:val="22"/>
        </w:rPr>
      </w:pPr>
    </w:p>
    <w:p w14:paraId="568E3952" w14:textId="77777777" w:rsidR="00897671" w:rsidRDefault="00897671" w:rsidP="00EC318A">
      <w:pPr>
        <w:spacing w:after="0" w:line="240" w:lineRule="auto"/>
        <w:ind w:left="0" w:firstLine="0"/>
        <w:rPr>
          <w:sz w:val="22"/>
        </w:rPr>
      </w:pPr>
    </w:p>
    <w:p w14:paraId="6B22C6FE" w14:textId="1D9165BE" w:rsidR="001D563C" w:rsidRDefault="001D563C" w:rsidP="001D563C">
      <w:pPr>
        <w:spacing w:after="0" w:line="240" w:lineRule="auto"/>
        <w:ind w:left="0" w:firstLine="0"/>
        <w:rPr>
          <w:sz w:val="22"/>
        </w:rPr>
      </w:pPr>
      <w:r w:rsidRPr="00616253">
        <w:rPr>
          <w:sz w:val="22"/>
        </w:rPr>
        <w:t xml:space="preserve">A referring provider can change or modify an existing referral to a service provider </w:t>
      </w:r>
      <w:proofErr w:type="gramStart"/>
      <w:r w:rsidRPr="00616253">
        <w:rPr>
          <w:sz w:val="22"/>
        </w:rPr>
        <w:t>as long as</w:t>
      </w:r>
      <w:proofErr w:type="gramEnd"/>
      <w:r w:rsidRPr="00616253">
        <w:rPr>
          <w:sz w:val="22"/>
        </w:rPr>
        <w:t xml:space="preserve"> the referral is active and available. Please note that only the </w:t>
      </w:r>
      <w:r w:rsidR="00065046">
        <w:rPr>
          <w:sz w:val="22"/>
        </w:rPr>
        <w:t>Primary Care Clinician (</w:t>
      </w:r>
      <w:r w:rsidRPr="00616253">
        <w:rPr>
          <w:sz w:val="22"/>
        </w:rPr>
        <w:t>PCC</w:t>
      </w:r>
      <w:r w:rsidR="00065046">
        <w:rPr>
          <w:sz w:val="22"/>
        </w:rPr>
        <w:t>)</w:t>
      </w:r>
      <w:r w:rsidRPr="00616253">
        <w:rPr>
          <w:sz w:val="22"/>
        </w:rPr>
        <w:t xml:space="preserve"> who originated </w:t>
      </w:r>
      <w:r w:rsidR="00065046">
        <w:rPr>
          <w:sz w:val="22"/>
        </w:rPr>
        <w:t>the</w:t>
      </w:r>
      <w:r w:rsidR="00065046" w:rsidRPr="00616253">
        <w:rPr>
          <w:sz w:val="22"/>
        </w:rPr>
        <w:t xml:space="preserve"> </w:t>
      </w:r>
      <w:r w:rsidRPr="00616253">
        <w:rPr>
          <w:sz w:val="22"/>
        </w:rPr>
        <w:t xml:space="preserve">referral </w:t>
      </w:r>
      <w:r w:rsidR="00065046">
        <w:rPr>
          <w:sz w:val="22"/>
        </w:rPr>
        <w:t>can update it</w:t>
      </w:r>
      <w:r w:rsidRPr="00616253">
        <w:rPr>
          <w:sz w:val="22"/>
        </w:rPr>
        <w:t>.</w:t>
      </w:r>
    </w:p>
    <w:p w14:paraId="092853C8" w14:textId="77777777" w:rsidR="001D563C" w:rsidRDefault="001D563C" w:rsidP="00616253">
      <w:pPr>
        <w:spacing w:after="0" w:line="240" w:lineRule="auto"/>
        <w:ind w:left="0" w:firstLine="0"/>
        <w:rPr>
          <w:sz w:val="22"/>
        </w:rPr>
      </w:pPr>
    </w:p>
    <w:p w14:paraId="32B1EE63" w14:textId="6DF8DCE6" w:rsidR="00B15826" w:rsidRDefault="004170EA" w:rsidP="00160BE9">
      <w:pPr>
        <w:spacing w:after="0" w:line="240" w:lineRule="auto"/>
        <w:ind w:left="0" w:firstLine="0"/>
        <w:rPr>
          <w:sz w:val="22"/>
        </w:rPr>
      </w:pPr>
      <w:r w:rsidRPr="00985021">
        <w:rPr>
          <w:sz w:val="22"/>
        </w:rPr>
        <w:t>This job aid describes how to</w:t>
      </w:r>
    </w:p>
    <w:p w14:paraId="4F1E240C" w14:textId="5259BA33" w:rsidR="00985021" w:rsidRDefault="00985021" w:rsidP="00985021">
      <w:pPr>
        <w:spacing w:after="0" w:line="240" w:lineRule="auto"/>
        <w:rPr>
          <w:sz w:val="22"/>
        </w:rPr>
      </w:pPr>
    </w:p>
    <w:p w14:paraId="33CACBD4" w14:textId="3A0EA766" w:rsidR="009A2A71" w:rsidRDefault="00065046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  <w:u w:val="single"/>
        </w:rPr>
        <w:t>u</w:t>
      </w:r>
      <w:r>
        <w:rPr>
          <w:sz w:val="22"/>
        </w:rPr>
        <w:t xml:space="preserve">se </w:t>
      </w:r>
      <w:r w:rsidR="000D3D3A">
        <w:rPr>
          <w:sz w:val="22"/>
        </w:rPr>
        <w:t xml:space="preserve">the </w:t>
      </w:r>
      <w:r w:rsidR="000D3D3A" w:rsidRPr="005151CC">
        <w:rPr>
          <w:b/>
          <w:bCs/>
          <w:sz w:val="22"/>
        </w:rPr>
        <w:t>Search for Provider</w:t>
      </w:r>
      <w:r w:rsidR="000D3D3A">
        <w:rPr>
          <w:sz w:val="22"/>
        </w:rPr>
        <w:t xml:space="preserve"> function to locate </w:t>
      </w:r>
      <w:r w:rsidR="000251B3">
        <w:rPr>
          <w:sz w:val="22"/>
        </w:rPr>
        <w:t>referrals to a service</w:t>
      </w:r>
      <w:r w:rsidR="000D3D3A">
        <w:rPr>
          <w:sz w:val="22"/>
        </w:rPr>
        <w:t xml:space="preserve"> provider</w:t>
      </w:r>
      <w:r>
        <w:rPr>
          <w:sz w:val="22"/>
        </w:rPr>
        <w:t>; and</w:t>
      </w:r>
      <w:r w:rsidR="009A2A71" w:rsidRPr="009A2A71">
        <w:rPr>
          <w:sz w:val="22"/>
        </w:rPr>
        <w:t xml:space="preserve"> </w:t>
      </w:r>
    </w:p>
    <w:p w14:paraId="61C12DCF" w14:textId="5F38CD4B" w:rsidR="000D3D3A" w:rsidRDefault="00065046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 xml:space="preserve">modify </w:t>
      </w:r>
      <w:r w:rsidR="009A2A71">
        <w:rPr>
          <w:sz w:val="22"/>
        </w:rPr>
        <w:t>a previously submitted referral</w:t>
      </w:r>
      <w:r>
        <w:rPr>
          <w:sz w:val="22"/>
        </w:rPr>
        <w:t>.</w:t>
      </w:r>
    </w:p>
    <w:p w14:paraId="07947A36" w14:textId="6744D8B8" w:rsidR="007B6C5D" w:rsidRPr="00887F1C" w:rsidRDefault="00BA5C5E" w:rsidP="007B6C5D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bookmarkStart w:id="0" w:name="_Hlk130549751"/>
      <w:r>
        <w:rPr>
          <w:rFonts w:eastAsia="Times New Roman"/>
          <w:b/>
          <w:bCs/>
          <w:color w:val="auto"/>
          <w:sz w:val="24"/>
          <w:szCs w:val="26"/>
        </w:rPr>
        <w:t>Inquire</w:t>
      </w:r>
      <w:r w:rsidR="00D14A0C">
        <w:rPr>
          <w:rFonts w:eastAsia="Times New Roman"/>
          <w:b/>
          <w:bCs/>
          <w:color w:val="auto"/>
          <w:sz w:val="24"/>
          <w:szCs w:val="26"/>
        </w:rPr>
        <w:t xml:space="preserve"> Referral</w:t>
      </w:r>
    </w:p>
    <w:bookmarkEnd w:id="0"/>
    <w:p w14:paraId="01822575" w14:textId="2CB87CF8" w:rsidR="00B15826" w:rsidRPr="00985021" w:rsidRDefault="004170EA">
      <w:pPr>
        <w:spacing w:after="101" w:line="259" w:lineRule="auto"/>
        <w:ind w:left="-5"/>
        <w:rPr>
          <w:sz w:val="22"/>
        </w:rPr>
      </w:pPr>
      <w:r w:rsidRPr="00985021">
        <w:rPr>
          <w:sz w:val="22"/>
        </w:rPr>
        <w:t xml:space="preserve">From the </w:t>
      </w:r>
      <w:r w:rsidR="007269C1">
        <w:rPr>
          <w:b/>
          <w:sz w:val="22"/>
        </w:rPr>
        <w:t>POSC</w:t>
      </w:r>
      <w:r w:rsidRPr="00985021">
        <w:rPr>
          <w:sz w:val="22"/>
        </w:rPr>
        <w:t xml:space="preserve"> home page: </w:t>
      </w:r>
    </w:p>
    <w:p w14:paraId="78E39C6B" w14:textId="7347016A" w:rsidR="00B15826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F95E64">
        <w:rPr>
          <w:b/>
          <w:sz w:val="22"/>
        </w:rPr>
        <w:t>Manage Service Authorizations</w:t>
      </w:r>
      <w:r w:rsidRPr="00985021">
        <w:rPr>
          <w:sz w:val="22"/>
        </w:rPr>
        <w:t xml:space="preserve">. </w:t>
      </w:r>
    </w:p>
    <w:p w14:paraId="460E838A" w14:textId="494C97D4" w:rsidR="00666A45" w:rsidRDefault="001B39FF" w:rsidP="001B39FF">
      <w:pPr>
        <w:spacing w:after="101" w:line="259" w:lineRule="auto"/>
        <w:rPr>
          <w:sz w:val="22"/>
        </w:rPr>
      </w:pPr>
      <w:r>
        <w:rPr>
          <w:sz w:val="22"/>
        </w:rPr>
        <w:t xml:space="preserve">    </w:t>
      </w:r>
      <w:r w:rsidRPr="001B39FF">
        <w:rPr>
          <w:noProof/>
          <w:sz w:val="22"/>
        </w:rPr>
        <w:drawing>
          <wp:inline distT="0" distB="0" distL="0" distR="0" wp14:anchorId="6D9A77E8" wp14:editId="7730DF09">
            <wp:extent cx="5943600" cy="3002280"/>
            <wp:effectExtent l="0" t="0" r="0" b="7620"/>
            <wp:docPr id="652789414" name="Picture 1" descr="Manage Service Authorizations is indicated as the fourth option in the left-hand Provider Services column of the POSC home pag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789414" name="Picture 1" descr="Manage Service Authorizations is indicated as the fourth option in the left-hand Provider Services column of the POSC home page.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96FAB" w14:textId="77777777" w:rsidR="00666A45" w:rsidRDefault="00666A45">
      <w:pPr>
        <w:spacing w:after="160" w:line="259" w:lineRule="auto"/>
        <w:ind w:left="0" w:firstLine="0"/>
        <w:rPr>
          <w:sz w:val="22"/>
        </w:rPr>
      </w:pPr>
      <w:r>
        <w:rPr>
          <w:sz w:val="22"/>
        </w:rPr>
        <w:br w:type="page"/>
      </w:r>
    </w:p>
    <w:p w14:paraId="16F4D2ED" w14:textId="77777777" w:rsidR="001B39FF" w:rsidRPr="00985021" w:rsidRDefault="001B39FF" w:rsidP="001B39FF">
      <w:pPr>
        <w:spacing w:after="101" w:line="259" w:lineRule="auto"/>
        <w:rPr>
          <w:sz w:val="22"/>
        </w:rPr>
      </w:pPr>
    </w:p>
    <w:p w14:paraId="77D05E90" w14:textId="0ADD3BF5" w:rsidR="005151CC" w:rsidRPr="00666A45" w:rsidRDefault="004170EA" w:rsidP="00666A45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D14A0C">
        <w:rPr>
          <w:b/>
          <w:sz w:val="22"/>
        </w:rPr>
        <w:t>Referrals</w:t>
      </w:r>
      <w:r w:rsidR="008E6287" w:rsidRPr="008E6287">
        <w:rPr>
          <w:bCs/>
          <w:sz w:val="22"/>
        </w:rPr>
        <w:t>.</w:t>
      </w:r>
      <w:r w:rsidR="00160BE9">
        <w:rPr>
          <w:bCs/>
          <w:sz w:val="22"/>
        </w:rPr>
        <w:t xml:space="preserve"> </w:t>
      </w:r>
      <w:r w:rsidR="00666A45" w:rsidRPr="00666A45">
        <w:rPr>
          <w:sz w:val="22"/>
        </w:rPr>
        <w:tab/>
      </w:r>
    </w:p>
    <w:p w14:paraId="25B8082A" w14:textId="5D6A4E43" w:rsidR="003C33C6" w:rsidRPr="00F95E64" w:rsidRDefault="006E60A7" w:rsidP="003C33C6">
      <w:pPr>
        <w:spacing w:after="101" w:line="259" w:lineRule="auto"/>
        <w:rPr>
          <w:sz w:val="22"/>
        </w:rPr>
      </w:pPr>
      <w:r w:rsidRPr="006E60A7">
        <w:rPr>
          <w:bCs/>
          <w:noProof/>
          <w:sz w:val="22"/>
        </w:rPr>
        <w:drawing>
          <wp:inline distT="0" distB="0" distL="0" distR="0" wp14:anchorId="5F9E5CC0" wp14:editId="21296603">
            <wp:extent cx="5943600" cy="3148965"/>
            <wp:effectExtent l="0" t="0" r="0" b="0"/>
            <wp:docPr id="48150555" name="Picture 1" descr="Referrals is indicated as the third option under Manage Service Authoriz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50555" name="Picture 1" descr="Referrals is indicated as the third option under Manage Service Authorizations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4A770" w14:textId="21289CE6" w:rsidR="00B15826" w:rsidRDefault="00F95E64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bCs/>
          <w:sz w:val="22"/>
        </w:rPr>
        <w:t>Click</w:t>
      </w:r>
      <w:r w:rsidR="00160BE9">
        <w:rPr>
          <w:bCs/>
          <w:sz w:val="22"/>
        </w:rPr>
        <w:t xml:space="preserve"> </w:t>
      </w:r>
      <w:r w:rsidR="003E027B">
        <w:rPr>
          <w:b/>
          <w:sz w:val="22"/>
        </w:rPr>
        <w:t>Inquire</w:t>
      </w:r>
      <w:r w:rsidR="00D14A0C">
        <w:rPr>
          <w:b/>
          <w:sz w:val="22"/>
        </w:rPr>
        <w:t xml:space="preserve"> Referral</w:t>
      </w:r>
      <w:r w:rsidRPr="00F95E64">
        <w:rPr>
          <w:bCs/>
          <w:sz w:val="22"/>
        </w:rPr>
        <w:t>. The</w:t>
      </w:r>
      <w:r>
        <w:rPr>
          <w:b/>
          <w:sz w:val="22"/>
        </w:rPr>
        <w:t xml:space="preserve"> </w:t>
      </w:r>
      <w:r w:rsidR="00D14A0C">
        <w:rPr>
          <w:b/>
          <w:sz w:val="22"/>
        </w:rPr>
        <w:t xml:space="preserve">Referral </w:t>
      </w:r>
      <w:r w:rsidR="003E027B">
        <w:rPr>
          <w:b/>
          <w:sz w:val="22"/>
        </w:rPr>
        <w:t>Search</w:t>
      </w:r>
      <w:r w:rsidR="00160BE9">
        <w:rPr>
          <w:bCs/>
          <w:sz w:val="22"/>
        </w:rPr>
        <w:t xml:space="preserve"> panel </w:t>
      </w:r>
      <w:r w:rsidR="00F70BA9">
        <w:rPr>
          <w:bCs/>
          <w:sz w:val="22"/>
        </w:rPr>
        <w:t>will display</w:t>
      </w:r>
      <w:r w:rsidR="00160BE9">
        <w:rPr>
          <w:bCs/>
          <w:sz w:val="22"/>
        </w:rPr>
        <w:t>.</w:t>
      </w:r>
    </w:p>
    <w:p w14:paraId="5EF6409F" w14:textId="77777777" w:rsidR="00666A45" w:rsidRDefault="00666A45">
      <w:pPr>
        <w:spacing w:after="160" w:line="259" w:lineRule="auto"/>
        <w:ind w:left="0" w:firstLine="0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br w:type="page"/>
      </w:r>
    </w:p>
    <w:p w14:paraId="39BF2043" w14:textId="52493EAC" w:rsidR="00897671" w:rsidRPr="00887F1C" w:rsidRDefault="00385318" w:rsidP="00897671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lastRenderedPageBreak/>
        <w:t>Search for Referral</w:t>
      </w:r>
    </w:p>
    <w:p w14:paraId="74458FF1" w14:textId="2AA4CEB4" w:rsidR="00897671" w:rsidRDefault="00C7048E" w:rsidP="00897671">
      <w:pPr>
        <w:spacing w:after="101" w:line="259" w:lineRule="auto"/>
        <w:ind w:left="-5"/>
        <w:rPr>
          <w:sz w:val="22"/>
        </w:rPr>
      </w:pPr>
      <w:r>
        <w:rPr>
          <w:sz w:val="22"/>
        </w:rPr>
        <w:t>On</w:t>
      </w:r>
      <w:r w:rsidR="00897671" w:rsidRPr="00985021">
        <w:rPr>
          <w:sz w:val="22"/>
        </w:rPr>
        <w:t xml:space="preserve"> the </w:t>
      </w:r>
      <w:r w:rsidR="001E3DD8">
        <w:rPr>
          <w:b/>
          <w:sz w:val="22"/>
        </w:rPr>
        <w:t xml:space="preserve">Referral </w:t>
      </w:r>
      <w:r w:rsidR="00385318">
        <w:rPr>
          <w:b/>
          <w:sz w:val="22"/>
        </w:rPr>
        <w:t>Search</w:t>
      </w:r>
      <w:r w:rsidR="00897671" w:rsidRPr="00985021">
        <w:rPr>
          <w:sz w:val="22"/>
        </w:rPr>
        <w:t xml:space="preserve"> </w:t>
      </w:r>
      <w:r w:rsidR="00897671">
        <w:rPr>
          <w:sz w:val="22"/>
        </w:rPr>
        <w:t>panel</w:t>
      </w:r>
      <w:r w:rsidR="00385318">
        <w:rPr>
          <w:sz w:val="22"/>
        </w:rPr>
        <w:t xml:space="preserve">, the Referring Provider can search for referrals </w:t>
      </w:r>
      <w:r w:rsidR="00F70BA9">
        <w:rPr>
          <w:sz w:val="22"/>
        </w:rPr>
        <w:t xml:space="preserve">they </w:t>
      </w:r>
      <w:r w:rsidR="00385318">
        <w:rPr>
          <w:sz w:val="22"/>
        </w:rPr>
        <w:t>submitted to a Service Provider.</w:t>
      </w:r>
      <w:r w:rsidR="00B02D67">
        <w:rPr>
          <w:sz w:val="22"/>
        </w:rPr>
        <w:t xml:space="preserve"> You can search by </w:t>
      </w:r>
      <w:r w:rsidR="00F70BA9">
        <w:rPr>
          <w:sz w:val="22"/>
        </w:rPr>
        <w:t xml:space="preserve">the </w:t>
      </w:r>
      <w:r w:rsidR="00B02D67">
        <w:rPr>
          <w:sz w:val="22"/>
        </w:rPr>
        <w:t>Referral Number</w:t>
      </w:r>
      <w:r w:rsidR="00AC5530">
        <w:rPr>
          <w:sz w:val="22"/>
        </w:rPr>
        <w:t>, Member and Service Provider Information</w:t>
      </w:r>
      <w:r w:rsidR="00F70BA9">
        <w:rPr>
          <w:sz w:val="22"/>
        </w:rPr>
        <w:t>,</w:t>
      </w:r>
      <w:r w:rsidR="00AC5530">
        <w:rPr>
          <w:sz w:val="22"/>
        </w:rPr>
        <w:t xml:space="preserve"> or </w:t>
      </w:r>
      <w:r w:rsidR="00F70BA9">
        <w:rPr>
          <w:sz w:val="22"/>
        </w:rPr>
        <w:t xml:space="preserve">by the </w:t>
      </w:r>
      <w:r w:rsidR="00AC5530">
        <w:rPr>
          <w:sz w:val="22"/>
        </w:rPr>
        <w:t>Member and Service Provider issuing the referral.</w:t>
      </w:r>
    </w:p>
    <w:p w14:paraId="259467BC" w14:textId="77777777" w:rsidR="00001B2D" w:rsidRDefault="00001B2D" w:rsidP="00897671">
      <w:pPr>
        <w:spacing w:after="101" w:line="259" w:lineRule="auto"/>
        <w:ind w:left="-5"/>
        <w:rPr>
          <w:sz w:val="22"/>
        </w:rPr>
      </w:pPr>
    </w:p>
    <w:p w14:paraId="7611CF90" w14:textId="45F6B1CF" w:rsidR="00001B2D" w:rsidRPr="00985021" w:rsidRDefault="00001B2D" w:rsidP="00897671">
      <w:pPr>
        <w:spacing w:after="101" w:line="259" w:lineRule="auto"/>
        <w:ind w:left="-5"/>
        <w:rPr>
          <w:sz w:val="22"/>
        </w:rPr>
      </w:pPr>
      <w:r w:rsidRPr="00001B2D">
        <w:rPr>
          <w:noProof/>
          <w:sz w:val="22"/>
        </w:rPr>
        <w:drawing>
          <wp:inline distT="0" distB="0" distL="0" distR="0" wp14:anchorId="24101CFB" wp14:editId="138CD0C6">
            <wp:extent cx="5943600" cy="5330190"/>
            <wp:effectExtent l="0" t="0" r="0" b="3810"/>
            <wp:docPr id="1441880010" name="Picture 1" descr="The Referral Search panel includes fields for Referral Authorization #, Member ID, Service Provider, Referring Provider, Effective Date, End Date, Submission Date From, and Submission Date 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880010" name="Picture 1" descr="The Referral Search panel includes fields for Referral Authorization #, Member ID, Service Provider, Referring Provider, Effective Date, End Date, Submission Date From, and Submission Date 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5A374" w14:textId="11224CF2" w:rsidR="00C6332D" w:rsidRDefault="00027FBC" w:rsidP="000D3D3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>To search by</w:t>
      </w:r>
      <w:r w:rsidR="00385318">
        <w:rPr>
          <w:sz w:val="22"/>
        </w:rPr>
        <w:t xml:space="preserve"> referral number:</w:t>
      </w:r>
    </w:p>
    <w:p w14:paraId="60CA7587" w14:textId="2B8E9527" w:rsidR="00385318" w:rsidRDefault="00653927" w:rsidP="00385318">
      <w:pPr>
        <w:numPr>
          <w:ilvl w:val="1"/>
          <w:numId w:val="1"/>
        </w:numPr>
        <w:spacing w:after="101" w:line="259" w:lineRule="auto"/>
        <w:rPr>
          <w:sz w:val="22"/>
        </w:rPr>
      </w:pPr>
      <w:r>
        <w:rPr>
          <w:sz w:val="22"/>
        </w:rPr>
        <w:t xml:space="preserve">Enter the referral number in the </w:t>
      </w:r>
      <w:r w:rsidRPr="00653927">
        <w:rPr>
          <w:b/>
          <w:bCs/>
          <w:sz w:val="22"/>
        </w:rPr>
        <w:t>Referral Authorization Number</w:t>
      </w:r>
      <w:r>
        <w:rPr>
          <w:sz w:val="22"/>
        </w:rPr>
        <w:t xml:space="preserve"> field.</w:t>
      </w:r>
    </w:p>
    <w:p w14:paraId="17FCB437" w14:textId="48566406" w:rsidR="00653927" w:rsidRDefault="00653927" w:rsidP="00385318">
      <w:pPr>
        <w:numPr>
          <w:ilvl w:val="1"/>
          <w:numId w:val="1"/>
        </w:numPr>
        <w:spacing w:after="101" w:line="259" w:lineRule="auto"/>
        <w:rPr>
          <w:sz w:val="22"/>
        </w:rPr>
      </w:pPr>
      <w:r>
        <w:rPr>
          <w:sz w:val="22"/>
        </w:rPr>
        <w:t xml:space="preserve">Click </w:t>
      </w:r>
      <w:r w:rsidRPr="00653927">
        <w:rPr>
          <w:b/>
          <w:bCs/>
          <w:sz w:val="22"/>
        </w:rPr>
        <w:t>Search</w:t>
      </w:r>
      <w:r>
        <w:rPr>
          <w:sz w:val="22"/>
        </w:rPr>
        <w:t>.</w:t>
      </w:r>
    </w:p>
    <w:p w14:paraId="354806FB" w14:textId="7EF7CA64" w:rsidR="00666A45" w:rsidRDefault="00653927" w:rsidP="00385318">
      <w:pPr>
        <w:numPr>
          <w:ilvl w:val="1"/>
          <w:numId w:val="1"/>
        </w:numPr>
        <w:spacing w:after="101" w:line="259" w:lineRule="auto"/>
        <w:rPr>
          <w:sz w:val="22"/>
        </w:rPr>
      </w:pPr>
      <w:r>
        <w:rPr>
          <w:sz w:val="22"/>
        </w:rPr>
        <w:t>Skip to Step 8.</w:t>
      </w:r>
    </w:p>
    <w:p w14:paraId="08DC1AAB" w14:textId="6F022027" w:rsidR="00653927" w:rsidRPr="000D3D3A" w:rsidRDefault="00666A45" w:rsidP="00666A45">
      <w:pPr>
        <w:spacing w:after="160" w:line="259" w:lineRule="auto"/>
        <w:ind w:left="0" w:firstLine="0"/>
        <w:rPr>
          <w:sz w:val="22"/>
        </w:rPr>
      </w:pPr>
      <w:r>
        <w:rPr>
          <w:sz w:val="22"/>
        </w:rPr>
        <w:br w:type="page"/>
      </w:r>
    </w:p>
    <w:p w14:paraId="2EE3683D" w14:textId="51DE87EB" w:rsidR="00DF45A5" w:rsidRDefault="00653927" w:rsidP="00DF45A5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lastRenderedPageBreak/>
        <w:t>If you don’t have the referral</w:t>
      </w:r>
      <w:r w:rsidRPr="00653927">
        <w:rPr>
          <w:sz w:val="22"/>
        </w:rPr>
        <w:t xml:space="preserve"> and want to find the referrals submitted by you (the Referring Provider)</w:t>
      </w:r>
      <w:r>
        <w:rPr>
          <w:sz w:val="22"/>
        </w:rPr>
        <w:t>:</w:t>
      </w:r>
    </w:p>
    <w:p w14:paraId="30896EC5" w14:textId="40A61AAA" w:rsidR="00653927" w:rsidRDefault="00653927" w:rsidP="00653927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>Enter the Member ID.</w:t>
      </w:r>
    </w:p>
    <w:p w14:paraId="3F59BC4E" w14:textId="3AFC3260" w:rsidR="00653927" w:rsidRDefault="00653927" w:rsidP="00653927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Select the </w:t>
      </w:r>
      <w:r w:rsidRPr="00653927">
        <w:rPr>
          <w:b/>
          <w:bCs/>
          <w:sz w:val="22"/>
        </w:rPr>
        <w:t>Referring Provider</w:t>
      </w:r>
      <w:r w:rsidRPr="00653927">
        <w:rPr>
          <w:sz w:val="22"/>
        </w:rPr>
        <w:t xml:space="preserve"> from the dropdown list</w:t>
      </w:r>
      <w:r w:rsidR="00F70BA9">
        <w:rPr>
          <w:sz w:val="22"/>
        </w:rPr>
        <w:t>. This</w:t>
      </w:r>
      <w:r w:rsidRPr="00653927">
        <w:rPr>
          <w:sz w:val="22"/>
        </w:rPr>
        <w:t xml:space="preserve"> is determined by your login to the POSC.</w:t>
      </w:r>
    </w:p>
    <w:p w14:paraId="53A973DB" w14:textId="356C73C3" w:rsidR="00653927" w:rsidRDefault="00653927" w:rsidP="00653927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In the </w:t>
      </w:r>
      <w:r w:rsidRPr="00653927">
        <w:rPr>
          <w:b/>
          <w:bCs/>
          <w:sz w:val="22"/>
        </w:rPr>
        <w:t>Service Provider</w:t>
      </w:r>
      <w:r w:rsidRPr="00653927">
        <w:rPr>
          <w:sz w:val="22"/>
        </w:rPr>
        <w:t xml:space="preserve"> field, click the </w:t>
      </w:r>
      <w:r w:rsidRPr="00653927">
        <w:rPr>
          <w:b/>
          <w:bCs/>
          <w:sz w:val="22"/>
        </w:rPr>
        <w:t>Field Search</w:t>
      </w:r>
      <w:r w:rsidRPr="00653927">
        <w:rPr>
          <w:sz w:val="22"/>
        </w:rPr>
        <w:t xml:space="preserve"> button to display the </w:t>
      </w:r>
      <w:r w:rsidRPr="00653927">
        <w:rPr>
          <w:b/>
          <w:bCs/>
          <w:sz w:val="22"/>
        </w:rPr>
        <w:t>Search for Provider</w:t>
      </w:r>
      <w:r w:rsidRPr="00653927">
        <w:rPr>
          <w:sz w:val="22"/>
        </w:rPr>
        <w:t xml:space="preserve"> panel, where you can perform a search for the service provider. Enter as much information in the search criteria as possible.</w:t>
      </w:r>
    </w:p>
    <w:p w14:paraId="0E32A003" w14:textId="2A9DAB03" w:rsidR="00653927" w:rsidRDefault="00653927" w:rsidP="00653927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Click </w:t>
      </w:r>
      <w:r w:rsidRPr="00653927">
        <w:rPr>
          <w:b/>
          <w:bCs/>
          <w:sz w:val="22"/>
        </w:rPr>
        <w:t>Search</w:t>
      </w:r>
      <w:r>
        <w:rPr>
          <w:sz w:val="22"/>
        </w:rPr>
        <w:t>.</w:t>
      </w:r>
      <w:r w:rsidR="00F70BA9">
        <w:rPr>
          <w:sz w:val="22"/>
        </w:rPr>
        <w:t xml:space="preserve"> A list of servicing providers will appear (there could be multiple pages).</w:t>
      </w:r>
    </w:p>
    <w:p w14:paraId="0ED922C5" w14:textId="04544F5C" w:rsidR="00653927" w:rsidRDefault="00653927" w:rsidP="00653927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Click the </w:t>
      </w:r>
      <w:r w:rsidRPr="005151CC">
        <w:rPr>
          <w:b/>
          <w:bCs/>
          <w:sz w:val="22"/>
        </w:rPr>
        <w:t>Name</w:t>
      </w:r>
      <w:r>
        <w:rPr>
          <w:sz w:val="22"/>
        </w:rPr>
        <w:t xml:space="preserve"> of the desired </w:t>
      </w:r>
      <w:r w:rsidRPr="00653927">
        <w:rPr>
          <w:b/>
          <w:bCs/>
          <w:sz w:val="22"/>
        </w:rPr>
        <w:t>Service Provider</w:t>
      </w:r>
      <w:r>
        <w:rPr>
          <w:sz w:val="22"/>
        </w:rPr>
        <w:t>.</w:t>
      </w:r>
    </w:p>
    <w:p w14:paraId="31753F56" w14:textId="2858E62E" w:rsidR="00CD5454" w:rsidRPr="00CD5454" w:rsidRDefault="00CD5454" w:rsidP="00CD5454">
      <w:pPr>
        <w:keepNext/>
        <w:spacing w:before="240" w:after="60" w:line="240" w:lineRule="auto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t>Complete Referral Search / Select Desired Referral</w:t>
      </w:r>
    </w:p>
    <w:p w14:paraId="5E7DA3A8" w14:textId="77777777" w:rsidR="00CD5454" w:rsidRDefault="00653927" w:rsidP="00DF45A5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>On</w:t>
      </w:r>
      <w:r w:rsidR="0084357B" w:rsidRPr="00DF45A5">
        <w:rPr>
          <w:sz w:val="22"/>
        </w:rPr>
        <w:t xml:space="preserve"> the </w:t>
      </w:r>
      <w:r>
        <w:rPr>
          <w:b/>
          <w:sz w:val="22"/>
        </w:rPr>
        <w:t>Referral Search</w:t>
      </w:r>
      <w:r w:rsidR="0084357B" w:rsidRPr="00DF45A5">
        <w:rPr>
          <w:sz w:val="22"/>
        </w:rPr>
        <w:t xml:space="preserve"> </w:t>
      </w:r>
      <w:r>
        <w:rPr>
          <w:sz w:val="22"/>
        </w:rPr>
        <w:t>panel</w:t>
      </w:r>
      <w:r w:rsidR="00CD5454">
        <w:rPr>
          <w:sz w:val="22"/>
        </w:rPr>
        <w:t xml:space="preserve"> for referrals submitted by you (the Referring Provider):</w:t>
      </w:r>
    </w:p>
    <w:p w14:paraId="05E001AD" w14:textId="1A68293A" w:rsidR="0084357B" w:rsidRDefault="00CD5454" w:rsidP="00CD5454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Enter the date prior or equal to the </w:t>
      </w:r>
      <w:r w:rsidRPr="00CD5454">
        <w:rPr>
          <w:b/>
          <w:bCs/>
          <w:sz w:val="22"/>
        </w:rPr>
        <w:t>Effective Date</w:t>
      </w:r>
      <w:r>
        <w:rPr>
          <w:sz w:val="22"/>
        </w:rPr>
        <w:t xml:space="preserve"> of the referral.</w:t>
      </w:r>
      <w:r w:rsidR="0084357B" w:rsidRPr="00CD5454">
        <w:rPr>
          <w:sz w:val="22"/>
        </w:rPr>
        <w:t xml:space="preserve"> </w:t>
      </w:r>
    </w:p>
    <w:p w14:paraId="2902450D" w14:textId="7C77A382" w:rsidR="00CD5454" w:rsidRDefault="00CD5454" w:rsidP="00CD5454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Enter </w:t>
      </w:r>
      <w:r w:rsidRPr="00CD5454">
        <w:rPr>
          <w:sz w:val="22"/>
        </w:rPr>
        <w:t xml:space="preserve">an </w:t>
      </w:r>
      <w:r w:rsidRPr="00CD5454">
        <w:rPr>
          <w:b/>
          <w:sz w:val="22"/>
        </w:rPr>
        <w:t>End Date</w:t>
      </w:r>
      <w:r w:rsidRPr="00CD5454">
        <w:rPr>
          <w:sz w:val="22"/>
        </w:rPr>
        <w:t xml:space="preserve"> the same as or after the end date for the referral.</w:t>
      </w:r>
    </w:p>
    <w:p w14:paraId="766F4999" w14:textId="09D371C4" w:rsidR="00CD5454" w:rsidRPr="00CD5454" w:rsidRDefault="00CD5454" w:rsidP="00CD5454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Click </w:t>
      </w:r>
      <w:r w:rsidRPr="00CD5454">
        <w:rPr>
          <w:b/>
          <w:sz w:val="22"/>
        </w:rPr>
        <w:t>Search</w:t>
      </w:r>
      <w:r w:rsidRPr="00CD5454">
        <w:rPr>
          <w:sz w:val="22"/>
        </w:rPr>
        <w:t xml:space="preserve">. The </w:t>
      </w:r>
      <w:r w:rsidRPr="00CD5454">
        <w:rPr>
          <w:b/>
          <w:sz w:val="22"/>
        </w:rPr>
        <w:t>Referral Search Results</w:t>
      </w:r>
      <w:r w:rsidRPr="00CD5454">
        <w:rPr>
          <w:sz w:val="22"/>
        </w:rPr>
        <w:t xml:space="preserve"> panel </w:t>
      </w:r>
      <w:r w:rsidR="00827C50">
        <w:rPr>
          <w:sz w:val="22"/>
        </w:rPr>
        <w:t>will display</w:t>
      </w:r>
      <w:r w:rsidRPr="00CD5454">
        <w:rPr>
          <w:sz w:val="22"/>
        </w:rPr>
        <w:t>.</w:t>
      </w:r>
    </w:p>
    <w:p w14:paraId="39D47E06" w14:textId="16AE32D2" w:rsidR="001E3DD8" w:rsidRDefault="00CD5454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Click the </w:t>
      </w:r>
      <w:r w:rsidRPr="00CD5454">
        <w:rPr>
          <w:b/>
          <w:bCs/>
          <w:sz w:val="22"/>
        </w:rPr>
        <w:t>Referral Number</w:t>
      </w:r>
      <w:r>
        <w:rPr>
          <w:sz w:val="22"/>
        </w:rPr>
        <w:t xml:space="preserve"> link of the desired referral. The </w:t>
      </w:r>
      <w:r w:rsidRPr="00CD5454">
        <w:rPr>
          <w:b/>
          <w:bCs/>
          <w:sz w:val="22"/>
        </w:rPr>
        <w:t>Referral Information</w:t>
      </w:r>
      <w:r>
        <w:rPr>
          <w:sz w:val="22"/>
        </w:rPr>
        <w:t xml:space="preserve"> panel </w:t>
      </w:r>
      <w:r w:rsidR="00666A45">
        <w:rPr>
          <w:sz w:val="22"/>
        </w:rPr>
        <w:t>will display</w:t>
      </w:r>
      <w:r>
        <w:rPr>
          <w:sz w:val="22"/>
        </w:rPr>
        <w:t>.</w:t>
      </w:r>
    </w:p>
    <w:p w14:paraId="77E9A481" w14:textId="7C0956B1" w:rsidR="009F228F" w:rsidRDefault="008840AC" w:rsidP="009F228F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t>Update Referral</w:t>
      </w:r>
    </w:p>
    <w:p w14:paraId="44993CA8" w14:textId="2113DDAC" w:rsidR="00982984" w:rsidRPr="00982984" w:rsidRDefault="00982984" w:rsidP="00982984">
      <w:pPr>
        <w:spacing w:after="101" w:line="259" w:lineRule="auto"/>
        <w:ind w:left="-5"/>
        <w:rPr>
          <w:sz w:val="22"/>
        </w:rPr>
      </w:pPr>
      <w:r>
        <w:rPr>
          <w:sz w:val="22"/>
        </w:rPr>
        <w:t>On</w:t>
      </w:r>
      <w:r w:rsidRPr="00985021">
        <w:rPr>
          <w:sz w:val="22"/>
        </w:rPr>
        <w:t xml:space="preserve"> the </w:t>
      </w:r>
      <w:r w:rsidR="008840AC">
        <w:rPr>
          <w:b/>
          <w:sz w:val="22"/>
        </w:rPr>
        <w:t>Referral Information</w:t>
      </w:r>
      <w:r w:rsidRPr="00985021">
        <w:rPr>
          <w:sz w:val="22"/>
        </w:rPr>
        <w:t xml:space="preserve"> </w:t>
      </w:r>
      <w:r>
        <w:rPr>
          <w:sz w:val="22"/>
        </w:rPr>
        <w:t>panel:</w:t>
      </w:r>
    </w:p>
    <w:p w14:paraId="1F5FA040" w14:textId="5BAE23CD" w:rsidR="00DF6E0B" w:rsidRPr="00827C50" w:rsidRDefault="008840AC" w:rsidP="005151CC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Review the </w:t>
      </w:r>
      <w:r w:rsidRPr="008840AC">
        <w:rPr>
          <w:b/>
          <w:bCs/>
          <w:sz w:val="22"/>
        </w:rPr>
        <w:t>Referral Information</w:t>
      </w:r>
      <w:r>
        <w:rPr>
          <w:sz w:val="22"/>
        </w:rPr>
        <w:t xml:space="preserve"> to ensure you have selected the correct referral.</w:t>
      </w:r>
      <w:r w:rsidR="00827C50">
        <w:rPr>
          <w:sz w:val="22"/>
        </w:rPr>
        <w:t xml:space="preserve"> </w:t>
      </w:r>
      <w:r w:rsidR="00DF6E0B" w:rsidRPr="00827C50">
        <w:rPr>
          <w:sz w:val="22"/>
        </w:rPr>
        <w:t>When you have confirmed that you have the correct referral, you can</w:t>
      </w:r>
      <w:r w:rsidR="00827C50">
        <w:rPr>
          <w:sz w:val="22"/>
        </w:rPr>
        <w:t xml:space="preserve"> complete the following steps.</w:t>
      </w:r>
    </w:p>
    <w:p w14:paraId="07B1F3CF" w14:textId="0109FA08" w:rsidR="00DF6E0B" w:rsidRDefault="00DF6E0B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Modify </w:t>
      </w:r>
      <w:r w:rsidRPr="00DF6E0B">
        <w:rPr>
          <w:sz w:val="22"/>
        </w:rPr>
        <w:t xml:space="preserve">the number of </w:t>
      </w:r>
      <w:r w:rsidRPr="00DF6E0B">
        <w:rPr>
          <w:b/>
          <w:sz w:val="22"/>
        </w:rPr>
        <w:t>Visits</w:t>
      </w:r>
      <w:r w:rsidRPr="00DF6E0B">
        <w:rPr>
          <w:sz w:val="22"/>
        </w:rPr>
        <w:t xml:space="preserve"> allowed for the referral.</w:t>
      </w:r>
    </w:p>
    <w:p w14:paraId="76C9B156" w14:textId="42A049FC" w:rsidR="008E09AE" w:rsidRDefault="008E09AE" w:rsidP="008E09AE">
      <w:pPr>
        <w:numPr>
          <w:ilvl w:val="1"/>
          <w:numId w:val="1"/>
        </w:numPr>
        <w:spacing w:after="101" w:line="259" w:lineRule="auto"/>
        <w:rPr>
          <w:sz w:val="22"/>
        </w:rPr>
      </w:pPr>
      <w:r>
        <w:rPr>
          <w:sz w:val="22"/>
        </w:rPr>
        <w:t xml:space="preserve">The </w:t>
      </w:r>
      <w:r w:rsidRPr="008E09AE">
        <w:rPr>
          <w:sz w:val="22"/>
        </w:rPr>
        <w:t xml:space="preserve">number of </w:t>
      </w:r>
      <w:r w:rsidRPr="008E09AE">
        <w:rPr>
          <w:b/>
          <w:sz w:val="22"/>
        </w:rPr>
        <w:t>Visits</w:t>
      </w:r>
      <w:r w:rsidRPr="008E09AE">
        <w:rPr>
          <w:sz w:val="22"/>
        </w:rPr>
        <w:t xml:space="preserve"> can be reduced to a number equal to or greater than the number of </w:t>
      </w:r>
      <w:r w:rsidRPr="008E09AE">
        <w:rPr>
          <w:b/>
          <w:sz w:val="22"/>
        </w:rPr>
        <w:t>Visits</w:t>
      </w:r>
      <w:r w:rsidRPr="008E09AE">
        <w:rPr>
          <w:sz w:val="22"/>
        </w:rPr>
        <w:t xml:space="preserve"> already processed. For example, if there were ten visits and six were used, the number of </w:t>
      </w:r>
      <w:r w:rsidRPr="008E09AE">
        <w:rPr>
          <w:b/>
          <w:sz w:val="22"/>
        </w:rPr>
        <w:t>Visits</w:t>
      </w:r>
      <w:r w:rsidRPr="008E09AE">
        <w:rPr>
          <w:sz w:val="22"/>
        </w:rPr>
        <w:t xml:space="preserve"> could not be lower than six.</w:t>
      </w:r>
    </w:p>
    <w:p w14:paraId="147B4DC1" w14:textId="00281B0B" w:rsidR="008E09AE" w:rsidRDefault="008E09AE" w:rsidP="008E09AE">
      <w:pPr>
        <w:numPr>
          <w:ilvl w:val="1"/>
          <w:numId w:val="1"/>
        </w:numPr>
        <w:spacing w:after="101" w:line="259" w:lineRule="auto"/>
        <w:rPr>
          <w:sz w:val="22"/>
        </w:rPr>
      </w:pPr>
      <w:r>
        <w:rPr>
          <w:sz w:val="22"/>
        </w:rPr>
        <w:t xml:space="preserve">The </w:t>
      </w:r>
      <w:r w:rsidRPr="008E09AE">
        <w:rPr>
          <w:sz w:val="22"/>
        </w:rPr>
        <w:t xml:space="preserve">number of </w:t>
      </w:r>
      <w:r w:rsidRPr="008E09AE">
        <w:rPr>
          <w:b/>
          <w:sz w:val="22"/>
        </w:rPr>
        <w:t>Visits</w:t>
      </w:r>
      <w:r w:rsidRPr="008E09AE">
        <w:rPr>
          <w:sz w:val="22"/>
        </w:rPr>
        <w:t xml:space="preserve"> can be increased, if requested by the PCC.</w:t>
      </w:r>
    </w:p>
    <w:p w14:paraId="555D8F29" w14:textId="78867DFE" w:rsidR="00DF6E0B" w:rsidRDefault="00DF6E0B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Enter </w:t>
      </w:r>
      <w:r w:rsidRPr="00DF6E0B">
        <w:rPr>
          <w:sz w:val="22"/>
        </w:rPr>
        <w:t xml:space="preserve">a new </w:t>
      </w:r>
      <w:r w:rsidRPr="00DF6E0B">
        <w:rPr>
          <w:b/>
          <w:bCs/>
          <w:sz w:val="22"/>
        </w:rPr>
        <w:t>End Date</w:t>
      </w:r>
      <w:r w:rsidRPr="00DF6E0B">
        <w:rPr>
          <w:sz w:val="22"/>
        </w:rPr>
        <w:t xml:space="preserve"> for the referral.</w:t>
      </w:r>
    </w:p>
    <w:p w14:paraId="5A9C7F52" w14:textId="4B4CCAA8" w:rsidR="008E09AE" w:rsidRPr="008E09AE" w:rsidRDefault="008E09AE" w:rsidP="008E09AE">
      <w:pPr>
        <w:numPr>
          <w:ilvl w:val="1"/>
          <w:numId w:val="1"/>
        </w:numPr>
        <w:spacing w:after="101" w:line="259" w:lineRule="auto"/>
        <w:rPr>
          <w:sz w:val="22"/>
        </w:rPr>
      </w:pPr>
      <w:r>
        <w:rPr>
          <w:sz w:val="22"/>
        </w:rPr>
        <w:t xml:space="preserve">The </w:t>
      </w:r>
      <w:r w:rsidRPr="008E09AE">
        <w:rPr>
          <w:b/>
          <w:sz w:val="22"/>
        </w:rPr>
        <w:t>End Date</w:t>
      </w:r>
      <w:r w:rsidRPr="008E09AE">
        <w:rPr>
          <w:sz w:val="22"/>
        </w:rPr>
        <w:t xml:space="preserve"> can be set back to a date of service that is not before the </w:t>
      </w:r>
      <w:r w:rsidRPr="008E09AE">
        <w:rPr>
          <w:b/>
          <w:sz w:val="22"/>
        </w:rPr>
        <w:t>Service Provider’s</w:t>
      </w:r>
      <w:r w:rsidRPr="008E09AE">
        <w:rPr>
          <w:sz w:val="22"/>
        </w:rPr>
        <w:t xml:space="preserve"> most recent date of service (previously paid claims are connected to the referral).  </w:t>
      </w:r>
    </w:p>
    <w:p w14:paraId="4A233D05" w14:textId="721037E5" w:rsidR="008E09AE" w:rsidRPr="008E09AE" w:rsidRDefault="008E09AE" w:rsidP="008E09AE">
      <w:pPr>
        <w:numPr>
          <w:ilvl w:val="1"/>
          <w:numId w:val="1"/>
        </w:numPr>
        <w:spacing w:after="101" w:line="259" w:lineRule="auto"/>
        <w:rPr>
          <w:sz w:val="22"/>
        </w:rPr>
      </w:pPr>
      <w:r w:rsidRPr="008E09AE">
        <w:rPr>
          <w:sz w:val="22"/>
        </w:rPr>
        <w:t xml:space="preserve">The </w:t>
      </w:r>
      <w:r w:rsidRPr="008E09AE">
        <w:rPr>
          <w:b/>
          <w:sz w:val="22"/>
        </w:rPr>
        <w:t>End Date</w:t>
      </w:r>
      <w:r w:rsidRPr="008E09AE">
        <w:rPr>
          <w:sz w:val="22"/>
        </w:rPr>
        <w:t xml:space="preserve"> can be moved to a future date, if requested by the PCC.</w:t>
      </w:r>
    </w:p>
    <w:p w14:paraId="18853341" w14:textId="0CF4F758" w:rsidR="00DF6E0B" w:rsidRDefault="00DF6E0B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Update </w:t>
      </w:r>
      <w:r w:rsidRPr="00DF6E0B">
        <w:rPr>
          <w:sz w:val="22"/>
        </w:rPr>
        <w:t xml:space="preserve">and add text to the </w:t>
      </w:r>
      <w:r w:rsidRPr="00DF6E0B">
        <w:rPr>
          <w:b/>
          <w:bCs/>
          <w:sz w:val="22"/>
        </w:rPr>
        <w:t>Reason for Review</w:t>
      </w:r>
      <w:r w:rsidRPr="00DF6E0B">
        <w:rPr>
          <w:sz w:val="22"/>
        </w:rPr>
        <w:t xml:space="preserve"> and the </w:t>
      </w:r>
      <w:r w:rsidRPr="00DF6E0B">
        <w:rPr>
          <w:b/>
          <w:bCs/>
          <w:sz w:val="22"/>
        </w:rPr>
        <w:t>Service Description</w:t>
      </w:r>
      <w:r w:rsidRPr="00DF6E0B">
        <w:rPr>
          <w:sz w:val="22"/>
        </w:rPr>
        <w:t xml:space="preserve"> boxes.</w:t>
      </w:r>
    </w:p>
    <w:p w14:paraId="30449568" w14:textId="6430DEAD" w:rsidR="00DF6E0B" w:rsidRDefault="00DF6E0B" w:rsidP="00DF6E0B">
      <w:pPr>
        <w:spacing w:after="101" w:line="259" w:lineRule="auto"/>
        <w:rPr>
          <w:sz w:val="22"/>
        </w:rPr>
      </w:pPr>
      <w:r w:rsidRPr="00DF6E0B">
        <w:rPr>
          <w:sz w:val="22"/>
        </w:rPr>
        <w:t>When you have completed the desired changes to the referral:</w:t>
      </w:r>
    </w:p>
    <w:p w14:paraId="7BE3FB46" w14:textId="7637C322" w:rsidR="00DF6E0B" w:rsidRPr="00DF6E0B" w:rsidRDefault="00DF6E0B" w:rsidP="00DF6E0B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Click </w:t>
      </w:r>
      <w:r w:rsidRPr="00DF6E0B">
        <w:rPr>
          <w:b/>
          <w:sz w:val="22"/>
        </w:rPr>
        <w:t>Update</w:t>
      </w:r>
      <w:r w:rsidRPr="00DF6E0B">
        <w:rPr>
          <w:sz w:val="22"/>
        </w:rPr>
        <w:t xml:space="preserve">. A </w:t>
      </w:r>
      <w:r w:rsidRPr="00DF6E0B">
        <w:rPr>
          <w:b/>
          <w:sz w:val="22"/>
        </w:rPr>
        <w:t>Referral Update Confirmation</w:t>
      </w:r>
      <w:r w:rsidRPr="00DF6E0B">
        <w:rPr>
          <w:sz w:val="22"/>
        </w:rPr>
        <w:t xml:space="preserve"> panel </w:t>
      </w:r>
      <w:r w:rsidR="00666A45">
        <w:rPr>
          <w:sz w:val="22"/>
        </w:rPr>
        <w:t>will display</w:t>
      </w:r>
      <w:r w:rsidRPr="00DF6E0B">
        <w:rPr>
          <w:sz w:val="22"/>
        </w:rPr>
        <w:t>, indicating the update was successful. Automatic notifications are not generated by the system for changes to an existing referral.</w:t>
      </w:r>
    </w:p>
    <w:p w14:paraId="557FF215" w14:textId="77777777" w:rsidR="00666A45" w:rsidRDefault="00666A45">
      <w:pPr>
        <w:spacing w:after="160" w:line="259" w:lineRule="auto"/>
        <w:ind w:left="0" w:firstLine="0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br w:type="page"/>
      </w:r>
    </w:p>
    <w:p w14:paraId="553423AE" w14:textId="3F986C4F" w:rsidR="009F228F" w:rsidRPr="009F228F" w:rsidRDefault="00DF6E0B" w:rsidP="009F228F">
      <w:pPr>
        <w:keepNext/>
        <w:spacing w:before="240" w:after="60" w:line="240" w:lineRule="auto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lastRenderedPageBreak/>
        <w:t>Notes</w:t>
      </w:r>
    </w:p>
    <w:p w14:paraId="0AE4ECB1" w14:textId="1A433293" w:rsidR="00A32325" w:rsidRDefault="006E63E4" w:rsidP="00A32325">
      <w:pPr>
        <w:spacing w:after="101" w:line="259" w:lineRule="auto"/>
        <w:rPr>
          <w:sz w:val="22"/>
        </w:rPr>
      </w:pPr>
      <w:r>
        <w:rPr>
          <w:sz w:val="22"/>
        </w:rPr>
        <w:t xml:space="preserve">The referral </w:t>
      </w:r>
      <w:r w:rsidR="008840AC">
        <w:rPr>
          <w:sz w:val="22"/>
        </w:rPr>
        <w:t>can be updated by the originating PCC under the following conditions</w:t>
      </w:r>
      <w:r w:rsidR="00827C50">
        <w:rPr>
          <w:sz w:val="22"/>
        </w:rPr>
        <w:t>.</w:t>
      </w:r>
    </w:p>
    <w:p w14:paraId="63C09E77" w14:textId="09AAFF38" w:rsidR="003A318E" w:rsidRPr="003A318E" w:rsidRDefault="003A318E" w:rsidP="003A318E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The </w:t>
      </w:r>
      <w:r w:rsidR="008840AC">
        <w:rPr>
          <w:sz w:val="22"/>
        </w:rPr>
        <w:t>member is currently enrolled in the PCC Plan with the PCC who submitted the referral</w:t>
      </w:r>
      <w:r w:rsidR="00827C50">
        <w:rPr>
          <w:sz w:val="22"/>
        </w:rPr>
        <w:t>.</w:t>
      </w:r>
    </w:p>
    <w:p w14:paraId="6F8C39C8" w14:textId="1FED0E29" w:rsidR="003A318E" w:rsidRPr="003A318E" w:rsidRDefault="003A318E" w:rsidP="003A318E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 w:rsidRPr="003A318E">
        <w:rPr>
          <w:sz w:val="22"/>
        </w:rPr>
        <w:t xml:space="preserve">The </w:t>
      </w:r>
      <w:r w:rsidRPr="003A318E">
        <w:rPr>
          <w:b/>
          <w:sz w:val="22"/>
        </w:rPr>
        <w:t>Effective</w:t>
      </w:r>
      <w:r w:rsidR="00827C50">
        <w:rPr>
          <w:b/>
          <w:sz w:val="22"/>
        </w:rPr>
        <w:t xml:space="preserve"> Date</w:t>
      </w:r>
      <w:r w:rsidRPr="003A318E">
        <w:rPr>
          <w:b/>
          <w:sz w:val="22"/>
        </w:rPr>
        <w:t xml:space="preserve"> </w:t>
      </w:r>
      <w:r w:rsidRPr="005151CC">
        <w:rPr>
          <w:bCs/>
          <w:sz w:val="22"/>
        </w:rPr>
        <w:t xml:space="preserve">and </w:t>
      </w:r>
      <w:r w:rsidRPr="003A318E">
        <w:rPr>
          <w:b/>
          <w:sz w:val="22"/>
        </w:rPr>
        <w:t>End Date</w:t>
      </w:r>
      <w:r w:rsidRPr="003A318E">
        <w:rPr>
          <w:sz w:val="22"/>
        </w:rPr>
        <w:t xml:space="preserve"> range includes the </w:t>
      </w:r>
      <w:r w:rsidR="008840AC">
        <w:rPr>
          <w:sz w:val="22"/>
        </w:rPr>
        <w:t>current date</w:t>
      </w:r>
      <w:r w:rsidRPr="003A318E">
        <w:rPr>
          <w:sz w:val="22"/>
        </w:rPr>
        <w:t>.</w:t>
      </w:r>
    </w:p>
    <w:p w14:paraId="7191A5D7" w14:textId="079C7C54" w:rsidR="003A318E" w:rsidRDefault="003A318E" w:rsidP="003A318E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 w:rsidRPr="003A318E">
        <w:rPr>
          <w:sz w:val="22"/>
        </w:rPr>
        <w:t xml:space="preserve">The </w:t>
      </w:r>
      <w:r w:rsidR="008840AC">
        <w:rPr>
          <w:sz w:val="22"/>
        </w:rPr>
        <w:t>number of visits has not been exhausted</w:t>
      </w:r>
      <w:r w:rsidRPr="003A318E">
        <w:rPr>
          <w:sz w:val="22"/>
        </w:rPr>
        <w:t>.</w:t>
      </w:r>
    </w:p>
    <w:p w14:paraId="439C9260" w14:textId="2BB0A7AB" w:rsidR="008840AC" w:rsidRPr="003A318E" w:rsidRDefault="008840AC" w:rsidP="003A318E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>The referral is active and available.</w:t>
      </w:r>
    </w:p>
    <w:p w14:paraId="7B94106E" w14:textId="1EF7E5B4" w:rsidR="003A318E" w:rsidRPr="0030179B" w:rsidRDefault="003A318E" w:rsidP="0030179B">
      <w:pPr>
        <w:spacing w:after="101" w:line="259" w:lineRule="auto"/>
        <w:rPr>
          <w:sz w:val="22"/>
        </w:rPr>
      </w:pPr>
      <w:r w:rsidRPr="0030179B">
        <w:rPr>
          <w:sz w:val="22"/>
        </w:rPr>
        <w:t>The referral will be automatically canceled under the following conditions</w:t>
      </w:r>
      <w:r w:rsidR="00827C50">
        <w:rPr>
          <w:sz w:val="22"/>
        </w:rPr>
        <w:t>.</w:t>
      </w:r>
    </w:p>
    <w:p w14:paraId="7A473861" w14:textId="2733FBFD" w:rsidR="003A318E" w:rsidRPr="003A318E" w:rsidRDefault="006E63E4" w:rsidP="003A318E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>
        <w:rPr>
          <w:sz w:val="22"/>
        </w:rPr>
        <w:t xml:space="preserve">For any available referral, </w:t>
      </w:r>
      <w:r w:rsidR="00827C50">
        <w:rPr>
          <w:sz w:val="22"/>
        </w:rPr>
        <w:t xml:space="preserve">when the member leaves the PCC Plan, </w:t>
      </w:r>
      <w:r>
        <w:rPr>
          <w:sz w:val="22"/>
        </w:rPr>
        <w:t xml:space="preserve">the </w:t>
      </w:r>
      <w:r w:rsidRPr="006E63E4">
        <w:rPr>
          <w:b/>
          <w:bCs/>
          <w:sz w:val="22"/>
        </w:rPr>
        <w:t>End Date</w:t>
      </w:r>
      <w:r>
        <w:rPr>
          <w:sz w:val="22"/>
        </w:rPr>
        <w:t xml:space="preserve"> is changed to the close date.</w:t>
      </w:r>
    </w:p>
    <w:p w14:paraId="194ADB26" w14:textId="1056EB56" w:rsidR="003A318E" w:rsidRPr="003A318E" w:rsidRDefault="003A318E" w:rsidP="003A318E">
      <w:pPr>
        <w:pStyle w:val="ListParagraph"/>
        <w:numPr>
          <w:ilvl w:val="0"/>
          <w:numId w:val="12"/>
        </w:numPr>
        <w:spacing w:after="101" w:line="259" w:lineRule="auto"/>
        <w:rPr>
          <w:sz w:val="22"/>
        </w:rPr>
      </w:pPr>
      <w:r w:rsidRPr="003A318E">
        <w:rPr>
          <w:sz w:val="22"/>
        </w:rPr>
        <w:t xml:space="preserve">When a member changes enrollment to a different PCC, the </w:t>
      </w:r>
      <w:r w:rsidRPr="003A318E">
        <w:rPr>
          <w:b/>
          <w:sz w:val="22"/>
        </w:rPr>
        <w:t>End Date</w:t>
      </w:r>
      <w:r w:rsidRPr="003A318E">
        <w:rPr>
          <w:sz w:val="22"/>
        </w:rPr>
        <w:t xml:space="preserve"> of the referral will</w:t>
      </w:r>
    </w:p>
    <w:p w14:paraId="67C608A9" w14:textId="77777777" w:rsidR="003A318E" w:rsidRPr="003A318E" w:rsidRDefault="003A318E" w:rsidP="0030179B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 w:rsidRPr="003A318E">
        <w:rPr>
          <w:sz w:val="22"/>
        </w:rPr>
        <w:t xml:space="preserve">remain unchanged if the </w:t>
      </w:r>
      <w:r w:rsidRPr="003A318E">
        <w:rPr>
          <w:b/>
          <w:sz w:val="22"/>
        </w:rPr>
        <w:t>End Date</w:t>
      </w:r>
      <w:r w:rsidRPr="003A318E">
        <w:rPr>
          <w:sz w:val="22"/>
        </w:rPr>
        <w:t xml:space="preserve"> on the referral is less than or equal to </w:t>
      </w:r>
      <w:r w:rsidRPr="003A318E">
        <w:rPr>
          <w:b/>
          <w:sz w:val="22"/>
        </w:rPr>
        <w:t>30</w:t>
      </w:r>
      <w:r w:rsidRPr="003A318E">
        <w:rPr>
          <w:sz w:val="22"/>
        </w:rPr>
        <w:t xml:space="preserve"> days after the close </w:t>
      </w:r>
      <w:proofErr w:type="gramStart"/>
      <w:r w:rsidRPr="003A318E">
        <w:rPr>
          <w:sz w:val="22"/>
        </w:rPr>
        <w:t>date;</w:t>
      </w:r>
      <w:proofErr w:type="gramEnd"/>
      <w:r w:rsidRPr="003A318E">
        <w:rPr>
          <w:sz w:val="22"/>
        </w:rPr>
        <w:t xml:space="preserve"> or</w:t>
      </w:r>
    </w:p>
    <w:p w14:paraId="33471CA7" w14:textId="77777777" w:rsidR="003A318E" w:rsidRPr="003A318E" w:rsidRDefault="003A318E" w:rsidP="0030179B">
      <w:pPr>
        <w:pStyle w:val="ListParagraph"/>
        <w:numPr>
          <w:ilvl w:val="1"/>
          <w:numId w:val="12"/>
        </w:numPr>
        <w:spacing w:after="101" w:line="259" w:lineRule="auto"/>
        <w:rPr>
          <w:sz w:val="22"/>
        </w:rPr>
      </w:pPr>
      <w:r w:rsidRPr="003A318E">
        <w:rPr>
          <w:sz w:val="22"/>
        </w:rPr>
        <w:t xml:space="preserve">be set to a grace period of </w:t>
      </w:r>
      <w:r w:rsidRPr="003A318E">
        <w:rPr>
          <w:b/>
          <w:sz w:val="22"/>
        </w:rPr>
        <w:t>30</w:t>
      </w:r>
      <w:r w:rsidRPr="003A318E">
        <w:rPr>
          <w:sz w:val="22"/>
        </w:rPr>
        <w:t xml:space="preserve"> days after the close date, if the </w:t>
      </w:r>
      <w:r w:rsidRPr="003A318E">
        <w:rPr>
          <w:b/>
          <w:sz w:val="22"/>
        </w:rPr>
        <w:t>End Date</w:t>
      </w:r>
      <w:r w:rsidRPr="003A318E">
        <w:rPr>
          <w:sz w:val="22"/>
        </w:rPr>
        <w:t xml:space="preserve"> on the referral is greater than </w:t>
      </w:r>
      <w:r w:rsidRPr="003A318E">
        <w:rPr>
          <w:b/>
          <w:sz w:val="22"/>
        </w:rPr>
        <w:t>30</w:t>
      </w:r>
      <w:r w:rsidRPr="003A318E">
        <w:rPr>
          <w:sz w:val="22"/>
        </w:rPr>
        <w:t xml:space="preserve"> days after the close date.   </w:t>
      </w:r>
    </w:p>
    <w:p w14:paraId="671931F4" w14:textId="4A2303AA" w:rsidR="003A318E" w:rsidRPr="003A318E" w:rsidRDefault="003A318E" w:rsidP="0030179B">
      <w:pPr>
        <w:pStyle w:val="ListParagraph"/>
        <w:spacing w:after="101" w:line="259" w:lineRule="auto"/>
        <w:ind w:firstLine="0"/>
        <w:rPr>
          <w:sz w:val="22"/>
        </w:rPr>
      </w:pPr>
    </w:p>
    <w:p w14:paraId="17870A76" w14:textId="585CE25F" w:rsidR="00953E7F" w:rsidRDefault="00953E7F" w:rsidP="003A318E">
      <w:pPr>
        <w:spacing w:after="101" w:line="259" w:lineRule="auto"/>
        <w:ind w:left="450" w:firstLine="0"/>
      </w:pPr>
    </w:p>
    <w:sectPr w:rsidR="00953E7F" w:rsidSect="00985021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ADCB5" w14:textId="77777777" w:rsidR="00574A84" w:rsidRDefault="00574A84" w:rsidP="001953D4">
      <w:pPr>
        <w:spacing w:after="0" w:line="240" w:lineRule="auto"/>
      </w:pPr>
      <w:r>
        <w:separator/>
      </w:r>
    </w:p>
  </w:endnote>
  <w:endnote w:type="continuationSeparator" w:id="0">
    <w:p w14:paraId="2C26611D" w14:textId="77777777" w:rsidR="00574A84" w:rsidRDefault="00574A84" w:rsidP="0019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E5917" w14:textId="09D1F070" w:rsidR="001953D4" w:rsidRPr="00666A45" w:rsidRDefault="001953D4" w:rsidP="00666A45">
    <w:pPr>
      <w:pStyle w:val="Footer"/>
      <w:rPr>
        <w:highlight w:val="yellow"/>
      </w:rPr>
    </w:pPr>
    <w:r w:rsidRPr="00E433DB">
      <w:t>MassHealth Provider Online Service Center</w:t>
    </w:r>
    <w:r w:rsidRPr="00E433DB">
      <w:tab/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PAGE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 w:rsidRPr="006D22F7">
      <w:rPr>
        <w:rStyle w:val="PageNumber"/>
      </w:rPr>
      <w:t xml:space="preserve"> of </w:t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NUMPAGES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>
      <w:tab/>
    </w:r>
    <w:r w:rsidR="005151CC" w:rsidRPr="007A76BC">
      <w:t>POSC-JA_REF-</w:t>
    </w:r>
    <w:r w:rsidR="005151CC">
      <w:t>U</w:t>
    </w:r>
    <w:r w:rsidR="00666A45">
      <w:t>_</w:t>
    </w:r>
    <w:r w:rsidR="005151CC" w:rsidRPr="007A76BC">
      <w:t>2025-03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14E12" w14:textId="77777777" w:rsidR="00574A84" w:rsidRDefault="00574A84" w:rsidP="001953D4">
      <w:pPr>
        <w:spacing w:after="0" w:line="240" w:lineRule="auto"/>
      </w:pPr>
      <w:r>
        <w:separator/>
      </w:r>
    </w:p>
  </w:footnote>
  <w:footnote w:type="continuationSeparator" w:id="0">
    <w:p w14:paraId="547FCA0C" w14:textId="77777777" w:rsidR="00574A84" w:rsidRDefault="00574A84" w:rsidP="0019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01D3" w14:textId="77777777" w:rsidR="00307FBE" w:rsidRDefault="00307FBE" w:rsidP="0098502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468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2109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C16F5"/>
    <w:multiLevelType w:val="hybridMultilevel"/>
    <w:tmpl w:val="DA90403A"/>
    <w:lvl w:ilvl="0" w:tplc="528C212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CAE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28C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34EF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06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498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83B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644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21C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C2F4C"/>
    <w:multiLevelType w:val="hybridMultilevel"/>
    <w:tmpl w:val="A8402950"/>
    <w:lvl w:ilvl="0" w:tplc="62EA008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2EF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AE5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E8E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076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FE2C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CC98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64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6C86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D96A16"/>
    <w:multiLevelType w:val="hybridMultilevel"/>
    <w:tmpl w:val="58A29FBC"/>
    <w:lvl w:ilvl="0" w:tplc="89D2CDC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652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FE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037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CC12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0FE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64D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8A1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227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10444D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901B0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CD02B0"/>
    <w:multiLevelType w:val="hybridMultilevel"/>
    <w:tmpl w:val="91BC7B88"/>
    <w:lvl w:ilvl="0" w:tplc="9A22AF54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65A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8A9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48C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A3C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9EE6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CA6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A91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61B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FF4001"/>
    <w:multiLevelType w:val="hybridMultilevel"/>
    <w:tmpl w:val="1C704E32"/>
    <w:lvl w:ilvl="0" w:tplc="4A948A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52321"/>
    <w:multiLevelType w:val="hybridMultilevel"/>
    <w:tmpl w:val="91BC7B88"/>
    <w:lvl w:ilvl="0" w:tplc="FFFFFFFF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4D558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544441"/>
    <w:multiLevelType w:val="hybridMultilevel"/>
    <w:tmpl w:val="6DBAE25C"/>
    <w:lvl w:ilvl="0" w:tplc="84BEF10C">
      <w:start w:val="8"/>
      <w:numFmt w:val="decimal"/>
      <w:lvlText w:val="%1-"/>
      <w:lvlJc w:val="left"/>
      <w:pPr>
        <w:ind w:left="178" w:hanging="178"/>
      </w:pPr>
      <w:rPr>
        <w:rFonts w:ascii="Arial" w:eastAsia="Arial" w:hAnsi="Arial" w:hint="default"/>
        <w:spacing w:val="-1"/>
        <w:sz w:val="20"/>
        <w:szCs w:val="20"/>
      </w:rPr>
    </w:lvl>
    <w:lvl w:ilvl="1" w:tplc="2332A1E6">
      <w:start w:val="1"/>
      <w:numFmt w:val="bullet"/>
      <w:lvlText w:val=""/>
      <w:lvlJc w:val="left"/>
      <w:pPr>
        <w:ind w:left="727" w:hanging="361"/>
      </w:pPr>
      <w:rPr>
        <w:rFonts w:ascii="Symbol" w:eastAsia="Symbol" w:hAnsi="Symbol" w:hint="default"/>
        <w:sz w:val="20"/>
        <w:szCs w:val="20"/>
      </w:rPr>
    </w:lvl>
    <w:lvl w:ilvl="2" w:tplc="729C55D8">
      <w:start w:val="1"/>
      <w:numFmt w:val="bullet"/>
      <w:lvlText w:val="•"/>
      <w:lvlJc w:val="left"/>
      <w:pPr>
        <w:ind w:left="1339" w:hanging="361"/>
      </w:pPr>
      <w:rPr>
        <w:rFonts w:hint="default"/>
      </w:rPr>
    </w:lvl>
    <w:lvl w:ilvl="3" w:tplc="BB2ADE62">
      <w:start w:val="1"/>
      <w:numFmt w:val="bullet"/>
      <w:lvlText w:val="•"/>
      <w:lvlJc w:val="left"/>
      <w:pPr>
        <w:ind w:left="1951" w:hanging="361"/>
      </w:pPr>
      <w:rPr>
        <w:rFonts w:hint="default"/>
      </w:rPr>
    </w:lvl>
    <w:lvl w:ilvl="4" w:tplc="F2FEAAE6">
      <w:start w:val="1"/>
      <w:numFmt w:val="bullet"/>
      <w:lvlText w:val="•"/>
      <w:lvlJc w:val="left"/>
      <w:pPr>
        <w:ind w:left="2563" w:hanging="361"/>
      </w:pPr>
      <w:rPr>
        <w:rFonts w:hint="default"/>
      </w:rPr>
    </w:lvl>
    <w:lvl w:ilvl="5" w:tplc="EA40217E">
      <w:start w:val="1"/>
      <w:numFmt w:val="bullet"/>
      <w:lvlText w:val="•"/>
      <w:lvlJc w:val="left"/>
      <w:pPr>
        <w:ind w:left="3175" w:hanging="361"/>
      </w:pPr>
      <w:rPr>
        <w:rFonts w:hint="default"/>
      </w:rPr>
    </w:lvl>
    <w:lvl w:ilvl="6" w:tplc="5D7CE01C">
      <w:start w:val="1"/>
      <w:numFmt w:val="bullet"/>
      <w:lvlText w:val="•"/>
      <w:lvlJc w:val="left"/>
      <w:pPr>
        <w:ind w:left="3787" w:hanging="361"/>
      </w:pPr>
      <w:rPr>
        <w:rFonts w:hint="default"/>
      </w:rPr>
    </w:lvl>
    <w:lvl w:ilvl="7" w:tplc="3B9E8F26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8" w:tplc="469C2E12">
      <w:start w:val="1"/>
      <w:numFmt w:val="bullet"/>
      <w:lvlText w:val="•"/>
      <w:lvlJc w:val="left"/>
      <w:pPr>
        <w:ind w:left="5010" w:hanging="361"/>
      </w:pPr>
      <w:rPr>
        <w:rFonts w:hint="default"/>
      </w:rPr>
    </w:lvl>
  </w:abstractNum>
  <w:abstractNum w:abstractNumId="12" w15:restartNumberingAfterBreak="0">
    <w:nsid w:val="48FF1FDC"/>
    <w:multiLevelType w:val="hybridMultilevel"/>
    <w:tmpl w:val="A8402950"/>
    <w:lvl w:ilvl="0" w:tplc="FFFFFFFF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C11BA5"/>
    <w:multiLevelType w:val="hybridMultilevel"/>
    <w:tmpl w:val="6CD47D7E"/>
    <w:lvl w:ilvl="0" w:tplc="FF84210A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C67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A90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F7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60C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487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C08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25C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E1322F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1450A8"/>
    <w:multiLevelType w:val="hybridMultilevel"/>
    <w:tmpl w:val="3B0494F4"/>
    <w:lvl w:ilvl="0" w:tplc="E0747B36">
      <w:start w:val="4"/>
      <w:numFmt w:val="bullet"/>
      <w:lvlText w:val=""/>
      <w:lvlJc w:val="left"/>
      <w:pPr>
        <w:ind w:left="90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F26C9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4C5B9D"/>
    <w:multiLevelType w:val="hybridMultilevel"/>
    <w:tmpl w:val="1120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643A4"/>
    <w:multiLevelType w:val="hybridMultilevel"/>
    <w:tmpl w:val="6D60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E5F20"/>
    <w:multiLevelType w:val="hybridMultilevel"/>
    <w:tmpl w:val="16ECB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A735D"/>
    <w:multiLevelType w:val="hybridMultilevel"/>
    <w:tmpl w:val="13CAA6E8"/>
    <w:lvl w:ilvl="0" w:tplc="86EA3D2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3670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6A97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669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EA39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E4C5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65C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DED2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87F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3125A1"/>
    <w:multiLevelType w:val="hybridMultilevel"/>
    <w:tmpl w:val="7D6ADCB2"/>
    <w:lvl w:ilvl="0" w:tplc="2B8E6B04">
      <w:start w:val="1"/>
      <w:numFmt w:val="decimal"/>
      <w:lvlText w:val="%1."/>
      <w:lvlJc w:val="left"/>
      <w:pPr>
        <w:ind w:left="1441" w:hanging="361"/>
      </w:pPr>
      <w:rPr>
        <w:rFonts w:ascii="Arial" w:eastAsia="Arial" w:hAnsi="Arial" w:hint="default"/>
        <w:sz w:val="20"/>
        <w:szCs w:val="20"/>
      </w:rPr>
    </w:lvl>
    <w:lvl w:ilvl="1" w:tplc="0AFA5EA0">
      <w:start w:val="1"/>
      <w:numFmt w:val="bullet"/>
      <w:lvlText w:val=""/>
      <w:lvlJc w:val="left"/>
      <w:pPr>
        <w:ind w:left="1592" w:hanging="181"/>
      </w:pPr>
      <w:rPr>
        <w:rFonts w:ascii="Symbol" w:eastAsia="Symbol" w:hAnsi="Symbol" w:hint="default"/>
        <w:sz w:val="20"/>
        <w:szCs w:val="20"/>
      </w:rPr>
    </w:lvl>
    <w:lvl w:ilvl="2" w:tplc="983242D0">
      <w:start w:val="1"/>
      <w:numFmt w:val="bullet"/>
      <w:lvlText w:val="•"/>
      <w:lvlJc w:val="left"/>
      <w:pPr>
        <w:ind w:left="1849" w:hanging="181"/>
      </w:pPr>
      <w:rPr>
        <w:rFonts w:hint="default"/>
      </w:rPr>
    </w:lvl>
    <w:lvl w:ilvl="3" w:tplc="BA84D552">
      <w:start w:val="1"/>
      <w:numFmt w:val="bullet"/>
      <w:lvlText w:val="•"/>
      <w:lvlJc w:val="left"/>
      <w:pPr>
        <w:ind w:left="2106" w:hanging="181"/>
      </w:pPr>
      <w:rPr>
        <w:rFonts w:hint="default"/>
      </w:rPr>
    </w:lvl>
    <w:lvl w:ilvl="4" w:tplc="4A0863CC">
      <w:start w:val="1"/>
      <w:numFmt w:val="bullet"/>
      <w:lvlText w:val="•"/>
      <w:lvlJc w:val="left"/>
      <w:pPr>
        <w:ind w:left="2363" w:hanging="181"/>
      </w:pPr>
      <w:rPr>
        <w:rFonts w:hint="default"/>
      </w:rPr>
    </w:lvl>
    <w:lvl w:ilvl="5" w:tplc="0ACA5D1E">
      <w:start w:val="1"/>
      <w:numFmt w:val="bullet"/>
      <w:lvlText w:val="•"/>
      <w:lvlJc w:val="left"/>
      <w:pPr>
        <w:ind w:left="2621" w:hanging="181"/>
      </w:pPr>
      <w:rPr>
        <w:rFonts w:hint="default"/>
      </w:rPr>
    </w:lvl>
    <w:lvl w:ilvl="6" w:tplc="CCD6A5A0">
      <w:start w:val="1"/>
      <w:numFmt w:val="bullet"/>
      <w:lvlText w:val="•"/>
      <w:lvlJc w:val="left"/>
      <w:pPr>
        <w:ind w:left="2878" w:hanging="181"/>
      </w:pPr>
      <w:rPr>
        <w:rFonts w:hint="default"/>
      </w:rPr>
    </w:lvl>
    <w:lvl w:ilvl="7" w:tplc="6D1E9CA2">
      <w:start w:val="1"/>
      <w:numFmt w:val="bullet"/>
      <w:lvlText w:val="•"/>
      <w:lvlJc w:val="left"/>
      <w:pPr>
        <w:ind w:left="3135" w:hanging="181"/>
      </w:pPr>
      <w:rPr>
        <w:rFonts w:hint="default"/>
      </w:rPr>
    </w:lvl>
    <w:lvl w:ilvl="8" w:tplc="81343CB6">
      <w:start w:val="1"/>
      <w:numFmt w:val="bullet"/>
      <w:lvlText w:val="•"/>
      <w:lvlJc w:val="left"/>
      <w:pPr>
        <w:ind w:left="3392" w:hanging="181"/>
      </w:pPr>
      <w:rPr>
        <w:rFonts w:hint="default"/>
      </w:rPr>
    </w:lvl>
  </w:abstractNum>
  <w:num w:numId="1" w16cid:durableId="555050179">
    <w:abstractNumId w:val="13"/>
  </w:num>
  <w:num w:numId="2" w16cid:durableId="1958565340">
    <w:abstractNumId w:val="7"/>
  </w:num>
  <w:num w:numId="3" w16cid:durableId="1908563578">
    <w:abstractNumId w:val="9"/>
  </w:num>
  <w:num w:numId="4" w16cid:durableId="1607812387">
    <w:abstractNumId w:val="8"/>
  </w:num>
  <w:num w:numId="5" w16cid:durableId="2072927454">
    <w:abstractNumId w:val="4"/>
  </w:num>
  <w:num w:numId="6" w16cid:durableId="2146193953">
    <w:abstractNumId w:val="0"/>
  </w:num>
  <w:num w:numId="7" w16cid:durableId="1441024660">
    <w:abstractNumId w:val="3"/>
  </w:num>
  <w:num w:numId="8" w16cid:durableId="2096054585">
    <w:abstractNumId w:val="20"/>
  </w:num>
  <w:num w:numId="9" w16cid:durableId="509180259">
    <w:abstractNumId w:val="2"/>
  </w:num>
  <w:num w:numId="10" w16cid:durableId="78405020">
    <w:abstractNumId w:val="12"/>
  </w:num>
  <w:num w:numId="11" w16cid:durableId="1518303084">
    <w:abstractNumId w:val="1"/>
  </w:num>
  <w:num w:numId="12" w16cid:durableId="641038530">
    <w:abstractNumId w:val="15"/>
  </w:num>
  <w:num w:numId="13" w16cid:durableId="2142913868">
    <w:abstractNumId w:val="14"/>
  </w:num>
  <w:num w:numId="14" w16cid:durableId="480661515">
    <w:abstractNumId w:val="16"/>
  </w:num>
  <w:num w:numId="15" w16cid:durableId="44792679">
    <w:abstractNumId w:val="5"/>
  </w:num>
  <w:num w:numId="16" w16cid:durableId="1335570818">
    <w:abstractNumId w:val="21"/>
  </w:num>
  <w:num w:numId="17" w16cid:durableId="552069">
    <w:abstractNumId w:val="11"/>
  </w:num>
  <w:num w:numId="18" w16cid:durableId="326439100">
    <w:abstractNumId w:val="10"/>
  </w:num>
  <w:num w:numId="19" w16cid:durableId="1788087880">
    <w:abstractNumId w:val="6"/>
  </w:num>
  <w:num w:numId="20" w16cid:durableId="929192698">
    <w:abstractNumId w:val="18"/>
  </w:num>
  <w:num w:numId="21" w16cid:durableId="1711760706">
    <w:abstractNumId w:val="17"/>
  </w:num>
  <w:num w:numId="22" w16cid:durableId="8865311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26"/>
    <w:rsid w:val="00001B2D"/>
    <w:rsid w:val="00017143"/>
    <w:rsid w:val="000251B3"/>
    <w:rsid w:val="00027FBC"/>
    <w:rsid w:val="000331DD"/>
    <w:rsid w:val="00065046"/>
    <w:rsid w:val="000D3D3A"/>
    <w:rsid w:val="000D7491"/>
    <w:rsid w:val="000F7185"/>
    <w:rsid w:val="00116BB7"/>
    <w:rsid w:val="00126330"/>
    <w:rsid w:val="0015528A"/>
    <w:rsid w:val="00160BE9"/>
    <w:rsid w:val="0017406A"/>
    <w:rsid w:val="00175924"/>
    <w:rsid w:val="00181A06"/>
    <w:rsid w:val="00182DD3"/>
    <w:rsid w:val="001840C3"/>
    <w:rsid w:val="001953D4"/>
    <w:rsid w:val="001B39FF"/>
    <w:rsid w:val="001C7FD5"/>
    <w:rsid w:val="001D563C"/>
    <w:rsid w:val="001E3DD8"/>
    <w:rsid w:val="001E51FF"/>
    <w:rsid w:val="001F10D2"/>
    <w:rsid w:val="002069BE"/>
    <w:rsid w:val="0021077B"/>
    <w:rsid w:val="00237821"/>
    <w:rsid w:val="002651CB"/>
    <w:rsid w:val="002E14A0"/>
    <w:rsid w:val="002E2BDC"/>
    <w:rsid w:val="002E4FCC"/>
    <w:rsid w:val="00300CCB"/>
    <w:rsid w:val="0030179B"/>
    <w:rsid w:val="00307FBE"/>
    <w:rsid w:val="00317E7E"/>
    <w:rsid w:val="00342E2B"/>
    <w:rsid w:val="00352B55"/>
    <w:rsid w:val="003558D0"/>
    <w:rsid w:val="00365A8F"/>
    <w:rsid w:val="00385318"/>
    <w:rsid w:val="003A318E"/>
    <w:rsid w:val="003A3660"/>
    <w:rsid w:val="003B09BE"/>
    <w:rsid w:val="003C33C6"/>
    <w:rsid w:val="003E027B"/>
    <w:rsid w:val="00400F42"/>
    <w:rsid w:val="004170EA"/>
    <w:rsid w:val="00424FF8"/>
    <w:rsid w:val="0043030B"/>
    <w:rsid w:val="00450EF1"/>
    <w:rsid w:val="004730A8"/>
    <w:rsid w:val="004A4756"/>
    <w:rsid w:val="004C264A"/>
    <w:rsid w:val="004C3F05"/>
    <w:rsid w:val="004D63E8"/>
    <w:rsid w:val="004D6F4E"/>
    <w:rsid w:val="004D7380"/>
    <w:rsid w:val="00502F49"/>
    <w:rsid w:val="005151CC"/>
    <w:rsid w:val="00523673"/>
    <w:rsid w:val="00541F63"/>
    <w:rsid w:val="0054328F"/>
    <w:rsid w:val="00574A84"/>
    <w:rsid w:val="00575FC1"/>
    <w:rsid w:val="005771DE"/>
    <w:rsid w:val="00581458"/>
    <w:rsid w:val="00583C87"/>
    <w:rsid w:val="005D2DDD"/>
    <w:rsid w:val="005E1D77"/>
    <w:rsid w:val="0060699A"/>
    <w:rsid w:val="006137F9"/>
    <w:rsid w:val="0061487E"/>
    <w:rsid w:val="00616253"/>
    <w:rsid w:val="00653927"/>
    <w:rsid w:val="006616BC"/>
    <w:rsid w:val="00661A3B"/>
    <w:rsid w:val="00666A45"/>
    <w:rsid w:val="00690BFF"/>
    <w:rsid w:val="006C012F"/>
    <w:rsid w:val="006E60A7"/>
    <w:rsid w:val="006E63E4"/>
    <w:rsid w:val="007269C1"/>
    <w:rsid w:val="0076298F"/>
    <w:rsid w:val="007A2AB5"/>
    <w:rsid w:val="007B6C5D"/>
    <w:rsid w:val="007D26E6"/>
    <w:rsid w:val="007E214B"/>
    <w:rsid w:val="00824D55"/>
    <w:rsid w:val="00827C50"/>
    <w:rsid w:val="0084357B"/>
    <w:rsid w:val="00854525"/>
    <w:rsid w:val="008726C6"/>
    <w:rsid w:val="008840AC"/>
    <w:rsid w:val="00887F1C"/>
    <w:rsid w:val="00897671"/>
    <w:rsid w:val="008C13C1"/>
    <w:rsid w:val="008D366E"/>
    <w:rsid w:val="008E09AE"/>
    <w:rsid w:val="008E6287"/>
    <w:rsid w:val="009267DF"/>
    <w:rsid w:val="009314DE"/>
    <w:rsid w:val="00953E7F"/>
    <w:rsid w:val="00982984"/>
    <w:rsid w:val="00985021"/>
    <w:rsid w:val="009A2A71"/>
    <w:rsid w:val="009C49E0"/>
    <w:rsid w:val="009F228F"/>
    <w:rsid w:val="009F72A5"/>
    <w:rsid w:val="009F799A"/>
    <w:rsid w:val="00A064CB"/>
    <w:rsid w:val="00A32325"/>
    <w:rsid w:val="00A34A66"/>
    <w:rsid w:val="00A42123"/>
    <w:rsid w:val="00A5130A"/>
    <w:rsid w:val="00A614F3"/>
    <w:rsid w:val="00A713F0"/>
    <w:rsid w:val="00A92897"/>
    <w:rsid w:val="00A93A52"/>
    <w:rsid w:val="00AA4ED0"/>
    <w:rsid w:val="00AB3659"/>
    <w:rsid w:val="00AB371C"/>
    <w:rsid w:val="00AC09B9"/>
    <w:rsid w:val="00AC5530"/>
    <w:rsid w:val="00AD7C12"/>
    <w:rsid w:val="00AE000B"/>
    <w:rsid w:val="00AF199A"/>
    <w:rsid w:val="00B02176"/>
    <w:rsid w:val="00B02D67"/>
    <w:rsid w:val="00B15826"/>
    <w:rsid w:val="00B27532"/>
    <w:rsid w:val="00B55452"/>
    <w:rsid w:val="00B701A5"/>
    <w:rsid w:val="00B872E2"/>
    <w:rsid w:val="00BA5C5E"/>
    <w:rsid w:val="00BA76FF"/>
    <w:rsid w:val="00C20776"/>
    <w:rsid w:val="00C629B5"/>
    <w:rsid w:val="00C6332D"/>
    <w:rsid w:val="00C7048E"/>
    <w:rsid w:val="00C840E4"/>
    <w:rsid w:val="00C92192"/>
    <w:rsid w:val="00CA3E95"/>
    <w:rsid w:val="00CD5454"/>
    <w:rsid w:val="00CD638B"/>
    <w:rsid w:val="00D00436"/>
    <w:rsid w:val="00D14A0C"/>
    <w:rsid w:val="00D206E5"/>
    <w:rsid w:val="00DA46BC"/>
    <w:rsid w:val="00DB3918"/>
    <w:rsid w:val="00DD5EB3"/>
    <w:rsid w:val="00DF1A63"/>
    <w:rsid w:val="00DF3284"/>
    <w:rsid w:val="00DF45A5"/>
    <w:rsid w:val="00DF6E0B"/>
    <w:rsid w:val="00E031BE"/>
    <w:rsid w:val="00E037FA"/>
    <w:rsid w:val="00E04313"/>
    <w:rsid w:val="00E10CDC"/>
    <w:rsid w:val="00E22362"/>
    <w:rsid w:val="00E32F87"/>
    <w:rsid w:val="00E54941"/>
    <w:rsid w:val="00E710E3"/>
    <w:rsid w:val="00E850E6"/>
    <w:rsid w:val="00E90CFC"/>
    <w:rsid w:val="00E91EA6"/>
    <w:rsid w:val="00EC318A"/>
    <w:rsid w:val="00F359BE"/>
    <w:rsid w:val="00F4316D"/>
    <w:rsid w:val="00F46002"/>
    <w:rsid w:val="00F5636F"/>
    <w:rsid w:val="00F6371F"/>
    <w:rsid w:val="00F70BA9"/>
    <w:rsid w:val="00F95E64"/>
    <w:rsid w:val="00FC2626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3A581"/>
  <w15:docId w15:val="{A2966D07-18EE-4382-859B-D105CF35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F9"/>
    <w:pPr>
      <w:spacing w:after="11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C0C0C0"/>
      <w:spacing w:after="238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Revision">
    <w:name w:val="Revision"/>
    <w:hidden/>
    <w:uiPriority w:val="99"/>
    <w:semiHidden/>
    <w:rsid w:val="009F72A5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F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D4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53D4"/>
    <w:rPr>
      <w:rFonts w:ascii="Arial" w:eastAsia="Arial" w:hAnsi="Arial" w:cs="Arial"/>
      <w:color w:val="000000"/>
      <w:sz w:val="20"/>
    </w:rPr>
  </w:style>
  <w:style w:type="character" w:styleId="PageNumber">
    <w:name w:val="page number"/>
    <w:basedOn w:val="DefaultParagraphFont"/>
    <w:rsid w:val="001953D4"/>
  </w:style>
  <w:style w:type="paragraph" w:styleId="ListParagraph">
    <w:name w:val="List Paragraph"/>
    <w:basedOn w:val="Normal"/>
    <w:uiPriority w:val="34"/>
    <w:qFormat/>
    <w:rsid w:val="009850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1F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223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2362"/>
    <w:rPr>
      <w:rFonts w:ascii="Arial" w:eastAsia="Arial" w:hAnsi="Arial" w:cs="Arial"/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3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57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57B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57B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a Referral Job Aid</vt:lpstr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a Referral Job Aid</dc:title>
  <dc:creator>NewMMIS Training Team</dc:creator>
  <cp:lastModifiedBy>Kovach, Karen E (EHS)</cp:lastModifiedBy>
  <cp:revision>5</cp:revision>
  <cp:lastPrinted>2025-03-27T18:50:00Z</cp:lastPrinted>
  <dcterms:created xsi:type="dcterms:W3CDTF">2025-03-27T18:48:00Z</dcterms:created>
  <dcterms:modified xsi:type="dcterms:W3CDTF">2025-03-27T18:52:00Z</dcterms:modified>
</cp:coreProperties>
</file>