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5FE54055" w:rsidR="00181A06" w:rsidRPr="00EE545F" w:rsidRDefault="00181A06" w:rsidP="00237821">
      <w:pPr>
        <w:tabs>
          <w:tab w:val="center" w:pos="4320"/>
          <w:tab w:val="right" w:pos="8640"/>
        </w:tabs>
        <w:spacing w:before="360" w:after="360" w:line="240" w:lineRule="auto"/>
        <w:ind w:left="0" w:firstLine="10"/>
        <w:outlineLvl w:val="0"/>
        <w:rPr>
          <w:rFonts w:eastAsia="Times New Roman"/>
          <w:b/>
          <w:color w:val="auto"/>
          <w:sz w:val="28"/>
          <w:szCs w:val="28"/>
        </w:rPr>
      </w:pPr>
      <w:r w:rsidRPr="00EE545F">
        <w:rPr>
          <w:rFonts w:eastAsia="Times New Roman"/>
          <w:b/>
          <w:noProof/>
          <w:color w:val="auto"/>
          <w:sz w:val="28"/>
          <w:szCs w:val="28"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45F">
        <w:rPr>
          <w:rFonts w:eastAsia="Times New Roman"/>
          <w:b/>
          <w:color w:val="auto"/>
          <w:sz w:val="28"/>
          <w:szCs w:val="28"/>
        </w:rPr>
        <w:t xml:space="preserve">Job Aid: </w:t>
      </w:r>
      <w:r w:rsidR="0055023C" w:rsidRPr="00EE545F">
        <w:rPr>
          <w:rFonts w:eastAsia="Times New Roman"/>
          <w:b/>
          <w:color w:val="auto"/>
          <w:sz w:val="28"/>
          <w:szCs w:val="28"/>
        </w:rPr>
        <w:t>View Metrics Reports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19C07E87" w14:textId="7855B262" w:rsidR="0055023C" w:rsidRDefault="0055023C" w:rsidP="005F68D4">
      <w:pPr>
        <w:spacing w:after="0" w:line="240" w:lineRule="auto"/>
        <w:rPr>
          <w:sz w:val="22"/>
        </w:rPr>
      </w:pPr>
      <w:r>
        <w:rPr>
          <w:sz w:val="22"/>
        </w:rPr>
        <w:t xml:space="preserve">The POSC </w:t>
      </w:r>
      <w:r w:rsidR="00D56EFD">
        <w:rPr>
          <w:sz w:val="22"/>
        </w:rPr>
        <w:t xml:space="preserve">provides </w:t>
      </w:r>
      <w:r>
        <w:rPr>
          <w:sz w:val="22"/>
        </w:rPr>
        <w:t xml:space="preserve">standard Claims Metrics and Reports </w:t>
      </w:r>
      <w:r w:rsidR="005F68D4">
        <w:rPr>
          <w:sz w:val="22"/>
        </w:rPr>
        <w:t xml:space="preserve">data </w:t>
      </w:r>
      <w:r>
        <w:rPr>
          <w:sz w:val="22"/>
        </w:rPr>
        <w:t>to</w:t>
      </w:r>
      <w:r w:rsidR="005F68D4">
        <w:rPr>
          <w:sz w:val="22"/>
        </w:rPr>
        <w:t xml:space="preserve"> all enrolled MassHealth providers. </w:t>
      </w:r>
      <w:r>
        <w:rPr>
          <w:sz w:val="22"/>
        </w:rPr>
        <w:t xml:space="preserve"> </w:t>
      </w:r>
    </w:p>
    <w:p w14:paraId="32B64B6B" w14:textId="77777777" w:rsidR="0055023C" w:rsidRDefault="0055023C" w:rsidP="0055023C">
      <w:pPr>
        <w:spacing w:after="0" w:line="240" w:lineRule="auto"/>
        <w:rPr>
          <w:sz w:val="22"/>
        </w:rPr>
      </w:pPr>
    </w:p>
    <w:p w14:paraId="32B1EE63" w14:textId="58A6674F" w:rsidR="00B15826" w:rsidRDefault="004170EA" w:rsidP="0055023C">
      <w:pPr>
        <w:spacing w:after="0" w:line="240" w:lineRule="auto"/>
        <w:rPr>
          <w:sz w:val="22"/>
        </w:rPr>
      </w:pPr>
      <w:r w:rsidRPr="00985021">
        <w:rPr>
          <w:sz w:val="22"/>
        </w:rPr>
        <w:t>This job aid describes how to</w:t>
      </w:r>
      <w:r w:rsidR="00770EEB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2B271F13" w14:textId="02D614E0" w:rsidR="00B11E24" w:rsidRDefault="0055023C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Access metrics and reports</w:t>
      </w:r>
      <w:r w:rsidR="00392E8D">
        <w:rPr>
          <w:sz w:val="22"/>
        </w:rPr>
        <w:t xml:space="preserve"> (remittance advice)</w:t>
      </w:r>
    </w:p>
    <w:p w14:paraId="7E0D52E5" w14:textId="56C9F4FE" w:rsidR="0055023C" w:rsidRPr="001B2595" w:rsidRDefault="0055023C" w:rsidP="001B2595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 w:rsidRPr="001B2595">
        <w:rPr>
          <w:sz w:val="22"/>
        </w:rPr>
        <w:t>Open and view the metrics and reports</w:t>
      </w:r>
      <w:r w:rsidR="001B2595" w:rsidRPr="001B2595">
        <w:rPr>
          <w:sz w:val="22"/>
        </w:rPr>
        <w:t xml:space="preserve"> </w:t>
      </w:r>
    </w:p>
    <w:p w14:paraId="07947A36" w14:textId="5A2AA177" w:rsidR="007B6C5D" w:rsidRPr="009C0B6A" w:rsidRDefault="007B6C5D" w:rsidP="007B6C5D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  <w:highlight w:val="yellow"/>
        </w:rPr>
      </w:pPr>
      <w:bookmarkStart w:id="0" w:name="_Hlk130549751"/>
      <w:r>
        <w:rPr>
          <w:rFonts w:eastAsia="Times New Roman"/>
          <w:b/>
          <w:bCs/>
          <w:color w:val="auto"/>
          <w:sz w:val="24"/>
          <w:szCs w:val="26"/>
        </w:rPr>
        <w:t>Access</w:t>
      </w:r>
      <w:r w:rsidR="008E6287">
        <w:rPr>
          <w:rFonts w:eastAsia="Times New Roman"/>
          <w:b/>
          <w:bCs/>
          <w:color w:val="auto"/>
          <w:sz w:val="24"/>
          <w:szCs w:val="26"/>
        </w:rPr>
        <w:t xml:space="preserve"> </w:t>
      </w:r>
      <w:r w:rsidR="0055023C">
        <w:rPr>
          <w:rFonts w:eastAsia="Times New Roman"/>
          <w:b/>
          <w:bCs/>
          <w:color w:val="auto"/>
          <w:sz w:val="24"/>
          <w:szCs w:val="26"/>
        </w:rPr>
        <w:t>View Claims Metrics/Reports</w:t>
      </w:r>
      <w:r w:rsidR="005F68D4">
        <w:rPr>
          <w:rFonts w:eastAsia="Times New Roman"/>
          <w:b/>
          <w:bCs/>
          <w:color w:val="auto"/>
          <w:sz w:val="24"/>
          <w:szCs w:val="26"/>
        </w:rPr>
        <w:t xml:space="preserve"> </w:t>
      </w:r>
    </w:p>
    <w:bookmarkEnd w:id="0"/>
    <w:p w14:paraId="01822575" w14:textId="2CB87CF8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C0B6A">
        <w:rPr>
          <w:sz w:val="22"/>
        </w:rPr>
        <w:t xml:space="preserve">From the </w:t>
      </w:r>
      <w:r w:rsidR="007269C1" w:rsidRPr="009C0B6A">
        <w:rPr>
          <w:b/>
          <w:sz w:val="22"/>
        </w:rPr>
        <w:t>POSC</w:t>
      </w:r>
      <w:r w:rsidRPr="009C0B6A">
        <w:rPr>
          <w:sz w:val="22"/>
        </w:rPr>
        <w:t xml:space="preserve"> home page:</w:t>
      </w:r>
      <w:r w:rsidRPr="00985021">
        <w:rPr>
          <w:sz w:val="22"/>
        </w:rPr>
        <w:t xml:space="preserve"> </w:t>
      </w:r>
    </w:p>
    <w:p w14:paraId="78E39C6B" w14:textId="0900A29C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11E24">
        <w:rPr>
          <w:b/>
          <w:sz w:val="22"/>
        </w:rPr>
        <w:t xml:space="preserve">Manage </w:t>
      </w:r>
      <w:r w:rsidR="0055023C">
        <w:rPr>
          <w:b/>
          <w:sz w:val="22"/>
        </w:rPr>
        <w:t>Correspondence and Reporting</w:t>
      </w:r>
      <w:r w:rsidRPr="00985021">
        <w:rPr>
          <w:sz w:val="22"/>
        </w:rPr>
        <w:t xml:space="preserve">. </w:t>
      </w:r>
    </w:p>
    <w:p w14:paraId="4EF4A770" w14:textId="16164A00" w:rsidR="00B15826" w:rsidRPr="00B11E24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55023C">
        <w:rPr>
          <w:b/>
          <w:sz w:val="22"/>
        </w:rPr>
        <w:t>View Metrics/Reports</w:t>
      </w:r>
      <w:r w:rsidR="00160BE9">
        <w:rPr>
          <w:bCs/>
          <w:sz w:val="22"/>
        </w:rPr>
        <w:t>.</w:t>
      </w:r>
      <w:r w:rsidR="0055023C">
        <w:rPr>
          <w:bCs/>
          <w:sz w:val="22"/>
        </w:rPr>
        <w:t xml:space="preserve"> The View/Metrics Reports panel will appear.</w:t>
      </w:r>
    </w:p>
    <w:p w14:paraId="03E0BDED" w14:textId="42F18821" w:rsidR="00B11E24" w:rsidRPr="00B11E24" w:rsidRDefault="00065267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 xml:space="preserve">Select the </w:t>
      </w:r>
      <w:r w:rsidRPr="00065267">
        <w:rPr>
          <w:b/>
          <w:sz w:val="22"/>
        </w:rPr>
        <w:t>Provider ID</w:t>
      </w:r>
      <w:r>
        <w:rPr>
          <w:bCs/>
          <w:sz w:val="22"/>
        </w:rPr>
        <w:t xml:space="preserve"> from the dropdown list</w:t>
      </w:r>
      <w:r w:rsidR="00B11E24">
        <w:rPr>
          <w:bCs/>
          <w:sz w:val="22"/>
        </w:rPr>
        <w:t>.</w:t>
      </w:r>
    </w:p>
    <w:p w14:paraId="373B75E9" w14:textId="274A9C77" w:rsidR="00B11E24" w:rsidRPr="00B11E24" w:rsidRDefault="00B11E24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 xml:space="preserve">Click </w:t>
      </w:r>
      <w:r w:rsidRPr="00B11E24">
        <w:rPr>
          <w:b/>
          <w:sz w:val="22"/>
        </w:rPr>
        <w:t>Search</w:t>
      </w:r>
      <w:r>
        <w:rPr>
          <w:bCs/>
          <w:sz w:val="22"/>
        </w:rPr>
        <w:t>.</w:t>
      </w:r>
    </w:p>
    <w:p w14:paraId="523AFDE3" w14:textId="6D839A32" w:rsidR="00B11E24" w:rsidRPr="00770EEB" w:rsidRDefault="00B11E24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 xml:space="preserve">Select the appropriate </w:t>
      </w:r>
      <w:r w:rsidR="004A7E8D">
        <w:rPr>
          <w:bCs/>
          <w:sz w:val="22"/>
        </w:rPr>
        <w:t xml:space="preserve">PDF link to open the </w:t>
      </w:r>
      <w:r w:rsidR="00392E8D">
        <w:rPr>
          <w:bCs/>
          <w:sz w:val="22"/>
        </w:rPr>
        <w:t>appropriate</w:t>
      </w:r>
      <w:r w:rsidR="00FC5392">
        <w:rPr>
          <w:bCs/>
          <w:sz w:val="22"/>
        </w:rPr>
        <w:t xml:space="preserve"> </w:t>
      </w:r>
      <w:r w:rsidR="004A7E8D">
        <w:rPr>
          <w:bCs/>
          <w:sz w:val="22"/>
        </w:rPr>
        <w:t>file</w:t>
      </w:r>
      <w:r>
        <w:rPr>
          <w:bCs/>
          <w:sz w:val="22"/>
        </w:rPr>
        <w:t>.</w:t>
      </w:r>
    </w:p>
    <w:p w14:paraId="16E1291F" w14:textId="42980D4D" w:rsidR="00DD2D0A" w:rsidRDefault="00DD2D0A" w:rsidP="00DD2D0A">
      <w:pPr>
        <w:spacing w:after="101" w:line="259" w:lineRule="auto"/>
        <w:ind w:left="450" w:firstLine="0"/>
        <w:rPr>
          <w:noProof/>
        </w:rPr>
      </w:pPr>
    </w:p>
    <w:p w14:paraId="62D8A51B" w14:textId="09996A17" w:rsidR="00DD2D0A" w:rsidRPr="00B11E24" w:rsidRDefault="00DD2D0A" w:rsidP="007E00D3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40C2CFEC" wp14:editId="5D87B192">
            <wp:extent cx="3816350" cy="3626648"/>
            <wp:effectExtent l="0" t="0" r="0" b="0"/>
            <wp:docPr id="333955124" name="Picture 1" descr="View Metrics/Reports is indicated in the left column of the page. The Provider ID field is indicated as required in the Provider Search panel. The View Claims Metrics/Reports and Reports panels include several PDF files from which to choo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55124" name="Picture 1" descr="View Metrics/Reports is indicated in the left column of the page. The Provider ID field is indicated as required in the Provider Search panel. The View Claims Metrics/Reports and Reports panels include several PDF files from which to choose."/>
                    <pic:cNvPicPr/>
                  </pic:nvPicPr>
                  <pic:blipFill rotWithShape="1">
                    <a:blip r:embed="rId8"/>
                    <a:srcRect l="962" r="44231" b="7356"/>
                    <a:stretch/>
                  </pic:blipFill>
                  <pic:spPr bwMode="auto">
                    <a:xfrm>
                      <a:off x="0" y="0"/>
                      <a:ext cx="3820755" cy="3630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B3641D" w14:textId="77777777" w:rsidR="007E00D3" w:rsidRDefault="007E00D3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0F8B312A" w14:textId="32F3A2A5" w:rsidR="00DD2D0A" w:rsidRDefault="004A7E8D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 xml:space="preserve">View the </w:t>
      </w:r>
      <w:r w:rsidR="00DD2D0A">
        <w:rPr>
          <w:rFonts w:eastAsia="Times New Roman"/>
          <w:b/>
          <w:bCs/>
          <w:color w:val="auto"/>
          <w:sz w:val="24"/>
          <w:szCs w:val="26"/>
        </w:rPr>
        <w:t>Claims Metrics Report</w:t>
      </w:r>
      <w:r w:rsidR="001B2595">
        <w:rPr>
          <w:rFonts w:eastAsia="Times New Roman"/>
          <w:b/>
          <w:bCs/>
          <w:color w:val="auto"/>
          <w:sz w:val="24"/>
          <w:szCs w:val="26"/>
        </w:rPr>
        <w:t>s</w:t>
      </w:r>
    </w:p>
    <w:p w14:paraId="5BF086E5" w14:textId="026015AD" w:rsidR="00DD2D0A" w:rsidRPr="00770EEB" w:rsidRDefault="001B2595" w:rsidP="00770EEB">
      <w:pPr>
        <w:rPr>
          <w:sz w:val="22"/>
        </w:rPr>
      </w:pPr>
      <w:r w:rsidRPr="00770EEB">
        <w:rPr>
          <w:sz w:val="22"/>
        </w:rPr>
        <w:t>Please select the appropriate claims metrics report and the report parameters. After you click the appropriate PDF link, a pop-up window opens.</w:t>
      </w:r>
    </w:p>
    <w:p w14:paraId="77AFDDEB" w14:textId="77777777" w:rsidR="00770EEB" w:rsidRPr="00770EEB" w:rsidRDefault="00770EEB" w:rsidP="00770EE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 xml:space="preserve">Click </w:t>
      </w:r>
      <w:r w:rsidRPr="00770EEB">
        <w:rPr>
          <w:b/>
          <w:sz w:val="22"/>
        </w:rPr>
        <w:t>Open</w:t>
      </w:r>
      <w:r>
        <w:rPr>
          <w:bCs/>
          <w:sz w:val="22"/>
        </w:rPr>
        <w:t>. The report will open in a new window.</w:t>
      </w:r>
    </w:p>
    <w:p w14:paraId="30E17F87" w14:textId="77777777" w:rsidR="00770EEB" w:rsidRPr="00770EEB" w:rsidRDefault="00770EEB" w:rsidP="00770EE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>View the report.</w:t>
      </w:r>
    </w:p>
    <w:p w14:paraId="55E61AF5" w14:textId="77777777" w:rsidR="00770EEB" w:rsidRPr="00DD2D0A" w:rsidRDefault="00770EEB" w:rsidP="00770EEB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bCs/>
          <w:sz w:val="22"/>
        </w:rPr>
        <w:t>Download the report.</w:t>
      </w:r>
    </w:p>
    <w:p w14:paraId="05E377C5" w14:textId="7907B160" w:rsidR="001B2595" w:rsidRPr="009C0B6A" w:rsidRDefault="001B2595" w:rsidP="00864B21">
      <w:pPr>
        <w:jc w:val="center"/>
        <w:rPr>
          <w:rFonts w:eastAsia="Times New Roman"/>
          <w:color w:val="auto"/>
          <w:sz w:val="22"/>
        </w:rPr>
      </w:pPr>
      <w:r>
        <w:rPr>
          <w:noProof/>
        </w:rPr>
        <w:drawing>
          <wp:inline distT="0" distB="0" distL="0" distR="0" wp14:anchorId="54639A97" wp14:editId="30E4DFA2">
            <wp:extent cx="3915282" cy="3720662"/>
            <wp:effectExtent l="0" t="0" r="9525" b="0"/>
            <wp:docPr id="812787070" name="Picture 1" descr="The View Claims Metrics/Reports panel displays the Year to Date and Month to Date reports for Top Ten Denials, Claims Volume, and Turnaround Ti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787070" name="Picture 1" descr="The View Claims Metrics/Reports panel displays the Year to Date and Month to Date reports for Top Ten Denials, Claims Volume, and Turnaround Time."/>
                    <pic:cNvPicPr/>
                  </pic:nvPicPr>
                  <pic:blipFill rotWithShape="1">
                    <a:blip r:embed="rId8"/>
                    <a:srcRect l="962" r="44231" b="7356"/>
                    <a:stretch/>
                  </pic:blipFill>
                  <pic:spPr bwMode="auto">
                    <a:xfrm>
                      <a:off x="0" y="0"/>
                      <a:ext cx="3922145" cy="3727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0AA678" w14:textId="77777777" w:rsidR="00864B21" w:rsidRDefault="00864B21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br w:type="page"/>
      </w:r>
    </w:p>
    <w:p w14:paraId="39BF2043" w14:textId="68001AA2" w:rsidR="00897671" w:rsidRPr="00887F1C" w:rsidRDefault="004A7E8D" w:rsidP="00897671">
      <w:pPr>
        <w:keepNext/>
        <w:spacing w:before="240" w:after="60" w:line="240" w:lineRule="auto"/>
        <w:ind w:left="0" w:firstLine="0"/>
        <w:outlineLvl w:val="2"/>
        <w:rPr>
          <w:rFonts w:eastAsia="Times New Roman"/>
          <w:b/>
          <w:bCs/>
          <w:color w:val="auto"/>
          <w:sz w:val="24"/>
          <w:szCs w:val="26"/>
        </w:rPr>
      </w:pPr>
      <w:r>
        <w:rPr>
          <w:rFonts w:eastAsia="Times New Roman"/>
          <w:b/>
          <w:bCs/>
          <w:color w:val="auto"/>
          <w:sz w:val="24"/>
          <w:szCs w:val="26"/>
        </w:rPr>
        <w:lastRenderedPageBreak/>
        <w:t>Report</w:t>
      </w:r>
      <w:r w:rsidR="001B2595">
        <w:rPr>
          <w:rFonts w:eastAsia="Times New Roman"/>
          <w:b/>
          <w:bCs/>
          <w:color w:val="auto"/>
          <w:sz w:val="24"/>
          <w:szCs w:val="26"/>
        </w:rPr>
        <w:t>s – MassHealth Remittance Advice</w:t>
      </w:r>
    </w:p>
    <w:p w14:paraId="74458FF1" w14:textId="3CD8AA53" w:rsidR="00897671" w:rsidRPr="00985021" w:rsidRDefault="001B2595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 xml:space="preserve">Please select the appropriate remittance advice to view. </w:t>
      </w:r>
      <w:bookmarkStart w:id="1" w:name="_Hlk169765076"/>
      <w:r w:rsidR="004A7E8D">
        <w:rPr>
          <w:sz w:val="22"/>
        </w:rPr>
        <w:t>After you click the PDF link, a pop-up window opens.</w:t>
      </w:r>
    </w:p>
    <w:bookmarkEnd w:id="1"/>
    <w:p w14:paraId="28E696B8" w14:textId="3CCDF04C" w:rsidR="00160BE9" w:rsidRDefault="00160BE9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="004A7E8D">
        <w:rPr>
          <w:b/>
          <w:bCs/>
          <w:sz w:val="22"/>
        </w:rPr>
        <w:t>Open</w:t>
      </w:r>
      <w:r>
        <w:rPr>
          <w:sz w:val="22"/>
        </w:rPr>
        <w:t>.</w:t>
      </w:r>
      <w:r w:rsidR="004A7E8D">
        <w:rPr>
          <w:sz w:val="22"/>
        </w:rPr>
        <w:t xml:space="preserve"> The report will open in a new window.</w:t>
      </w:r>
    </w:p>
    <w:p w14:paraId="44F8D6A9" w14:textId="602F84C8" w:rsidR="005E7D31" w:rsidRDefault="004A7E8D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View the report</w:t>
      </w:r>
      <w:r w:rsidR="005E7D31">
        <w:rPr>
          <w:sz w:val="22"/>
        </w:rPr>
        <w:t>.</w:t>
      </w:r>
    </w:p>
    <w:p w14:paraId="3BBD9BC3" w14:textId="2D935E67" w:rsidR="001B2595" w:rsidRDefault="001B2595" w:rsidP="00160BE9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>Download the report</w:t>
      </w:r>
      <w:r w:rsidR="00864B21">
        <w:rPr>
          <w:sz w:val="22"/>
        </w:rPr>
        <w:t>.</w:t>
      </w:r>
    </w:p>
    <w:p w14:paraId="6643F873" w14:textId="36921697" w:rsidR="00D3487A" w:rsidRDefault="00D3487A" w:rsidP="00864B21">
      <w:pPr>
        <w:spacing w:after="101" w:line="259" w:lineRule="auto"/>
        <w:jc w:val="center"/>
        <w:rPr>
          <w:sz w:val="22"/>
        </w:rPr>
      </w:pPr>
      <w:r>
        <w:rPr>
          <w:noProof/>
        </w:rPr>
        <w:drawing>
          <wp:inline distT="0" distB="0" distL="0" distR="0" wp14:anchorId="3548952C" wp14:editId="0C4AD328">
            <wp:extent cx="4122889" cy="3917950"/>
            <wp:effectExtent l="0" t="0" r="0" b="6350"/>
            <wp:docPr id="1168795601" name="Picture 1" descr="The Reports panel displays PDF files of dated reports to sel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95601" name="Picture 1" descr="The Reports panel displays PDF files of dated reports to select."/>
                    <pic:cNvPicPr/>
                  </pic:nvPicPr>
                  <pic:blipFill rotWithShape="1">
                    <a:blip r:embed="rId8"/>
                    <a:srcRect l="962" r="44231" b="7356"/>
                    <a:stretch/>
                  </pic:blipFill>
                  <pic:spPr bwMode="auto">
                    <a:xfrm>
                      <a:off x="0" y="0"/>
                      <a:ext cx="4128480" cy="3923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7F975" w14:textId="77777777" w:rsidR="00D3487A" w:rsidRDefault="00D3487A" w:rsidP="009C0B6A">
      <w:pPr>
        <w:spacing w:after="101" w:line="259" w:lineRule="auto"/>
        <w:rPr>
          <w:sz w:val="22"/>
        </w:rPr>
      </w:pPr>
    </w:p>
    <w:p w14:paraId="17870A76" w14:textId="77777777" w:rsidR="00953E7F" w:rsidRDefault="00953E7F" w:rsidP="009C0B6A">
      <w:pPr>
        <w:keepNext/>
        <w:spacing w:before="240" w:after="60" w:line="240" w:lineRule="auto"/>
        <w:ind w:left="0" w:firstLine="0"/>
        <w:outlineLvl w:val="2"/>
      </w:pPr>
    </w:p>
    <w:sectPr w:rsidR="00953E7F" w:rsidSect="00985021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14D7" w14:textId="77777777" w:rsidR="005D05B9" w:rsidRDefault="005D05B9" w:rsidP="001953D4">
      <w:pPr>
        <w:spacing w:after="0" w:line="240" w:lineRule="auto"/>
      </w:pPr>
      <w:r>
        <w:separator/>
      </w:r>
    </w:p>
  </w:endnote>
  <w:endnote w:type="continuationSeparator" w:id="0">
    <w:p w14:paraId="1CED6ABF" w14:textId="77777777" w:rsidR="005D05B9" w:rsidRDefault="005D05B9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73C5C138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Pr="00897671">
      <w:t>Job</w:t>
    </w:r>
    <w:r w:rsidR="00897671" w:rsidRPr="00897671">
      <w:t xml:space="preserve"> </w:t>
    </w:r>
    <w:r w:rsidRPr="00897671">
      <w:t>Aid</w:t>
    </w:r>
    <w:r w:rsidR="00897671" w:rsidRPr="00897671">
      <w:t>/</w:t>
    </w:r>
    <w:r w:rsidR="00025F55">
      <w:t>View Metrics Report</w:t>
    </w:r>
    <w:r w:rsidRPr="00897671">
      <w:t xml:space="preserve"> (Rev. </w:t>
    </w:r>
    <w:r w:rsidR="007E00D3">
      <w:t>01/25</w:t>
    </w:r>
    <w:r w:rsidRPr="00897671">
      <w:t>)</w:t>
    </w:r>
  </w:p>
  <w:p w14:paraId="747E5917" w14:textId="77777777" w:rsidR="001953D4" w:rsidRDefault="00195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87438" w14:textId="77777777" w:rsidR="005D05B9" w:rsidRDefault="005D05B9" w:rsidP="001953D4">
      <w:pPr>
        <w:spacing w:after="0" w:line="240" w:lineRule="auto"/>
      </w:pPr>
      <w:r>
        <w:separator/>
      </w:r>
    </w:p>
  </w:footnote>
  <w:footnote w:type="continuationSeparator" w:id="0">
    <w:p w14:paraId="7BED1009" w14:textId="77777777" w:rsidR="005D05B9" w:rsidRDefault="005D05B9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40"/>
    <w:multiLevelType w:val="hybridMultilevel"/>
    <w:tmpl w:val="E042E1E2"/>
    <w:lvl w:ilvl="0" w:tplc="87C036A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E7401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9901B0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4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FC3354"/>
    <w:multiLevelType w:val="hybridMultilevel"/>
    <w:tmpl w:val="CDEA0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1BA5"/>
    <w:multiLevelType w:val="hybridMultilevel"/>
    <w:tmpl w:val="40208D70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6"/>
  </w:num>
  <w:num w:numId="2" w16cid:durableId="1958565340">
    <w:abstractNumId w:val="9"/>
  </w:num>
  <w:num w:numId="3" w16cid:durableId="1908563578">
    <w:abstractNumId w:val="11"/>
  </w:num>
  <w:num w:numId="4" w16cid:durableId="1607812387">
    <w:abstractNumId w:val="10"/>
  </w:num>
  <w:num w:numId="5" w16cid:durableId="2072927454">
    <w:abstractNumId w:val="5"/>
  </w:num>
  <w:num w:numId="6" w16cid:durableId="2146193953">
    <w:abstractNumId w:val="1"/>
  </w:num>
  <w:num w:numId="7" w16cid:durableId="1441024660">
    <w:abstractNumId w:val="4"/>
  </w:num>
  <w:num w:numId="8" w16cid:durableId="2096054585">
    <w:abstractNumId w:val="20"/>
  </w:num>
  <w:num w:numId="9" w16cid:durableId="509180259">
    <w:abstractNumId w:val="3"/>
  </w:num>
  <w:num w:numId="10" w16cid:durableId="78405020">
    <w:abstractNumId w:val="14"/>
  </w:num>
  <w:num w:numId="11" w16cid:durableId="1518303084">
    <w:abstractNumId w:val="2"/>
  </w:num>
  <w:num w:numId="12" w16cid:durableId="641038530">
    <w:abstractNumId w:val="18"/>
  </w:num>
  <w:num w:numId="13" w16cid:durableId="2142913868">
    <w:abstractNumId w:val="17"/>
  </w:num>
  <w:num w:numId="14" w16cid:durableId="480661515">
    <w:abstractNumId w:val="19"/>
  </w:num>
  <w:num w:numId="15" w16cid:durableId="44792679">
    <w:abstractNumId w:val="7"/>
  </w:num>
  <w:num w:numId="16" w16cid:durableId="1335570818">
    <w:abstractNumId w:val="21"/>
  </w:num>
  <w:num w:numId="17" w16cid:durableId="552069">
    <w:abstractNumId w:val="13"/>
  </w:num>
  <w:num w:numId="18" w16cid:durableId="326439100">
    <w:abstractNumId w:val="12"/>
  </w:num>
  <w:num w:numId="19" w16cid:durableId="1788087880">
    <w:abstractNumId w:val="8"/>
  </w:num>
  <w:num w:numId="20" w16cid:durableId="1051344311">
    <w:abstractNumId w:val="0"/>
  </w:num>
  <w:num w:numId="21" w16cid:durableId="489365311">
    <w:abstractNumId w:val="6"/>
  </w:num>
  <w:num w:numId="22" w16cid:durableId="3989394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26"/>
    <w:rsid w:val="00017143"/>
    <w:rsid w:val="00025F55"/>
    <w:rsid w:val="000331DD"/>
    <w:rsid w:val="00065267"/>
    <w:rsid w:val="000D6BC1"/>
    <w:rsid w:val="000D7491"/>
    <w:rsid w:val="000F7185"/>
    <w:rsid w:val="00116BB7"/>
    <w:rsid w:val="00127A4A"/>
    <w:rsid w:val="00160BE9"/>
    <w:rsid w:val="00160E20"/>
    <w:rsid w:val="00175924"/>
    <w:rsid w:val="00181A06"/>
    <w:rsid w:val="00182DD3"/>
    <w:rsid w:val="001953D4"/>
    <w:rsid w:val="001B2595"/>
    <w:rsid w:val="001C3A63"/>
    <w:rsid w:val="001C7FD5"/>
    <w:rsid w:val="001E51FF"/>
    <w:rsid w:val="001F10D2"/>
    <w:rsid w:val="00237821"/>
    <w:rsid w:val="00244B53"/>
    <w:rsid w:val="002651CB"/>
    <w:rsid w:val="002D76CF"/>
    <w:rsid w:val="002E14A0"/>
    <w:rsid w:val="002E2BDC"/>
    <w:rsid w:val="00300CCB"/>
    <w:rsid w:val="00304522"/>
    <w:rsid w:val="00307FBE"/>
    <w:rsid w:val="00310830"/>
    <w:rsid w:val="00317E7E"/>
    <w:rsid w:val="00352B55"/>
    <w:rsid w:val="00365A8F"/>
    <w:rsid w:val="00392E8D"/>
    <w:rsid w:val="003A5AEC"/>
    <w:rsid w:val="003B09BE"/>
    <w:rsid w:val="004170EA"/>
    <w:rsid w:val="0043030B"/>
    <w:rsid w:val="00450EF1"/>
    <w:rsid w:val="004730A8"/>
    <w:rsid w:val="004A4756"/>
    <w:rsid w:val="004A7E8D"/>
    <w:rsid w:val="004C3F2D"/>
    <w:rsid w:val="004D63E8"/>
    <w:rsid w:val="004D6F4E"/>
    <w:rsid w:val="00502F49"/>
    <w:rsid w:val="00541F63"/>
    <w:rsid w:val="0055023C"/>
    <w:rsid w:val="00575FC1"/>
    <w:rsid w:val="005771DE"/>
    <w:rsid w:val="00581458"/>
    <w:rsid w:val="005D05B9"/>
    <w:rsid w:val="005D2DDD"/>
    <w:rsid w:val="005E1D77"/>
    <w:rsid w:val="005E7D31"/>
    <w:rsid w:val="005F68D4"/>
    <w:rsid w:val="0060699A"/>
    <w:rsid w:val="006137F9"/>
    <w:rsid w:val="0061487E"/>
    <w:rsid w:val="00645CE4"/>
    <w:rsid w:val="00661A3B"/>
    <w:rsid w:val="00690BFF"/>
    <w:rsid w:val="006C012F"/>
    <w:rsid w:val="006C225D"/>
    <w:rsid w:val="007269C1"/>
    <w:rsid w:val="0076298F"/>
    <w:rsid w:val="00770EEB"/>
    <w:rsid w:val="007A2AB5"/>
    <w:rsid w:val="007B6C5D"/>
    <w:rsid w:val="007C1366"/>
    <w:rsid w:val="007D26E6"/>
    <w:rsid w:val="007E00D3"/>
    <w:rsid w:val="007E214B"/>
    <w:rsid w:val="00824D55"/>
    <w:rsid w:val="00851744"/>
    <w:rsid w:val="00854525"/>
    <w:rsid w:val="00864B21"/>
    <w:rsid w:val="008726C6"/>
    <w:rsid w:val="00887F1C"/>
    <w:rsid w:val="00897671"/>
    <w:rsid w:val="008D366E"/>
    <w:rsid w:val="008E6287"/>
    <w:rsid w:val="00924927"/>
    <w:rsid w:val="009314DE"/>
    <w:rsid w:val="00953E7F"/>
    <w:rsid w:val="00970ACA"/>
    <w:rsid w:val="00985021"/>
    <w:rsid w:val="009C0B6A"/>
    <w:rsid w:val="009C49E0"/>
    <w:rsid w:val="009D1C07"/>
    <w:rsid w:val="009F228F"/>
    <w:rsid w:val="009F72A5"/>
    <w:rsid w:val="009F799A"/>
    <w:rsid w:val="00A064CB"/>
    <w:rsid w:val="00A42123"/>
    <w:rsid w:val="00A5130A"/>
    <w:rsid w:val="00A713F0"/>
    <w:rsid w:val="00A92897"/>
    <w:rsid w:val="00AA4ED0"/>
    <w:rsid w:val="00AB3659"/>
    <w:rsid w:val="00AB371C"/>
    <w:rsid w:val="00AC09B9"/>
    <w:rsid w:val="00AD769F"/>
    <w:rsid w:val="00AD7C12"/>
    <w:rsid w:val="00AE000B"/>
    <w:rsid w:val="00AF199A"/>
    <w:rsid w:val="00B02176"/>
    <w:rsid w:val="00B11E24"/>
    <w:rsid w:val="00B15826"/>
    <w:rsid w:val="00B27532"/>
    <w:rsid w:val="00B42CC0"/>
    <w:rsid w:val="00B55452"/>
    <w:rsid w:val="00B701A5"/>
    <w:rsid w:val="00BF37B0"/>
    <w:rsid w:val="00C20776"/>
    <w:rsid w:val="00C7048E"/>
    <w:rsid w:val="00C840E4"/>
    <w:rsid w:val="00D00436"/>
    <w:rsid w:val="00D24CC8"/>
    <w:rsid w:val="00D3187F"/>
    <w:rsid w:val="00D3487A"/>
    <w:rsid w:val="00D56EFD"/>
    <w:rsid w:val="00D77DF6"/>
    <w:rsid w:val="00D942AD"/>
    <w:rsid w:val="00DB3918"/>
    <w:rsid w:val="00DD2D0A"/>
    <w:rsid w:val="00DD5EB3"/>
    <w:rsid w:val="00DE6F5C"/>
    <w:rsid w:val="00DF1A63"/>
    <w:rsid w:val="00E031BE"/>
    <w:rsid w:val="00E037FA"/>
    <w:rsid w:val="00E04313"/>
    <w:rsid w:val="00E10CDC"/>
    <w:rsid w:val="00E14285"/>
    <w:rsid w:val="00E22362"/>
    <w:rsid w:val="00E54941"/>
    <w:rsid w:val="00E710E3"/>
    <w:rsid w:val="00E74D65"/>
    <w:rsid w:val="00E90CFC"/>
    <w:rsid w:val="00E94F36"/>
    <w:rsid w:val="00EC318A"/>
    <w:rsid w:val="00EE545F"/>
    <w:rsid w:val="00F359BE"/>
    <w:rsid w:val="00F3719C"/>
    <w:rsid w:val="00F5636F"/>
    <w:rsid w:val="00F56B02"/>
    <w:rsid w:val="00F6371F"/>
    <w:rsid w:val="00FC2626"/>
    <w:rsid w:val="00FC5392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F9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238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1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E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E24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E2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181</Words>
  <Characters>902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Metrics Reports Job Aid</dc:title>
  <dc:creator>NewMMIS Training Team</dc:creator>
  <cp:lastModifiedBy>Kovach, Karen E (EHS)</cp:lastModifiedBy>
  <cp:revision>5</cp:revision>
  <cp:lastPrinted>2025-01-07T19:42:00Z</cp:lastPrinted>
  <dcterms:created xsi:type="dcterms:W3CDTF">2025-01-07T19:37:00Z</dcterms:created>
  <dcterms:modified xsi:type="dcterms:W3CDTF">2025-01-07T19:43:00Z</dcterms:modified>
</cp:coreProperties>
</file>