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43" w:rsidRDefault="000D1443" w:rsidP="000D1443">
      <w:pPr>
        <w:spacing w:after="0"/>
        <w:jc w:val="right"/>
        <w:rPr>
          <w:rFonts w:asciiTheme="minorHAnsi" w:hAnsiTheme="minorHAnsi" w:cs="Calibri"/>
          <w:bCs/>
          <w:sz w:val="24"/>
        </w:rPr>
      </w:pPr>
      <w:bookmarkStart w:id="0" w:name="_GoBack"/>
      <w:bookmarkEnd w:id="0"/>
      <w:r w:rsidRPr="000D1443">
        <w:rPr>
          <w:rFonts w:asciiTheme="minorHAnsi" w:hAnsiTheme="minorHAnsi" w:cs="Calibri"/>
          <w:bCs/>
          <w:sz w:val="24"/>
        </w:rPr>
        <w:t>One Care: MassHealth plus Medicare</w:t>
      </w:r>
    </w:p>
    <w:p w:rsidR="000D1443" w:rsidRDefault="000D1443" w:rsidP="000D1443">
      <w:pPr>
        <w:spacing w:after="0"/>
        <w:jc w:val="right"/>
        <w:rPr>
          <w:rFonts w:asciiTheme="minorHAnsi" w:hAnsiTheme="minorHAnsi" w:cs="Calibri"/>
          <w:bCs/>
          <w:sz w:val="24"/>
        </w:rPr>
      </w:pPr>
      <w:r w:rsidRPr="000D1443">
        <w:rPr>
          <w:rFonts w:asciiTheme="minorHAnsi" w:hAnsiTheme="minorHAnsi" w:cs="Calibri"/>
          <w:bCs/>
          <w:sz w:val="24"/>
        </w:rPr>
        <w:t>MassHealth Demonstration to Integrate Care for Dual Eligibles</w:t>
      </w:r>
    </w:p>
    <w:p w:rsidR="000D1443" w:rsidRPr="000D1443" w:rsidRDefault="000D1443" w:rsidP="000D1443">
      <w:pPr>
        <w:spacing w:after="0"/>
        <w:jc w:val="right"/>
        <w:rPr>
          <w:rFonts w:asciiTheme="minorHAnsi" w:hAnsiTheme="minorHAnsi" w:cs="Calibri"/>
          <w:bCs/>
          <w:sz w:val="24"/>
        </w:rPr>
      </w:pPr>
      <w:r w:rsidRPr="000D1443">
        <w:rPr>
          <w:rFonts w:asciiTheme="minorHAnsi" w:hAnsiTheme="minorHAnsi" w:cs="Calibri"/>
          <w:bCs/>
          <w:sz w:val="24"/>
        </w:rPr>
        <w:t xml:space="preserve">MassHealth Updates to the Implementation Council </w:t>
      </w:r>
    </w:p>
    <w:p w:rsidR="000D1443" w:rsidRPr="000D1443" w:rsidRDefault="000D1443" w:rsidP="000D1443">
      <w:pPr>
        <w:spacing w:after="0"/>
        <w:jc w:val="right"/>
        <w:rPr>
          <w:rFonts w:asciiTheme="minorHAnsi" w:hAnsiTheme="minorHAnsi" w:cs="Calibri"/>
          <w:bCs/>
          <w:sz w:val="24"/>
        </w:rPr>
      </w:pPr>
      <w:r w:rsidRPr="000D1443">
        <w:rPr>
          <w:rFonts w:asciiTheme="minorHAnsi" w:hAnsiTheme="minorHAnsi" w:cs="Calibri"/>
          <w:bCs/>
          <w:sz w:val="24"/>
        </w:rPr>
        <w:t>July 25, 2014,1:00 PM – 3:00 PM</w:t>
      </w:r>
    </w:p>
    <w:p w:rsidR="000D1443" w:rsidRPr="000D1443" w:rsidRDefault="000D1443" w:rsidP="000D1443">
      <w:pPr>
        <w:spacing w:after="0"/>
        <w:jc w:val="right"/>
        <w:rPr>
          <w:rFonts w:asciiTheme="minorHAnsi" w:hAnsiTheme="minorHAnsi" w:cs="Calibri"/>
          <w:bCs/>
          <w:sz w:val="24"/>
        </w:rPr>
      </w:pPr>
      <w:r w:rsidRPr="000D1443">
        <w:rPr>
          <w:rFonts w:asciiTheme="minorHAnsi" w:hAnsiTheme="minorHAnsi" w:cs="Calibri"/>
          <w:bCs/>
          <w:sz w:val="24"/>
        </w:rPr>
        <w:t>One Ashburton Place, 21</w:t>
      </w:r>
      <w:r w:rsidRPr="000D1443">
        <w:rPr>
          <w:rFonts w:asciiTheme="minorHAnsi" w:hAnsiTheme="minorHAnsi" w:cs="Calibri"/>
          <w:bCs/>
          <w:sz w:val="24"/>
          <w:vertAlign w:val="superscript"/>
        </w:rPr>
        <w:t>st</w:t>
      </w:r>
      <w:r w:rsidRPr="000D1443">
        <w:rPr>
          <w:rFonts w:asciiTheme="minorHAnsi" w:hAnsiTheme="minorHAnsi" w:cs="Calibri"/>
          <w:bCs/>
          <w:sz w:val="24"/>
        </w:rPr>
        <w:t xml:space="preserve"> Floor</w:t>
      </w:r>
    </w:p>
    <w:p w:rsidR="000D1443" w:rsidRPr="000D1443" w:rsidRDefault="000D1443" w:rsidP="000D1443">
      <w:pPr>
        <w:spacing w:after="0"/>
        <w:jc w:val="right"/>
        <w:rPr>
          <w:rFonts w:asciiTheme="minorHAnsi" w:hAnsiTheme="minorHAnsi" w:cs="Calibri"/>
          <w:bCs/>
          <w:sz w:val="24"/>
        </w:rPr>
      </w:pPr>
      <w:r w:rsidRPr="000D1443">
        <w:rPr>
          <w:rFonts w:asciiTheme="minorHAnsi" w:hAnsiTheme="minorHAnsi" w:cs="Calibri"/>
          <w:bCs/>
          <w:sz w:val="24"/>
        </w:rPr>
        <w:t>Boston, MA</w:t>
      </w:r>
    </w:p>
    <w:p w:rsidR="000D1443" w:rsidRDefault="000D1443" w:rsidP="000D1443">
      <w:pPr>
        <w:spacing w:after="0"/>
        <w:jc w:val="right"/>
        <w:rPr>
          <w:rFonts w:asciiTheme="minorHAnsi" w:hAnsiTheme="minorHAnsi" w:cs="Calibri"/>
          <w:bCs/>
          <w:sz w:val="24"/>
        </w:rPr>
      </w:pPr>
    </w:p>
    <w:p w:rsidR="000D1443" w:rsidRDefault="000D1443" w:rsidP="000D1443">
      <w:pPr>
        <w:spacing w:after="0"/>
        <w:rPr>
          <w:rFonts w:asciiTheme="minorHAnsi" w:hAnsiTheme="minorHAnsi" w:cs="Calibri"/>
          <w:b/>
          <w:bCs/>
          <w:sz w:val="24"/>
        </w:rPr>
      </w:pPr>
      <w:r>
        <w:rPr>
          <w:rFonts w:asciiTheme="minorHAnsi" w:hAnsiTheme="minorHAnsi" w:cs="Calibri"/>
          <w:b/>
          <w:bCs/>
          <w:sz w:val="24"/>
        </w:rPr>
        <w:t xml:space="preserve">Slide 2: </w:t>
      </w:r>
      <w:r w:rsidRPr="000D1443">
        <w:rPr>
          <w:rFonts w:asciiTheme="minorHAnsi" w:hAnsiTheme="minorHAnsi" w:cs="Calibri"/>
          <w:b/>
          <w:bCs/>
          <w:sz w:val="24"/>
        </w:rPr>
        <w:t>Agenda for MassHealth Updates</w:t>
      </w:r>
    </w:p>
    <w:p w:rsidR="000D1443" w:rsidRPr="000D1443" w:rsidRDefault="000D1443" w:rsidP="000D1443">
      <w:pPr>
        <w:numPr>
          <w:ilvl w:val="0"/>
          <w:numId w:val="1"/>
        </w:numPr>
        <w:spacing w:after="0"/>
        <w:rPr>
          <w:rFonts w:asciiTheme="minorHAnsi" w:hAnsiTheme="minorHAnsi" w:cs="Calibri"/>
          <w:bCs/>
          <w:sz w:val="24"/>
        </w:rPr>
      </w:pPr>
      <w:r w:rsidRPr="000D1443">
        <w:rPr>
          <w:rFonts w:asciiTheme="minorHAnsi" w:hAnsiTheme="minorHAnsi" w:cs="Calibri"/>
          <w:bCs/>
          <w:sz w:val="24"/>
        </w:rPr>
        <w:t>Enrollment</w:t>
      </w:r>
    </w:p>
    <w:p w:rsidR="000D1443" w:rsidRPr="000D1443" w:rsidRDefault="000D1443" w:rsidP="000D1443">
      <w:pPr>
        <w:numPr>
          <w:ilvl w:val="0"/>
          <w:numId w:val="1"/>
        </w:numPr>
        <w:spacing w:after="0"/>
        <w:rPr>
          <w:rFonts w:asciiTheme="minorHAnsi" w:hAnsiTheme="minorHAnsi" w:cs="Calibri"/>
          <w:bCs/>
          <w:sz w:val="24"/>
        </w:rPr>
      </w:pPr>
      <w:r w:rsidRPr="000D1443">
        <w:rPr>
          <w:rFonts w:asciiTheme="minorHAnsi" w:hAnsiTheme="minorHAnsi" w:cs="Calibri"/>
          <w:bCs/>
          <w:sz w:val="24"/>
        </w:rPr>
        <w:t>Auto-Assignment</w:t>
      </w:r>
    </w:p>
    <w:p w:rsidR="000D1443" w:rsidRPr="000D1443" w:rsidRDefault="000D1443" w:rsidP="000D1443">
      <w:pPr>
        <w:numPr>
          <w:ilvl w:val="0"/>
          <w:numId w:val="1"/>
        </w:numPr>
        <w:spacing w:after="0"/>
        <w:rPr>
          <w:rFonts w:asciiTheme="minorHAnsi" w:hAnsiTheme="minorHAnsi" w:cs="Calibri"/>
          <w:bCs/>
          <w:sz w:val="24"/>
        </w:rPr>
      </w:pPr>
      <w:r w:rsidRPr="000D1443">
        <w:rPr>
          <w:rFonts w:asciiTheme="minorHAnsi" w:hAnsiTheme="minorHAnsi" w:cs="Calibri"/>
          <w:bCs/>
          <w:sz w:val="24"/>
        </w:rPr>
        <w:t>Upcoming Member Mailings</w:t>
      </w:r>
    </w:p>
    <w:p w:rsidR="000D1443" w:rsidRPr="000D1443" w:rsidRDefault="000D1443" w:rsidP="000D1443">
      <w:pPr>
        <w:numPr>
          <w:ilvl w:val="0"/>
          <w:numId w:val="1"/>
        </w:numPr>
        <w:spacing w:after="0"/>
        <w:rPr>
          <w:rFonts w:asciiTheme="minorHAnsi" w:hAnsiTheme="minorHAnsi" w:cs="Calibri"/>
          <w:bCs/>
          <w:sz w:val="24"/>
        </w:rPr>
      </w:pPr>
      <w:r w:rsidRPr="000D1443">
        <w:rPr>
          <w:rFonts w:asciiTheme="minorHAnsi" w:hAnsiTheme="minorHAnsi" w:cs="Calibri"/>
          <w:bCs/>
          <w:sz w:val="24"/>
        </w:rPr>
        <w:t>LTS Coordinator Training</w:t>
      </w:r>
    </w:p>
    <w:p w:rsidR="000D1443" w:rsidRPr="000D1443" w:rsidRDefault="000D1443" w:rsidP="000D1443">
      <w:pPr>
        <w:numPr>
          <w:ilvl w:val="0"/>
          <w:numId w:val="1"/>
        </w:numPr>
        <w:spacing w:after="0"/>
        <w:rPr>
          <w:rFonts w:asciiTheme="minorHAnsi" w:hAnsiTheme="minorHAnsi" w:cs="Calibri"/>
          <w:bCs/>
          <w:sz w:val="24"/>
        </w:rPr>
      </w:pPr>
      <w:r w:rsidRPr="000D1443">
        <w:rPr>
          <w:rFonts w:asciiTheme="minorHAnsi" w:hAnsiTheme="minorHAnsi" w:cs="Calibri"/>
          <w:bCs/>
          <w:sz w:val="24"/>
        </w:rPr>
        <w:t>Contract Management and Monitoring</w:t>
      </w:r>
    </w:p>
    <w:p w:rsidR="000D1443" w:rsidRPr="000D1443" w:rsidRDefault="000D1443" w:rsidP="000D1443">
      <w:pPr>
        <w:numPr>
          <w:ilvl w:val="0"/>
          <w:numId w:val="1"/>
        </w:numPr>
        <w:spacing w:after="0"/>
        <w:rPr>
          <w:rFonts w:asciiTheme="minorHAnsi" w:hAnsiTheme="minorHAnsi" w:cs="Calibri"/>
          <w:bCs/>
          <w:sz w:val="24"/>
        </w:rPr>
      </w:pPr>
      <w:r w:rsidRPr="000D1443">
        <w:rPr>
          <w:rFonts w:asciiTheme="minorHAnsi" w:hAnsiTheme="minorHAnsi" w:cs="Calibri"/>
          <w:bCs/>
          <w:sz w:val="24"/>
        </w:rPr>
        <w:t>Community Outreach</w:t>
      </w:r>
    </w:p>
    <w:p w:rsidR="000D1443" w:rsidRDefault="000D1443" w:rsidP="000D1443">
      <w:pPr>
        <w:numPr>
          <w:ilvl w:val="0"/>
          <w:numId w:val="1"/>
        </w:numPr>
        <w:spacing w:after="0"/>
        <w:rPr>
          <w:rFonts w:asciiTheme="minorHAnsi" w:hAnsiTheme="minorHAnsi" w:cs="Calibri"/>
          <w:bCs/>
          <w:sz w:val="24"/>
        </w:rPr>
      </w:pPr>
      <w:r w:rsidRPr="000D1443">
        <w:rPr>
          <w:rFonts w:asciiTheme="minorHAnsi" w:hAnsiTheme="minorHAnsi" w:cs="Calibri"/>
          <w:bCs/>
          <w:sz w:val="24"/>
        </w:rPr>
        <w:t xml:space="preserve">Provider Outreach </w:t>
      </w:r>
    </w:p>
    <w:p w:rsidR="000D1443" w:rsidRDefault="000D1443" w:rsidP="000D1443">
      <w:pPr>
        <w:spacing w:after="0"/>
        <w:rPr>
          <w:rFonts w:asciiTheme="minorHAnsi" w:hAnsiTheme="minorHAnsi" w:cs="Calibri"/>
          <w:bCs/>
          <w:sz w:val="24"/>
        </w:rPr>
      </w:pPr>
    </w:p>
    <w:p w:rsidR="000D1443" w:rsidRDefault="000D1443" w:rsidP="000D1443">
      <w:pPr>
        <w:spacing w:after="0"/>
        <w:rPr>
          <w:rFonts w:asciiTheme="minorHAnsi" w:hAnsiTheme="minorHAnsi" w:cs="Calibri"/>
          <w:b/>
          <w:bCs/>
          <w:sz w:val="24"/>
        </w:rPr>
      </w:pPr>
      <w:r>
        <w:rPr>
          <w:rFonts w:asciiTheme="minorHAnsi" w:hAnsiTheme="minorHAnsi" w:cs="Calibri"/>
          <w:b/>
          <w:bCs/>
          <w:sz w:val="24"/>
        </w:rPr>
        <w:t xml:space="preserve">Slide 3: </w:t>
      </w:r>
      <w:r w:rsidR="007B10F2" w:rsidRPr="007B10F2">
        <w:rPr>
          <w:rFonts w:asciiTheme="minorHAnsi" w:hAnsiTheme="minorHAnsi" w:cs="Calibri"/>
          <w:b/>
          <w:bCs/>
          <w:sz w:val="24"/>
        </w:rPr>
        <w:t>Total Enrollment</w:t>
      </w:r>
    </w:p>
    <w:p w:rsidR="007B10F2" w:rsidRPr="007B10F2" w:rsidRDefault="007B10F2" w:rsidP="007B10F2">
      <w:pPr>
        <w:numPr>
          <w:ilvl w:val="0"/>
          <w:numId w:val="2"/>
        </w:numPr>
        <w:spacing w:after="0"/>
        <w:rPr>
          <w:rFonts w:asciiTheme="minorHAnsi" w:hAnsiTheme="minorHAnsi" w:cs="Calibri"/>
          <w:bCs/>
          <w:sz w:val="24"/>
        </w:rPr>
      </w:pPr>
      <w:r w:rsidRPr="007B10F2">
        <w:rPr>
          <w:rFonts w:asciiTheme="minorHAnsi" w:hAnsiTheme="minorHAnsi" w:cs="Calibri"/>
          <w:bCs/>
          <w:sz w:val="24"/>
        </w:rPr>
        <w:t xml:space="preserve">Effective </w:t>
      </w:r>
      <w:r w:rsidRPr="007B10F2">
        <w:rPr>
          <w:rFonts w:asciiTheme="minorHAnsi" w:hAnsiTheme="minorHAnsi" w:cs="Calibri"/>
          <w:b/>
          <w:bCs/>
          <w:sz w:val="24"/>
        </w:rPr>
        <w:t>July 1</w:t>
      </w:r>
      <w:r w:rsidRPr="007B10F2">
        <w:rPr>
          <w:rFonts w:asciiTheme="minorHAnsi" w:hAnsiTheme="minorHAnsi" w:cs="Calibri"/>
          <w:bCs/>
          <w:sz w:val="24"/>
        </w:rPr>
        <w:t xml:space="preserve">, total number of enrollees: </w:t>
      </w:r>
      <w:r w:rsidRPr="007B10F2">
        <w:rPr>
          <w:rFonts w:asciiTheme="minorHAnsi" w:hAnsiTheme="minorHAnsi" w:cs="Calibri"/>
          <w:b/>
          <w:bCs/>
          <w:sz w:val="24"/>
        </w:rPr>
        <w:t>18,836</w:t>
      </w:r>
    </w:p>
    <w:p w:rsidR="007B10F2" w:rsidRPr="007B10F2" w:rsidRDefault="007B10F2" w:rsidP="007B10F2">
      <w:pPr>
        <w:numPr>
          <w:ilvl w:val="1"/>
          <w:numId w:val="2"/>
        </w:numPr>
        <w:spacing w:after="0"/>
        <w:rPr>
          <w:rFonts w:asciiTheme="minorHAnsi" w:hAnsiTheme="minorHAnsi" w:cs="Calibri"/>
          <w:bCs/>
          <w:sz w:val="24"/>
        </w:rPr>
      </w:pPr>
      <w:r w:rsidRPr="007B10F2">
        <w:rPr>
          <w:rFonts w:asciiTheme="minorHAnsi" w:hAnsiTheme="minorHAnsi" w:cs="Calibri"/>
          <w:bCs/>
          <w:sz w:val="24"/>
        </w:rPr>
        <w:t>7,828 self-selection enrollments</w:t>
      </w:r>
    </w:p>
    <w:p w:rsidR="007B10F2" w:rsidRPr="007B10F2" w:rsidRDefault="007B10F2" w:rsidP="007B10F2">
      <w:pPr>
        <w:numPr>
          <w:ilvl w:val="1"/>
          <w:numId w:val="2"/>
        </w:numPr>
        <w:spacing w:after="0"/>
        <w:rPr>
          <w:rFonts w:asciiTheme="minorHAnsi" w:hAnsiTheme="minorHAnsi" w:cs="Calibri"/>
          <w:bCs/>
          <w:sz w:val="24"/>
        </w:rPr>
      </w:pPr>
      <w:r w:rsidRPr="007B10F2">
        <w:rPr>
          <w:rFonts w:asciiTheme="minorHAnsi" w:hAnsiTheme="minorHAnsi" w:cs="Calibri"/>
          <w:bCs/>
          <w:sz w:val="24"/>
        </w:rPr>
        <w:t>5,531 round 3 auto-assignment</w:t>
      </w:r>
    </w:p>
    <w:p w:rsidR="007B10F2" w:rsidRPr="007B10F2" w:rsidRDefault="007B10F2" w:rsidP="007B10F2">
      <w:pPr>
        <w:numPr>
          <w:ilvl w:val="1"/>
          <w:numId w:val="2"/>
        </w:numPr>
        <w:spacing w:after="0"/>
        <w:rPr>
          <w:rFonts w:asciiTheme="minorHAnsi" w:hAnsiTheme="minorHAnsi" w:cs="Calibri"/>
          <w:bCs/>
          <w:sz w:val="24"/>
        </w:rPr>
      </w:pPr>
      <w:r w:rsidRPr="007B10F2">
        <w:rPr>
          <w:rFonts w:asciiTheme="minorHAnsi" w:hAnsiTheme="minorHAnsi" w:cs="Calibri"/>
          <w:bCs/>
          <w:sz w:val="24"/>
        </w:rPr>
        <w:t>2,320 round 2  auto-assignment</w:t>
      </w:r>
    </w:p>
    <w:p w:rsidR="007B10F2" w:rsidRDefault="007B10F2" w:rsidP="007B10F2">
      <w:pPr>
        <w:numPr>
          <w:ilvl w:val="1"/>
          <w:numId w:val="2"/>
        </w:numPr>
        <w:spacing w:after="0"/>
        <w:rPr>
          <w:rFonts w:asciiTheme="minorHAnsi" w:hAnsiTheme="minorHAnsi" w:cs="Calibri"/>
          <w:bCs/>
          <w:sz w:val="24"/>
        </w:rPr>
      </w:pPr>
      <w:r w:rsidRPr="007B10F2">
        <w:rPr>
          <w:rFonts w:asciiTheme="minorHAnsi" w:hAnsiTheme="minorHAnsi" w:cs="Calibri"/>
          <w:bCs/>
          <w:sz w:val="24"/>
        </w:rPr>
        <w:t>3,157 round 1 auto-assignment</w:t>
      </w:r>
    </w:p>
    <w:p w:rsidR="007B10F2" w:rsidRDefault="007B10F2" w:rsidP="007B10F2">
      <w:pPr>
        <w:numPr>
          <w:ilvl w:val="0"/>
          <w:numId w:val="2"/>
        </w:numPr>
        <w:spacing w:after="0"/>
        <w:rPr>
          <w:rFonts w:asciiTheme="minorHAnsi" w:hAnsiTheme="minorHAnsi" w:cs="Calibri"/>
          <w:bCs/>
          <w:sz w:val="24"/>
        </w:rPr>
      </w:pPr>
      <w:r>
        <w:rPr>
          <w:rFonts w:asciiTheme="minorHAnsi" w:hAnsiTheme="minorHAnsi" w:cs="Calibri"/>
          <w:bCs/>
          <w:sz w:val="24"/>
        </w:rPr>
        <w:t>Total Enrollment by Plan</w:t>
      </w:r>
    </w:p>
    <w:p w:rsidR="007B10F2" w:rsidRDefault="007B10F2" w:rsidP="007B10F2">
      <w:pPr>
        <w:numPr>
          <w:ilvl w:val="1"/>
          <w:numId w:val="2"/>
        </w:numPr>
        <w:spacing w:after="0"/>
        <w:rPr>
          <w:rFonts w:asciiTheme="minorHAnsi" w:hAnsiTheme="minorHAnsi" w:cs="Calibri"/>
          <w:bCs/>
          <w:sz w:val="24"/>
        </w:rPr>
      </w:pPr>
      <w:r>
        <w:rPr>
          <w:rFonts w:asciiTheme="minorHAnsi" w:hAnsiTheme="minorHAnsi" w:cs="Calibri"/>
          <w:bCs/>
          <w:sz w:val="24"/>
        </w:rPr>
        <w:t>Commonwealth Care Alliance (CCA) – 9,714</w:t>
      </w:r>
    </w:p>
    <w:p w:rsidR="007B10F2" w:rsidRDefault="007B10F2" w:rsidP="007B10F2">
      <w:pPr>
        <w:numPr>
          <w:ilvl w:val="1"/>
          <w:numId w:val="2"/>
        </w:numPr>
        <w:spacing w:after="0"/>
        <w:rPr>
          <w:rFonts w:asciiTheme="minorHAnsi" w:hAnsiTheme="minorHAnsi" w:cs="Calibri"/>
          <w:bCs/>
          <w:sz w:val="24"/>
        </w:rPr>
      </w:pPr>
      <w:r>
        <w:rPr>
          <w:rFonts w:asciiTheme="minorHAnsi" w:hAnsiTheme="minorHAnsi" w:cs="Calibri"/>
          <w:bCs/>
          <w:sz w:val="24"/>
        </w:rPr>
        <w:t>Fallon Total Care (FTC) – 7,551</w:t>
      </w:r>
    </w:p>
    <w:p w:rsidR="00056085" w:rsidRDefault="007B10F2" w:rsidP="007B10F2">
      <w:pPr>
        <w:numPr>
          <w:ilvl w:val="1"/>
          <w:numId w:val="2"/>
        </w:numPr>
        <w:spacing w:after="0"/>
        <w:rPr>
          <w:rFonts w:asciiTheme="minorHAnsi" w:hAnsiTheme="minorHAnsi" w:cs="Calibri"/>
          <w:bCs/>
          <w:sz w:val="24"/>
        </w:rPr>
      </w:pPr>
      <w:r>
        <w:rPr>
          <w:rFonts w:asciiTheme="minorHAnsi" w:hAnsiTheme="minorHAnsi" w:cs="Calibri"/>
          <w:bCs/>
          <w:sz w:val="24"/>
        </w:rPr>
        <w:t xml:space="preserve">Network Health </w:t>
      </w:r>
      <w:r w:rsidR="00056085">
        <w:rPr>
          <w:rFonts w:asciiTheme="minorHAnsi" w:hAnsiTheme="minorHAnsi" w:cs="Calibri"/>
          <w:bCs/>
          <w:sz w:val="24"/>
        </w:rPr>
        <w:t>– 1,571</w:t>
      </w:r>
    </w:p>
    <w:p w:rsidR="00056085" w:rsidRDefault="00056085" w:rsidP="007B10F2">
      <w:pPr>
        <w:numPr>
          <w:ilvl w:val="1"/>
          <w:numId w:val="2"/>
        </w:numPr>
        <w:spacing w:after="0"/>
        <w:rPr>
          <w:rFonts w:asciiTheme="minorHAnsi" w:hAnsiTheme="minorHAnsi" w:cs="Calibri"/>
          <w:bCs/>
          <w:sz w:val="24"/>
        </w:rPr>
      </w:pPr>
      <w:r>
        <w:rPr>
          <w:rFonts w:asciiTheme="minorHAnsi" w:hAnsiTheme="minorHAnsi" w:cs="Calibri"/>
          <w:bCs/>
          <w:sz w:val="24"/>
        </w:rPr>
        <w:t>Total – 18,836</w:t>
      </w:r>
    </w:p>
    <w:p w:rsidR="00056085" w:rsidRDefault="00056085" w:rsidP="00056085">
      <w:pPr>
        <w:numPr>
          <w:ilvl w:val="0"/>
          <w:numId w:val="2"/>
        </w:numPr>
        <w:spacing w:after="0"/>
        <w:rPr>
          <w:rFonts w:asciiTheme="minorHAnsi" w:hAnsiTheme="minorHAnsi" w:cs="Calibri"/>
          <w:bCs/>
          <w:sz w:val="24"/>
        </w:rPr>
      </w:pPr>
      <w:r>
        <w:rPr>
          <w:rFonts w:asciiTheme="minorHAnsi" w:hAnsiTheme="minorHAnsi" w:cs="Calibri"/>
          <w:bCs/>
          <w:sz w:val="24"/>
        </w:rPr>
        <w:t>Total Enrollment by Rating Category</w:t>
      </w:r>
    </w:p>
    <w:p w:rsidR="00056085" w:rsidRDefault="00056085" w:rsidP="00056085">
      <w:pPr>
        <w:numPr>
          <w:ilvl w:val="1"/>
          <w:numId w:val="2"/>
        </w:numPr>
        <w:spacing w:after="0"/>
        <w:rPr>
          <w:rFonts w:asciiTheme="minorHAnsi" w:hAnsiTheme="minorHAnsi" w:cs="Calibri"/>
          <w:bCs/>
          <w:sz w:val="24"/>
        </w:rPr>
      </w:pPr>
      <w:r>
        <w:rPr>
          <w:rFonts w:asciiTheme="minorHAnsi" w:hAnsiTheme="minorHAnsi" w:cs="Calibri"/>
          <w:bCs/>
          <w:sz w:val="24"/>
        </w:rPr>
        <w:t>F1 – 22</w:t>
      </w:r>
    </w:p>
    <w:p w:rsidR="00056085" w:rsidRDefault="00056085" w:rsidP="00056085">
      <w:pPr>
        <w:numPr>
          <w:ilvl w:val="1"/>
          <w:numId w:val="2"/>
        </w:numPr>
        <w:spacing w:after="0"/>
        <w:rPr>
          <w:rFonts w:asciiTheme="minorHAnsi" w:hAnsiTheme="minorHAnsi" w:cs="Calibri"/>
          <w:bCs/>
          <w:sz w:val="24"/>
        </w:rPr>
      </w:pPr>
      <w:r>
        <w:rPr>
          <w:rFonts w:asciiTheme="minorHAnsi" w:hAnsiTheme="minorHAnsi" w:cs="Calibri"/>
          <w:bCs/>
          <w:sz w:val="24"/>
        </w:rPr>
        <w:t>C3B – 142</w:t>
      </w:r>
    </w:p>
    <w:p w:rsidR="00056085" w:rsidRDefault="00056085" w:rsidP="00056085">
      <w:pPr>
        <w:numPr>
          <w:ilvl w:val="1"/>
          <w:numId w:val="2"/>
        </w:numPr>
        <w:spacing w:after="0"/>
        <w:rPr>
          <w:rFonts w:asciiTheme="minorHAnsi" w:hAnsiTheme="minorHAnsi" w:cs="Calibri"/>
          <w:bCs/>
          <w:sz w:val="24"/>
        </w:rPr>
      </w:pPr>
      <w:r>
        <w:rPr>
          <w:rFonts w:asciiTheme="minorHAnsi" w:hAnsiTheme="minorHAnsi" w:cs="Calibri"/>
          <w:bCs/>
          <w:sz w:val="24"/>
        </w:rPr>
        <w:t>C3A – 2,628</w:t>
      </w:r>
    </w:p>
    <w:p w:rsidR="00056085" w:rsidRDefault="00056085" w:rsidP="00056085">
      <w:pPr>
        <w:numPr>
          <w:ilvl w:val="1"/>
          <w:numId w:val="2"/>
        </w:numPr>
        <w:spacing w:after="0"/>
        <w:rPr>
          <w:rFonts w:asciiTheme="minorHAnsi" w:hAnsiTheme="minorHAnsi" w:cs="Calibri"/>
          <w:bCs/>
          <w:sz w:val="24"/>
        </w:rPr>
      </w:pPr>
      <w:r>
        <w:rPr>
          <w:rFonts w:asciiTheme="minorHAnsi" w:hAnsiTheme="minorHAnsi" w:cs="Calibri"/>
          <w:bCs/>
          <w:sz w:val="24"/>
        </w:rPr>
        <w:t>C2B – 731</w:t>
      </w:r>
    </w:p>
    <w:p w:rsidR="00056085" w:rsidRDefault="00056085" w:rsidP="00056085">
      <w:pPr>
        <w:numPr>
          <w:ilvl w:val="1"/>
          <w:numId w:val="2"/>
        </w:numPr>
        <w:spacing w:after="0"/>
        <w:rPr>
          <w:rFonts w:asciiTheme="minorHAnsi" w:hAnsiTheme="minorHAnsi" w:cs="Calibri"/>
          <w:bCs/>
          <w:sz w:val="24"/>
        </w:rPr>
      </w:pPr>
      <w:r>
        <w:rPr>
          <w:rFonts w:asciiTheme="minorHAnsi" w:hAnsiTheme="minorHAnsi" w:cs="Calibri"/>
          <w:bCs/>
          <w:sz w:val="24"/>
        </w:rPr>
        <w:t>C2A – 3,633</w:t>
      </w:r>
    </w:p>
    <w:p w:rsidR="00056085" w:rsidRDefault="00056085" w:rsidP="00056085">
      <w:pPr>
        <w:numPr>
          <w:ilvl w:val="1"/>
          <w:numId w:val="2"/>
        </w:numPr>
        <w:spacing w:after="0"/>
        <w:rPr>
          <w:rFonts w:asciiTheme="minorHAnsi" w:hAnsiTheme="minorHAnsi" w:cs="Calibri"/>
          <w:bCs/>
          <w:sz w:val="24"/>
        </w:rPr>
      </w:pPr>
      <w:r>
        <w:rPr>
          <w:rFonts w:asciiTheme="minorHAnsi" w:hAnsiTheme="minorHAnsi" w:cs="Calibri"/>
          <w:bCs/>
          <w:sz w:val="24"/>
        </w:rPr>
        <w:t>C1 – 11,677</w:t>
      </w:r>
    </w:p>
    <w:p w:rsidR="00056085" w:rsidRDefault="00056085" w:rsidP="00056085">
      <w:pPr>
        <w:numPr>
          <w:ilvl w:val="1"/>
          <w:numId w:val="2"/>
        </w:numPr>
        <w:spacing w:after="0"/>
        <w:rPr>
          <w:rFonts w:asciiTheme="minorHAnsi" w:hAnsiTheme="minorHAnsi" w:cs="Calibri"/>
          <w:bCs/>
          <w:sz w:val="24"/>
        </w:rPr>
      </w:pPr>
      <w:r>
        <w:rPr>
          <w:rFonts w:asciiTheme="minorHAnsi" w:hAnsiTheme="minorHAnsi" w:cs="Calibri"/>
          <w:bCs/>
          <w:sz w:val="24"/>
        </w:rPr>
        <w:t>Unavailable – 3</w:t>
      </w:r>
    </w:p>
    <w:p w:rsidR="007B10F2" w:rsidRDefault="00056085" w:rsidP="00056085">
      <w:pPr>
        <w:numPr>
          <w:ilvl w:val="2"/>
          <w:numId w:val="2"/>
        </w:numPr>
        <w:spacing w:after="0"/>
        <w:rPr>
          <w:rFonts w:asciiTheme="minorHAnsi" w:hAnsiTheme="minorHAnsi" w:cs="Calibri"/>
          <w:bCs/>
          <w:sz w:val="24"/>
        </w:rPr>
      </w:pPr>
      <w:r>
        <w:rPr>
          <w:rFonts w:asciiTheme="minorHAnsi" w:hAnsiTheme="minorHAnsi" w:cs="Calibri"/>
          <w:bCs/>
          <w:sz w:val="24"/>
        </w:rPr>
        <w:t xml:space="preserve">Rating categories for three enrollments were unavailable at the time of this report. </w:t>
      </w:r>
      <w:r w:rsidR="007B10F2">
        <w:rPr>
          <w:rFonts w:asciiTheme="minorHAnsi" w:hAnsiTheme="minorHAnsi" w:cs="Calibri"/>
          <w:bCs/>
          <w:sz w:val="24"/>
        </w:rPr>
        <w:t xml:space="preserve"> </w:t>
      </w:r>
    </w:p>
    <w:p w:rsidR="00056085" w:rsidRDefault="00056085" w:rsidP="00056085">
      <w:pPr>
        <w:numPr>
          <w:ilvl w:val="1"/>
          <w:numId w:val="2"/>
        </w:numPr>
        <w:spacing w:after="0"/>
        <w:rPr>
          <w:rFonts w:asciiTheme="minorHAnsi" w:hAnsiTheme="minorHAnsi" w:cs="Calibri"/>
          <w:bCs/>
          <w:sz w:val="24"/>
        </w:rPr>
      </w:pPr>
      <w:r>
        <w:rPr>
          <w:rFonts w:asciiTheme="minorHAnsi" w:hAnsiTheme="minorHAnsi" w:cs="Calibri"/>
          <w:bCs/>
          <w:sz w:val="24"/>
        </w:rPr>
        <w:t>Total – 18,836</w:t>
      </w:r>
    </w:p>
    <w:p w:rsidR="00056085" w:rsidRDefault="00056085" w:rsidP="00056085">
      <w:pPr>
        <w:spacing w:after="0"/>
        <w:rPr>
          <w:rFonts w:asciiTheme="minorHAnsi" w:hAnsiTheme="minorHAnsi" w:cs="Calibri"/>
          <w:b/>
          <w:bCs/>
          <w:sz w:val="24"/>
        </w:rPr>
      </w:pPr>
      <w:r>
        <w:rPr>
          <w:rFonts w:asciiTheme="minorHAnsi" w:hAnsiTheme="minorHAnsi" w:cs="Calibri"/>
          <w:b/>
          <w:bCs/>
          <w:sz w:val="24"/>
        </w:rPr>
        <w:lastRenderedPageBreak/>
        <w:t xml:space="preserve">Slide 4: </w:t>
      </w:r>
      <w:r w:rsidR="005F0AF6">
        <w:rPr>
          <w:rFonts w:asciiTheme="minorHAnsi" w:hAnsiTheme="minorHAnsi" w:cs="Calibri"/>
          <w:b/>
          <w:bCs/>
          <w:sz w:val="24"/>
        </w:rPr>
        <w:t>Rating Category Enrollment by Plan</w:t>
      </w:r>
    </w:p>
    <w:p w:rsidR="00D80CB6" w:rsidRPr="00D80CB6" w:rsidRDefault="00D80CB6" w:rsidP="00056085">
      <w:pPr>
        <w:spacing w:after="0"/>
        <w:rPr>
          <w:rFonts w:asciiTheme="minorHAnsi" w:hAnsiTheme="minorHAnsi" w:cs="Calibri"/>
          <w:bCs/>
          <w:sz w:val="24"/>
        </w:rPr>
      </w:pPr>
      <w:r>
        <w:rPr>
          <w:rFonts w:asciiTheme="minorHAnsi" w:hAnsiTheme="minorHAnsi" w:cs="Calibri"/>
          <w:bCs/>
          <w:sz w:val="24"/>
        </w:rPr>
        <w:t>Note: F1 is less than 1% of enrollees in each plan</w:t>
      </w:r>
    </w:p>
    <w:p w:rsidR="005F0AF6" w:rsidRDefault="005F0AF6" w:rsidP="005F0AF6">
      <w:pPr>
        <w:numPr>
          <w:ilvl w:val="0"/>
          <w:numId w:val="3"/>
        </w:numPr>
        <w:spacing w:after="0"/>
        <w:rPr>
          <w:rFonts w:asciiTheme="minorHAnsi" w:hAnsiTheme="minorHAnsi" w:cs="Calibri"/>
          <w:bCs/>
          <w:sz w:val="24"/>
        </w:rPr>
      </w:pPr>
      <w:r>
        <w:rPr>
          <w:rFonts w:asciiTheme="minorHAnsi" w:hAnsiTheme="minorHAnsi" w:cs="Calibri"/>
          <w:bCs/>
          <w:sz w:val="24"/>
        </w:rPr>
        <w:t xml:space="preserve">CCA </w:t>
      </w:r>
    </w:p>
    <w:p w:rsidR="00D80CB6" w:rsidRDefault="00D80CB6" w:rsidP="00D80CB6">
      <w:pPr>
        <w:numPr>
          <w:ilvl w:val="1"/>
          <w:numId w:val="3"/>
        </w:numPr>
        <w:spacing w:after="0"/>
        <w:rPr>
          <w:rFonts w:asciiTheme="minorHAnsi" w:hAnsiTheme="minorHAnsi" w:cs="Calibri"/>
          <w:bCs/>
          <w:sz w:val="24"/>
        </w:rPr>
      </w:pPr>
      <w:r>
        <w:rPr>
          <w:rFonts w:asciiTheme="minorHAnsi" w:hAnsiTheme="minorHAnsi" w:cs="Calibri"/>
          <w:bCs/>
          <w:sz w:val="24"/>
        </w:rPr>
        <w:t>C3B – 1.2%</w:t>
      </w:r>
    </w:p>
    <w:p w:rsidR="00D80CB6" w:rsidRDefault="00D80CB6" w:rsidP="00D80CB6">
      <w:pPr>
        <w:numPr>
          <w:ilvl w:val="1"/>
          <w:numId w:val="3"/>
        </w:numPr>
        <w:spacing w:after="0"/>
        <w:rPr>
          <w:rFonts w:asciiTheme="minorHAnsi" w:hAnsiTheme="minorHAnsi" w:cs="Calibri"/>
          <w:bCs/>
          <w:sz w:val="24"/>
        </w:rPr>
      </w:pPr>
      <w:r>
        <w:rPr>
          <w:rFonts w:asciiTheme="minorHAnsi" w:hAnsiTheme="minorHAnsi" w:cs="Calibri"/>
          <w:bCs/>
          <w:sz w:val="24"/>
        </w:rPr>
        <w:t>C3A – 17.5%</w:t>
      </w:r>
    </w:p>
    <w:p w:rsidR="00D80CB6" w:rsidRDefault="00D80CB6" w:rsidP="00D80CB6">
      <w:pPr>
        <w:numPr>
          <w:ilvl w:val="1"/>
          <w:numId w:val="3"/>
        </w:numPr>
        <w:spacing w:after="0"/>
        <w:rPr>
          <w:rFonts w:asciiTheme="minorHAnsi" w:hAnsiTheme="minorHAnsi" w:cs="Calibri"/>
          <w:bCs/>
          <w:sz w:val="24"/>
        </w:rPr>
      </w:pPr>
      <w:r>
        <w:rPr>
          <w:rFonts w:asciiTheme="minorHAnsi" w:hAnsiTheme="minorHAnsi" w:cs="Calibri"/>
          <w:bCs/>
          <w:sz w:val="24"/>
        </w:rPr>
        <w:t>C2B – 3.9%</w:t>
      </w:r>
    </w:p>
    <w:p w:rsidR="00D80CB6" w:rsidRDefault="00D80CB6" w:rsidP="00D80CB6">
      <w:pPr>
        <w:numPr>
          <w:ilvl w:val="1"/>
          <w:numId w:val="3"/>
        </w:numPr>
        <w:spacing w:after="0"/>
        <w:rPr>
          <w:rFonts w:asciiTheme="minorHAnsi" w:hAnsiTheme="minorHAnsi" w:cs="Calibri"/>
          <w:bCs/>
          <w:sz w:val="24"/>
        </w:rPr>
      </w:pPr>
      <w:r>
        <w:rPr>
          <w:rFonts w:asciiTheme="minorHAnsi" w:hAnsiTheme="minorHAnsi" w:cs="Calibri"/>
          <w:bCs/>
          <w:sz w:val="24"/>
        </w:rPr>
        <w:t xml:space="preserve">C2A </w:t>
      </w:r>
      <w:r w:rsidR="00BA4140">
        <w:rPr>
          <w:rFonts w:asciiTheme="minorHAnsi" w:hAnsiTheme="minorHAnsi" w:cs="Calibri"/>
          <w:bCs/>
          <w:sz w:val="24"/>
        </w:rPr>
        <w:t>–</w:t>
      </w:r>
      <w:r>
        <w:rPr>
          <w:rFonts w:asciiTheme="minorHAnsi" w:hAnsiTheme="minorHAnsi" w:cs="Calibri"/>
          <w:bCs/>
          <w:sz w:val="24"/>
        </w:rPr>
        <w:t xml:space="preserve"> </w:t>
      </w:r>
      <w:r w:rsidR="00BA4140">
        <w:rPr>
          <w:rFonts w:asciiTheme="minorHAnsi" w:hAnsiTheme="minorHAnsi" w:cs="Calibri"/>
          <w:bCs/>
          <w:sz w:val="24"/>
        </w:rPr>
        <w:t>20.2%</w:t>
      </w:r>
    </w:p>
    <w:p w:rsidR="00BA4140" w:rsidRDefault="00BA4140" w:rsidP="00D80CB6">
      <w:pPr>
        <w:numPr>
          <w:ilvl w:val="1"/>
          <w:numId w:val="3"/>
        </w:numPr>
        <w:spacing w:after="0"/>
        <w:rPr>
          <w:rFonts w:asciiTheme="minorHAnsi" w:hAnsiTheme="minorHAnsi" w:cs="Calibri"/>
          <w:bCs/>
          <w:sz w:val="24"/>
        </w:rPr>
      </w:pPr>
      <w:r>
        <w:rPr>
          <w:rFonts w:asciiTheme="minorHAnsi" w:hAnsiTheme="minorHAnsi" w:cs="Calibri"/>
          <w:bCs/>
          <w:sz w:val="24"/>
        </w:rPr>
        <w:t>C1 – 57.2%</w:t>
      </w:r>
    </w:p>
    <w:p w:rsidR="00BA4140" w:rsidRDefault="00BA4140" w:rsidP="00BA4140">
      <w:pPr>
        <w:numPr>
          <w:ilvl w:val="0"/>
          <w:numId w:val="3"/>
        </w:numPr>
        <w:spacing w:after="0"/>
        <w:rPr>
          <w:rFonts w:asciiTheme="minorHAnsi" w:hAnsiTheme="minorHAnsi" w:cs="Calibri"/>
          <w:bCs/>
          <w:sz w:val="24"/>
        </w:rPr>
      </w:pPr>
      <w:r>
        <w:rPr>
          <w:rFonts w:asciiTheme="minorHAnsi" w:hAnsiTheme="minorHAnsi" w:cs="Calibri"/>
          <w:bCs/>
          <w:sz w:val="24"/>
        </w:rPr>
        <w:t>FTC</w:t>
      </w:r>
    </w:p>
    <w:p w:rsidR="00BA4140" w:rsidRPr="00BA4140" w:rsidRDefault="00BA4140" w:rsidP="00BA4140">
      <w:pPr>
        <w:numPr>
          <w:ilvl w:val="1"/>
          <w:numId w:val="3"/>
        </w:numPr>
        <w:spacing w:after="0"/>
        <w:rPr>
          <w:rFonts w:ascii="Calibri" w:hAnsi="Calibri" w:cs="Calibri"/>
          <w:bCs/>
          <w:sz w:val="24"/>
        </w:rPr>
      </w:pPr>
      <w:r w:rsidRPr="00BA4140">
        <w:rPr>
          <w:rFonts w:ascii="Calibri" w:hAnsi="Calibri" w:cs="Calibri"/>
          <w:bCs/>
          <w:sz w:val="24"/>
        </w:rPr>
        <w:t>C3B –</w:t>
      </w:r>
      <w:r>
        <w:rPr>
          <w:rFonts w:ascii="Calibri" w:hAnsi="Calibri" w:cs="Calibri"/>
          <w:bCs/>
          <w:sz w:val="24"/>
        </w:rPr>
        <w:t xml:space="preserve"> 0</w:t>
      </w:r>
      <w:r w:rsidRPr="00BA4140">
        <w:rPr>
          <w:rFonts w:ascii="Calibri" w:hAnsi="Calibri" w:cs="Calibri"/>
          <w:bCs/>
          <w:sz w:val="24"/>
        </w:rPr>
        <w:t>.2%</w:t>
      </w:r>
    </w:p>
    <w:p w:rsidR="00BA4140" w:rsidRPr="00BA4140" w:rsidRDefault="00BA4140" w:rsidP="00BA4140">
      <w:pPr>
        <w:numPr>
          <w:ilvl w:val="1"/>
          <w:numId w:val="3"/>
        </w:numPr>
        <w:spacing w:after="0"/>
        <w:rPr>
          <w:rFonts w:ascii="Calibri" w:hAnsi="Calibri" w:cs="Calibri"/>
          <w:bCs/>
          <w:sz w:val="24"/>
        </w:rPr>
      </w:pPr>
      <w:r w:rsidRPr="00BA4140">
        <w:rPr>
          <w:rFonts w:ascii="Calibri" w:hAnsi="Calibri" w:cs="Calibri"/>
          <w:bCs/>
          <w:sz w:val="24"/>
        </w:rPr>
        <w:t>C3A –</w:t>
      </w:r>
      <w:r>
        <w:rPr>
          <w:rFonts w:ascii="Calibri" w:hAnsi="Calibri" w:cs="Calibri"/>
          <w:bCs/>
          <w:sz w:val="24"/>
        </w:rPr>
        <w:t xml:space="preserve"> 10.4</w:t>
      </w:r>
      <w:r w:rsidRPr="00BA4140">
        <w:rPr>
          <w:rFonts w:ascii="Calibri" w:hAnsi="Calibri" w:cs="Calibri"/>
          <w:bCs/>
          <w:sz w:val="24"/>
        </w:rPr>
        <w:t>%</w:t>
      </w:r>
    </w:p>
    <w:p w:rsidR="00BA4140" w:rsidRPr="00BA4140" w:rsidRDefault="00BA4140" w:rsidP="00BA4140">
      <w:pPr>
        <w:numPr>
          <w:ilvl w:val="1"/>
          <w:numId w:val="3"/>
        </w:numPr>
        <w:spacing w:after="0"/>
        <w:rPr>
          <w:rFonts w:ascii="Calibri" w:hAnsi="Calibri" w:cs="Calibri"/>
          <w:bCs/>
          <w:sz w:val="24"/>
        </w:rPr>
      </w:pPr>
      <w:r w:rsidRPr="00BA4140">
        <w:rPr>
          <w:rFonts w:ascii="Calibri" w:hAnsi="Calibri" w:cs="Calibri"/>
          <w:bCs/>
          <w:sz w:val="24"/>
        </w:rPr>
        <w:t>C2B –</w:t>
      </w:r>
      <w:r>
        <w:rPr>
          <w:rFonts w:ascii="Calibri" w:hAnsi="Calibri" w:cs="Calibri"/>
          <w:bCs/>
          <w:sz w:val="24"/>
        </w:rPr>
        <w:t xml:space="preserve"> 3.6</w:t>
      </w:r>
      <w:r w:rsidRPr="00BA4140">
        <w:rPr>
          <w:rFonts w:ascii="Calibri" w:hAnsi="Calibri" w:cs="Calibri"/>
          <w:bCs/>
          <w:sz w:val="24"/>
        </w:rPr>
        <w:t>%</w:t>
      </w:r>
    </w:p>
    <w:p w:rsidR="00BA4140" w:rsidRPr="00BA4140" w:rsidRDefault="00BA4140" w:rsidP="00BA4140">
      <w:pPr>
        <w:numPr>
          <w:ilvl w:val="1"/>
          <w:numId w:val="3"/>
        </w:numPr>
        <w:spacing w:after="0"/>
        <w:rPr>
          <w:rFonts w:ascii="Calibri" w:hAnsi="Calibri" w:cs="Calibri"/>
          <w:bCs/>
          <w:sz w:val="24"/>
        </w:rPr>
      </w:pPr>
      <w:r w:rsidRPr="00BA4140">
        <w:rPr>
          <w:rFonts w:ascii="Calibri" w:hAnsi="Calibri" w:cs="Calibri"/>
          <w:bCs/>
          <w:sz w:val="24"/>
        </w:rPr>
        <w:t xml:space="preserve">C2A – </w:t>
      </w:r>
      <w:r>
        <w:rPr>
          <w:rFonts w:ascii="Calibri" w:hAnsi="Calibri" w:cs="Calibri"/>
          <w:bCs/>
          <w:sz w:val="24"/>
        </w:rPr>
        <w:t>16.0</w:t>
      </w:r>
      <w:r w:rsidRPr="00BA4140">
        <w:rPr>
          <w:rFonts w:ascii="Calibri" w:hAnsi="Calibri" w:cs="Calibri"/>
          <w:bCs/>
          <w:sz w:val="24"/>
        </w:rPr>
        <w:t>%</w:t>
      </w:r>
    </w:p>
    <w:p w:rsidR="00BA4140" w:rsidRPr="00C06C8D" w:rsidRDefault="00BA4140" w:rsidP="00BA4140">
      <w:pPr>
        <w:numPr>
          <w:ilvl w:val="1"/>
          <w:numId w:val="3"/>
        </w:numPr>
        <w:spacing w:after="0"/>
        <w:rPr>
          <w:rFonts w:asciiTheme="minorHAnsi" w:hAnsiTheme="minorHAnsi" w:cs="Calibri"/>
          <w:bCs/>
          <w:sz w:val="24"/>
        </w:rPr>
      </w:pPr>
      <w:r w:rsidRPr="00C06C8D">
        <w:rPr>
          <w:rFonts w:ascii="Calibri" w:hAnsi="Calibri" w:cs="Calibri"/>
          <w:bCs/>
          <w:sz w:val="24"/>
        </w:rPr>
        <w:t>C1 – 69.8%</w:t>
      </w:r>
    </w:p>
    <w:p w:rsidR="00C06C8D" w:rsidRPr="00C06C8D" w:rsidRDefault="00C06C8D" w:rsidP="00C06C8D">
      <w:pPr>
        <w:numPr>
          <w:ilvl w:val="0"/>
          <w:numId w:val="3"/>
        </w:numPr>
        <w:spacing w:after="0"/>
        <w:rPr>
          <w:rFonts w:asciiTheme="minorHAnsi" w:hAnsiTheme="minorHAnsi" w:cs="Calibri"/>
          <w:bCs/>
          <w:sz w:val="24"/>
        </w:rPr>
      </w:pPr>
      <w:r>
        <w:rPr>
          <w:rFonts w:ascii="Calibri" w:hAnsi="Calibri" w:cs="Calibri"/>
          <w:bCs/>
          <w:sz w:val="24"/>
        </w:rPr>
        <w:t xml:space="preserve">NH </w:t>
      </w:r>
    </w:p>
    <w:p w:rsidR="00C06C8D" w:rsidRPr="00BA4140" w:rsidRDefault="00C06C8D" w:rsidP="00C06C8D">
      <w:pPr>
        <w:numPr>
          <w:ilvl w:val="1"/>
          <w:numId w:val="3"/>
        </w:numPr>
        <w:spacing w:after="0"/>
        <w:rPr>
          <w:rFonts w:ascii="Calibri" w:hAnsi="Calibri" w:cs="Calibri"/>
          <w:bCs/>
          <w:sz w:val="24"/>
        </w:rPr>
      </w:pPr>
      <w:r w:rsidRPr="00BA4140">
        <w:rPr>
          <w:rFonts w:ascii="Calibri" w:hAnsi="Calibri" w:cs="Calibri"/>
          <w:bCs/>
          <w:sz w:val="24"/>
        </w:rPr>
        <w:t>C3B –</w:t>
      </w:r>
      <w:r>
        <w:rPr>
          <w:rFonts w:ascii="Calibri" w:hAnsi="Calibri" w:cs="Calibri"/>
          <w:bCs/>
          <w:sz w:val="24"/>
        </w:rPr>
        <w:t xml:space="preserve"> 0</w:t>
      </w:r>
      <w:r w:rsidRPr="00BA4140">
        <w:rPr>
          <w:rFonts w:ascii="Calibri" w:hAnsi="Calibri" w:cs="Calibri"/>
          <w:bCs/>
          <w:sz w:val="24"/>
        </w:rPr>
        <w:t>.</w:t>
      </w:r>
      <w:r>
        <w:rPr>
          <w:rFonts w:ascii="Calibri" w:hAnsi="Calibri" w:cs="Calibri"/>
          <w:bCs/>
          <w:sz w:val="24"/>
        </w:rPr>
        <w:t>4</w:t>
      </w:r>
      <w:r w:rsidRPr="00BA4140">
        <w:rPr>
          <w:rFonts w:ascii="Calibri" w:hAnsi="Calibri" w:cs="Calibri"/>
          <w:bCs/>
          <w:sz w:val="24"/>
        </w:rPr>
        <w:t>%</w:t>
      </w:r>
    </w:p>
    <w:p w:rsidR="00C06C8D" w:rsidRPr="00BA4140" w:rsidRDefault="00C06C8D" w:rsidP="00C06C8D">
      <w:pPr>
        <w:numPr>
          <w:ilvl w:val="1"/>
          <w:numId w:val="3"/>
        </w:numPr>
        <w:spacing w:after="0"/>
        <w:rPr>
          <w:rFonts w:ascii="Calibri" w:hAnsi="Calibri" w:cs="Calibri"/>
          <w:bCs/>
          <w:sz w:val="24"/>
        </w:rPr>
      </w:pPr>
      <w:r w:rsidRPr="00BA4140">
        <w:rPr>
          <w:rFonts w:ascii="Calibri" w:hAnsi="Calibri" w:cs="Calibri"/>
          <w:bCs/>
          <w:sz w:val="24"/>
        </w:rPr>
        <w:t>C3A –</w:t>
      </w:r>
      <w:r>
        <w:rPr>
          <w:rFonts w:ascii="Calibri" w:hAnsi="Calibri" w:cs="Calibri"/>
          <w:bCs/>
          <w:sz w:val="24"/>
        </w:rPr>
        <w:t xml:space="preserve"> 9.2</w:t>
      </w:r>
      <w:r w:rsidRPr="00BA4140">
        <w:rPr>
          <w:rFonts w:ascii="Calibri" w:hAnsi="Calibri" w:cs="Calibri"/>
          <w:bCs/>
          <w:sz w:val="24"/>
        </w:rPr>
        <w:t>%</w:t>
      </w:r>
    </w:p>
    <w:p w:rsidR="00C06C8D" w:rsidRPr="00BA4140" w:rsidRDefault="00C06C8D" w:rsidP="00C06C8D">
      <w:pPr>
        <w:numPr>
          <w:ilvl w:val="1"/>
          <w:numId w:val="3"/>
        </w:numPr>
        <w:spacing w:after="0"/>
        <w:rPr>
          <w:rFonts w:ascii="Calibri" w:hAnsi="Calibri" w:cs="Calibri"/>
          <w:bCs/>
          <w:sz w:val="24"/>
        </w:rPr>
      </w:pPr>
      <w:r w:rsidRPr="00BA4140">
        <w:rPr>
          <w:rFonts w:ascii="Calibri" w:hAnsi="Calibri" w:cs="Calibri"/>
          <w:bCs/>
          <w:sz w:val="24"/>
        </w:rPr>
        <w:t>C2B –</w:t>
      </w:r>
      <w:r>
        <w:rPr>
          <w:rFonts w:ascii="Calibri" w:hAnsi="Calibri" w:cs="Calibri"/>
          <w:bCs/>
          <w:sz w:val="24"/>
        </w:rPr>
        <w:t xml:space="preserve"> 5.3</w:t>
      </w:r>
      <w:r w:rsidRPr="00BA4140">
        <w:rPr>
          <w:rFonts w:ascii="Calibri" w:hAnsi="Calibri" w:cs="Calibri"/>
          <w:bCs/>
          <w:sz w:val="24"/>
        </w:rPr>
        <w:t>%</w:t>
      </w:r>
    </w:p>
    <w:p w:rsidR="00C06C8D" w:rsidRPr="00BA4140" w:rsidRDefault="00C06C8D" w:rsidP="00C06C8D">
      <w:pPr>
        <w:numPr>
          <w:ilvl w:val="1"/>
          <w:numId w:val="3"/>
        </w:numPr>
        <w:spacing w:after="0"/>
        <w:rPr>
          <w:rFonts w:ascii="Calibri" w:hAnsi="Calibri" w:cs="Calibri"/>
          <w:bCs/>
          <w:sz w:val="24"/>
        </w:rPr>
      </w:pPr>
      <w:r w:rsidRPr="00BA4140">
        <w:rPr>
          <w:rFonts w:ascii="Calibri" w:hAnsi="Calibri" w:cs="Calibri"/>
          <w:bCs/>
          <w:sz w:val="24"/>
        </w:rPr>
        <w:t xml:space="preserve">C2A – </w:t>
      </w:r>
      <w:r>
        <w:rPr>
          <w:rFonts w:ascii="Calibri" w:hAnsi="Calibri" w:cs="Calibri"/>
          <w:bCs/>
          <w:sz w:val="24"/>
        </w:rPr>
        <w:t>29.3</w:t>
      </w:r>
      <w:r w:rsidRPr="00BA4140">
        <w:rPr>
          <w:rFonts w:ascii="Calibri" w:hAnsi="Calibri" w:cs="Calibri"/>
          <w:bCs/>
          <w:sz w:val="24"/>
        </w:rPr>
        <w:t>%</w:t>
      </w:r>
    </w:p>
    <w:p w:rsidR="00C06C8D" w:rsidRDefault="00C06C8D" w:rsidP="00C06C8D">
      <w:pPr>
        <w:numPr>
          <w:ilvl w:val="1"/>
          <w:numId w:val="3"/>
        </w:numPr>
        <w:spacing w:after="0"/>
        <w:rPr>
          <w:rFonts w:ascii="Calibri" w:hAnsi="Calibri" w:cs="Calibri"/>
          <w:bCs/>
          <w:sz w:val="24"/>
        </w:rPr>
      </w:pPr>
      <w:r w:rsidRPr="00C06C8D">
        <w:rPr>
          <w:rFonts w:ascii="Calibri" w:hAnsi="Calibri" w:cs="Calibri"/>
          <w:bCs/>
          <w:sz w:val="24"/>
        </w:rPr>
        <w:t>C1 –</w:t>
      </w:r>
      <w:r>
        <w:rPr>
          <w:rFonts w:ascii="Calibri" w:hAnsi="Calibri" w:cs="Calibri"/>
          <w:bCs/>
          <w:sz w:val="24"/>
        </w:rPr>
        <w:t xml:space="preserve"> 55</w:t>
      </w:r>
      <w:r w:rsidRPr="00C06C8D">
        <w:rPr>
          <w:rFonts w:ascii="Calibri" w:hAnsi="Calibri" w:cs="Calibri"/>
          <w:bCs/>
          <w:sz w:val="24"/>
        </w:rPr>
        <w:t>.8%</w:t>
      </w:r>
    </w:p>
    <w:p w:rsidR="00C06C8D" w:rsidRDefault="00C06C8D" w:rsidP="00C06C8D">
      <w:pPr>
        <w:numPr>
          <w:ilvl w:val="0"/>
          <w:numId w:val="3"/>
        </w:numPr>
        <w:spacing w:after="0"/>
        <w:rPr>
          <w:rFonts w:ascii="Calibri" w:hAnsi="Calibri" w:cs="Calibri"/>
          <w:bCs/>
          <w:sz w:val="24"/>
        </w:rPr>
      </w:pPr>
      <w:r>
        <w:rPr>
          <w:rFonts w:ascii="Calibri" w:hAnsi="Calibri" w:cs="Calibri"/>
          <w:bCs/>
          <w:sz w:val="24"/>
        </w:rPr>
        <w:t xml:space="preserve">Total </w:t>
      </w:r>
    </w:p>
    <w:p w:rsidR="00C06C8D" w:rsidRPr="00BA4140" w:rsidRDefault="00C06C8D" w:rsidP="00C06C8D">
      <w:pPr>
        <w:numPr>
          <w:ilvl w:val="1"/>
          <w:numId w:val="3"/>
        </w:numPr>
        <w:spacing w:after="0"/>
        <w:rPr>
          <w:rFonts w:ascii="Calibri" w:hAnsi="Calibri" w:cs="Calibri"/>
          <w:bCs/>
          <w:sz w:val="24"/>
        </w:rPr>
      </w:pPr>
      <w:r w:rsidRPr="00BA4140">
        <w:rPr>
          <w:rFonts w:ascii="Calibri" w:hAnsi="Calibri" w:cs="Calibri"/>
          <w:bCs/>
          <w:sz w:val="24"/>
        </w:rPr>
        <w:t>C3B –</w:t>
      </w:r>
      <w:r>
        <w:rPr>
          <w:rFonts w:ascii="Calibri" w:hAnsi="Calibri" w:cs="Calibri"/>
          <w:bCs/>
          <w:sz w:val="24"/>
        </w:rPr>
        <w:t xml:space="preserve"> 0</w:t>
      </w:r>
      <w:r w:rsidRPr="00BA4140">
        <w:rPr>
          <w:rFonts w:ascii="Calibri" w:hAnsi="Calibri" w:cs="Calibri"/>
          <w:bCs/>
          <w:sz w:val="24"/>
        </w:rPr>
        <w:t>.</w:t>
      </w:r>
      <w:r>
        <w:rPr>
          <w:rFonts w:ascii="Calibri" w:hAnsi="Calibri" w:cs="Calibri"/>
          <w:bCs/>
          <w:sz w:val="24"/>
        </w:rPr>
        <w:t>8</w:t>
      </w:r>
      <w:r w:rsidRPr="00BA4140">
        <w:rPr>
          <w:rFonts w:ascii="Calibri" w:hAnsi="Calibri" w:cs="Calibri"/>
          <w:bCs/>
          <w:sz w:val="24"/>
        </w:rPr>
        <w:t>%</w:t>
      </w:r>
    </w:p>
    <w:p w:rsidR="00C06C8D" w:rsidRPr="00BA4140" w:rsidRDefault="00C06C8D" w:rsidP="00C06C8D">
      <w:pPr>
        <w:numPr>
          <w:ilvl w:val="1"/>
          <w:numId w:val="3"/>
        </w:numPr>
        <w:spacing w:after="0"/>
        <w:rPr>
          <w:rFonts w:ascii="Calibri" w:hAnsi="Calibri" w:cs="Calibri"/>
          <w:bCs/>
          <w:sz w:val="24"/>
        </w:rPr>
      </w:pPr>
      <w:r w:rsidRPr="00BA4140">
        <w:rPr>
          <w:rFonts w:ascii="Calibri" w:hAnsi="Calibri" w:cs="Calibri"/>
          <w:bCs/>
          <w:sz w:val="24"/>
        </w:rPr>
        <w:t>C3A –</w:t>
      </w:r>
      <w:r>
        <w:rPr>
          <w:rFonts w:ascii="Calibri" w:hAnsi="Calibri" w:cs="Calibri"/>
          <w:bCs/>
          <w:sz w:val="24"/>
        </w:rPr>
        <w:t xml:space="preserve"> 14.0</w:t>
      </w:r>
      <w:r w:rsidRPr="00BA4140">
        <w:rPr>
          <w:rFonts w:ascii="Calibri" w:hAnsi="Calibri" w:cs="Calibri"/>
          <w:bCs/>
          <w:sz w:val="24"/>
        </w:rPr>
        <w:t>%</w:t>
      </w:r>
    </w:p>
    <w:p w:rsidR="00C06C8D" w:rsidRPr="00BA4140" w:rsidRDefault="00C06C8D" w:rsidP="00C06C8D">
      <w:pPr>
        <w:numPr>
          <w:ilvl w:val="1"/>
          <w:numId w:val="3"/>
        </w:numPr>
        <w:spacing w:after="0"/>
        <w:rPr>
          <w:rFonts w:ascii="Calibri" w:hAnsi="Calibri" w:cs="Calibri"/>
          <w:bCs/>
          <w:sz w:val="24"/>
        </w:rPr>
      </w:pPr>
      <w:r w:rsidRPr="00BA4140">
        <w:rPr>
          <w:rFonts w:ascii="Calibri" w:hAnsi="Calibri" w:cs="Calibri"/>
          <w:bCs/>
          <w:sz w:val="24"/>
        </w:rPr>
        <w:t>C2B –</w:t>
      </w:r>
      <w:r>
        <w:rPr>
          <w:rFonts w:ascii="Calibri" w:hAnsi="Calibri" w:cs="Calibri"/>
          <w:bCs/>
          <w:sz w:val="24"/>
        </w:rPr>
        <w:t xml:space="preserve"> 3.9</w:t>
      </w:r>
      <w:r w:rsidRPr="00BA4140">
        <w:rPr>
          <w:rFonts w:ascii="Calibri" w:hAnsi="Calibri" w:cs="Calibri"/>
          <w:bCs/>
          <w:sz w:val="24"/>
        </w:rPr>
        <w:t>%</w:t>
      </w:r>
    </w:p>
    <w:p w:rsidR="00C06C8D" w:rsidRPr="00BA4140" w:rsidRDefault="00C06C8D" w:rsidP="00C06C8D">
      <w:pPr>
        <w:numPr>
          <w:ilvl w:val="1"/>
          <w:numId w:val="3"/>
        </w:numPr>
        <w:spacing w:after="0"/>
        <w:rPr>
          <w:rFonts w:ascii="Calibri" w:hAnsi="Calibri" w:cs="Calibri"/>
          <w:bCs/>
          <w:sz w:val="24"/>
        </w:rPr>
      </w:pPr>
      <w:r w:rsidRPr="00BA4140">
        <w:rPr>
          <w:rFonts w:ascii="Calibri" w:hAnsi="Calibri" w:cs="Calibri"/>
          <w:bCs/>
          <w:sz w:val="24"/>
        </w:rPr>
        <w:t xml:space="preserve">C2A – </w:t>
      </w:r>
      <w:r>
        <w:rPr>
          <w:rFonts w:ascii="Calibri" w:hAnsi="Calibri" w:cs="Calibri"/>
          <w:bCs/>
          <w:sz w:val="24"/>
        </w:rPr>
        <w:t>19.3</w:t>
      </w:r>
      <w:r w:rsidRPr="00BA4140">
        <w:rPr>
          <w:rFonts w:ascii="Calibri" w:hAnsi="Calibri" w:cs="Calibri"/>
          <w:bCs/>
          <w:sz w:val="24"/>
        </w:rPr>
        <w:t>%</w:t>
      </w:r>
    </w:p>
    <w:p w:rsidR="00C06C8D" w:rsidRDefault="00C06C8D" w:rsidP="00C06C8D">
      <w:pPr>
        <w:numPr>
          <w:ilvl w:val="1"/>
          <w:numId w:val="3"/>
        </w:numPr>
        <w:spacing w:after="0"/>
        <w:rPr>
          <w:rFonts w:ascii="Calibri" w:hAnsi="Calibri" w:cs="Calibri"/>
          <w:bCs/>
          <w:sz w:val="24"/>
        </w:rPr>
      </w:pPr>
      <w:r w:rsidRPr="00C06C8D">
        <w:rPr>
          <w:rFonts w:ascii="Calibri" w:hAnsi="Calibri" w:cs="Calibri"/>
          <w:bCs/>
          <w:sz w:val="24"/>
        </w:rPr>
        <w:t>C1 –</w:t>
      </w:r>
      <w:r>
        <w:rPr>
          <w:rFonts w:ascii="Calibri" w:hAnsi="Calibri" w:cs="Calibri"/>
          <w:bCs/>
          <w:sz w:val="24"/>
        </w:rPr>
        <w:t xml:space="preserve"> 62.0</w:t>
      </w:r>
      <w:r w:rsidRPr="00C06C8D">
        <w:rPr>
          <w:rFonts w:ascii="Calibri" w:hAnsi="Calibri" w:cs="Calibri"/>
          <w:bCs/>
          <w:sz w:val="24"/>
        </w:rPr>
        <w:t>%</w:t>
      </w:r>
    </w:p>
    <w:p w:rsidR="00C06C8D" w:rsidRPr="00C06C8D" w:rsidRDefault="00C06C8D" w:rsidP="00C06C8D">
      <w:pPr>
        <w:spacing w:after="0"/>
        <w:ind w:left="1440"/>
        <w:rPr>
          <w:rFonts w:ascii="Calibri" w:hAnsi="Calibri" w:cs="Calibri"/>
          <w:bCs/>
          <w:sz w:val="24"/>
        </w:rPr>
      </w:pPr>
    </w:p>
    <w:p w:rsidR="00C06C8D" w:rsidRDefault="00C06C8D" w:rsidP="00C06C8D">
      <w:pPr>
        <w:spacing w:after="0"/>
        <w:rPr>
          <w:rFonts w:ascii="Calibri" w:hAnsi="Calibri" w:cs="Calibri"/>
          <w:bCs/>
          <w:sz w:val="24"/>
        </w:rPr>
      </w:pPr>
      <w:r w:rsidRPr="00C06C8D">
        <w:rPr>
          <w:rFonts w:ascii="Calibri" w:hAnsi="Calibri" w:cs="Calibri"/>
          <w:bCs/>
          <w:sz w:val="24"/>
        </w:rPr>
        <w:t>Rating category enrollment distribution fluctuates month-to-month with new enrollments driving most of the changes. Additionally, as plans complete assessments for new enrollees, some individuals move to a different rating category.</w:t>
      </w:r>
    </w:p>
    <w:p w:rsidR="00C06C8D" w:rsidRDefault="00C06C8D" w:rsidP="00C06C8D">
      <w:pPr>
        <w:spacing w:after="0"/>
        <w:rPr>
          <w:rFonts w:ascii="Calibri" w:hAnsi="Calibri" w:cs="Calibri"/>
          <w:bCs/>
          <w:sz w:val="24"/>
        </w:rPr>
      </w:pPr>
    </w:p>
    <w:p w:rsidR="00C06C8D" w:rsidRDefault="00C06C8D" w:rsidP="00C06C8D">
      <w:pPr>
        <w:spacing w:after="0"/>
        <w:rPr>
          <w:rFonts w:ascii="Calibri" w:hAnsi="Calibri" w:cs="Calibri"/>
          <w:b/>
          <w:bCs/>
          <w:sz w:val="24"/>
          <w:szCs w:val="24"/>
        </w:rPr>
      </w:pPr>
      <w:r>
        <w:rPr>
          <w:rFonts w:ascii="Calibri" w:hAnsi="Calibri" w:cs="Calibri"/>
          <w:b/>
          <w:bCs/>
          <w:sz w:val="24"/>
        </w:rPr>
        <w:t xml:space="preserve">Slide 5: </w:t>
      </w:r>
      <w:r w:rsidRPr="00C06C8D">
        <w:rPr>
          <w:rFonts w:ascii="Calibri" w:hAnsi="Calibri" w:cs="Calibri"/>
          <w:b/>
          <w:bCs/>
          <w:sz w:val="24"/>
          <w:szCs w:val="24"/>
        </w:rPr>
        <w:t>Enrollments via Auto-Assignment Round 3</w:t>
      </w:r>
    </w:p>
    <w:p w:rsidR="00C06C8D" w:rsidRPr="00C06C8D" w:rsidRDefault="00C06C8D" w:rsidP="00C06C8D">
      <w:pPr>
        <w:spacing w:after="0"/>
        <w:rPr>
          <w:rFonts w:ascii="Calibri" w:hAnsi="Calibri" w:cs="Calibri"/>
          <w:bCs/>
          <w:sz w:val="24"/>
          <w:szCs w:val="24"/>
        </w:rPr>
      </w:pPr>
    </w:p>
    <w:p w:rsidR="00C06C8D" w:rsidRPr="00C06C8D" w:rsidRDefault="00C06C8D" w:rsidP="00C06C8D">
      <w:pPr>
        <w:numPr>
          <w:ilvl w:val="0"/>
          <w:numId w:val="4"/>
        </w:numPr>
        <w:spacing w:after="0"/>
        <w:rPr>
          <w:rFonts w:ascii="Calibri" w:hAnsi="Calibri" w:cs="Calibri"/>
          <w:bCs/>
          <w:sz w:val="24"/>
          <w:szCs w:val="24"/>
        </w:rPr>
      </w:pPr>
      <w:r w:rsidRPr="00C06C8D">
        <w:rPr>
          <w:rFonts w:ascii="Calibri" w:hAnsi="Calibri" w:cs="Calibri"/>
          <w:bCs/>
          <w:sz w:val="24"/>
          <w:szCs w:val="24"/>
        </w:rPr>
        <w:t>Who was included</w:t>
      </w:r>
    </w:p>
    <w:p w:rsidR="00C06C8D" w:rsidRPr="00C06C8D" w:rsidRDefault="00C06C8D" w:rsidP="00C06C8D">
      <w:pPr>
        <w:numPr>
          <w:ilvl w:val="1"/>
          <w:numId w:val="4"/>
        </w:numPr>
        <w:spacing w:after="0"/>
        <w:rPr>
          <w:rFonts w:ascii="Calibri" w:hAnsi="Calibri" w:cs="Calibri"/>
          <w:bCs/>
          <w:sz w:val="24"/>
          <w:szCs w:val="24"/>
        </w:rPr>
      </w:pPr>
      <w:r w:rsidRPr="00C06C8D">
        <w:rPr>
          <w:rFonts w:ascii="Calibri" w:hAnsi="Calibri" w:cs="Calibri"/>
          <w:bCs/>
          <w:sz w:val="24"/>
          <w:szCs w:val="24"/>
        </w:rPr>
        <w:t>9,314 individuals from across the target population, including those with higher levels of LTSS and behavioral health need (i.e., C1, C2 and C3 rating categories)</w:t>
      </w:r>
    </w:p>
    <w:p w:rsidR="00C06C8D" w:rsidRDefault="00C06C8D" w:rsidP="00C06C8D">
      <w:pPr>
        <w:numPr>
          <w:ilvl w:val="0"/>
          <w:numId w:val="4"/>
        </w:numPr>
        <w:spacing w:after="0"/>
        <w:rPr>
          <w:rFonts w:ascii="Calibri" w:hAnsi="Calibri" w:cs="Calibri"/>
          <w:bCs/>
          <w:sz w:val="24"/>
          <w:szCs w:val="24"/>
        </w:rPr>
      </w:pPr>
      <w:r>
        <w:rPr>
          <w:rFonts w:ascii="Calibri" w:hAnsi="Calibri" w:cs="Calibri"/>
          <w:bCs/>
          <w:sz w:val="24"/>
          <w:szCs w:val="24"/>
        </w:rPr>
        <w:t>Assignment Approach</w:t>
      </w:r>
    </w:p>
    <w:p w:rsidR="00C06C8D" w:rsidRPr="00C06C8D" w:rsidRDefault="00C06C8D" w:rsidP="00C06C8D">
      <w:pPr>
        <w:numPr>
          <w:ilvl w:val="1"/>
          <w:numId w:val="4"/>
        </w:numPr>
        <w:spacing w:after="0"/>
        <w:rPr>
          <w:rFonts w:ascii="Calibri" w:hAnsi="Calibri" w:cs="Calibri"/>
          <w:bCs/>
          <w:sz w:val="24"/>
          <w:szCs w:val="24"/>
        </w:rPr>
      </w:pPr>
      <w:r w:rsidRPr="00C06C8D">
        <w:rPr>
          <w:rFonts w:ascii="Calibri" w:hAnsi="Calibri" w:cs="Calibri"/>
          <w:bCs/>
          <w:sz w:val="24"/>
          <w:szCs w:val="24"/>
        </w:rPr>
        <w:lastRenderedPageBreak/>
        <w:t>In addition to primary care, MassHealth used data on where individuals accessed LTSS and behavioral health services to match individuals to a One Care plan</w:t>
      </w:r>
    </w:p>
    <w:p w:rsidR="00C06C8D" w:rsidRDefault="00C06C8D" w:rsidP="00C06C8D">
      <w:pPr>
        <w:numPr>
          <w:ilvl w:val="0"/>
          <w:numId w:val="4"/>
        </w:numPr>
        <w:spacing w:after="0"/>
        <w:rPr>
          <w:rFonts w:ascii="Calibri" w:hAnsi="Calibri" w:cs="Calibri"/>
          <w:bCs/>
          <w:sz w:val="24"/>
          <w:szCs w:val="24"/>
        </w:rPr>
      </w:pPr>
      <w:r>
        <w:rPr>
          <w:rFonts w:ascii="Calibri" w:hAnsi="Calibri" w:cs="Calibri"/>
          <w:bCs/>
          <w:sz w:val="24"/>
          <w:szCs w:val="24"/>
        </w:rPr>
        <w:t>Key Dates</w:t>
      </w:r>
    </w:p>
    <w:p w:rsidR="00D56584" w:rsidRPr="00C06C8D" w:rsidRDefault="00C06C8D" w:rsidP="00C06C8D">
      <w:pPr>
        <w:numPr>
          <w:ilvl w:val="1"/>
          <w:numId w:val="4"/>
        </w:numPr>
        <w:spacing w:after="0"/>
        <w:rPr>
          <w:rFonts w:ascii="Calibri" w:hAnsi="Calibri" w:cs="Calibri"/>
          <w:bCs/>
          <w:sz w:val="24"/>
          <w:szCs w:val="24"/>
        </w:rPr>
      </w:pPr>
      <w:r w:rsidRPr="00C06C8D">
        <w:rPr>
          <w:rFonts w:ascii="Calibri" w:hAnsi="Calibri" w:cs="Calibri"/>
          <w:bCs/>
          <w:sz w:val="24"/>
          <w:szCs w:val="24"/>
        </w:rPr>
        <w:t>April 28: 60-day notices mailed</w:t>
      </w:r>
    </w:p>
    <w:p w:rsidR="00D56584" w:rsidRPr="00C06C8D" w:rsidRDefault="00C06C8D" w:rsidP="00C06C8D">
      <w:pPr>
        <w:numPr>
          <w:ilvl w:val="1"/>
          <w:numId w:val="4"/>
        </w:numPr>
        <w:spacing w:after="0"/>
        <w:rPr>
          <w:rFonts w:ascii="Calibri" w:hAnsi="Calibri" w:cs="Calibri"/>
          <w:bCs/>
          <w:sz w:val="24"/>
          <w:szCs w:val="24"/>
        </w:rPr>
      </w:pPr>
      <w:r w:rsidRPr="00C06C8D">
        <w:rPr>
          <w:rFonts w:ascii="Calibri" w:hAnsi="Calibri" w:cs="Calibri"/>
          <w:bCs/>
          <w:sz w:val="24"/>
          <w:szCs w:val="24"/>
        </w:rPr>
        <w:t>May 29: 30-day notices mailed</w:t>
      </w:r>
    </w:p>
    <w:p w:rsidR="00D56584" w:rsidRDefault="00C06C8D" w:rsidP="00C06C8D">
      <w:pPr>
        <w:numPr>
          <w:ilvl w:val="1"/>
          <w:numId w:val="4"/>
        </w:numPr>
        <w:spacing w:after="0"/>
        <w:rPr>
          <w:rFonts w:ascii="Calibri" w:hAnsi="Calibri" w:cs="Calibri"/>
          <w:bCs/>
          <w:sz w:val="24"/>
          <w:szCs w:val="24"/>
        </w:rPr>
      </w:pPr>
      <w:r w:rsidRPr="00C06C8D">
        <w:rPr>
          <w:rFonts w:ascii="Calibri" w:hAnsi="Calibri" w:cs="Calibri"/>
          <w:bCs/>
          <w:sz w:val="24"/>
          <w:szCs w:val="24"/>
        </w:rPr>
        <w:t>July 1: Coverage effective</w:t>
      </w:r>
    </w:p>
    <w:p w:rsidR="00C06C8D" w:rsidRPr="00C06C8D" w:rsidRDefault="00C06C8D" w:rsidP="00C06C8D">
      <w:pPr>
        <w:numPr>
          <w:ilvl w:val="0"/>
          <w:numId w:val="4"/>
        </w:numPr>
        <w:spacing w:after="0"/>
        <w:rPr>
          <w:rFonts w:ascii="Calibri" w:hAnsi="Calibri" w:cs="Calibri"/>
          <w:bCs/>
          <w:sz w:val="24"/>
          <w:szCs w:val="24"/>
        </w:rPr>
      </w:pPr>
      <w:r w:rsidRPr="00C06C8D">
        <w:rPr>
          <w:rFonts w:ascii="Calibri" w:hAnsi="Calibri" w:cs="Calibri"/>
          <w:bCs/>
          <w:sz w:val="24"/>
          <w:szCs w:val="24"/>
        </w:rPr>
        <w:t>Of those 9,314 individuals who were included in auto-assignment:</w:t>
      </w:r>
    </w:p>
    <w:p w:rsidR="00C06C8D" w:rsidRPr="00C06C8D" w:rsidRDefault="00C06C8D" w:rsidP="00C06C8D">
      <w:pPr>
        <w:numPr>
          <w:ilvl w:val="1"/>
          <w:numId w:val="4"/>
        </w:numPr>
        <w:spacing w:after="0"/>
        <w:rPr>
          <w:rFonts w:ascii="Calibri" w:hAnsi="Calibri" w:cs="Calibri"/>
          <w:bCs/>
          <w:sz w:val="24"/>
          <w:szCs w:val="24"/>
        </w:rPr>
      </w:pPr>
      <w:r w:rsidRPr="00C06C8D">
        <w:rPr>
          <w:rFonts w:ascii="Calibri" w:hAnsi="Calibri" w:cs="Calibri"/>
          <w:bCs/>
          <w:sz w:val="24"/>
          <w:szCs w:val="24"/>
        </w:rPr>
        <w:t>59% stayed with their assigned plan for July 1</w:t>
      </w:r>
    </w:p>
    <w:p w:rsidR="00C06C8D" w:rsidRPr="00C06C8D" w:rsidRDefault="00C06C8D" w:rsidP="00C06C8D">
      <w:pPr>
        <w:numPr>
          <w:ilvl w:val="1"/>
          <w:numId w:val="4"/>
        </w:numPr>
        <w:spacing w:after="0"/>
        <w:rPr>
          <w:rFonts w:ascii="Calibri" w:hAnsi="Calibri" w:cs="Calibri"/>
          <w:bCs/>
          <w:sz w:val="24"/>
          <w:szCs w:val="24"/>
        </w:rPr>
      </w:pPr>
      <w:r w:rsidRPr="00C06C8D">
        <w:rPr>
          <w:rFonts w:ascii="Calibri" w:hAnsi="Calibri" w:cs="Calibri"/>
          <w:bCs/>
          <w:sz w:val="24"/>
          <w:szCs w:val="24"/>
        </w:rPr>
        <w:t>4% decided to enroll in assigned plan for an earlier effective date</w:t>
      </w:r>
    </w:p>
    <w:p w:rsidR="00C06C8D" w:rsidRPr="00C06C8D" w:rsidRDefault="00C06C8D" w:rsidP="00C06C8D">
      <w:pPr>
        <w:numPr>
          <w:ilvl w:val="1"/>
          <w:numId w:val="4"/>
        </w:numPr>
        <w:spacing w:after="0"/>
        <w:rPr>
          <w:rFonts w:ascii="Calibri" w:hAnsi="Calibri" w:cs="Calibri"/>
          <w:bCs/>
          <w:sz w:val="24"/>
          <w:szCs w:val="24"/>
        </w:rPr>
      </w:pPr>
      <w:r w:rsidRPr="00C06C8D">
        <w:rPr>
          <w:rFonts w:ascii="Calibri" w:hAnsi="Calibri" w:cs="Calibri"/>
          <w:bCs/>
          <w:sz w:val="24"/>
          <w:szCs w:val="24"/>
        </w:rPr>
        <w:t xml:space="preserve">2% switched plans </w:t>
      </w:r>
    </w:p>
    <w:p w:rsidR="00C06C8D" w:rsidRPr="00C06C8D" w:rsidRDefault="00C06C8D" w:rsidP="00C06C8D">
      <w:pPr>
        <w:numPr>
          <w:ilvl w:val="1"/>
          <w:numId w:val="4"/>
        </w:numPr>
        <w:spacing w:after="0"/>
        <w:rPr>
          <w:rFonts w:ascii="Calibri" w:hAnsi="Calibri" w:cs="Calibri"/>
          <w:bCs/>
          <w:sz w:val="24"/>
          <w:szCs w:val="24"/>
        </w:rPr>
      </w:pPr>
      <w:r w:rsidRPr="00C06C8D">
        <w:rPr>
          <w:rFonts w:ascii="Calibri" w:hAnsi="Calibri" w:cs="Calibri"/>
          <w:bCs/>
          <w:sz w:val="24"/>
          <w:szCs w:val="24"/>
        </w:rPr>
        <w:t xml:space="preserve">24% opted out of One Care </w:t>
      </w:r>
    </w:p>
    <w:p w:rsidR="00C06C8D" w:rsidRPr="00C06C8D" w:rsidRDefault="00C06C8D" w:rsidP="00C06C8D">
      <w:pPr>
        <w:numPr>
          <w:ilvl w:val="1"/>
          <w:numId w:val="4"/>
        </w:numPr>
        <w:spacing w:after="0"/>
        <w:rPr>
          <w:rFonts w:ascii="Calibri" w:hAnsi="Calibri" w:cs="Calibri"/>
          <w:bCs/>
          <w:sz w:val="24"/>
          <w:szCs w:val="24"/>
        </w:rPr>
      </w:pPr>
      <w:r w:rsidRPr="00C06C8D">
        <w:rPr>
          <w:rFonts w:ascii="Calibri" w:hAnsi="Calibri" w:cs="Calibri"/>
          <w:bCs/>
          <w:sz w:val="24"/>
          <w:szCs w:val="24"/>
        </w:rPr>
        <w:t>10% were cancelled for various reasons (e.g. no longer eligible, or notices came back undeliverable)</w:t>
      </w:r>
    </w:p>
    <w:p w:rsidR="009F1E4F" w:rsidRPr="009F1E4F" w:rsidRDefault="009F1E4F" w:rsidP="009F1E4F">
      <w:pPr>
        <w:numPr>
          <w:ilvl w:val="0"/>
          <w:numId w:val="4"/>
        </w:numPr>
        <w:spacing w:after="0"/>
        <w:rPr>
          <w:rFonts w:ascii="Calibri" w:hAnsi="Calibri" w:cs="Calibri"/>
          <w:bCs/>
          <w:sz w:val="24"/>
          <w:szCs w:val="24"/>
        </w:rPr>
      </w:pPr>
      <w:r w:rsidRPr="009F1E4F">
        <w:rPr>
          <w:rFonts w:ascii="Calibri" w:hAnsi="Calibri" w:cs="Calibri"/>
          <w:bCs/>
          <w:sz w:val="24"/>
          <w:szCs w:val="24"/>
        </w:rPr>
        <w:t>April/round 2</w:t>
      </w:r>
    </w:p>
    <w:p w:rsidR="009F1E4F" w:rsidRPr="009F1E4F" w:rsidRDefault="009F1E4F" w:rsidP="009F1E4F">
      <w:pPr>
        <w:numPr>
          <w:ilvl w:val="1"/>
          <w:numId w:val="4"/>
        </w:numPr>
        <w:spacing w:after="0"/>
        <w:rPr>
          <w:rFonts w:ascii="Calibri" w:hAnsi="Calibri" w:cs="Calibri"/>
          <w:bCs/>
          <w:sz w:val="24"/>
          <w:szCs w:val="24"/>
        </w:rPr>
      </w:pPr>
      <w:r w:rsidRPr="009F1E4F">
        <w:rPr>
          <w:rFonts w:ascii="Calibri" w:hAnsi="Calibri" w:cs="Calibri"/>
          <w:bCs/>
          <w:sz w:val="24"/>
          <w:szCs w:val="24"/>
        </w:rPr>
        <w:t>Of those 6,485 individuals:</w:t>
      </w:r>
    </w:p>
    <w:p w:rsidR="009F1E4F" w:rsidRPr="009F1E4F" w:rsidRDefault="009F1E4F" w:rsidP="009F1E4F">
      <w:pPr>
        <w:numPr>
          <w:ilvl w:val="1"/>
          <w:numId w:val="4"/>
        </w:numPr>
        <w:spacing w:after="0"/>
        <w:rPr>
          <w:rFonts w:ascii="Calibri" w:hAnsi="Calibri" w:cs="Calibri"/>
          <w:bCs/>
          <w:sz w:val="24"/>
          <w:szCs w:val="24"/>
        </w:rPr>
      </w:pPr>
      <w:r w:rsidRPr="009F1E4F">
        <w:rPr>
          <w:rFonts w:ascii="Calibri" w:hAnsi="Calibri" w:cs="Calibri"/>
          <w:bCs/>
          <w:sz w:val="24"/>
          <w:szCs w:val="24"/>
        </w:rPr>
        <w:t>53% stayed with their assigned plan for April 1</w:t>
      </w:r>
    </w:p>
    <w:p w:rsidR="009F1E4F" w:rsidRPr="009F1E4F" w:rsidRDefault="009F1E4F" w:rsidP="009F1E4F">
      <w:pPr>
        <w:numPr>
          <w:ilvl w:val="1"/>
          <w:numId w:val="4"/>
        </w:numPr>
        <w:spacing w:after="0"/>
        <w:rPr>
          <w:rFonts w:ascii="Calibri" w:hAnsi="Calibri" w:cs="Calibri"/>
          <w:bCs/>
          <w:sz w:val="24"/>
          <w:szCs w:val="24"/>
        </w:rPr>
      </w:pPr>
      <w:r w:rsidRPr="009F1E4F">
        <w:rPr>
          <w:rFonts w:ascii="Calibri" w:hAnsi="Calibri" w:cs="Calibri"/>
          <w:bCs/>
          <w:sz w:val="24"/>
          <w:szCs w:val="24"/>
        </w:rPr>
        <w:t>5% decided to enroll in assigned plan for an earlier effective date</w:t>
      </w:r>
    </w:p>
    <w:p w:rsidR="009F1E4F" w:rsidRPr="009F1E4F" w:rsidRDefault="009F1E4F" w:rsidP="009F1E4F">
      <w:pPr>
        <w:numPr>
          <w:ilvl w:val="1"/>
          <w:numId w:val="4"/>
        </w:numPr>
        <w:spacing w:after="0"/>
        <w:rPr>
          <w:rFonts w:ascii="Calibri" w:hAnsi="Calibri" w:cs="Calibri"/>
          <w:bCs/>
          <w:sz w:val="24"/>
          <w:szCs w:val="24"/>
        </w:rPr>
      </w:pPr>
      <w:r w:rsidRPr="009F1E4F">
        <w:rPr>
          <w:rFonts w:ascii="Calibri" w:hAnsi="Calibri" w:cs="Calibri"/>
          <w:bCs/>
          <w:sz w:val="24"/>
          <w:szCs w:val="24"/>
        </w:rPr>
        <w:t xml:space="preserve">3% switched plans </w:t>
      </w:r>
    </w:p>
    <w:p w:rsidR="009F1E4F" w:rsidRPr="009F1E4F" w:rsidRDefault="009F1E4F" w:rsidP="009F1E4F">
      <w:pPr>
        <w:numPr>
          <w:ilvl w:val="1"/>
          <w:numId w:val="4"/>
        </w:numPr>
        <w:spacing w:after="0"/>
        <w:rPr>
          <w:rFonts w:ascii="Calibri" w:hAnsi="Calibri" w:cs="Calibri"/>
          <w:bCs/>
          <w:sz w:val="24"/>
          <w:szCs w:val="24"/>
        </w:rPr>
      </w:pPr>
      <w:r w:rsidRPr="009F1E4F">
        <w:rPr>
          <w:rFonts w:ascii="Calibri" w:hAnsi="Calibri" w:cs="Calibri"/>
          <w:bCs/>
          <w:sz w:val="24"/>
          <w:szCs w:val="24"/>
        </w:rPr>
        <w:t xml:space="preserve">30% opted out of One Care </w:t>
      </w:r>
    </w:p>
    <w:p w:rsidR="009F1E4F" w:rsidRPr="009F1E4F" w:rsidRDefault="009F1E4F" w:rsidP="009F1E4F">
      <w:pPr>
        <w:numPr>
          <w:ilvl w:val="1"/>
          <w:numId w:val="4"/>
        </w:numPr>
        <w:spacing w:after="0"/>
        <w:rPr>
          <w:rFonts w:ascii="Calibri" w:hAnsi="Calibri" w:cs="Calibri"/>
          <w:bCs/>
          <w:sz w:val="24"/>
          <w:szCs w:val="24"/>
        </w:rPr>
      </w:pPr>
      <w:r w:rsidRPr="009F1E4F">
        <w:rPr>
          <w:rFonts w:ascii="Calibri" w:hAnsi="Calibri" w:cs="Calibri"/>
          <w:bCs/>
          <w:sz w:val="24"/>
          <w:szCs w:val="24"/>
        </w:rPr>
        <w:t>10% were cancelled for various reasons (e.g. no longer eligible, or notices came back undeliverable)</w:t>
      </w:r>
    </w:p>
    <w:p w:rsidR="009F1E4F" w:rsidRPr="009F1E4F" w:rsidRDefault="009F1E4F" w:rsidP="009F1E4F">
      <w:pPr>
        <w:numPr>
          <w:ilvl w:val="0"/>
          <w:numId w:val="4"/>
        </w:numPr>
        <w:spacing w:after="0"/>
        <w:rPr>
          <w:rFonts w:ascii="Calibri" w:hAnsi="Calibri" w:cs="Calibri"/>
          <w:bCs/>
          <w:sz w:val="24"/>
          <w:szCs w:val="24"/>
        </w:rPr>
      </w:pPr>
      <w:r w:rsidRPr="009F1E4F">
        <w:rPr>
          <w:rFonts w:ascii="Calibri" w:hAnsi="Calibri" w:cs="Calibri"/>
          <w:bCs/>
          <w:sz w:val="24"/>
          <w:szCs w:val="24"/>
        </w:rPr>
        <w:t>January/ round 1</w:t>
      </w:r>
    </w:p>
    <w:p w:rsidR="009F1E4F" w:rsidRPr="009F1E4F" w:rsidRDefault="009F1E4F" w:rsidP="009F1E4F">
      <w:pPr>
        <w:numPr>
          <w:ilvl w:val="1"/>
          <w:numId w:val="4"/>
        </w:numPr>
        <w:spacing w:after="0"/>
        <w:rPr>
          <w:rFonts w:ascii="Calibri" w:hAnsi="Calibri" w:cs="Calibri"/>
          <w:bCs/>
          <w:sz w:val="24"/>
          <w:szCs w:val="24"/>
        </w:rPr>
      </w:pPr>
      <w:r w:rsidRPr="009F1E4F">
        <w:rPr>
          <w:rFonts w:ascii="Calibri" w:hAnsi="Calibri" w:cs="Calibri"/>
          <w:bCs/>
          <w:sz w:val="24"/>
          <w:szCs w:val="24"/>
        </w:rPr>
        <w:t>Of those 6,886 individuals:</w:t>
      </w:r>
    </w:p>
    <w:p w:rsidR="009F1E4F" w:rsidRPr="009F1E4F" w:rsidRDefault="009F1E4F" w:rsidP="009F1E4F">
      <w:pPr>
        <w:numPr>
          <w:ilvl w:val="1"/>
          <w:numId w:val="4"/>
        </w:numPr>
        <w:spacing w:after="0"/>
        <w:rPr>
          <w:rFonts w:ascii="Calibri" w:hAnsi="Calibri" w:cs="Calibri"/>
          <w:bCs/>
          <w:sz w:val="24"/>
          <w:szCs w:val="24"/>
        </w:rPr>
      </w:pPr>
      <w:r w:rsidRPr="009F1E4F">
        <w:rPr>
          <w:rFonts w:ascii="Calibri" w:hAnsi="Calibri" w:cs="Calibri"/>
          <w:bCs/>
          <w:sz w:val="24"/>
          <w:szCs w:val="24"/>
        </w:rPr>
        <w:t xml:space="preserve">61% stayed with their assigned plan for Jan. 1 </w:t>
      </w:r>
    </w:p>
    <w:p w:rsidR="009F1E4F" w:rsidRPr="009F1E4F" w:rsidRDefault="009F1E4F" w:rsidP="009F1E4F">
      <w:pPr>
        <w:numPr>
          <w:ilvl w:val="1"/>
          <w:numId w:val="4"/>
        </w:numPr>
        <w:spacing w:after="0"/>
        <w:rPr>
          <w:rFonts w:ascii="Calibri" w:hAnsi="Calibri" w:cs="Calibri"/>
          <w:bCs/>
          <w:sz w:val="24"/>
          <w:szCs w:val="24"/>
        </w:rPr>
      </w:pPr>
      <w:r w:rsidRPr="009F1E4F">
        <w:rPr>
          <w:rFonts w:ascii="Calibri" w:hAnsi="Calibri" w:cs="Calibri"/>
          <w:bCs/>
          <w:sz w:val="24"/>
          <w:szCs w:val="24"/>
        </w:rPr>
        <w:t xml:space="preserve">6% decided to enroll in assigned plan for an earlier effective date </w:t>
      </w:r>
    </w:p>
    <w:p w:rsidR="009F1E4F" w:rsidRPr="009F1E4F" w:rsidRDefault="009F1E4F" w:rsidP="009F1E4F">
      <w:pPr>
        <w:numPr>
          <w:ilvl w:val="1"/>
          <w:numId w:val="4"/>
        </w:numPr>
        <w:spacing w:after="0"/>
        <w:rPr>
          <w:rFonts w:ascii="Calibri" w:hAnsi="Calibri" w:cs="Calibri"/>
          <w:bCs/>
          <w:sz w:val="24"/>
          <w:szCs w:val="24"/>
        </w:rPr>
      </w:pPr>
      <w:r w:rsidRPr="009F1E4F">
        <w:rPr>
          <w:rFonts w:ascii="Calibri" w:hAnsi="Calibri" w:cs="Calibri"/>
          <w:bCs/>
          <w:sz w:val="24"/>
          <w:szCs w:val="24"/>
        </w:rPr>
        <w:t>2% switched plans</w:t>
      </w:r>
    </w:p>
    <w:p w:rsidR="009F1E4F" w:rsidRPr="009F1E4F" w:rsidRDefault="009F1E4F" w:rsidP="009F1E4F">
      <w:pPr>
        <w:numPr>
          <w:ilvl w:val="1"/>
          <w:numId w:val="4"/>
        </w:numPr>
        <w:spacing w:after="0"/>
        <w:rPr>
          <w:rFonts w:ascii="Calibri" w:hAnsi="Calibri" w:cs="Calibri"/>
          <w:bCs/>
          <w:sz w:val="24"/>
          <w:szCs w:val="24"/>
        </w:rPr>
      </w:pPr>
      <w:r w:rsidRPr="009F1E4F">
        <w:rPr>
          <w:rFonts w:ascii="Calibri" w:hAnsi="Calibri" w:cs="Calibri"/>
          <w:bCs/>
          <w:sz w:val="24"/>
          <w:szCs w:val="24"/>
        </w:rPr>
        <w:t xml:space="preserve">25% opted out of One Care </w:t>
      </w:r>
    </w:p>
    <w:p w:rsidR="009F1E4F" w:rsidRPr="009F1E4F" w:rsidRDefault="009F1E4F" w:rsidP="009F1E4F">
      <w:pPr>
        <w:numPr>
          <w:ilvl w:val="1"/>
          <w:numId w:val="4"/>
        </w:numPr>
        <w:spacing w:after="0"/>
        <w:rPr>
          <w:rFonts w:ascii="Calibri" w:hAnsi="Calibri" w:cs="Calibri"/>
          <w:bCs/>
          <w:sz w:val="24"/>
          <w:szCs w:val="24"/>
        </w:rPr>
      </w:pPr>
      <w:r w:rsidRPr="009F1E4F">
        <w:rPr>
          <w:rFonts w:ascii="Calibri" w:hAnsi="Calibri" w:cs="Calibri"/>
          <w:bCs/>
          <w:sz w:val="24"/>
          <w:szCs w:val="24"/>
        </w:rPr>
        <w:t>7% were cancelled for various reasons (e.g. no longer eligible, or notices came back undeliverable)</w:t>
      </w:r>
    </w:p>
    <w:p w:rsidR="00C06C8D" w:rsidRDefault="00C06C8D" w:rsidP="009F1E4F">
      <w:pPr>
        <w:spacing w:after="0"/>
        <w:rPr>
          <w:rFonts w:ascii="Calibri" w:hAnsi="Calibri" w:cs="Calibri"/>
          <w:bCs/>
          <w:sz w:val="24"/>
          <w:szCs w:val="24"/>
        </w:rPr>
      </w:pPr>
    </w:p>
    <w:p w:rsidR="009F1E4F" w:rsidRPr="009F1E4F" w:rsidRDefault="009F1E4F" w:rsidP="009F1E4F">
      <w:pPr>
        <w:spacing w:after="0"/>
        <w:rPr>
          <w:rFonts w:ascii="Calibri" w:hAnsi="Calibri" w:cs="Calibri"/>
          <w:b/>
          <w:bCs/>
          <w:sz w:val="24"/>
          <w:szCs w:val="24"/>
        </w:rPr>
      </w:pPr>
      <w:r>
        <w:rPr>
          <w:rFonts w:ascii="Calibri" w:hAnsi="Calibri" w:cs="Calibri"/>
          <w:b/>
          <w:bCs/>
          <w:sz w:val="24"/>
          <w:szCs w:val="24"/>
        </w:rPr>
        <w:t xml:space="preserve">Slide 6: </w:t>
      </w:r>
      <w:r w:rsidRPr="009F1E4F">
        <w:rPr>
          <w:rFonts w:ascii="Calibri" w:hAnsi="Calibri" w:cs="Calibri"/>
          <w:b/>
          <w:bCs/>
          <w:sz w:val="24"/>
          <w:szCs w:val="24"/>
        </w:rPr>
        <w:t>Auto-Assignment (cont’d)</w:t>
      </w:r>
    </w:p>
    <w:p w:rsidR="00D56584" w:rsidRPr="009F1E4F" w:rsidRDefault="009F1E4F" w:rsidP="009F1E4F">
      <w:pPr>
        <w:numPr>
          <w:ilvl w:val="0"/>
          <w:numId w:val="7"/>
        </w:numPr>
        <w:spacing w:after="0"/>
        <w:rPr>
          <w:rFonts w:ascii="Calibri" w:hAnsi="Calibri" w:cs="Calibri"/>
          <w:bCs/>
          <w:sz w:val="24"/>
          <w:szCs w:val="24"/>
        </w:rPr>
      </w:pPr>
      <w:r w:rsidRPr="009F1E4F">
        <w:rPr>
          <w:rFonts w:ascii="Calibri" w:hAnsi="Calibri" w:cs="Calibri"/>
          <w:bCs/>
          <w:sz w:val="24"/>
          <w:szCs w:val="24"/>
        </w:rPr>
        <w:t>MassHealth will not do auto-assignments for October 2014</w:t>
      </w:r>
    </w:p>
    <w:p w:rsidR="00D56584" w:rsidRPr="009F1E4F" w:rsidRDefault="009F1E4F" w:rsidP="009F1E4F">
      <w:pPr>
        <w:numPr>
          <w:ilvl w:val="0"/>
          <w:numId w:val="7"/>
        </w:numPr>
        <w:spacing w:after="0"/>
        <w:rPr>
          <w:rFonts w:ascii="Calibri" w:hAnsi="Calibri" w:cs="Calibri"/>
          <w:bCs/>
          <w:sz w:val="24"/>
          <w:szCs w:val="24"/>
        </w:rPr>
      </w:pPr>
      <w:r w:rsidRPr="009F1E4F">
        <w:rPr>
          <w:rFonts w:ascii="Calibri" w:hAnsi="Calibri" w:cs="Calibri"/>
          <w:bCs/>
          <w:sz w:val="24"/>
          <w:szCs w:val="24"/>
        </w:rPr>
        <w:t>MassHealth is considering auto-assigning members to Network Health for coverage beginning November 1, 2014</w:t>
      </w:r>
    </w:p>
    <w:p w:rsidR="00D56584" w:rsidRPr="009F1E4F" w:rsidRDefault="009F1E4F" w:rsidP="009F1E4F">
      <w:pPr>
        <w:numPr>
          <w:ilvl w:val="1"/>
          <w:numId w:val="7"/>
        </w:numPr>
        <w:spacing w:after="0"/>
        <w:rPr>
          <w:rFonts w:ascii="Calibri" w:hAnsi="Calibri" w:cs="Calibri"/>
          <w:bCs/>
          <w:sz w:val="24"/>
          <w:szCs w:val="24"/>
        </w:rPr>
      </w:pPr>
      <w:r w:rsidRPr="009F1E4F">
        <w:rPr>
          <w:rFonts w:ascii="Calibri" w:hAnsi="Calibri" w:cs="Calibri"/>
          <w:bCs/>
          <w:sz w:val="24"/>
          <w:szCs w:val="24"/>
        </w:rPr>
        <w:t>Network Health did not take any auto-assigned enrollments in round two (April 1, 2014 coverage effective date)</w:t>
      </w:r>
    </w:p>
    <w:p w:rsidR="00D56584" w:rsidRPr="009F1E4F" w:rsidRDefault="009F1E4F" w:rsidP="009F1E4F">
      <w:pPr>
        <w:numPr>
          <w:ilvl w:val="1"/>
          <w:numId w:val="7"/>
        </w:numPr>
        <w:spacing w:after="0"/>
        <w:rPr>
          <w:rFonts w:ascii="Calibri" w:hAnsi="Calibri" w:cs="Calibri"/>
          <w:bCs/>
          <w:sz w:val="24"/>
          <w:szCs w:val="24"/>
        </w:rPr>
      </w:pPr>
      <w:r w:rsidRPr="009F1E4F">
        <w:rPr>
          <w:rFonts w:ascii="Calibri" w:hAnsi="Calibri" w:cs="Calibri"/>
          <w:bCs/>
          <w:sz w:val="24"/>
          <w:szCs w:val="24"/>
        </w:rPr>
        <w:lastRenderedPageBreak/>
        <w:t>MassHealth has been working closely with Network Health and is comfortable with the plan’s capacity to accept auto-assigned enrollments for November 1, 2014</w:t>
      </w:r>
    </w:p>
    <w:p w:rsidR="00D56584" w:rsidRPr="009F1E4F" w:rsidRDefault="009F1E4F" w:rsidP="009F1E4F">
      <w:pPr>
        <w:numPr>
          <w:ilvl w:val="0"/>
          <w:numId w:val="7"/>
        </w:numPr>
        <w:spacing w:after="0"/>
        <w:rPr>
          <w:rFonts w:ascii="Calibri" w:hAnsi="Calibri" w:cs="Calibri"/>
          <w:bCs/>
          <w:sz w:val="24"/>
          <w:szCs w:val="24"/>
        </w:rPr>
      </w:pPr>
      <w:r w:rsidRPr="009F1E4F">
        <w:rPr>
          <w:rFonts w:ascii="Calibri" w:hAnsi="Calibri" w:cs="Calibri"/>
          <w:bCs/>
          <w:sz w:val="24"/>
          <w:szCs w:val="24"/>
        </w:rPr>
        <w:t>MassHealth and CMS continue to work closely with all of the plans to understand their capacity to accept potential auto-enrollments in 2015</w:t>
      </w:r>
    </w:p>
    <w:p w:rsidR="009F1E4F" w:rsidRPr="009F1E4F" w:rsidRDefault="009F1E4F" w:rsidP="009F1E4F">
      <w:pPr>
        <w:spacing w:after="0"/>
        <w:rPr>
          <w:rFonts w:ascii="Calibri" w:hAnsi="Calibri" w:cs="Calibri"/>
          <w:bCs/>
        </w:rPr>
      </w:pPr>
    </w:p>
    <w:p w:rsidR="009F1E4F" w:rsidRDefault="009F1E4F" w:rsidP="009F1E4F">
      <w:pPr>
        <w:spacing w:after="0"/>
        <w:rPr>
          <w:rFonts w:ascii="Calibri" w:hAnsi="Calibri" w:cs="Calibri"/>
          <w:b/>
          <w:bCs/>
          <w:sz w:val="24"/>
          <w:szCs w:val="24"/>
        </w:rPr>
      </w:pPr>
      <w:r w:rsidRPr="009F1E4F">
        <w:rPr>
          <w:rFonts w:ascii="Calibri" w:hAnsi="Calibri" w:cs="Calibri"/>
          <w:b/>
          <w:bCs/>
          <w:sz w:val="24"/>
          <w:szCs w:val="24"/>
        </w:rPr>
        <w:t>Slide 7: Upcoming Member Mailings</w:t>
      </w:r>
    </w:p>
    <w:p w:rsidR="00D56584" w:rsidRPr="009F1E4F" w:rsidRDefault="009F1E4F" w:rsidP="009F1E4F">
      <w:pPr>
        <w:numPr>
          <w:ilvl w:val="0"/>
          <w:numId w:val="9"/>
        </w:numPr>
        <w:spacing w:after="0"/>
        <w:rPr>
          <w:rFonts w:ascii="Calibri" w:hAnsi="Calibri" w:cs="Calibri"/>
          <w:bCs/>
          <w:sz w:val="24"/>
          <w:szCs w:val="24"/>
        </w:rPr>
      </w:pPr>
      <w:r w:rsidRPr="009F1E4F">
        <w:rPr>
          <w:rFonts w:ascii="Calibri" w:hAnsi="Calibri" w:cs="Calibri"/>
          <w:bCs/>
          <w:sz w:val="24"/>
          <w:szCs w:val="24"/>
        </w:rPr>
        <w:t>LTS Coordinator member document</w:t>
      </w:r>
    </w:p>
    <w:p w:rsidR="00D56584" w:rsidRPr="009F1E4F" w:rsidRDefault="009F1E4F" w:rsidP="009F1E4F">
      <w:pPr>
        <w:numPr>
          <w:ilvl w:val="1"/>
          <w:numId w:val="9"/>
        </w:numPr>
        <w:spacing w:after="0"/>
        <w:rPr>
          <w:rFonts w:ascii="Calibri" w:hAnsi="Calibri" w:cs="Calibri"/>
          <w:bCs/>
          <w:sz w:val="24"/>
          <w:szCs w:val="24"/>
        </w:rPr>
      </w:pPr>
      <w:r w:rsidRPr="009F1E4F">
        <w:rPr>
          <w:rFonts w:ascii="Calibri" w:hAnsi="Calibri" w:cs="Calibri"/>
          <w:bCs/>
          <w:sz w:val="24"/>
          <w:szCs w:val="24"/>
        </w:rPr>
        <w:t>MassHealth is readying materials to be mailed to all current enrollees (enrolled as of 8/1/14) by the end of July</w:t>
      </w:r>
    </w:p>
    <w:p w:rsidR="00D56584" w:rsidRPr="009F1E4F" w:rsidRDefault="009F1E4F" w:rsidP="009F1E4F">
      <w:pPr>
        <w:numPr>
          <w:ilvl w:val="1"/>
          <w:numId w:val="9"/>
        </w:numPr>
        <w:spacing w:after="0"/>
        <w:rPr>
          <w:rFonts w:ascii="Calibri" w:hAnsi="Calibri" w:cs="Calibri"/>
          <w:bCs/>
          <w:sz w:val="24"/>
          <w:szCs w:val="24"/>
        </w:rPr>
      </w:pPr>
      <w:r w:rsidRPr="009F1E4F">
        <w:rPr>
          <w:rFonts w:ascii="Calibri" w:hAnsi="Calibri" w:cs="Calibri"/>
          <w:bCs/>
          <w:sz w:val="24"/>
          <w:szCs w:val="24"/>
        </w:rPr>
        <w:t xml:space="preserve">MassHealth will make final electronic version of member document available to One Care plans, CBOs, the OCO, state agencies, and others </w:t>
      </w:r>
    </w:p>
    <w:p w:rsidR="00D56584" w:rsidRPr="009F1E4F" w:rsidRDefault="009F1E4F" w:rsidP="009F1E4F">
      <w:pPr>
        <w:numPr>
          <w:ilvl w:val="1"/>
          <w:numId w:val="9"/>
        </w:numPr>
        <w:spacing w:after="0"/>
        <w:rPr>
          <w:rFonts w:ascii="Calibri" w:hAnsi="Calibri" w:cs="Calibri"/>
          <w:bCs/>
          <w:sz w:val="24"/>
          <w:szCs w:val="24"/>
        </w:rPr>
      </w:pPr>
      <w:r w:rsidRPr="009F1E4F">
        <w:rPr>
          <w:rFonts w:ascii="Calibri" w:hAnsi="Calibri" w:cs="Calibri"/>
          <w:bCs/>
          <w:sz w:val="24"/>
          <w:szCs w:val="24"/>
        </w:rPr>
        <w:t xml:space="preserve">MassHealth will also make the document available on the One Care website for people to refer to when making enrollment decisions. People will be able to download or order the document from the website.  </w:t>
      </w:r>
    </w:p>
    <w:p w:rsidR="00D56584" w:rsidRPr="009F1E4F" w:rsidRDefault="009F1E4F" w:rsidP="009F1E4F">
      <w:pPr>
        <w:numPr>
          <w:ilvl w:val="0"/>
          <w:numId w:val="9"/>
        </w:numPr>
        <w:spacing w:after="0"/>
        <w:rPr>
          <w:rFonts w:ascii="Calibri" w:hAnsi="Calibri" w:cs="Calibri"/>
          <w:bCs/>
          <w:sz w:val="24"/>
          <w:szCs w:val="24"/>
        </w:rPr>
      </w:pPr>
      <w:r w:rsidRPr="009F1E4F">
        <w:rPr>
          <w:rFonts w:ascii="Calibri" w:hAnsi="Calibri" w:cs="Calibri"/>
          <w:bCs/>
          <w:sz w:val="24"/>
          <w:szCs w:val="24"/>
        </w:rPr>
        <w:t>One Care Ombudsman</w:t>
      </w:r>
    </w:p>
    <w:p w:rsidR="00D56584" w:rsidRPr="009F1E4F" w:rsidRDefault="009F1E4F" w:rsidP="009F1E4F">
      <w:pPr>
        <w:numPr>
          <w:ilvl w:val="1"/>
          <w:numId w:val="9"/>
        </w:numPr>
        <w:spacing w:after="0"/>
        <w:rPr>
          <w:rFonts w:ascii="Calibri" w:hAnsi="Calibri" w:cs="Calibri"/>
          <w:bCs/>
          <w:sz w:val="24"/>
          <w:szCs w:val="24"/>
        </w:rPr>
      </w:pPr>
      <w:r w:rsidRPr="009F1E4F">
        <w:rPr>
          <w:rFonts w:ascii="Calibri" w:hAnsi="Calibri" w:cs="Calibri"/>
          <w:bCs/>
          <w:sz w:val="24"/>
          <w:szCs w:val="24"/>
        </w:rPr>
        <w:t>MassHealth is preparing to mail a notice and OCO brochure to all current enrollees (enrolled as of 8/1/14) informing them of the OCO services</w:t>
      </w:r>
    </w:p>
    <w:p w:rsidR="00D56584" w:rsidRPr="009F1E4F" w:rsidRDefault="009F1E4F" w:rsidP="009F1E4F">
      <w:pPr>
        <w:numPr>
          <w:ilvl w:val="1"/>
          <w:numId w:val="9"/>
        </w:numPr>
        <w:spacing w:after="0"/>
        <w:rPr>
          <w:rFonts w:ascii="Calibri" w:hAnsi="Calibri" w:cs="Calibri"/>
          <w:bCs/>
          <w:sz w:val="24"/>
          <w:szCs w:val="24"/>
        </w:rPr>
      </w:pPr>
      <w:r w:rsidRPr="009F1E4F">
        <w:rPr>
          <w:rFonts w:ascii="Calibri" w:hAnsi="Calibri" w:cs="Calibri"/>
          <w:bCs/>
          <w:sz w:val="24"/>
          <w:szCs w:val="24"/>
        </w:rPr>
        <w:t>MassHealth is targeting the end of July/early August to mail this to enrollees</w:t>
      </w:r>
    </w:p>
    <w:p w:rsidR="009F1E4F" w:rsidRPr="009F1E4F" w:rsidRDefault="009F1E4F" w:rsidP="009F1E4F">
      <w:pPr>
        <w:spacing w:after="0"/>
        <w:rPr>
          <w:rFonts w:ascii="Calibri" w:hAnsi="Calibri" w:cs="Calibri"/>
          <w:bCs/>
          <w:sz w:val="24"/>
          <w:szCs w:val="24"/>
        </w:rPr>
      </w:pPr>
    </w:p>
    <w:p w:rsidR="009F1E4F" w:rsidRDefault="009F1E4F" w:rsidP="009F1E4F">
      <w:pPr>
        <w:rPr>
          <w:rFonts w:ascii="Calibri" w:hAnsi="Calibri" w:cs="Calibri"/>
          <w:b/>
          <w:bCs/>
          <w:sz w:val="24"/>
          <w:szCs w:val="24"/>
        </w:rPr>
      </w:pPr>
      <w:r w:rsidRPr="009F1E4F">
        <w:rPr>
          <w:rFonts w:ascii="Calibri" w:hAnsi="Calibri" w:cs="Calibri"/>
          <w:b/>
          <w:bCs/>
          <w:sz w:val="24"/>
          <w:szCs w:val="24"/>
        </w:rPr>
        <w:t xml:space="preserve">Slide </w:t>
      </w:r>
      <w:r w:rsidR="00112264">
        <w:rPr>
          <w:rFonts w:ascii="Calibri" w:hAnsi="Calibri" w:cs="Calibri"/>
          <w:b/>
          <w:bCs/>
          <w:sz w:val="24"/>
          <w:szCs w:val="24"/>
        </w:rPr>
        <w:t>8</w:t>
      </w:r>
      <w:r w:rsidRPr="009F1E4F">
        <w:rPr>
          <w:rFonts w:ascii="Calibri" w:hAnsi="Calibri" w:cs="Calibri"/>
          <w:b/>
          <w:bCs/>
          <w:sz w:val="24"/>
          <w:szCs w:val="24"/>
        </w:rPr>
        <w:t>: LTS Coordinator Training</w:t>
      </w:r>
    </w:p>
    <w:p w:rsidR="00D56584" w:rsidRPr="00112264" w:rsidRDefault="00112264" w:rsidP="00112264">
      <w:pPr>
        <w:numPr>
          <w:ilvl w:val="0"/>
          <w:numId w:val="11"/>
        </w:numPr>
        <w:spacing w:after="0"/>
        <w:rPr>
          <w:rFonts w:ascii="Calibri" w:hAnsi="Calibri" w:cs="Calibri"/>
          <w:bCs/>
          <w:sz w:val="24"/>
          <w:szCs w:val="24"/>
        </w:rPr>
      </w:pPr>
      <w:r w:rsidRPr="00112264">
        <w:rPr>
          <w:rFonts w:ascii="Calibri" w:hAnsi="Calibri" w:cs="Calibri"/>
          <w:bCs/>
          <w:sz w:val="24"/>
          <w:szCs w:val="24"/>
        </w:rPr>
        <w:t>MassHealth and UMass Medical School are currently developing a training webinar in response to stakeholders’ request for a uniform, consistent training curriculum for the LTS Coordinator role in One Care</w:t>
      </w:r>
    </w:p>
    <w:p w:rsidR="00D56584" w:rsidRPr="00112264" w:rsidRDefault="00112264" w:rsidP="00112264">
      <w:pPr>
        <w:numPr>
          <w:ilvl w:val="1"/>
          <w:numId w:val="11"/>
        </w:numPr>
        <w:spacing w:after="0"/>
        <w:rPr>
          <w:rFonts w:ascii="Calibri" w:hAnsi="Calibri" w:cs="Calibri"/>
          <w:bCs/>
          <w:sz w:val="24"/>
          <w:szCs w:val="24"/>
        </w:rPr>
      </w:pPr>
      <w:r w:rsidRPr="00112264">
        <w:rPr>
          <w:rFonts w:ascii="Calibri" w:hAnsi="Calibri" w:cs="Calibri"/>
          <w:bCs/>
          <w:sz w:val="24"/>
          <w:szCs w:val="24"/>
        </w:rPr>
        <w:t>Stakeholders have provided input on webinar content; will provide continued consultation as the webinar takes shape</w:t>
      </w:r>
    </w:p>
    <w:p w:rsidR="00D56584" w:rsidRPr="00112264" w:rsidRDefault="00112264" w:rsidP="00112264">
      <w:pPr>
        <w:numPr>
          <w:ilvl w:val="2"/>
          <w:numId w:val="11"/>
        </w:numPr>
        <w:spacing w:after="0"/>
        <w:rPr>
          <w:rFonts w:ascii="Calibri" w:hAnsi="Calibri" w:cs="Calibri"/>
          <w:bCs/>
          <w:sz w:val="24"/>
          <w:szCs w:val="24"/>
        </w:rPr>
      </w:pPr>
      <w:r w:rsidRPr="00112264">
        <w:rPr>
          <w:rFonts w:ascii="Calibri" w:hAnsi="Calibri" w:cs="Calibri"/>
          <w:bCs/>
          <w:sz w:val="24"/>
          <w:szCs w:val="24"/>
        </w:rPr>
        <w:t>MassHealth requested additional feedback on examples of LTS Coordinators and Care Coordinators working on a care team and suggestions of LTS Coordinators who could talk about their role</w:t>
      </w:r>
    </w:p>
    <w:p w:rsidR="00D56584" w:rsidRPr="00112264" w:rsidRDefault="00112264" w:rsidP="00112264">
      <w:pPr>
        <w:numPr>
          <w:ilvl w:val="1"/>
          <w:numId w:val="11"/>
        </w:numPr>
        <w:spacing w:after="0"/>
        <w:rPr>
          <w:rFonts w:ascii="Calibri" w:hAnsi="Calibri" w:cs="Calibri"/>
          <w:bCs/>
          <w:sz w:val="24"/>
          <w:szCs w:val="24"/>
        </w:rPr>
      </w:pPr>
      <w:r w:rsidRPr="00112264">
        <w:rPr>
          <w:rFonts w:ascii="Calibri" w:hAnsi="Calibri" w:cs="Calibri"/>
          <w:bCs/>
          <w:sz w:val="24"/>
          <w:szCs w:val="24"/>
        </w:rPr>
        <w:t>The webinar will be recorded and posted to the One Care learning website</w:t>
      </w:r>
    </w:p>
    <w:p w:rsidR="00D56584" w:rsidRPr="00112264" w:rsidRDefault="00112264" w:rsidP="00112264">
      <w:pPr>
        <w:numPr>
          <w:ilvl w:val="0"/>
          <w:numId w:val="11"/>
        </w:numPr>
        <w:spacing w:after="0"/>
        <w:rPr>
          <w:rFonts w:ascii="Calibri" w:hAnsi="Calibri" w:cs="Calibri"/>
          <w:bCs/>
          <w:sz w:val="24"/>
          <w:szCs w:val="24"/>
        </w:rPr>
      </w:pPr>
      <w:r w:rsidRPr="00112264">
        <w:rPr>
          <w:rFonts w:ascii="Calibri" w:hAnsi="Calibri" w:cs="Calibri"/>
          <w:bCs/>
          <w:sz w:val="24"/>
          <w:szCs w:val="24"/>
        </w:rPr>
        <w:t>There is interest in developing additional trainings and alternative formats to meet the needs of different audiences</w:t>
      </w:r>
    </w:p>
    <w:p w:rsidR="00D56584" w:rsidRPr="00112264" w:rsidRDefault="00112264" w:rsidP="00112264">
      <w:pPr>
        <w:numPr>
          <w:ilvl w:val="0"/>
          <w:numId w:val="11"/>
        </w:numPr>
        <w:spacing w:after="0"/>
        <w:rPr>
          <w:rFonts w:ascii="Calibri" w:hAnsi="Calibri" w:cs="Calibri"/>
          <w:bCs/>
          <w:sz w:val="24"/>
          <w:szCs w:val="24"/>
        </w:rPr>
      </w:pPr>
      <w:r w:rsidRPr="00112264">
        <w:rPr>
          <w:rFonts w:ascii="Calibri" w:hAnsi="Calibri" w:cs="Calibri"/>
          <w:bCs/>
          <w:sz w:val="24"/>
          <w:szCs w:val="24"/>
        </w:rPr>
        <w:t>MassHealth is also working with the One Care plans to understand:</w:t>
      </w:r>
    </w:p>
    <w:p w:rsidR="00D56584" w:rsidRPr="00112264" w:rsidRDefault="00112264" w:rsidP="00112264">
      <w:pPr>
        <w:numPr>
          <w:ilvl w:val="1"/>
          <w:numId w:val="11"/>
        </w:numPr>
        <w:spacing w:after="0"/>
        <w:rPr>
          <w:rFonts w:ascii="Calibri" w:hAnsi="Calibri" w:cs="Calibri"/>
          <w:bCs/>
          <w:sz w:val="24"/>
          <w:szCs w:val="24"/>
        </w:rPr>
      </w:pPr>
      <w:r w:rsidRPr="00112264">
        <w:rPr>
          <w:rFonts w:ascii="Calibri" w:hAnsi="Calibri" w:cs="Calibri"/>
          <w:bCs/>
          <w:sz w:val="24"/>
          <w:szCs w:val="24"/>
        </w:rPr>
        <w:t>their experience from the referral process</w:t>
      </w:r>
    </w:p>
    <w:p w:rsidR="00D56584" w:rsidRPr="00112264" w:rsidRDefault="00112264" w:rsidP="00112264">
      <w:pPr>
        <w:numPr>
          <w:ilvl w:val="1"/>
          <w:numId w:val="11"/>
        </w:numPr>
        <w:spacing w:after="0"/>
        <w:rPr>
          <w:rFonts w:ascii="Calibri" w:hAnsi="Calibri" w:cs="Calibri"/>
          <w:bCs/>
          <w:sz w:val="24"/>
          <w:szCs w:val="24"/>
        </w:rPr>
      </w:pPr>
      <w:r w:rsidRPr="00112264">
        <w:rPr>
          <w:rFonts w:ascii="Calibri" w:hAnsi="Calibri" w:cs="Calibri"/>
          <w:bCs/>
          <w:sz w:val="24"/>
          <w:szCs w:val="24"/>
        </w:rPr>
        <w:t>challenges related to CBO/agency capacity to accept LTS Coordinator referrals</w:t>
      </w:r>
    </w:p>
    <w:p w:rsidR="009F1E4F" w:rsidRPr="009F1E4F" w:rsidRDefault="009F1E4F" w:rsidP="009F1E4F">
      <w:pPr>
        <w:rPr>
          <w:rFonts w:ascii="Calibri" w:hAnsi="Calibri" w:cs="Calibri"/>
          <w:b/>
          <w:bCs/>
        </w:rPr>
      </w:pPr>
    </w:p>
    <w:p w:rsidR="00112264" w:rsidRDefault="00112264" w:rsidP="00112264">
      <w:pPr>
        <w:spacing w:after="0"/>
        <w:rPr>
          <w:rFonts w:ascii="Calibri" w:hAnsi="Calibri" w:cs="Calibri"/>
          <w:bCs/>
          <w:sz w:val="24"/>
          <w:szCs w:val="24"/>
        </w:rPr>
      </w:pPr>
      <w:r w:rsidRPr="009F1E4F">
        <w:rPr>
          <w:rFonts w:ascii="Calibri" w:hAnsi="Calibri" w:cs="Calibri"/>
          <w:b/>
          <w:bCs/>
          <w:sz w:val="24"/>
          <w:szCs w:val="24"/>
        </w:rPr>
        <w:t>Slide</w:t>
      </w:r>
      <w:r>
        <w:rPr>
          <w:rFonts w:ascii="Calibri" w:hAnsi="Calibri" w:cs="Calibri"/>
          <w:b/>
          <w:bCs/>
          <w:sz w:val="24"/>
          <w:szCs w:val="24"/>
        </w:rPr>
        <w:t xml:space="preserve"> 9</w:t>
      </w:r>
      <w:r w:rsidRPr="009F1E4F">
        <w:rPr>
          <w:rFonts w:ascii="Calibri" w:hAnsi="Calibri" w:cs="Calibri"/>
          <w:b/>
          <w:bCs/>
          <w:sz w:val="24"/>
          <w:szCs w:val="24"/>
        </w:rPr>
        <w:t xml:space="preserve">: </w:t>
      </w:r>
      <w:r w:rsidRPr="00112264">
        <w:rPr>
          <w:rFonts w:ascii="Calibri" w:hAnsi="Calibri" w:cs="Calibri"/>
          <w:b/>
          <w:bCs/>
          <w:sz w:val="24"/>
          <w:szCs w:val="24"/>
        </w:rPr>
        <w:t>Contract Management/Monitoring Activities</w:t>
      </w:r>
    </w:p>
    <w:p w:rsidR="00D56584" w:rsidRPr="00112264" w:rsidRDefault="00112264" w:rsidP="00112264">
      <w:pPr>
        <w:numPr>
          <w:ilvl w:val="0"/>
          <w:numId w:val="13"/>
        </w:numPr>
        <w:spacing w:after="0"/>
        <w:rPr>
          <w:rFonts w:ascii="Calibri" w:hAnsi="Calibri" w:cs="Calibri"/>
          <w:bCs/>
          <w:sz w:val="24"/>
          <w:szCs w:val="24"/>
        </w:rPr>
      </w:pPr>
      <w:r w:rsidRPr="00112264">
        <w:rPr>
          <w:rFonts w:ascii="Calibri" w:hAnsi="Calibri" w:cs="Calibri"/>
          <w:bCs/>
          <w:sz w:val="24"/>
          <w:szCs w:val="24"/>
        </w:rPr>
        <w:lastRenderedPageBreak/>
        <w:t>Quality Monitoring and Outcomes Measurement</w:t>
      </w:r>
    </w:p>
    <w:p w:rsidR="00D56584" w:rsidRPr="00112264" w:rsidRDefault="00112264" w:rsidP="00112264">
      <w:pPr>
        <w:numPr>
          <w:ilvl w:val="1"/>
          <w:numId w:val="13"/>
        </w:numPr>
        <w:spacing w:after="0"/>
        <w:rPr>
          <w:rFonts w:ascii="Calibri" w:hAnsi="Calibri" w:cs="Calibri"/>
          <w:bCs/>
          <w:sz w:val="24"/>
          <w:szCs w:val="24"/>
        </w:rPr>
      </w:pPr>
      <w:r w:rsidRPr="00112264">
        <w:rPr>
          <w:rFonts w:ascii="Calibri" w:hAnsi="Calibri" w:cs="Calibri"/>
          <w:bCs/>
          <w:sz w:val="24"/>
          <w:szCs w:val="24"/>
        </w:rPr>
        <w:t xml:space="preserve">The first quality work group meeting will be Aug. 13, 2014 from 3-5 </w:t>
      </w:r>
    </w:p>
    <w:p w:rsidR="00D56584" w:rsidRPr="00112264" w:rsidRDefault="00112264" w:rsidP="00112264">
      <w:pPr>
        <w:numPr>
          <w:ilvl w:val="1"/>
          <w:numId w:val="13"/>
        </w:numPr>
        <w:spacing w:after="0"/>
        <w:rPr>
          <w:rFonts w:ascii="Calibri" w:hAnsi="Calibri" w:cs="Calibri"/>
          <w:bCs/>
          <w:sz w:val="24"/>
          <w:szCs w:val="24"/>
        </w:rPr>
      </w:pPr>
      <w:r w:rsidRPr="00112264">
        <w:rPr>
          <w:rFonts w:ascii="Calibri" w:hAnsi="Calibri" w:cs="Calibri"/>
          <w:bCs/>
          <w:sz w:val="24"/>
          <w:szCs w:val="24"/>
        </w:rPr>
        <w:t>The work group will assist MassHealth with review of quality and outcome measures</w:t>
      </w:r>
    </w:p>
    <w:p w:rsidR="00D56584" w:rsidRPr="00112264" w:rsidRDefault="00112264" w:rsidP="00112264">
      <w:pPr>
        <w:numPr>
          <w:ilvl w:val="0"/>
          <w:numId w:val="13"/>
        </w:numPr>
        <w:spacing w:after="0"/>
        <w:rPr>
          <w:rFonts w:ascii="Calibri" w:hAnsi="Calibri" w:cs="Calibri"/>
          <w:bCs/>
          <w:sz w:val="24"/>
          <w:szCs w:val="24"/>
        </w:rPr>
      </w:pPr>
      <w:r w:rsidRPr="00112264">
        <w:rPr>
          <w:rFonts w:ascii="Calibri" w:hAnsi="Calibri" w:cs="Calibri"/>
          <w:bCs/>
          <w:sz w:val="24"/>
          <w:szCs w:val="24"/>
        </w:rPr>
        <w:t>Plan Monitoring</w:t>
      </w:r>
      <w:r w:rsidRPr="00112264">
        <w:rPr>
          <w:rFonts w:ascii="Calibri" w:hAnsi="Calibri" w:cs="Calibri"/>
          <w:bCs/>
          <w:sz w:val="24"/>
          <w:szCs w:val="24"/>
        </w:rPr>
        <w:tab/>
      </w:r>
    </w:p>
    <w:p w:rsidR="00D56584" w:rsidRPr="00112264" w:rsidRDefault="00112264" w:rsidP="00112264">
      <w:pPr>
        <w:numPr>
          <w:ilvl w:val="1"/>
          <w:numId w:val="13"/>
        </w:numPr>
        <w:spacing w:after="0"/>
        <w:rPr>
          <w:rFonts w:ascii="Calibri" w:hAnsi="Calibri" w:cs="Calibri"/>
          <w:bCs/>
          <w:sz w:val="24"/>
          <w:szCs w:val="24"/>
        </w:rPr>
      </w:pPr>
      <w:r w:rsidRPr="00112264">
        <w:rPr>
          <w:rFonts w:ascii="Calibri" w:hAnsi="Calibri" w:cs="Calibri"/>
          <w:bCs/>
          <w:sz w:val="24"/>
          <w:szCs w:val="24"/>
        </w:rPr>
        <w:t>Accelerated monitoring for July auto-assignment (as for previous passive enrollment periods)</w:t>
      </w:r>
    </w:p>
    <w:p w:rsidR="00D56584" w:rsidRPr="00112264" w:rsidRDefault="00112264" w:rsidP="00112264">
      <w:pPr>
        <w:numPr>
          <w:ilvl w:val="1"/>
          <w:numId w:val="13"/>
        </w:numPr>
        <w:spacing w:after="0"/>
        <w:rPr>
          <w:rFonts w:ascii="Calibri" w:hAnsi="Calibri" w:cs="Calibri"/>
          <w:bCs/>
          <w:sz w:val="24"/>
          <w:szCs w:val="24"/>
        </w:rPr>
      </w:pPr>
      <w:r w:rsidRPr="00112264">
        <w:rPr>
          <w:rFonts w:ascii="Calibri" w:hAnsi="Calibri" w:cs="Calibri"/>
          <w:bCs/>
          <w:sz w:val="24"/>
          <w:szCs w:val="24"/>
        </w:rPr>
        <w:t xml:space="preserve">weekly calls, monitoring claims volume, authorization requests, and call center trends </w:t>
      </w:r>
    </w:p>
    <w:p w:rsidR="00D56584" w:rsidRPr="00112264" w:rsidRDefault="00112264" w:rsidP="00112264">
      <w:pPr>
        <w:numPr>
          <w:ilvl w:val="1"/>
          <w:numId w:val="13"/>
        </w:numPr>
        <w:spacing w:after="0"/>
        <w:rPr>
          <w:rFonts w:ascii="Calibri" w:hAnsi="Calibri" w:cs="Calibri"/>
          <w:bCs/>
          <w:sz w:val="24"/>
          <w:szCs w:val="24"/>
        </w:rPr>
      </w:pPr>
      <w:r w:rsidRPr="00112264">
        <w:rPr>
          <w:rFonts w:ascii="Calibri" w:hAnsi="Calibri" w:cs="Calibri"/>
          <w:bCs/>
          <w:sz w:val="24"/>
          <w:szCs w:val="24"/>
        </w:rPr>
        <w:t>MassHealth to convene a follow-up meeting at the end of July to continue discussions about privacy concerns with Department of Mental Health (DMH), Department of Public Health (DPH), Mental Health Legal Advisors, Implementation Council members and One Care plans</w:t>
      </w:r>
    </w:p>
    <w:p w:rsidR="005D22C6" w:rsidRDefault="005D22C6" w:rsidP="00112264">
      <w:pPr>
        <w:spacing w:after="0"/>
        <w:rPr>
          <w:rFonts w:ascii="Calibri" w:hAnsi="Calibri" w:cs="Calibri"/>
          <w:b/>
          <w:bCs/>
          <w:sz w:val="24"/>
          <w:szCs w:val="24"/>
        </w:rPr>
      </w:pPr>
    </w:p>
    <w:p w:rsidR="00112264" w:rsidRDefault="005D22C6" w:rsidP="00112264">
      <w:pPr>
        <w:spacing w:after="0"/>
        <w:rPr>
          <w:rFonts w:ascii="Calibri" w:hAnsi="Calibri" w:cs="Calibri"/>
          <w:b/>
          <w:bCs/>
          <w:sz w:val="24"/>
          <w:szCs w:val="24"/>
        </w:rPr>
      </w:pPr>
      <w:r>
        <w:rPr>
          <w:rFonts w:ascii="Calibri" w:hAnsi="Calibri" w:cs="Calibri"/>
          <w:b/>
          <w:bCs/>
          <w:sz w:val="24"/>
          <w:szCs w:val="24"/>
        </w:rPr>
        <w:t xml:space="preserve">Slide 10: </w:t>
      </w:r>
      <w:r w:rsidRPr="005D22C6">
        <w:rPr>
          <w:rFonts w:ascii="Calibri" w:hAnsi="Calibri" w:cs="Calibri"/>
          <w:b/>
          <w:bCs/>
          <w:sz w:val="24"/>
          <w:szCs w:val="24"/>
        </w:rPr>
        <w:t>Community Outreach</w:t>
      </w:r>
    </w:p>
    <w:p w:rsidR="00D56584" w:rsidRDefault="005D22C6" w:rsidP="00BF05AE">
      <w:pPr>
        <w:numPr>
          <w:ilvl w:val="0"/>
          <w:numId w:val="20"/>
        </w:numPr>
        <w:spacing w:after="0"/>
        <w:rPr>
          <w:rFonts w:ascii="Calibri" w:hAnsi="Calibri" w:cs="Calibri"/>
          <w:bCs/>
          <w:sz w:val="24"/>
          <w:szCs w:val="24"/>
        </w:rPr>
      </w:pPr>
      <w:r w:rsidRPr="005D22C6">
        <w:rPr>
          <w:rFonts w:ascii="Calibri" w:hAnsi="Calibri" w:cs="Calibri"/>
          <w:bCs/>
          <w:sz w:val="24"/>
          <w:szCs w:val="24"/>
        </w:rPr>
        <w:t xml:space="preserve">MassHealth continues to plan and participate in conferences and meetings across the state to reach key One Care audiences. Here is a schedule of upcoming events: </w:t>
      </w:r>
    </w:p>
    <w:p w:rsidR="005D22C6" w:rsidRDefault="005D22C6" w:rsidP="005D22C6">
      <w:pPr>
        <w:spacing w:after="0"/>
        <w:ind w:left="360"/>
        <w:rPr>
          <w:rFonts w:ascii="Calibri" w:hAnsi="Calibri" w:cs="Calibri"/>
          <w:bCs/>
          <w:sz w:val="24"/>
          <w:szCs w:val="24"/>
        </w:rPr>
      </w:pPr>
    </w:p>
    <w:p w:rsidR="005D22C6" w:rsidRPr="005D22C6" w:rsidRDefault="005D22C6" w:rsidP="00BF05AE">
      <w:pPr>
        <w:numPr>
          <w:ilvl w:val="0"/>
          <w:numId w:val="17"/>
        </w:numPr>
        <w:spacing w:after="0"/>
        <w:rPr>
          <w:rFonts w:ascii="Calibri" w:hAnsi="Calibri" w:cs="Calibri"/>
          <w:bCs/>
          <w:sz w:val="24"/>
          <w:szCs w:val="24"/>
        </w:rPr>
      </w:pPr>
      <w:r w:rsidRPr="005D22C6">
        <w:rPr>
          <w:rFonts w:ascii="Calibri" w:hAnsi="Calibri" w:cs="Calibri"/>
          <w:bCs/>
          <w:sz w:val="24"/>
          <w:szCs w:val="24"/>
        </w:rPr>
        <w:t>August 6, 2014 in Holyoke - MassMATCH &amp; Easter Seals Assistive Technology Expo (Exhibit Table)</w:t>
      </w:r>
    </w:p>
    <w:p w:rsidR="005D22C6" w:rsidRPr="005D22C6" w:rsidRDefault="005D22C6" w:rsidP="00BF05AE">
      <w:pPr>
        <w:numPr>
          <w:ilvl w:val="0"/>
          <w:numId w:val="17"/>
        </w:numPr>
        <w:spacing w:after="0"/>
        <w:rPr>
          <w:rFonts w:ascii="Calibri" w:hAnsi="Calibri" w:cs="Calibri"/>
          <w:bCs/>
        </w:rPr>
      </w:pPr>
      <w:r w:rsidRPr="005D22C6">
        <w:rPr>
          <w:rFonts w:ascii="Calibri" w:hAnsi="Calibri" w:cs="Calibri"/>
          <w:bCs/>
          <w:sz w:val="24"/>
          <w:szCs w:val="24"/>
        </w:rPr>
        <w:t>August</w:t>
      </w:r>
      <w:r>
        <w:rPr>
          <w:rFonts w:ascii="Calibri" w:hAnsi="Calibri" w:cs="Calibri"/>
          <w:bCs/>
          <w:sz w:val="24"/>
          <w:szCs w:val="24"/>
        </w:rPr>
        <w:t xml:space="preserve"> 17, 2014 in Dorchester - </w:t>
      </w:r>
      <w:r w:rsidRPr="005D22C6">
        <w:rPr>
          <w:rFonts w:ascii="Calibri" w:hAnsi="Calibri" w:cs="Calibri"/>
          <w:bCs/>
          <w:sz w:val="24"/>
          <w:szCs w:val="24"/>
        </w:rPr>
        <w:t>1199 SEIU Health Fair (Exhibit Table</w:t>
      </w:r>
      <w:r w:rsidRPr="005D22C6">
        <w:rPr>
          <w:rFonts w:ascii="Calibri" w:hAnsi="Calibri" w:cs="Calibri"/>
          <w:bCs/>
        </w:rPr>
        <w:t xml:space="preserve"> </w:t>
      </w:r>
    </w:p>
    <w:p w:rsidR="005D22C6" w:rsidRDefault="005D22C6" w:rsidP="00BF05AE">
      <w:pPr>
        <w:numPr>
          <w:ilvl w:val="0"/>
          <w:numId w:val="17"/>
        </w:numPr>
        <w:spacing w:after="0"/>
        <w:rPr>
          <w:rFonts w:ascii="Calibri" w:hAnsi="Calibri" w:cs="Calibri"/>
          <w:bCs/>
          <w:sz w:val="24"/>
          <w:szCs w:val="24"/>
        </w:rPr>
      </w:pPr>
      <w:r w:rsidRPr="005D22C6">
        <w:rPr>
          <w:rFonts w:ascii="Calibri" w:hAnsi="Calibri" w:cs="Calibri"/>
          <w:bCs/>
          <w:sz w:val="24"/>
          <w:szCs w:val="24"/>
        </w:rPr>
        <w:t>August 21, 2014 in Boston - National Alliance on Mental Illness Greater Boston Consumer Advocacy/Affiliate Network (NAMI GB CAN)</w:t>
      </w:r>
    </w:p>
    <w:p w:rsidR="005D22C6" w:rsidRPr="005D22C6" w:rsidRDefault="005D22C6" w:rsidP="00BF05AE">
      <w:pPr>
        <w:numPr>
          <w:ilvl w:val="0"/>
          <w:numId w:val="17"/>
        </w:numPr>
        <w:spacing w:after="0"/>
        <w:rPr>
          <w:rFonts w:ascii="Calibri" w:hAnsi="Calibri" w:cs="Calibri"/>
          <w:bCs/>
        </w:rPr>
      </w:pPr>
      <w:r>
        <w:rPr>
          <w:rFonts w:ascii="Calibri" w:hAnsi="Calibri" w:cs="Calibri"/>
          <w:bCs/>
          <w:sz w:val="24"/>
          <w:szCs w:val="24"/>
        </w:rPr>
        <w:t xml:space="preserve">September 5-7, 2014 in Boston - </w:t>
      </w:r>
      <w:r w:rsidRPr="005D22C6">
        <w:rPr>
          <w:rFonts w:ascii="Calibri" w:hAnsi="Calibri" w:cs="Calibri"/>
          <w:bCs/>
          <w:sz w:val="24"/>
          <w:szCs w:val="24"/>
        </w:rPr>
        <w:t>Abilities Expo (Exhibit Table)</w:t>
      </w:r>
    </w:p>
    <w:p w:rsidR="005D22C6" w:rsidRPr="005D22C6" w:rsidRDefault="005D22C6" w:rsidP="00BF05AE">
      <w:pPr>
        <w:numPr>
          <w:ilvl w:val="0"/>
          <w:numId w:val="17"/>
        </w:numPr>
        <w:spacing w:after="0"/>
        <w:rPr>
          <w:rFonts w:ascii="Calibri" w:hAnsi="Calibri" w:cs="Calibri"/>
          <w:bCs/>
        </w:rPr>
      </w:pPr>
      <w:r>
        <w:rPr>
          <w:rFonts w:ascii="Calibri" w:hAnsi="Calibri" w:cs="Calibri"/>
          <w:bCs/>
          <w:sz w:val="24"/>
          <w:szCs w:val="24"/>
        </w:rPr>
        <w:t xml:space="preserve">September 17, 2014 in Fitchburg </w:t>
      </w:r>
      <w:r w:rsidRPr="005D22C6">
        <w:rPr>
          <w:rFonts w:ascii="Calibri" w:hAnsi="Calibri" w:cs="Calibri"/>
          <w:bCs/>
          <w:sz w:val="24"/>
          <w:szCs w:val="24"/>
        </w:rPr>
        <w:t>- The Arc of Opportunity (AM and PM discussion)</w:t>
      </w:r>
    </w:p>
    <w:p w:rsidR="005D22C6" w:rsidRPr="005D22C6" w:rsidRDefault="005D22C6" w:rsidP="00BF05AE">
      <w:pPr>
        <w:numPr>
          <w:ilvl w:val="0"/>
          <w:numId w:val="17"/>
        </w:numPr>
        <w:spacing w:after="0"/>
        <w:rPr>
          <w:rFonts w:ascii="Calibri" w:hAnsi="Calibri" w:cs="Calibri"/>
          <w:bCs/>
        </w:rPr>
      </w:pPr>
      <w:r>
        <w:rPr>
          <w:rFonts w:ascii="Calibri" w:hAnsi="Calibri" w:cs="Calibri"/>
          <w:bCs/>
          <w:sz w:val="24"/>
          <w:szCs w:val="24"/>
        </w:rPr>
        <w:t xml:space="preserve">September 18, 2014 in Framingham </w:t>
      </w:r>
      <w:r w:rsidRPr="005D22C6">
        <w:rPr>
          <w:rFonts w:ascii="Calibri" w:hAnsi="Calibri" w:cs="Calibri"/>
          <w:bCs/>
          <w:sz w:val="24"/>
          <w:szCs w:val="24"/>
        </w:rPr>
        <w:t>- Living Longer:  Aging with Intellectual Disability Conference (Hosted by Bridgewell) (Exhibit Table)</w:t>
      </w:r>
    </w:p>
    <w:p w:rsidR="00BF05AE" w:rsidRPr="00BF05AE" w:rsidRDefault="00BF05AE" w:rsidP="00BF05AE">
      <w:pPr>
        <w:numPr>
          <w:ilvl w:val="0"/>
          <w:numId w:val="17"/>
        </w:numPr>
        <w:spacing w:after="0"/>
        <w:rPr>
          <w:rFonts w:ascii="Calibri" w:hAnsi="Calibri" w:cs="Calibri"/>
          <w:bCs/>
        </w:rPr>
      </w:pPr>
      <w:r>
        <w:rPr>
          <w:rFonts w:ascii="Calibri" w:hAnsi="Calibri" w:cs="Calibri"/>
          <w:bCs/>
          <w:sz w:val="24"/>
          <w:szCs w:val="24"/>
        </w:rPr>
        <w:t xml:space="preserve">September 30, 2014 in Worcester - </w:t>
      </w:r>
      <w:r w:rsidRPr="00BF05AE">
        <w:rPr>
          <w:rFonts w:ascii="Calibri" w:hAnsi="Calibri" w:cs="Calibri"/>
          <w:bCs/>
          <w:sz w:val="24"/>
          <w:szCs w:val="24"/>
        </w:rPr>
        <w:t>Shared Living &amp; Adult Family Care Conference</w:t>
      </w:r>
    </w:p>
    <w:p w:rsidR="005D22C6" w:rsidRDefault="005D22C6" w:rsidP="00BF05AE">
      <w:pPr>
        <w:spacing w:after="0"/>
        <w:rPr>
          <w:rFonts w:ascii="Calibri" w:hAnsi="Calibri" w:cs="Calibri"/>
          <w:bCs/>
          <w:sz w:val="24"/>
          <w:szCs w:val="24"/>
        </w:rPr>
      </w:pPr>
    </w:p>
    <w:p w:rsidR="00D56584" w:rsidRPr="00BF05AE" w:rsidRDefault="00BF05AE" w:rsidP="00BF05AE">
      <w:pPr>
        <w:numPr>
          <w:ilvl w:val="0"/>
          <w:numId w:val="17"/>
        </w:numPr>
        <w:spacing w:after="0"/>
        <w:ind w:left="1080"/>
        <w:rPr>
          <w:rFonts w:ascii="Calibri" w:hAnsi="Calibri" w:cs="Calibri"/>
          <w:bCs/>
          <w:sz w:val="24"/>
          <w:szCs w:val="24"/>
        </w:rPr>
      </w:pPr>
      <w:r w:rsidRPr="00BF05AE">
        <w:rPr>
          <w:rFonts w:ascii="Calibri" w:hAnsi="Calibri" w:cs="Calibri"/>
          <w:bCs/>
          <w:sz w:val="24"/>
          <w:szCs w:val="24"/>
        </w:rPr>
        <w:t>MassHealth is planning additional events at Pine Street Inn, Rosie's Place and other organizations</w:t>
      </w:r>
    </w:p>
    <w:p w:rsidR="00BF05AE" w:rsidRDefault="00BF05AE" w:rsidP="00BF05AE">
      <w:pPr>
        <w:spacing w:after="0"/>
        <w:ind w:left="1080"/>
        <w:rPr>
          <w:rFonts w:ascii="Calibri" w:hAnsi="Calibri" w:cs="Calibri"/>
          <w:bCs/>
          <w:sz w:val="24"/>
          <w:szCs w:val="24"/>
        </w:rPr>
      </w:pPr>
    </w:p>
    <w:p w:rsidR="00BF05AE" w:rsidRDefault="00BF05AE" w:rsidP="00BF05AE">
      <w:pPr>
        <w:rPr>
          <w:rFonts w:ascii="Calibri" w:hAnsi="Calibri" w:cs="Calibri"/>
          <w:b/>
          <w:bCs/>
          <w:sz w:val="24"/>
          <w:szCs w:val="24"/>
        </w:rPr>
      </w:pPr>
      <w:r>
        <w:rPr>
          <w:rFonts w:ascii="Calibri" w:hAnsi="Calibri" w:cs="Calibri"/>
          <w:b/>
          <w:bCs/>
          <w:sz w:val="24"/>
          <w:szCs w:val="24"/>
        </w:rPr>
        <w:t xml:space="preserve">Slide 11: </w:t>
      </w:r>
      <w:r w:rsidRPr="00BF05AE">
        <w:rPr>
          <w:rFonts w:ascii="Calibri" w:hAnsi="Calibri" w:cs="Calibri"/>
          <w:b/>
          <w:bCs/>
          <w:sz w:val="24"/>
          <w:szCs w:val="24"/>
        </w:rPr>
        <w:t>Community Outreach Video Vignettes</w:t>
      </w:r>
    </w:p>
    <w:p w:rsidR="00D56584" w:rsidRPr="00BF05AE" w:rsidRDefault="00BF05AE" w:rsidP="00BF05AE">
      <w:pPr>
        <w:numPr>
          <w:ilvl w:val="0"/>
          <w:numId w:val="22"/>
        </w:numPr>
        <w:spacing w:after="0"/>
        <w:rPr>
          <w:rFonts w:ascii="Calibri" w:hAnsi="Calibri" w:cs="Calibri"/>
          <w:bCs/>
          <w:sz w:val="24"/>
          <w:szCs w:val="24"/>
        </w:rPr>
      </w:pPr>
      <w:r w:rsidRPr="00BF05AE">
        <w:rPr>
          <w:rFonts w:ascii="Calibri" w:hAnsi="Calibri" w:cs="Calibri"/>
          <w:bCs/>
          <w:sz w:val="24"/>
          <w:szCs w:val="24"/>
        </w:rPr>
        <w:t>MORE advertising has interviewed five One Care enrollees and captured their stories on video</w:t>
      </w:r>
    </w:p>
    <w:p w:rsidR="00D56584" w:rsidRPr="00BF05AE" w:rsidRDefault="00BF05AE" w:rsidP="00BF05AE">
      <w:pPr>
        <w:numPr>
          <w:ilvl w:val="0"/>
          <w:numId w:val="22"/>
        </w:numPr>
        <w:spacing w:after="0"/>
        <w:rPr>
          <w:rFonts w:ascii="Calibri" w:hAnsi="Calibri" w:cs="Calibri"/>
          <w:bCs/>
          <w:sz w:val="24"/>
          <w:szCs w:val="24"/>
        </w:rPr>
      </w:pPr>
      <w:r w:rsidRPr="00BF05AE">
        <w:rPr>
          <w:rFonts w:ascii="Calibri" w:hAnsi="Calibri" w:cs="Calibri"/>
          <w:bCs/>
          <w:sz w:val="24"/>
          <w:szCs w:val="24"/>
        </w:rPr>
        <w:lastRenderedPageBreak/>
        <w:t>MassHealth plans to share the video vignettes at the next One Care Open Meeting: Friday, Aug. 22, 1-3pm, Transportation Building</w:t>
      </w:r>
    </w:p>
    <w:p w:rsidR="00D56584" w:rsidRPr="00BF05AE" w:rsidRDefault="00BF05AE" w:rsidP="00BF05AE">
      <w:pPr>
        <w:numPr>
          <w:ilvl w:val="0"/>
          <w:numId w:val="22"/>
        </w:numPr>
        <w:spacing w:after="0"/>
        <w:rPr>
          <w:rFonts w:ascii="Calibri" w:hAnsi="Calibri" w:cs="Calibri"/>
          <w:bCs/>
          <w:sz w:val="24"/>
          <w:szCs w:val="24"/>
        </w:rPr>
      </w:pPr>
      <w:r w:rsidRPr="00BF05AE">
        <w:rPr>
          <w:rFonts w:ascii="Calibri" w:hAnsi="Calibri" w:cs="Calibri"/>
          <w:bCs/>
          <w:sz w:val="24"/>
          <w:szCs w:val="24"/>
        </w:rPr>
        <w:t>The vignettes will be used to share member experiences with One Care</w:t>
      </w:r>
    </w:p>
    <w:p w:rsidR="00BF05AE" w:rsidRDefault="00BF05AE" w:rsidP="00BF05AE">
      <w:pPr>
        <w:rPr>
          <w:rFonts w:ascii="Calibri" w:hAnsi="Calibri" w:cs="Calibri"/>
          <w:b/>
          <w:bCs/>
          <w:sz w:val="24"/>
          <w:szCs w:val="24"/>
        </w:rPr>
      </w:pPr>
    </w:p>
    <w:p w:rsidR="005279C4" w:rsidRDefault="005279C4" w:rsidP="005279C4">
      <w:pPr>
        <w:spacing w:after="0"/>
        <w:rPr>
          <w:rFonts w:ascii="Calibri" w:hAnsi="Calibri" w:cs="Calibri"/>
          <w:bCs/>
          <w:sz w:val="24"/>
          <w:szCs w:val="24"/>
        </w:rPr>
      </w:pPr>
      <w:r>
        <w:rPr>
          <w:rFonts w:ascii="Calibri" w:hAnsi="Calibri" w:cs="Calibri"/>
          <w:b/>
          <w:bCs/>
          <w:sz w:val="24"/>
          <w:szCs w:val="24"/>
        </w:rPr>
        <w:t xml:space="preserve">Slide 12: </w:t>
      </w:r>
      <w:r w:rsidRPr="005279C4">
        <w:rPr>
          <w:rFonts w:ascii="Calibri" w:hAnsi="Calibri" w:cs="Calibri"/>
          <w:b/>
          <w:bCs/>
          <w:sz w:val="24"/>
          <w:szCs w:val="24"/>
        </w:rPr>
        <w:t>Provider Outreach</w:t>
      </w:r>
    </w:p>
    <w:p w:rsidR="00D56584" w:rsidRPr="005279C4" w:rsidRDefault="005279C4" w:rsidP="005279C4">
      <w:pPr>
        <w:numPr>
          <w:ilvl w:val="0"/>
          <w:numId w:val="24"/>
        </w:numPr>
        <w:spacing w:after="0"/>
        <w:rPr>
          <w:rFonts w:ascii="Calibri" w:hAnsi="Calibri" w:cs="Calibri"/>
          <w:bCs/>
          <w:sz w:val="24"/>
          <w:szCs w:val="24"/>
        </w:rPr>
      </w:pPr>
      <w:r w:rsidRPr="005279C4">
        <w:rPr>
          <w:rFonts w:ascii="Calibri" w:hAnsi="Calibri" w:cs="Calibri"/>
          <w:bCs/>
          <w:sz w:val="24"/>
          <w:szCs w:val="24"/>
        </w:rPr>
        <w:t xml:space="preserve">MORE advertising has developed full- and half-page One Care ads for placement in six provider journals. </w:t>
      </w:r>
    </w:p>
    <w:p w:rsidR="00D56584" w:rsidRPr="005279C4" w:rsidRDefault="005279C4" w:rsidP="005279C4">
      <w:pPr>
        <w:numPr>
          <w:ilvl w:val="1"/>
          <w:numId w:val="24"/>
        </w:numPr>
        <w:spacing w:after="0"/>
        <w:rPr>
          <w:rFonts w:ascii="Calibri" w:hAnsi="Calibri" w:cs="Calibri"/>
          <w:bCs/>
          <w:sz w:val="24"/>
          <w:szCs w:val="24"/>
        </w:rPr>
      </w:pPr>
      <w:r w:rsidRPr="005279C4">
        <w:rPr>
          <w:rFonts w:ascii="Calibri" w:hAnsi="Calibri" w:cs="Calibri"/>
          <w:bCs/>
          <w:sz w:val="24"/>
          <w:szCs w:val="24"/>
        </w:rPr>
        <w:t>New England Journal of Medicine (NEJM)</w:t>
      </w:r>
    </w:p>
    <w:p w:rsidR="00D56584" w:rsidRPr="005279C4" w:rsidRDefault="005279C4" w:rsidP="005279C4">
      <w:pPr>
        <w:numPr>
          <w:ilvl w:val="1"/>
          <w:numId w:val="24"/>
        </w:numPr>
        <w:spacing w:after="0"/>
        <w:rPr>
          <w:rFonts w:ascii="Calibri" w:hAnsi="Calibri" w:cs="Calibri"/>
          <w:bCs/>
          <w:sz w:val="24"/>
          <w:szCs w:val="24"/>
        </w:rPr>
      </w:pPr>
      <w:r w:rsidRPr="005279C4">
        <w:rPr>
          <w:rFonts w:ascii="Calibri" w:hAnsi="Calibri" w:cs="Calibri"/>
          <w:bCs/>
          <w:sz w:val="24"/>
          <w:szCs w:val="24"/>
        </w:rPr>
        <w:t>Journal of the American Medical Association (JAMA)</w:t>
      </w:r>
    </w:p>
    <w:p w:rsidR="00D56584" w:rsidRPr="005279C4" w:rsidRDefault="005279C4" w:rsidP="005279C4">
      <w:pPr>
        <w:numPr>
          <w:ilvl w:val="1"/>
          <w:numId w:val="24"/>
        </w:numPr>
        <w:spacing w:after="0"/>
        <w:rPr>
          <w:rFonts w:ascii="Calibri" w:hAnsi="Calibri" w:cs="Calibri"/>
          <w:bCs/>
          <w:sz w:val="24"/>
          <w:szCs w:val="24"/>
        </w:rPr>
      </w:pPr>
      <w:r w:rsidRPr="005279C4">
        <w:rPr>
          <w:rFonts w:ascii="Calibri" w:hAnsi="Calibri" w:cs="Calibri"/>
          <w:bCs/>
          <w:sz w:val="24"/>
          <w:szCs w:val="24"/>
        </w:rPr>
        <w:t>American Family Physicians</w:t>
      </w:r>
    </w:p>
    <w:p w:rsidR="00D56584" w:rsidRPr="005279C4" w:rsidRDefault="005279C4" w:rsidP="005279C4">
      <w:pPr>
        <w:numPr>
          <w:ilvl w:val="1"/>
          <w:numId w:val="24"/>
        </w:numPr>
        <w:spacing w:after="0"/>
        <w:rPr>
          <w:rFonts w:ascii="Calibri" w:hAnsi="Calibri" w:cs="Calibri"/>
          <w:bCs/>
          <w:sz w:val="24"/>
          <w:szCs w:val="24"/>
        </w:rPr>
      </w:pPr>
      <w:r w:rsidRPr="005279C4">
        <w:rPr>
          <w:rFonts w:ascii="Calibri" w:hAnsi="Calibri" w:cs="Calibri"/>
          <w:bCs/>
          <w:sz w:val="24"/>
          <w:szCs w:val="24"/>
        </w:rPr>
        <w:t>Journal of Family Practice</w:t>
      </w:r>
    </w:p>
    <w:p w:rsidR="00D56584" w:rsidRPr="005279C4" w:rsidRDefault="005279C4" w:rsidP="005279C4">
      <w:pPr>
        <w:numPr>
          <w:ilvl w:val="1"/>
          <w:numId w:val="24"/>
        </w:numPr>
        <w:spacing w:after="0"/>
        <w:rPr>
          <w:rFonts w:ascii="Calibri" w:hAnsi="Calibri" w:cs="Calibri"/>
          <w:bCs/>
          <w:sz w:val="24"/>
          <w:szCs w:val="24"/>
        </w:rPr>
      </w:pPr>
      <w:r w:rsidRPr="005279C4">
        <w:rPr>
          <w:rFonts w:ascii="Calibri" w:hAnsi="Calibri" w:cs="Calibri"/>
          <w:bCs/>
          <w:sz w:val="24"/>
          <w:szCs w:val="24"/>
        </w:rPr>
        <w:t>MA Psychiatric Society Newsletter</w:t>
      </w:r>
    </w:p>
    <w:p w:rsidR="00D56584" w:rsidRPr="005279C4" w:rsidRDefault="005279C4" w:rsidP="005279C4">
      <w:pPr>
        <w:numPr>
          <w:ilvl w:val="1"/>
          <w:numId w:val="24"/>
        </w:numPr>
        <w:spacing w:after="0"/>
        <w:rPr>
          <w:rFonts w:ascii="Calibri" w:hAnsi="Calibri" w:cs="Calibri"/>
          <w:bCs/>
          <w:sz w:val="24"/>
          <w:szCs w:val="24"/>
        </w:rPr>
      </w:pPr>
      <w:r w:rsidRPr="005279C4">
        <w:rPr>
          <w:rFonts w:ascii="Calibri" w:hAnsi="Calibri" w:cs="Calibri"/>
          <w:bCs/>
          <w:sz w:val="24"/>
          <w:szCs w:val="24"/>
        </w:rPr>
        <w:t>Behavioral Magazine</w:t>
      </w:r>
    </w:p>
    <w:p w:rsidR="00D56584" w:rsidRPr="005279C4" w:rsidRDefault="005279C4" w:rsidP="005279C4">
      <w:pPr>
        <w:numPr>
          <w:ilvl w:val="0"/>
          <w:numId w:val="24"/>
        </w:numPr>
        <w:spacing w:after="0"/>
        <w:rPr>
          <w:rFonts w:ascii="Calibri" w:hAnsi="Calibri" w:cs="Calibri"/>
          <w:bCs/>
          <w:sz w:val="24"/>
          <w:szCs w:val="24"/>
        </w:rPr>
      </w:pPr>
      <w:r w:rsidRPr="005279C4">
        <w:rPr>
          <w:rFonts w:ascii="Calibri" w:hAnsi="Calibri" w:cs="Calibri"/>
          <w:bCs/>
          <w:sz w:val="24"/>
          <w:szCs w:val="24"/>
        </w:rPr>
        <w:t>Ads will run in September, October, November and December 2014</w:t>
      </w:r>
    </w:p>
    <w:p w:rsidR="00D56584" w:rsidRPr="005279C4" w:rsidRDefault="005279C4" w:rsidP="005279C4">
      <w:pPr>
        <w:numPr>
          <w:ilvl w:val="0"/>
          <w:numId w:val="24"/>
        </w:numPr>
        <w:spacing w:after="0"/>
        <w:rPr>
          <w:rFonts w:ascii="Calibri" w:hAnsi="Calibri" w:cs="Calibri"/>
          <w:bCs/>
          <w:sz w:val="24"/>
          <w:szCs w:val="24"/>
        </w:rPr>
      </w:pPr>
      <w:r w:rsidRPr="005279C4">
        <w:rPr>
          <w:rFonts w:ascii="Calibri" w:hAnsi="Calibri" w:cs="Calibri"/>
          <w:bCs/>
          <w:sz w:val="24"/>
          <w:szCs w:val="24"/>
        </w:rPr>
        <w:t xml:space="preserve">MORE will distribute One Care messaging to provider associations to include in newsletters, bulletins, and updates to their members and networks </w:t>
      </w:r>
    </w:p>
    <w:p w:rsidR="005279C4" w:rsidRDefault="005279C4" w:rsidP="005279C4">
      <w:pPr>
        <w:spacing w:after="0"/>
        <w:rPr>
          <w:rFonts w:ascii="Calibri" w:hAnsi="Calibri" w:cs="Calibri"/>
          <w:b/>
          <w:bCs/>
          <w:sz w:val="24"/>
          <w:szCs w:val="24"/>
        </w:rPr>
      </w:pPr>
    </w:p>
    <w:p w:rsidR="005279C4" w:rsidRDefault="005279C4" w:rsidP="005279C4">
      <w:pPr>
        <w:spacing w:after="0"/>
        <w:rPr>
          <w:rFonts w:ascii="Calibri" w:hAnsi="Calibri" w:cs="Calibri"/>
          <w:b/>
          <w:bCs/>
          <w:sz w:val="24"/>
          <w:szCs w:val="24"/>
        </w:rPr>
      </w:pPr>
      <w:r w:rsidRPr="005279C4">
        <w:rPr>
          <w:rFonts w:ascii="Calibri" w:hAnsi="Calibri" w:cs="Calibri"/>
          <w:b/>
          <w:bCs/>
          <w:sz w:val="24"/>
          <w:szCs w:val="24"/>
        </w:rPr>
        <w:t>Slide 1</w:t>
      </w:r>
      <w:r>
        <w:rPr>
          <w:rFonts w:ascii="Calibri" w:hAnsi="Calibri" w:cs="Calibri"/>
          <w:b/>
          <w:bCs/>
          <w:sz w:val="24"/>
          <w:szCs w:val="24"/>
        </w:rPr>
        <w:t xml:space="preserve">3: </w:t>
      </w:r>
    </w:p>
    <w:p w:rsidR="005279C4" w:rsidRPr="005279C4" w:rsidRDefault="005279C4" w:rsidP="005279C4">
      <w:pPr>
        <w:numPr>
          <w:ilvl w:val="0"/>
          <w:numId w:val="25"/>
        </w:numPr>
        <w:spacing w:after="0"/>
        <w:rPr>
          <w:rFonts w:ascii="Calibri" w:hAnsi="Calibri" w:cs="Calibri"/>
          <w:bCs/>
          <w:sz w:val="24"/>
          <w:szCs w:val="24"/>
        </w:rPr>
      </w:pPr>
      <w:r w:rsidRPr="005279C4">
        <w:rPr>
          <w:rFonts w:ascii="Calibri" w:hAnsi="Calibri" w:cs="Calibri"/>
          <w:bCs/>
          <w:sz w:val="24"/>
          <w:szCs w:val="24"/>
        </w:rPr>
        <w:t xml:space="preserve">Visit us at </w:t>
      </w:r>
      <w:hyperlink r:id="rId6" w:history="1">
        <w:r w:rsidRPr="005279C4">
          <w:rPr>
            <w:rStyle w:val="Hyperlink"/>
            <w:rFonts w:ascii="Calibri" w:hAnsi="Calibri" w:cs="Calibri"/>
            <w:bCs/>
            <w:sz w:val="24"/>
            <w:szCs w:val="24"/>
          </w:rPr>
          <w:t>www.mass.gov/masshealth/onecare</w:t>
        </w:r>
      </w:hyperlink>
      <w:r w:rsidRPr="005279C4">
        <w:rPr>
          <w:rFonts w:ascii="Calibri" w:hAnsi="Calibri" w:cs="Calibri"/>
          <w:bCs/>
          <w:sz w:val="24"/>
          <w:szCs w:val="24"/>
        </w:rPr>
        <w:t xml:space="preserve"> </w:t>
      </w:r>
    </w:p>
    <w:p w:rsidR="005279C4" w:rsidRPr="005279C4" w:rsidRDefault="005279C4" w:rsidP="005279C4">
      <w:pPr>
        <w:numPr>
          <w:ilvl w:val="0"/>
          <w:numId w:val="25"/>
        </w:numPr>
        <w:spacing w:after="0"/>
        <w:rPr>
          <w:rFonts w:ascii="Calibri" w:hAnsi="Calibri" w:cs="Calibri"/>
          <w:bCs/>
          <w:sz w:val="24"/>
          <w:szCs w:val="24"/>
        </w:rPr>
      </w:pPr>
      <w:r w:rsidRPr="005279C4">
        <w:rPr>
          <w:rFonts w:ascii="Calibri" w:hAnsi="Calibri" w:cs="Calibri"/>
          <w:bCs/>
          <w:sz w:val="24"/>
          <w:szCs w:val="24"/>
        </w:rPr>
        <w:t xml:space="preserve">Email us at </w:t>
      </w:r>
      <w:hyperlink r:id="rId7" w:history="1">
        <w:r w:rsidRPr="005279C4">
          <w:rPr>
            <w:rStyle w:val="Hyperlink"/>
            <w:rFonts w:ascii="Calibri" w:hAnsi="Calibri" w:cs="Calibri"/>
            <w:bCs/>
            <w:sz w:val="24"/>
            <w:szCs w:val="24"/>
          </w:rPr>
          <w:t>OneCare@state.ma.us</w:t>
        </w:r>
      </w:hyperlink>
    </w:p>
    <w:p w:rsidR="005279C4" w:rsidRPr="005279C4" w:rsidRDefault="005279C4" w:rsidP="005279C4">
      <w:pPr>
        <w:spacing w:after="0"/>
        <w:ind w:left="720"/>
        <w:rPr>
          <w:rFonts w:ascii="Calibri" w:hAnsi="Calibri" w:cs="Calibri"/>
          <w:b/>
          <w:bCs/>
          <w:sz w:val="24"/>
          <w:szCs w:val="24"/>
        </w:rPr>
      </w:pPr>
    </w:p>
    <w:p w:rsidR="005279C4" w:rsidRPr="005279C4" w:rsidRDefault="005279C4" w:rsidP="005279C4">
      <w:pPr>
        <w:spacing w:after="0"/>
        <w:rPr>
          <w:rFonts w:ascii="Calibri" w:hAnsi="Calibri" w:cs="Calibri"/>
          <w:bCs/>
          <w:sz w:val="24"/>
          <w:szCs w:val="24"/>
        </w:rPr>
      </w:pPr>
    </w:p>
    <w:p w:rsidR="005279C4" w:rsidRPr="00BF05AE" w:rsidRDefault="005279C4" w:rsidP="00BF05AE">
      <w:pPr>
        <w:rPr>
          <w:rFonts w:ascii="Calibri" w:hAnsi="Calibri" w:cs="Calibri"/>
          <w:b/>
          <w:bCs/>
          <w:sz w:val="24"/>
          <w:szCs w:val="24"/>
        </w:rPr>
      </w:pPr>
    </w:p>
    <w:p w:rsidR="00BF05AE" w:rsidRDefault="00BF05AE" w:rsidP="00BF05AE">
      <w:pPr>
        <w:spacing w:after="0"/>
        <w:rPr>
          <w:rFonts w:ascii="Calibri" w:hAnsi="Calibri" w:cs="Calibri"/>
          <w:b/>
          <w:bCs/>
          <w:sz w:val="24"/>
          <w:szCs w:val="24"/>
        </w:rPr>
      </w:pPr>
    </w:p>
    <w:p w:rsidR="00BF05AE" w:rsidRPr="005D22C6" w:rsidRDefault="00BF05AE" w:rsidP="00BF05AE">
      <w:pPr>
        <w:tabs>
          <w:tab w:val="left" w:pos="0"/>
        </w:tabs>
        <w:spacing w:after="0"/>
        <w:rPr>
          <w:rFonts w:ascii="Calibri" w:hAnsi="Calibri" w:cs="Calibri"/>
          <w:bCs/>
          <w:sz w:val="24"/>
          <w:szCs w:val="24"/>
        </w:rPr>
      </w:pPr>
    </w:p>
    <w:p w:rsidR="005D22C6" w:rsidRPr="005D22C6" w:rsidRDefault="005D22C6" w:rsidP="005D22C6">
      <w:pPr>
        <w:spacing w:after="0"/>
        <w:ind w:left="360"/>
        <w:rPr>
          <w:rFonts w:ascii="Calibri" w:hAnsi="Calibri" w:cs="Calibri"/>
          <w:bCs/>
          <w:sz w:val="24"/>
          <w:szCs w:val="24"/>
        </w:rPr>
      </w:pPr>
    </w:p>
    <w:p w:rsidR="005D22C6" w:rsidRDefault="005D22C6" w:rsidP="005D22C6">
      <w:pPr>
        <w:spacing w:after="0"/>
        <w:ind w:left="1080"/>
        <w:rPr>
          <w:rFonts w:ascii="Calibri" w:hAnsi="Calibri" w:cs="Calibri"/>
          <w:bCs/>
          <w:sz w:val="24"/>
          <w:szCs w:val="24"/>
        </w:rPr>
      </w:pPr>
    </w:p>
    <w:p w:rsidR="005D22C6" w:rsidRPr="005D22C6" w:rsidRDefault="005D22C6" w:rsidP="005D22C6">
      <w:pPr>
        <w:spacing w:after="0"/>
        <w:ind w:left="360"/>
        <w:rPr>
          <w:rFonts w:ascii="Calibri" w:hAnsi="Calibri" w:cs="Calibri"/>
          <w:bCs/>
          <w:sz w:val="24"/>
          <w:szCs w:val="24"/>
        </w:rPr>
      </w:pPr>
    </w:p>
    <w:p w:rsidR="005D22C6" w:rsidRPr="005D22C6" w:rsidRDefault="005D22C6" w:rsidP="00112264">
      <w:pPr>
        <w:spacing w:after="0"/>
        <w:rPr>
          <w:rFonts w:ascii="Calibri" w:hAnsi="Calibri" w:cs="Calibri"/>
          <w:bCs/>
          <w:sz w:val="24"/>
          <w:szCs w:val="24"/>
        </w:rPr>
      </w:pPr>
    </w:p>
    <w:p w:rsidR="009F1E4F" w:rsidRDefault="009F1E4F" w:rsidP="009F1E4F">
      <w:pPr>
        <w:spacing w:after="0"/>
        <w:rPr>
          <w:rFonts w:ascii="Calibri" w:hAnsi="Calibri" w:cs="Calibri"/>
          <w:b/>
          <w:bCs/>
          <w:sz w:val="24"/>
          <w:szCs w:val="24"/>
        </w:rPr>
      </w:pPr>
    </w:p>
    <w:p w:rsidR="009F1E4F" w:rsidRPr="009F1E4F" w:rsidRDefault="009F1E4F" w:rsidP="009F1E4F">
      <w:pPr>
        <w:spacing w:after="0"/>
        <w:rPr>
          <w:rFonts w:ascii="Calibri" w:hAnsi="Calibri" w:cs="Calibri"/>
          <w:b/>
          <w:bCs/>
          <w:sz w:val="24"/>
          <w:szCs w:val="24"/>
        </w:rPr>
      </w:pPr>
    </w:p>
    <w:p w:rsidR="00C06C8D" w:rsidRPr="00C06C8D" w:rsidRDefault="00C06C8D" w:rsidP="00C06C8D">
      <w:pPr>
        <w:spacing w:after="0"/>
        <w:ind w:left="1440"/>
        <w:rPr>
          <w:rFonts w:ascii="Calibri" w:hAnsi="Calibri" w:cs="Calibri"/>
          <w:bCs/>
          <w:sz w:val="24"/>
          <w:szCs w:val="24"/>
        </w:rPr>
      </w:pPr>
    </w:p>
    <w:p w:rsidR="00C06C8D" w:rsidRPr="00C06C8D" w:rsidRDefault="00C06C8D" w:rsidP="00C06C8D">
      <w:pPr>
        <w:rPr>
          <w:rFonts w:ascii="Calibri" w:hAnsi="Calibri" w:cs="Calibri"/>
          <w:b/>
          <w:bCs/>
        </w:rPr>
      </w:pPr>
    </w:p>
    <w:p w:rsidR="00C06C8D" w:rsidRPr="00C06C8D" w:rsidRDefault="00C06C8D" w:rsidP="00C06C8D">
      <w:pPr>
        <w:spacing w:after="0"/>
        <w:rPr>
          <w:rFonts w:ascii="Calibri" w:hAnsi="Calibri" w:cs="Calibri"/>
          <w:b/>
          <w:bCs/>
          <w:sz w:val="24"/>
        </w:rPr>
      </w:pPr>
    </w:p>
    <w:p w:rsidR="00C06C8D" w:rsidRPr="00C06C8D" w:rsidRDefault="00C06C8D" w:rsidP="00C06C8D">
      <w:pPr>
        <w:spacing w:after="0"/>
        <w:rPr>
          <w:rFonts w:asciiTheme="minorHAnsi" w:hAnsiTheme="minorHAnsi" w:cs="Calibri"/>
          <w:bCs/>
          <w:sz w:val="24"/>
        </w:rPr>
      </w:pPr>
    </w:p>
    <w:p w:rsidR="007B10F2" w:rsidRPr="007B10F2" w:rsidRDefault="007B10F2" w:rsidP="000D1443">
      <w:pPr>
        <w:spacing w:after="0"/>
        <w:rPr>
          <w:rFonts w:asciiTheme="minorHAnsi" w:hAnsiTheme="minorHAnsi" w:cs="Calibri"/>
          <w:bCs/>
          <w:sz w:val="24"/>
        </w:rPr>
      </w:pPr>
    </w:p>
    <w:p w:rsidR="000D1443" w:rsidRPr="000D1443" w:rsidRDefault="000D1443" w:rsidP="000D1443">
      <w:pPr>
        <w:spacing w:after="0"/>
        <w:rPr>
          <w:rFonts w:asciiTheme="minorHAnsi" w:hAnsiTheme="minorHAnsi" w:cs="Calibri"/>
          <w:bCs/>
          <w:sz w:val="24"/>
        </w:rPr>
      </w:pPr>
    </w:p>
    <w:p w:rsidR="000D1443" w:rsidRDefault="000D1443" w:rsidP="000D1443">
      <w:pPr>
        <w:jc w:val="right"/>
        <w:rPr>
          <w:rFonts w:asciiTheme="minorHAnsi" w:hAnsiTheme="minorHAnsi" w:cs="Calibri"/>
          <w:bCs/>
          <w:sz w:val="24"/>
        </w:rPr>
      </w:pPr>
    </w:p>
    <w:p w:rsidR="000D1443" w:rsidRPr="000D1443" w:rsidRDefault="000D1443" w:rsidP="000D1443">
      <w:pPr>
        <w:spacing w:after="0" w:line="240" w:lineRule="auto"/>
        <w:jc w:val="center"/>
        <w:rPr>
          <w:rFonts w:asciiTheme="minorHAnsi" w:hAnsiTheme="minorHAnsi" w:cs="Calibri"/>
          <w:sz w:val="24"/>
        </w:rPr>
      </w:pPr>
    </w:p>
    <w:p w:rsidR="00C473FE" w:rsidRDefault="00C473FE" w:rsidP="000D1443">
      <w:pPr>
        <w:jc w:val="right"/>
      </w:pPr>
    </w:p>
    <w:sectPr w:rsidR="00C473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590"/>
    <w:multiLevelType w:val="hybridMultilevel"/>
    <w:tmpl w:val="1EAE7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566A7"/>
    <w:multiLevelType w:val="hybridMultilevel"/>
    <w:tmpl w:val="AB50AE64"/>
    <w:lvl w:ilvl="0" w:tplc="A58A2AA6">
      <w:start w:val="1"/>
      <w:numFmt w:val="bullet"/>
      <w:lvlText w:val="■"/>
      <w:lvlJc w:val="left"/>
      <w:pPr>
        <w:tabs>
          <w:tab w:val="num" w:pos="720"/>
        </w:tabs>
        <w:ind w:left="720" w:hanging="360"/>
      </w:pPr>
      <w:rPr>
        <w:rFonts w:ascii="Arial" w:hAnsi="Arial" w:hint="default"/>
      </w:rPr>
    </w:lvl>
    <w:lvl w:ilvl="1" w:tplc="9828AF84" w:tentative="1">
      <w:start w:val="1"/>
      <w:numFmt w:val="bullet"/>
      <w:lvlText w:val="■"/>
      <w:lvlJc w:val="left"/>
      <w:pPr>
        <w:tabs>
          <w:tab w:val="num" w:pos="1440"/>
        </w:tabs>
        <w:ind w:left="1440" w:hanging="360"/>
      </w:pPr>
      <w:rPr>
        <w:rFonts w:ascii="Arial" w:hAnsi="Arial" w:hint="default"/>
      </w:rPr>
    </w:lvl>
    <w:lvl w:ilvl="2" w:tplc="0CAEBF14" w:tentative="1">
      <w:start w:val="1"/>
      <w:numFmt w:val="bullet"/>
      <w:lvlText w:val="■"/>
      <w:lvlJc w:val="left"/>
      <w:pPr>
        <w:tabs>
          <w:tab w:val="num" w:pos="2160"/>
        </w:tabs>
        <w:ind w:left="2160" w:hanging="360"/>
      </w:pPr>
      <w:rPr>
        <w:rFonts w:ascii="Arial" w:hAnsi="Arial" w:hint="default"/>
      </w:rPr>
    </w:lvl>
    <w:lvl w:ilvl="3" w:tplc="F8E4F45A" w:tentative="1">
      <w:start w:val="1"/>
      <w:numFmt w:val="bullet"/>
      <w:lvlText w:val="■"/>
      <w:lvlJc w:val="left"/>
      <w:pPr>
        <w:tabs>
          <w:tab w:val="num" w:pos="2880"/>
        </w:tabs>
        <w:ind w:left="2880" w:hanging="360"/>
      </w:pPr>
      <w:rPr>
        <w:rFonts w:ascii="Arial" w:hAnsi="Arial" w:hint="default"/>
      </w:rPr>
    </w:lvl>
    <w:lvl w:ilvl="4" w:tplc="B9B2806E" w:tentative="1">
      <w:start w:val="1"/>
      <w:numFmt w:val="bullet"/>
      <w:lvlText w:val="■"/>
      <w:lvlJc w:val="left"/>
      <w:pPr>
        <w:tabs>
          <w:tab w:val="num" w:pos="3600"/>
        </w:tabs>
        <w:ind w:left="3600" w:hanging="360"/>
      </w:pPr>
      <w:rPr>
        <w:rFonts w:ascii="Arial" w:hAnsi="Arial" w:hint="default"/>
      </w:rPr>
    </w:lvl>
    <w:lvl w:ilvl="5" w:tplc="62B2AB86" w:tentative="1">
      <w:start w:val="1"/>
      <w:numFmt w:val="bullet"/>
      <w:lvlText w:val="■"/>
      <w:lvlJc w:val="left"/>
      <w:pPr>
        <w:tabs>
          <w:tab w:val="num" w:pos="4320"/>
        </w:tabs>
        <w:ind w:left="4320" w:hanging="360"/>
      </w:pPr>
      <w:rPr>
        <w:rFonts w:ascii="Arial" w:hAnsi="Arial" w:hint="default"/>
      </w:rPr>
    </w:lvl>
    <w:lvl w:ilvl="6" w:tplc="BF525E24" w:tentative="1">
      <w:start w:val="1"/>
      <w:numFmt w:val="bullet"/>
      <w:lvlText w:val="■"/>
      <w:lvlJc w:val="left"/>
      <w:pPr>
        <w:tabs>
          <w:tab w:val="num" w:pos="5040"/>
        </w:tabs>
        <w:ind w:left="5040" w:hanging="360"/>
      </w:pPr>
      <w:rPr>
        <w:rFonts w:ascii="Arial" w:hAnsi="Arial" w:hint="default"/>
      </w:rPr>
    </w:lvl>
    <w:lvl w:ilvl="7" w:tplc="EACC207A" w:tentative="1">
      <w:start w:val="1"/>
      <w:numFmt w:val="bullet"/>
      <w:lvlText w:val="■"/>
      <w:lvlJc w:val="left"/>
      <w:pPr>
        <w:tabs>
          <w:tab w:val="num" w:pos="5760"/>
        </w:tabs>
        <w:ind w:left="5760" w:hanging="360"/>
      </w:pPr>
      <w:rPr>
        <w:rFonts w:ascii="Arial" w:hAnsi="Arial" w:hint="default"/>
      </w:rPr>
    </w:lvl>
    <w:lvl w:ilvl="8" w:tplc="51D6DC72" w:tentative="1">
      <w:start w:val="1"/>
      <w:numFmt w:val="bullet"/>
      <w:lvlText w:val="■"/>
      <w:lvlJc w:val="left"/>
      <w:pPr>
        <w:tabs>
          <w:tab w:val="num" w:pos="6480"/>
        </w:tabs>
        <w:ind w:left="6480" w:hanging="360"/>
      </w:pPr>
      <w:rPr>
        <w:rFonts w:ascii="Arial" w:hAnsi="Arial" w:hint="default"/>
      </w:rPr>
    </w:lvl>
  </w:abstractNum>
  <w:abstractNum w:abstractNumId="2">
    <w:nsid w:val="0DC041F6"/>
    <w:multiLevelType w:val="hybridMultilevel"/>
    <w:tmpl w:val="9CD40DF8"/>
    <w:lvl w:ilvl="0" w:tplc="26BC5CE2">
      <w:start w:val="1"/>
      <w:numFmt w:val="bullet"/>
      <w:lvlText w:val="■"/>
      <w:lvlJc w:val="left"/>
      <w:pPr>
        <w:tabs>
          <w:tab w:val="num" w:pos="720"/>
        </w:tabs>
        <w:ind w:left="720" w:hanging="360"/>
      </w:pPr>
      <w:rPr>
        <w:rFonts w:ascii="Arial" w:hAnsi="Arial" w:hint="default"/>
      </w:rPr>
    </w:lvl>
    <w:lvl w:ilvl="1" w:tplc="D39A711C">
      <w:start w:val="3094"/>
      <w:numFmt w:val="bullet"/>
      <w:lvlText w:val="–"/>
      <w:lvlJc w:val="left"/>
      <w:pPr>
        <w:tabs>
          <w:tab w:val="num" w:pos="1440"/>
        </w:tabs>
        <w:ind w:left="1440" w:hanging="360"/>
      </w:pPr>
      <w:rPr>
        <w:rFonts w:ascii="Times New Roman" w:hAnsi="Times New Roman" w:hint="default"/>
      </w:rPr>
    </w:lvl>
    <w:lvl w:ilvl="2" w:tplc="CA304AFC" w:tentative="1">
      <w:start w:val="1"/>
      <w:numFmt w:val="bullet"/>
      <w:lvlText w:val="■"/>
      <w:lvlJc w:val="left"/>
      <w:pPr>
        <w:tabs>
          <w:tab w:val="num" w:pos="2160"/>
        </w:tabs>
        <w:ind w:left="2160" w:hanging="360"/>
      </w:pPr>
      <w:rPr>
        <w:rFonts w:ascii="Arial" w:hAnsi="Arial" w:hint="default"/>
      </w:rPr>
    </w:lvl>
    <w:lvl w:ilvl="3" w:tplc="270A38FE" w:tentative="1">
      <w:start w:val="1"/>
      <w:numFmt w:val="bullet"/>
      <w:lvlText w:val="■"/>
      <w:lvlJc w:val="left"/>
      <w:pPr>
        <w:tabs>
          <w:tab w:val="num" w:pos="2880"/>
        </w:tabs>
        <w:ind w:left="2880" w:hanging="360"/>
      </w:pPr>
      <w:rPr>
        <w:rFonts w:ascii="Arial" w:hAnsi="Arial" w:hint="default"/>
      </w:rPr>
    </w:lvl>
    <w:lvl w:ilvl="4" w:tplc="D00E263C" w:tentative="1">
      <w:start w:val="1"/>
      <w:numFmt w:val="bullet"/>
      <w:lvlText w:val="■"/>
      <w:lvlJc w:val="left"/>
      <w:pPr>
        <w:tabs>
          <w:tab w:val="num" w:pos="3600"/>
        </w:tabs>
        <w:ind w:left="3600" w:hanging="360"/>
      </w:pPr>
      <w:rPr>
        <w:rFonts w:ascii="Arial" w:hAnsi="Arial" w:hint="default"/>
      </w:rPr>
    </w:lvl>
    <w:lvl w:ilvl="5" w:tplc="5154565A" w:tentative="1">
      <w:start w:val="1"/>
      <w:numFmt w:val="bullet"/>
      <w:lvlText w:val="■"/>
      <w:lvlJc w:val="left"/>
      <w:pPr>
        <w:tabs>
          <w:tab w:val="num" w:pos="4320"/>
        </w:tabs>
        <w:ind w:left="4320" w:hanging="360"/>
      </w:pPr>
      <w:rPr>
        <w:rFonts w:ascii="Arial" w:hAnsi="Arial" w:hint="default"/>
      </w:rPr>
    </w:lvl>
    <w:lvl w:ilvl="6" w:tplc="48CAEA42" w:tentative="1">
      <w:start w:val="1"/>
      <w:numFmt w:val="bullet"/>
      <w:lvlText w:val="■"/>
      <w:lvlJc w:val="left"/>
      <w:pPr>
        <w:tabs>
          <w:tab w:val="num" w:pos="5040"/>
        </w:tabs>
        <w:ind w:left="5040" w:hanging="360"/>
      </w:pPr>
      <w:rPr>
        <w:rFonts w:ascii="Arial" w:hAnsi="Arial" w:hint="default"/>
      </w:rPr>
    </w:lvl>
    <w:lvl w:ilvl="7" w:tplc="7CC632C6" w:tentative="1">
      <w:start w:val="1"/>
      <w:numFmt w:val="bullet"/>
      <w:lvlText w:val="■"/>
      <w:lvlJc w:val="left"/>
      <w:pPr>
        <w:tabs>
          <w:tab w:val="num" w:pos="5760"/>
        </w:tabs>
        <w:ind w:left="5760" w:hanging="360"/>
      </w:pPr>
      <w:rPr>
        <w:rFonts w:ascii="Arial" w:hAnsi="Arial" w:hint="default"/>
      </w:rPr>
    </w:lvl>
    <w:lvl w:ilvl="8" w:tplc="22D8406A" w:tentative="1">
      <w:start w:val="1"/>
      <w:numFmt w:val="bullet"/>
      <w:lvlText w:val="■"/>
      <w:lvlJc w:val="left"/>
      <w:pPr>
        <w:tabs>
          <w:tab w:val="num" w:pos="6480"/>
        </w:tabs>
        <w:ind w:left="6480" w:hanging="360"/>
      </w:pPr>
      <w:rPr>
        <w:rFonts w:ascii="Arial" w:hAnsi="Arial" w:hint="default"/>
      </w:rPr>
    </w:lvl>
  </w:abstractNum>
  <w:abstractNum w:abstractNumId="3">
    <w:nsid w:val="11397219"/>
    <w:multiLevelType w:val="hybridMultilevel"/>
    <w:tmpl w:val="DAA6C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AC2C99"/>
    <w:multiLevelType w:val="hybridMultilevel"/>
    <w:tmpl w:val="48041968"/>
    <w:lvl w:ilvl="0" w:tplc="1CDEE242">
      <w:start w:val="1"/>
      <w:numFmt w:val="bullet"/>
      <w:lvlText w:val="■"/>
      <w:lvlJc w:val="left"/>
      <w:pPr>
        <w:tabs>
          <w:tab w:val="num" w:pos="720"/>
        </w:tabs>
        <w:ind w:left="720" w:hanging="360"/>
      </w:pPr>
      <w:rPr>
        <w:rFonts w:ascii="Arial" w:hAnsi="Arial" w:hint="default"/>
      </w:rPr>
    </w:lvl>
    <w:lvl w:ilvl="1" w:tplc="7D801E86">
      <w:start w:val="2241"/>
      <w:numFmt w:val="bullet"/>
      <w:lvlText w:val="–"/>
      <w:lvlJc w:val="left"/>
      <w:pPr>
        <w:tabs>
          <w:tab w:val="num" w:pos="1440"/>
        </w:tabs>
        <w:ind w:left="1440" w:hanging="360"/>
      </w:pPr>
      <w:rPr>
        <w:rFonts w:ascii="Times New Roman" w:hAnsi="Times New Roman" w:hint="default"/>
      </w:rPr>
    </w:lvl>
    <w:lvl w:ilvl="2" w:tplc="5838AE88" w:tentative="1">
      <w:start w:val="1"/>
      <w:numFmt w:val="bullet"/>
      <w:lvlText w:val="■"/>
      <w:lvlJc w:val="left"/>
      <w:pPr>
        <w:tabs>
          <w:tab w:val="num" w:pos="2160"/>
        </w:tabs>
        <w:ind w:left="2160" w:hanging="360"/>
      </w:pPr>
      <w:rPr>
        <w:rFonts w:ascii="Arial" w:hAnsi="Arial" w:hint="default"/>
      </w:rPr>
    </w:lvl>
    <w:lvl w:ilvl="3" w:tplc="2FD443A8" w:tentative="1">
      <w:start w:val="1"/>
      <w:numFmt w:val="bullet"/>
      <w:lvlText w:val="■"/>
      <w:lvlJc w:val="left"/>
      <w:pPr>
        <w:tabs>
          <w:tab w:val="num" w:pos="2880"/>
        </w:tabs>
        <w:ind w:left="2880" w:hanging="360"/>
      </w:pPr>
      <w:rPr>
        <w:rFonts w:ascii="Arial" w:hAnsi="Arial" w:hint="default"/>
      </w:rPr>
    </w:lvl>
    <w:lvl w:ilvl="4" w:tplc="EAA42D8C" w:tentative="1">
      <w:start w:val="1"/>
      <w:numFmt w:val="bullet"/>
      <w:lvlText w:val="■"/>
      <w:lvlJc w:val="left"/>
      <w:pPr>
        <w:tabs>
          <w:tab w:val="num" w:pos="3600"/>
        </w:tabs>
        <w:ind w:left="3600" w:hanging="360"/>
      </w:pPr>
      <w:rPr>
        <w:rFonts w:ascii="Arial" w:hAnsi="Arial" w:hint="default"/>
      </w:rPr>
    </w:lvl>
    <w:lvl w:ilvl="5" w:tplc="A3602FB8" w:tentative="1">
      <w:start w:val="1"/>
      <w:numFmt w:val="bullet"/>
      <w:lvlText w:val="■"/>
      <w:lvlJc w:val="left"/>
      <w:pPr>
        <w:tabs>
          <w:tab w:val="num" w:pos="4320"/>
        </w:tabs>
        <w:ind w:left="4320" w:hanging="360"/>
      </w:pPr>
      <w:rPr>
        <w:rFonts w:ascii="Arial" w:hAnsi="Arial" w:hint="default"/>
      </w:rPr>
    </w:lvl>
    <w:lvl w:ilvl="6" w:tplc="2C36787C" w:tentative="1">
      <w:start w:val="1"/>
      <w:numFmt w:val="bullet"/>
      <w:lvlText w:val="■"/>
      <w:lvlJc w:val="left"/>
      <w:pPr>
        <w:tabs>
          <w:tab w:val="num" w:pos="5040"/>
        </w:tabs>
        <w:ind w:left="5040" w:hanging="360"/>
      </w:pPr>
      <w:rPr>
        <w:rFonts w:ascii="Arial" w:hAnsi="Arial" w:hint="default"/>
      </w:rPr>
    </w:lvl>
    <w:lvl w:ilvl="7" w:tplc="97B0D0C6" w:tentative="1">
      <w:start w:val="1"/>
      <w:numFmt w:val="bullet"/>
      <w:lvlText w:val="■"/>
      <w:lvlJc w:val="left"/>
      <w:pPr>
        <w:tabs>
          <w:tab w:val="num" w:pos="5760"/>
        </w:tabs>
        <w:ind w:left="5760" w:hanging="360"/>
      </w:pPr>
      <w:rPr>
        <w:rFonts w:ascii="Arial" w:hAnsi="Arial" w:hint="default"/>
      </w:rPr>
    </w:lvl>
    <w:lvl w:ilvl="8" w:tplc="B65C723A" w:tentative="1">
      <w:start w:val="1"/>
      <w:numFmt w:val="bullet"/>
      <w:lvlText w:val="■"/>
      <w:lvlJc w:val="left"/>
      <w:pPr>
        <w:tabs>
          <w:tab w:val="num" w:pos="6480"/>
        </w:tabs>
        <w:ind w:left="6480" w:hanging="360"/>
      </w:pPr>
      <w:rPr>
        <w:rFonts w:ascii="Arial" w:hAnsi="Arial" w:hint="default"/>
      </w:rPr>
    </w:lvl>
  </w:abstractNum>
  <w:abstractNum w:abstractNumId="5">
    <w:nsid w:val="14913C7D"/>
    <w:multiLevelType w:val="hybridMultilevel"/>
    <w:tmpl w:val="720E16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BE004DB"/>
    <w:multiLevelType w:val="hybridMultilevel"/>
    <w:tmpl w:val="06927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4AE5CEB"/>
    <w:multiLevelType w:val="hybridMultilevel"/>
    <w:tmpl w:val="B83A4258"/>
    <w:lvl w:ilvl="0" w:tplc="B61C0052">
      <w:start w:val="1"/>
      <w:numFmt w:val="bullet"/>
      <w:lvlText w:val="■"/>
      <w:lvlJc w:val="left"/>
      <w:pPr>
        <w:tabs>
          <w:tab w:val="num" w:pos="720"/>
        </w:tabs>
        <w:ind w:left="720" w:hanging="360"/>
      </w:pPr>
      <w:rPr>
        <w:rFonts w:ascii="Arial" w:hAnsi="Arial" w:hint="default"/>
      </w:rPr>
    </w:lvl>
    <w:lvl w:ilvl="1" w:tplc="CB228414">
      <w:start w:val="2241"/>
      <w:numFmt w:val="bullet"/>
      <w:lvlText w:val="–"/>
      <w:lvlJc w:val="left"/>
      <w:pPr>
        <w:tabs>
          <w:tab w:val="num" w:pos="1440"/>
        </w:tabs>
        <w:ind w:left="1440" w:hanging="360"/>
      </w:pPr>
      <w:rPr>
        <w:rFonts w:ascii="Times New Roman" w:hAnsi="Times New Roman" w:hint="default"/>
      </w:rPr>
    </w:lvl>
    <w:lvl w:ilvl="2" w:tplc="805005A8" w:tentative="1">
      <w:start w:val="1"/>
      <w:numFmt w:val="bullet"/>
      <w:lvlText w:val="■"/>
      <w:lvlJc w:val="left"/>
      <w:pPr>
        <w:tabs>
          <w:tab w:val="num" w:pos="2160"/>
        </w:tabs>
        <w:ind w:left="2160" w:hanging="360"/>
      </w:pPr>
      <w:rPr>
        <w:rFonts w:ascii="Arial" w:hAnsi="Arial" w:hint="default"/>
      </w:rPr>
    </w:lvl>
    <w:lvl w:ilvl="3" w:tplc="400A50AC" w:tentative="1">
      <w:start w:val="1"/>
      <w:numFmt w:val="bullet"/>
      <w:lvlText w:val="■"/>
      <w:lvlJc w:val="left"/>
      <w:pPr>
        <w:tabs>
          <w:tab w:val="num" w:pos="2880"/>
        </w:tabs>
        <w:ind w:left="2880" w:hanging="360"/>
      </w:pPr>
      <w:rPr>
        <w:rFonts w:ascii="Arial" w:hAnsi="Arial" w:hint="default"/>
      </w:rPr>
    </w:lvl>
    <w:lvl w:ilvl="4" w:tplc="51A6CB68" w:tentative="1">
      <w:start w:val="1"/>
      <w:numFmt w:val="bullet"/>
      <w:lvlText w:val="■"/>
      <w:lvlJc w:val="left"/>
      <w:pPr>
        <w:tabs>
          <w:tab w:val="num" w:pos="3600"/>
        </w:tabs>
        <w:ind w:left="3600" w:hanging="360"/>
      </w:pPr>
      <w:rPr>
        <w:rFonts w:ascii="Arial" w:hAnsi="Arial" w:hint="default"/>
      </w:rPr>
    </w:lvl>
    <w:lvl w:ilvl="5" w:tplc="F01AD6A0" w:tentative="1">
      <w:start w:val="1"/>
      <w:numFmt w:val="bullet"/>
      <w:lvlText w:val="■"/>
      <w:lvlJc w:val="left"/>
      <w:pPr>
        <w:tabs>
          <w:tab w:val="num" w:pos="4320"/>
        </w:tabs>
        <w:ind w:left="4320" w:hanging="360"/>
      </w:pPr>
      <w:rPr>
        <w:rFonts w:ascii="Arial" w:hAnsi="Arial" w:hint="default"/>
      </w:rPr>
    </w:lvl>
    <w:lvl w:ilvl="6" w:tplc="56DA72FC" w:tentative="1">
      <w:start w:val="1"/>
      <w:numFmt w:val="bullet"/>
      <w:lvlText w:val="■"/>
      <w:lvlJc w:val="left"/>
      <w:pPr>
        <w:tabs>
          <w:tab w:val="num" w:pos="5040"/>
        </w:tabs>
        <w:ind w:left="5040" w:hanging="360"/>
      </w:pPr>
      <w:rPr>
        <w:rFonts w:ascii="Arial" w:hAnsi="Arial" w:hint="default"/>
      </w:rPr>
    </w:lvl>
    <w:lvl w:ilvl="7" w:tplc="99700A02" w:tentative="1">
      <w:start w:val="1"/>
      <w:numFmt w:val="bullet"/>
      <w:lvlText w:val="■"/>
      <w:lvlJc w:val="left"/>
      <w:pPr>
        <w:tabs>
          <w:tab w:val="num" w:pos="5760"/>
        </w:tabs>
        <w:ind w:left="5760" w:hanging="360"/>
      </w:pPr>
      <w:rPr>
        <w:rFonts w:ascii="Arial" w:hAnsi="Arial" w:hint="default"/>
      </w:rPr>
    </w:lvl>
    <w:lvl w:ilvl="8" w:tplc="2C8E9A82" w:tentative="1">
      <w:start w:val="1"/>
      <w:numFmt w:val="bullet"/>
      <w:lvlText w:val="■"/>
      <w:lvlJc w:val="left"/>
      <w:pPr>
        <w:tabs>
          <w:tab w:val="num" w:pos="6480"/>
        </w:tabs>
        <w:ind w:left="6480" w:hanging="360"/>
      </w:pPr>
      <w:rPr>
        <w:rFonts w:ascii="Arial" w:hAnsi="Arial" w:hint="default"/>
      </w:rPr>
    </w:lvl>
  </w:abstractNum>
  <w:abstractNum w:abstractNumId="8">
    <w:nsid w:val="2DC758E9"/>
    <w:multiLevelType w:val="hybridMultilevel"/>
    <w:tmpl w:val="39C001BC"/>
    <w:lvl w:ilvl="0" w:tplc="C136E4E2">
      <w:start w:val="1"/>
      <w:numFmt w:val="bullet"/>
      <w:lvlText w:val="•"/>
      <w:lvlJc w:val="left"/>
      <w:pPr>
        <w:tabs>
          <w:tab w:val="num" w:pos="720"/>
        </w:tabs>
        <w:ind w:left="720" w:hanging="360"/>
      </w:pPr>
      <w:rPr>
        <w:rFonts w:ascii="Arial" w:hAnsi="Arial" w:hint="default"/>
      </w:rPr>
    </w:lvl>
    <w:lvl w:ilvl="1" w:tplc="4C9A338E" w:tentative="1">
      <w:start w:val="1"/>
      <w:numFmt w:val="bullet"/>
      <w:lvlText w:val="•"/>
      <w:lvlJc w:val="left"/>
      <w:pPr>
        <w:tabs>
          <w:tab w:val="num" w:pos="1440"/>
        </w:tabs>
        <w:ind w:left="1440" w:hanging="360"/>
      </w:pPr>
      <w:rPr>
        <w:rFonts w:ascii="Arial" w:hAnsi="Arial" w:hint="default"/>
      </w:rPr>
    </w:lvl>
    <w:lvl w:ilvl="2" w:tplc="330007A0" w:tentative="1">
      <w:start w:val="1"/>
      <w:numFmt w:val="bullet"/>
      <w:lvlText w:val="•"/>
      <w:lvlJc w:val="left"/>
      <w:pPr>
        <w:tabs>
          <w:tab w:val="num" w:pos="2160"/>
        </w:tabs>
        <w:ind w:left="2160" w:hanging="360"/>
      </w:pPr>
      <w:rPr>
        <w:rFonts w:ascii="Arial" w:hAnsi="Arial" w:hint="default"/>
      </w:rPr>
    </w:lvl>
    <w:lvl w:ilvl="3" w:tplc="FD486494" w:tentative="1">
      <w:start w:val="1"/>
      <w:numFmt w:val="bullet"/>
      <w:lvlText w:val="•"/>
      <w:lvlJc w:val="left"/>
      <w:pPr>
        <w:tabs>
          <w:tab w:val="num" w:pos="2880"/>
        </w:tabs>
        <w:ind w:left="2880" w:hanging="360"/>
      </w:pPr>
      <w:rPr>
        <w:rFonts w:ascii="Arial" w:hAnsi="Arial" w:hint="default"/>
      </w:rPr>
    </w:lvl>
    <w:lvl w:ilvl="4" w:tplc="FEB05D38" w:tentative="1">
      <w:start w:val="1"/>
      <w:numFmt w:val="bullet"/>
      <w:lvlText w:val="•"/>
      <w:lvlJc w:val="left"/>
      <w:pPr>
        <w:tabs>
          <w:tab w:val="num" w:pos="3600"/>
        </w:tabs>
        <w:ind w:left="3600" w:hanging="360"/>
      </w:pPr>
      <w:rPr>
        <w:rFonts w:ascii="Arial" w:hAnsi="Arial" w:hint="default"/>
      </w:rPr>
    </w:lvl>
    <w:lvl w:ilvl="5" w:tplc="8E5A90F4" w:tentative="1">
      <w:start w:val="1"/>
      <w:numFmt w:val="bullet"/>
      <w:lvlText w:val="•"/>
      <w:lvlJc w:val="left"/>
      <w:pPr>
        <w:tabs>
          <w:tab w:val="num" w:pos="4320"/>
        </w:tabs>
        <w:ind w:left="4320" w:hanging="360"/>
      </w:pPr>
      <w:rPr>
        <w:rFonts w:ascii="Arial" w:hAnsi="Arial" w:hint="default"/>
      </w:rPr>
    </w:lvl>
    <w:lvl w:ilvl="6" w:tplc="7C427F2C" w:tentative="1">
      <w:start w:val="1"/>
      <w:numFmt w:val="bullet"/>
      <w:lvlText w:val="•"/>
      <w:lvlJc w:val="left"/>
      <w:pPr>
        <w:tabs>
          <w:tab w:val="num" w:pos="5040"/>
        </w:tabs>
        <w:ind w:left="5040" w:hanging="360"/>
      </w:pPr>
      <w:rPr>
        <w:rFonts w:ascii="Arial" w:hAnsi="Arial" w:hint="default"/>
      </w:rPr>
    </w:lvl>
    <w:lvl w:ilvl="7" w:tplc="52EEFA0C" w:tentative="1">
      <w:start w:val="1"/>
      <w:numFmt w:val="bullet"/>
      <w:lvlText w:val="•"/>
      <w:lvlJc w:val="left"/>
      <w:pPr>
        <w:tabs>
          <w:tab w:val="num" w:pos="5760"/>
        </w:tabs>
        <w:ind w:left="5760" w:hanging="360"/>
      </w:pPr>
      <w:rPr>
        <w:rFonts w:ascii="Arial" w:hAnsi="Arial" w:hint="default"/>
      </w:rPr>
    </w:lvl>
    <w:lvl w:ilvl="8" w:tplc="446C3B50" w:tentative="1">
      <w:start w:val="1"/>
      <w:numFmt w:val="bullet"/>
      <w:lvlText w:val="•"/>
      <w:lvlJc w:val="left"/>
      <w:pPr>
        <w:tabs>
          <w:tab w:val="num" w:pos="6480"/>
        </w:tabs>
        <w:ind w:left="6480" w:hanging="360"/>
      </w:pPr>
      <w:rPr>
        <w:rFonts w:ascii="Arial" w:hAnsi="Arial" w:hint="default"/>
      </w:rPr>
    </w:lvl>
  </w:abstractNum>
  <w:abstractNum w:abstractNumId="9">
    <w:nsid w:val="2EE41B2F"/>
    <w:multiLevelType w:val="hybridMultilevel"/>
    <w:tmpl w:val="0B563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68622E"/>
    <w:multiLevelType w:val="hybridMultilevel"/>
    <w:tmpl w:val="A7BA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54536"/>
    <w:multiLevelType w:val="hybridMultilevel"/>
    <w:tmpl w:val="DD5A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4F6763"/>
    <w:multiLevelType w:val="hybridMultilevel"/>
    <w:tmpl w:val="3FF89462"/>
    <w:lvl w:ilvl="0" w:tplc="FD8A6190">
      <w:start w:val="1"/>
      <w:numFmt w:val="bullet"/>
      <w:lvlText w:val="■"/>
      <w:lvlJc w:val="left"/>
      <w:pPr>
        <w:tabs>
          <w:tab w:val="num" w:pos="720"/>
        </w:tabs>
        <w:ind w:left="720" w:hanging="360"/>
      </w:pPr>
      <w:rPr>
        <w:rFonts w:ascii="Arial" w:hAnsi="Arial" w:hint="default"/>
      </w:rPr>
    </w:lvl>
    <w:lvl w:ilvl="1" w:tplc="53C63AC4">
      <w:start w:val="1"/>
      <w:numFmt w:val="bullet"/>
      <w:lvlText w:val="■"/>
      <w:lvlJc w:val="left"/>
      <w:pPr>
        <w:tabs>
          <w:tab w:val="num" w:pos="1440"/>
        </w:tabs>
        <w:ind w:left="1440" w:hanging="360"/>
      </w:pPr>
      <w:rPr>
        <w:rFonts w:ascii="Arial" w:hAnsi="Arial" w:hint="default"/>
      </w:rPr>
    </w:lvl>
    <w:lvl w:ilvl="2" w:tplc="D68A1478" w:tentative="1">
      <w:start w:val="1"/>
      <w:numFmt w:val="bullet"/>
      <w:lvlText w:val="■"/>
      <w:lvlJc w:val="left"/>
      <w:pPr>
        <w:tabs>
          <w:tab w:val="num" w:pos="2160"/>
        </w:tabs>
        <w:ind w:left="2160" w:hanging="360"/>
      </w:pPr>
      <w:rPr>
        <w:rFonts w:ascii="Arial" w:hAnsi="Arial" w:hint="default"/>
      </w:rPr>
    </w:lvl>
    <w:lvl w:ilvl="3" w:tplc="9654842A" w:tentative="1">
      <w:start w:val="1"/>
      <w:numFmt w:val="bullet"/>
      <w:lvlText w:val="■"/>
      <w:lvlJc w:val="left"/>
      <w:pPr>
        <w:tabs>
          <w:tab w:val="num" w:pos="2880"/>
        </w:tabs>
        <w:ind w:left="2880" w:hanging="360"/>
      </w:pPr>
      <w:rPr>
        <w:rFonts w:ascii="Arial" w:hAnsi="Arial" w:hint="default"/>
      </w:rPr>
    </w:lvl>
    <w:lvl w:ilvl="4" w:tplc="DBD41076" w:tentative="1">
      <w:start w:val="1"/>
      <w:numFmt w:val="bullet"/>
      <w:lvlText w:val="■"/>
      <w:lvlJc w:val="left"/>
      <w:pPr>
        <w:tabs>
          <w:tab w:val="num" w:pos="3600"/>
        </w:tabs>
        <w:ind w:left="3600" w:hanging="360"/>
      </w:pPr>
      <w:rPr>
        <w:rFonts w:ascii="Arial" w:hAnsi="Arial" w:hint="default"/>
      </w:rPr>
    </w:lvl>
    <w:lvl w:ilvl="5" w:tplc="E99A428A" w:tentative="1">
      <w:start w:val="1"/>
      <w:numFmt w:val="bullet"/>
      <w:lvlText w:val="■"/>
      <w:lvlJc w:val="left"/>
      <w:pPr>
        <w:tabs>
          <w:tab w:val="num" w:pos="4320"/>
        </w:tabs>
        <w:ind w:left="4320" w:hanging="360"/>
      </w:pPr>
      <w:rPr>
        <w:rFonts w:ascii="Arial" w:hAnsi="Arial" w:hint="default"/>
      </w:rPr>
    </w:lvl>
    <w:lvl w:ilvl="6" w:tplc="144275F2" w:tentative="1">
      <w:start w:val="1"/>
      <w:numFmt w:val="bullet"/>
      <w:lvlText w:val="■"/>
      <w:lvlJc w:val="left"/>
      <w:pPr>
        <w:tabs>
          <w:tab w:val="num" w:pos="5040"/>
        </w:tabs>
        <w:ind w:left="5040" w:hanging="360"/>
      </w:pPr>
      <w:rPr>
        <w:rFonts w:ascii="Arial" w:hAnsi="Arial" w:hint="default"/>
      </w:rPr>
    </w:lvl>
    <w:lvl w:ilvl="7" w:tplc="6026F1DE" w:tentative="1">
      <w:start w:val="1"/>
      <w:numFmt w:val="bullet"/>
      <w:lvlText w:val="■"/>
      <w:lvlJc w:val="left"/>
      <w:pPr>
        <w:tabs>
          <w:tab w:val="num" w:pos="5760"/>
        </w:tabs>
        <w:ind w:left="5760" w:hanging="360"/>
      </w:pPr>
      <w:rPr>
        <w:rFonts w:ascii="Arial" w:hAnsi="Arial" w:hint="default"/>
      </w:rPr>
    </w:lvl>
    <w:lvl w:ilvl="8" w:tplc="9A3C68C6" w:tentative="1">
      <w:start w:val="1"/>
      <w:numFmt w:val="bullet"/>
      <w:lvlText w:val="■"/>
      <w:lvlJc w:val="left"/>
      <w:pPr>
        <w:tabs>
          <w:tab w:val="num" w:pos="6480"/>
        </w:tabs>
        <w:ind w:left="6480" w:hanging="360"/>
      </w:pPr>
      <w:rPr>
        <w:rFonts w:ascii="Arial" w:hAnsi="Arial" w:hint="default"/>
      </w:rPr>
    </w:lvl>
  </w:abstractNum>
  <w:abstractNum w:abstractNumId="13">
    <w:nsid w:val="5E7E53FC"/>
    <w:multiLevelType w:val="hybridMultilevel"/>
    <w:tmpl w:val="4B22B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153A10"/>
    <w:multiLevelType w:val="hybridMultilevel"/>
    <w:tmpl w:val="71461EB8"/>
    <w:lvl w:ilvl="0" w:tplc="D4DCB164">
      <w:start w:val="1"/>
      <w:numFmt w:val="bullet"/>
      <w:lvlText w:val="■"/>
      <w:lvlJc w:val="left"/>
      <w:pPr>
        <w:tabs>
          <w:tab w:val="num" w:pos="720"/>
        </w:tabs>
        <w:ind w:left="720" w:hanging="360"/>
      </w:pPr>
      <w:rPr>
        <w:rFonts w:ascii="Arial" w:hAnsi="Arial" w:hint="default"/>
      </w:rPr>
    </w:lvl>
    <w:lvl w:ilvl="1" w:tplc="FB80ED5E">
      <w:start w:val="3094"/>
      <w:numFmt w:val="bullet"/>
      <w:lvlText w:val="–"/>
      <w:lvlJc w:val="left"/>
      <w:pPr>
        <w:tabs>
          <w:tab w:val="num" w:pos="1440"/>
        </w:tabs>
        <w:ind w:left="1440" w:hanging="360"/>
      </w:pPr>
      <w:rPr>
        <w:rFonts w:ascii="Times New Roman" w:hAnsi="Times New Roman" w:hint="default"/>
      </w:rPr>
    </w:lvl>
    <w:lvl w:ilvl="2" w:tplc="AD1EF282">
      <w:start w:val="3094"/>
      <w:numFmt w:val="bullet"/>
      <w:lvlText w:val="•"/>
      <w:lvlJc w:val="left"/>
      <w:pPr>
        <w:tabs>
          <w:tab w:val="num" w:pos="2160"/>
        </w:tabs>
        <w:ind w:left="2160" w:hanging="360"/>
      </w:pPr>
      <w:rPr>
        <w:rFonts w:ascii="Times New Roman" w:hAnsi="Times New Roman" w:hint="default"/>
      </w:rPr>
    </w:lvl>
    <w:lvl w:ilvl="3" w:tplc="085CF930" w:tentative="1">
      <w:start w:val="1"/>
      <w:numFmt w:val="bullet"/>
      <w:lvlText w:val="■"/>
      <w:lvlJc w:val="left"/>
      <w:pPr>
        <w:tabs>
          <w:tab w:val="num" w:pos="2880"/>
        </w:tabs>
        <w:ind w:left="2880" w:hanging="360"/>
      </w:pPr>
      <w:rPr>
        <w:rFonts w:ascii="Arial" w:hAnsi="Arial" w:hint="default"/>
      </w:rPr>
    </w:lvl>
    <w:lvl w:ilvl="4" w:tplc="6A7EBBF0" w:tentative="1">
      <w:start w:val="1"/>
      <w:numFmt w:val="bullet"/>
      <w:lvlText w:val="■"/>
      <w:lvlJc w:val="left"/>
      <w:pPr>
        <w:tabs>
          <w:tab w:val="num" w:pos="3600"/>
        </w:tabs>
        <w:ind w:left="3600" w:hanging="360"/>
      </w:pPr>
      <w:rPr>
        <w:rFonts w:ascii="Arial" w:hAnsi="Arial" w:hint="default"/>
      </w:rPr>
    </w:lvl>
    <w:lvl w:ilvl="5" w:tplc="99E21848" w:tentative="1">
      <w:start w:val="1"/>
      <w:numFmt w:val="bullet"/>
      <w:lvlText w:val="■"/>
      <w:lvlJc w:val="left"/>
      <w:pPr>
        <w:tabs>
          <w:tab w:val="num" w:pos="4320"/>
        </w:tabs>
        <w:ind w:left="4320" w:hanging="360"/>
      </w:pPr>
      <w:rPr>
        <w:rFonts w:ascii="Arial" w:hAnsi="Arial" w:hint="default"/>
      </w:rPr>
    </w:lvl>
    <w:lvl w:ilvl="6" w:tplc="E93ADD78" w:tentative="1">
      <w:start w:val="1"/>
      <w:numFmt w:val="bullet"/>
      <w:lvlText w:val="■"/>
      <w:lvlJc w:val="left"/>
      <w:pPr>
        <w:tabs>
          <w:tab w:val="num" w:pos="5040"/>
        </w:tabs>
        <w:ind w:left="5040" w:hanging="360"/>
      </w:pPr>
      <w:rPr>
        <w:rFonts w:ascii="Arial" w:hAnsi="Arial" w:hint="default"/>
      </w:rPr>
    </w:lvl>
    <w:lvl w:ilvl="7" w:tplc="F6FE1FDE" w:tentative="1">
      <w:start w:val="1"/>
      <w:numFmt w:val="bullet"/>
      <w:lvlText w:val="■"/>
      <w:lvlJc w:val="left"/>
      <w:pPr>
        <w:tabs>
          <w:tab w:val="num" w:pos="5760"/>
        </w:tabs>
        <w:ind w:left="5760" w:hanging="360"/>
      </w:pPr>
      <w:rPr>
        <w:rFonts w:ascii="Arial" w:hAnsi="Arial" w:hint="default"/>
      </w:rPr>
    </w:lvl>
    <w:lvl w:ilvl="8" w:tplc="D0E680BC" w:tentative="1">
      <w:start w:val="1"/>
      <w:numFmt w:val="bullet"/>
      <w:lvlText w:val="■"/>
      <w:lvlJc w:val="left"/>
      <w:pPr>
        <w:tabs>
          <w:tab w:val="num" w:pos="6480"/>
        </w:tabs>
        <w:ind w:left="6480" w:hanging="360"/>
      </w:pPr>
      <w:rPr>
        <w:rFonts w:ascii="Arial" w:hAnsi="Arial" w:hint="default"/>
      </w:rPr>
    </w:lvl>
  </w:abstractNum>
  <w:abstractNum w:abstractNumId="15">
    <w:nsid w:val="67F90490"/>
    <w:multiLevelType w:val="hybridMultilevel"/>
    <w:tmpl w:val="8B7443E4"/>
    <w:lvl w:ilvl="0" w:tplc="E9FE4564">
      <w:start w:val="1"/>
      <w:numFmt w:val="bullet"/>
      <w:lvlText w:val="■"/>
      <w:lvlJc w:val="left"/>
      <w:pPr>
        <w:tabs>
          <w:tab w:val="num" w:pos="720"/>
        </w:tabs>
        <w:ind w:left="720" w:hanging="360"/>
      </w:pPr>
      <w:rPr>
        <w:rFonts w:ascii="Arial" w:hAnsi="Arial" w:hint="default"/>
      </w:rPr>
    </w:lvl>
    <w:lvl w:ilvl="1" w:tplc="7FA42D2A" w:tentative="1">
      <w:start w:val="1"/>
      <w:numFmt w:val="bullet"/>
      <w:lvlText w:val="■"/>
      <w:lvlJc w:val="left"/>
      <w:pPr>
        <w:tabs>
          <w:tab w:val="num" w:pos="1440"/>
        </w:tabs>
        <w:ind w:left="1440" w:hanging="360"/>
      </w:pPr>
      <w:rPr>
        <w:rFonts w:ascii="Arial" w:hAnsi="Arial" w:hint="default"/>
      </w:rPr>
    </w:lvl>
    <w:lvl w:ilvl="2" w:tplc="20A81978" w:tentative="1">
      <w:start w:val="1"/>
      <w:numFmt w:val="bullet"/>
      <w:lvlText w:val="■"/>
      <w:lvlJc w:val="left"/>
      <w:pPr>
        <w:tabs>
          <w:tab w:val="num" w:pos="2160"/>
        </w:tabs>
        <w:ind w:left="2160" w:hanging="360"/>
      </w:pPr>
      <w:rPr>
        <w:rFonts w:ascii="Arial" w:hAnsi="Arial" w:hint="default"/>
      </w:rPr>
    </w:lvl>
    <w:lvl w:ilvl="3" w:tplc="61E4D7E0" w:tentative="1">
      <w:start w:val="1"/>
      <w:numFmt w:val="bullet"/>
      <w:lvlText w:val="■"/>
      <w:lvlJc w:val="left"/>
      <w:pPr>
        <w:tabs>
          <w:tab w:val="num" w:pos="2880"/>
        </w:tabs>
        <w:ind w:left="2880" w:hanging="360"/>
      </w:pPr>
      <w:rPr>
        <w:rFonts w:ascii="Arial" w:hAnsi="Arial" w:hint="default"/>
      </w:rPr>
    </w:lvl>
    <w:lvl w:ilvl="4" w:tplc="5EB84DBC" w:tentative="1">
      <w:start w:val="1"/>
      <w:numFmt w:val="bullet"/>
      <w:lvlText w:val="■"/>
      <w:lvlJc w:val="left"/>
      <w:pPr>
        <w:tabs>
          <w:tab w:val="num" w:pos="3600"/>
        </w:tabs>
        <w:ind w:left="3600" w:hanging="360"/>
      </w:pPr>
      <w:rPr>
        <w:rFonts w:ascii="Arial" w:hAnsi="Arial" w:hint="default"/>
      </w:rPr>
    </w:lvl>
    <w:lvl w:ilvl="5" w:tplc="B98C9F04" w:tentative="1">
      <w:start w:val="1"/>
      <w:numFmt w:val="bullet"/>
      <w:lvlText w:val="■"/>
      <w:lvlJc w:val="left"/>
      <w:pPr>
        <w:tabs>
          <w:tab w:val="num" w:pos="4320"/>
        </w:tabs>
        <w:ind w:left="4320" w:hanging="360"/>
      </w:pPr>
      <w:rPr>
        <w:rFonts w:ascii="Arial" w:hAnsi="Arial" w:hint="default"/>
      </w:rPr>
    </w:lvl>
    <w:lvl w:ilvl="6" w:tplc="CAEC3AF4" w:tentative="1">
      <w:start w:val="1"/>
      <w:numFmt w:val="bullet"/>
      <w:lvlText w:val="■"/>
      <w:lvlJc w:val="left"/>
      <w:pPr>
        <w:tabs>
          <w:tab w:val="num" w:pos="5040"/>
        </w:tabs>
        <w:ind w:left="5040" w:hanging="360"/>
      </w:pPr>
      <w:rPr>
        <w:rFonts w:ascii="Arial" w:hAnsi="Arial" w:hint="default"/>
      </w:rPr>
    </w:lvl>
    <w:lvl w:ilvl="7" w:tplc="2F2E7D6C" w:tentative="1">
      <w:start w:val="1"/>
      <w:numFmt w:val="bullet"/>
      <w:lvlText w:val="■"/>
      <w:lvlJc w:val="left"/>
      <w:pPr>
        <w:tabs>
          <w:tab w:val="num" w:pos="5760"/>
        </w:tabs>
        <w:ind w:left="5760" w:hanging="360"/>
      </w:pPr>
      <w:rPr>
        <w:rFonts w:ascii="Arial" w:hAnsi="Arial" w:hint="default"/>
      </w:rPr>
    </w:lvl>
    <w:lvl w:ilvl="8" w:tplc="30E64444" w:tentative="1">
      <w:start w:val="1"/>
      <w:numFmt w:val="bullet"/>
      <w:lvlText w:val="■"/>
      <w:lvlJc w:val="left"/>
      <w:pPr>
        <w:tabs>
          <w:tab w:val="num" w:pos="6480"/>
        </w:tabs>
        <w:ind w:left="6480" w:hanging="360"/>
      </w:pPr>
      <w:rPr>
        <w:rFonts w:ascii="Arial" w:hAnsi="Arial" w:hint="default"/>
      </w:rPr>
    </w:lvl>
  </w:abstractNum>
  <w:abstractNum w:abstractNumId="16">
    <w:nsid w:val="6968011B"/>
    <w:multiLevelType w:val="hybridMultilevel"/>
    <w:tmpl w:val="4BBCE5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A1861B5"/>
    <w:multiLevelType w:val="hybridMultilevel"/>
    <w:tmpl w:val="8F308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B6E39E6"/>
    <w:multiLevelType w:val="hybridMultilevel"/>
    <w:tmpl w:val="CB9EF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9E605D"/>
    <w:multiLevelType w:val="hybridMultilevel"/>
    <w:tmpl w:val="122E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827490"/>
    <w:multiLevelType w:val="hybridMultilevel"/>
    <w:tmpl w:val="044AC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E1729D3"/>
    <w:multiLevelType w:val="hybridMultilevel"/>
    <w:tmpl w:val="72220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82B68C9"/>
    <w:multiLevelType w:val="hybridMultilevel"/>
    <w:tmpl w:val="8FA05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80275D"/>
    <w:multiLevelType w:val="hybridMultilevel"/>
    <w:tmpl w:val="A150E586"/>
    <w:lvl w:ilvl="0" w:tplc="006468A4">
      <w:start w:val="1"/>
      <w:numFmt w:val="bullet"/>
      <w:lvlText w:val="■"/>
      <w:lvlJc w:val="left"/>
      <w:pPr>
        <w:tabs>
          <w:tab w:val="num" w:pos="720"/>
        </w:tabs>
        <w:ind w:left="720" w:hanging="360"/>
      </w:pPr>
      <w:rPr>
        <w:rFonts w:ascii="Arial" w:hAnsi="Arial" w:hint="default"/>
      </w:rPr>
    </w:lvl>
    <w:lvl w:ilvl="1" w:tplc="E5FED9EC" w:tentative="1">
      <w:start w:val="1"/>
      <w:numFmt w:val="bullet"/>
      <w:lvlText w:val="■"/>
      <w:lvlJc w:val="left"/>
      <w:pPr>
        <w:tabs>
          <w:tab w:val="num" w:pos="1440"/>
        </w:tabs>
        <w:ind w:left="1440" w:hanging="360"/>
      </w:pPr>
      <w:rPr>
        <w:rFonts w:ascii="Arial" w:hAnsi="Arial" w:hint="default"/>
      </w:rPr>
    </w:lvl>
    <w:lvl w:ilvl="2" w:tplc="D32269D4" w:tentative="1">
      <w:start w:val="1"/>
      <w:numFmt w:val="bullet"/>
      <w:lvlText w:val="■"/>
      <w:lvlJc w:val="left"/>
      <w:pPr>
        <w:tabs>
          <w:tab w:val="num" w:pos="2160"/>
        </w:tabs>
        <w:ind w:left="2160" w:hanging="360"/>
      </w:pPr>
      <w:rPr>
        <w:rFonts w:ascii="Arial" w:hAnsi="Arial" w:hint="default"/>
      </w:rPr>
    </w:lvl>
    <w:lvl w:ilvl="3" w:tplc="4E5EFA2C" w:tentative="1">
      <w:start w:val="1"/>
      <w:numFmt w:val="bullet"/>
      <w:lvlText w:val="■"/>
      <w:lvlJc w:val="left"/>
      <w:pPr>
        <w:tabs>
          <w:tab w:val="num" w:pos="2880"/>
        </w:tabs>
        <w:ind w:left="2880" w:hanging="360"/>
      </w:pPr>
      <w:rPr>
        <w:rFonts w:ascii="Arial" w:hAnsi="Arial" w:hint="default"/>
      </w:rPr>
    </w:lvl>
    <w:lvl w:ilvl="4" w:tplc="0902F9C8" w:tentative="1">
      <w:start w:val="1"/>
      <w:numFmt w:val="bullet"/>
      <w:lvlText w:val="■"/>
      <w:lvlJc w:val="left"/>
      <w:pPr>
        <w:tabs>
          <w:tab w:val="num" w:pos="3600"/>
        </w:tabs>
        <w:ind w:left="3600" w:hanging="360"/>
      </w:pPr>
      <w:rPr>
        <w:rFonts w:ascii="Arial" w:hAnsi="Arial" w:hint="default"/>
      </w:rPr>
    </w:lvl>
    <w:lvl w:ilvl="5" w:tplc="29C61A32" w:tentative="1">
      <w:start w:val="1"/>
      <w:numFmt w:val="bullet"/>
      <w:lvlText w:val="■"/>
      <w:lvlJc w:val="left"/>
      <w:pPr>
        <w:tabs>
          <w:tab w:val="num" w:pos="4320"/>
        </w:tabs>
        <w:ind w:left="4320" w:hanging="360"/>
      </w:pPr>
      <w:rPr>
        <w:rFonts w:ascii="Arial" w:hAnsi="Arial" w:hint="default"/>
      </w:rPr>
    </w:lvl>
    <w:lvl w:ilvl="6" w:tplc="314E0B3A" w:tentative="1">
      <w:start w:val="1"/>
      <w:numFmt w:val="bullet"/>
      <w:lvlText w:val="■"/>
      <w:lvlJc w:val="left"/>
      <w:pPr>
        <w:tabs>
          <w:tab w:val="num" w:pos="5040"/>
        </w:tabs>
        <w:ind w:left="5040" w:hanging="360"/>
      </w:pPr>
      <w:rPr>
        <w:rFonts w:ascii="Arial" w:hAnsi="Arial" w:hint="default"/>
      </w:rPr>
    </w:lvl>
    <w:lvl w:ilvl="7" w:tplc="0748B9F2" w:tentative="1">
      <w:start w:val="1"/>
      <w:numFmt w:val="bullet"/>
      <w:lvlText w:val="■"/>
      <w:lvlJc w:val="left"/>
      <w:pPr>
        <w:tabs>
          <w:tab w:val="num" w:pos="5760"/>
        </w:tabs>
        <w:ind w:left="5760" w:hanging="360"/>
      </w:pPr>
      <w:rPr>
        <w:rFonts w:ascii="Arial" w:hAnsi="Arial" w:hint="default"/>
      </w:rPr>
    </w:lvl>
    <w:lvl w:ilvl="8" w:tplc="08BA279E" w:tentative="1">
      <w:start w:val="1"/>
      <w:numFmt w:val="bullet"/>
      <w:lvlText w:val="■"/>
      <w:lvlJc w:val="left"/>
      <w:pPr>
        <w:tabs>
          <w:tab w:val="num" w:pos="6480"/>
        </w:tabs>
        <w:ind w:left="6480" w:hanging="360"/>
      </w:pPr>
      <w:rPr>
        <w:rFonts w:ascii="Arial" w:hAnsi="Arial" w:hint="default"/>
      </w:rPr>
    </w:lvl>
  </w:abstractNum>
  <w:abstractNum w:abstractNumId="24">
    <w:nsid w:val="7FEA068A"/>
    <w:multiLevelType w:val="hybridMultilevel"/>
    <w:tmpl w:val="0FBCE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9"/>
  </w:num>
  <w:num w:numId="4">
    <w:abstractNumId w:val="22"/>
  </w:num>
  <w:num w:numId="5">
    <w:abstractNumId w:val="8"/>
  </w:num>
  <w:num w:numId="6">
    <w:abstractNumId w:val="7"/>
  </w:num>
  <w:num w:numId="7">
    <w:abstractNumId w:val="24"/>
  </w:num>
  <w:num w:numId="8">
    <w:abstractNumId w:val="4"/>
  </w:num>
  <w:num w:numId="9">
    <w:abstractNumId w:val="3"/>
  </w:num>
  <w:num w:numId="10">
    <w:abstractNumId w:val="14"/>
  </w:num>
  <w:num w:numId="11">
    <w:abstractNumId w:val="18"/>
  </w:num>
  <w:num w:numId="12">
    <w:abstractNumId w:val="12"/>
  </w:num>
  <w:num w:numId="13">
    <w:abstractNumId w:val="0"/>
  </w:num>
  <w:num w:numId="14">
    <w:abstractNumId w:val="23"/>
  </w:num>
  <w:num w:numId="15">
    <w:abstractNumId w:val="20"/>
  </w:num>
  <w:num w:numId="16">
    <w:abstractNumId w:val="21"/>
  </w:num>
  <w:num w:numId="17">
    <w:abstractNumId w:val="17"/>
  </w:num>
  <w:num w:numId="18">
    <w:abstractNumId w:val="15"/>
  </w:num>
  <w:num w:numId="19">
    <w:abstractNumId w:val="5"/>
  </w:num>
  <w:num w:numId="20">
    <w:abstractNumId w:val="16"/>
  </w:num>
  <w:num w:numId="21">
    <w:abstractNumId w:val="1"/>
  </w:num>
  <w:num w:numId="22">
    <w:abstractNumId w:val="6"/>
  </w:num>
  <w:num w:numId="23">
    <w:abstractNumId w:val="2"/>
  </w:num>
  <w:num w:numId="24">
    <w:abstractNumId w:val="1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443"/>
    <w:rsid w:val="00056085"/>
    <w:rsid w:val="000D1443"/>
    <w:rsid w:val="00112264"/>
    <w:rsid w:val="00170DC9"/>
    <w:rsid w:val="00185B76"/>
    <w:rsid w:val="001F5617"/>
    <w:rsid w:val="0025545C"/>
    <w:rsid w:val="00354BF5"/>
    <w:rsid w:val="003C6CA9"/>
    <w:rsid w:val="005279C4"/>
    <w:rsid w:val="005D22C6"/>
    <w:rsid w:val="005F0AF6"/>
    <w:rsid w:val="006F040B"/>
    <w:rsid w:val="007566EE"/>
    <w:rsid w:val="007B10F2"/>
    <w:rsid w:val="009008DD"/>
    <w:rsid w:val="009F1E4F"/>
    <w:rsid w:val="00A41A9D"/>
    <w:rsid w:val="00AF4A3E"/>
    <w:rsid w:val="00BA4140"/>
    <w:rsid w:val="00BE7BDC"/>
    <w:rsid w:val="00BF05AE"/>
    <w:rsid w:val="00C06C8D"/>
    <w:rsid w:val="00C22F4C"/>
    <w:rsid w:val="00C473FE"/>
    <w:rsid w:val="00D21E5E"/>
    <w:rsid w:val="00D56584"/>
    <w:rsid w:val="00D76ED1"/>
    <w:rsid w:val="00D80CB6"/>
    <w:rsid w:val="00E21291"/>
    <w:rsid w:val="00FD4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6C8D"/>
    <w:pPr>
      <w:spacing w:before="100" w:beforeAutospacing="1" w:after="100" w:afterAutospacing="1" w:line="240" w:lineRule="auto"/>
    </w:pPr>
    <w:rPr>
      <w:sz w:val="24"/>
      <w:szCs w:val="24"/>
    </w:rPr>
  </w:style>
  <w:style w:type="character" w:styleId="Hyperlink">
    <w:name w:val="Hyperlink"/>
    <w:basedOn w:val="DefaultParagraphFont"/>
    <w:uiPriority w:val="99"/>
    <w:unhideWhenUsed/>
    <w:rsid w:val="005279C4"/>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6C8D"/>
    <w:pPr>
      <w:spacing w:before="100" w:beforeAutospacing="1" w:after="100" w:afterAutospacing="1" w:line="240" w:lineRule="auto"/>
    </w:pPr>
    <w:rPr>
      <w:sz w:val="24"/>
      <w:szCs w:val="24"/>
    </w:rPr>
  </w:style>
  <w:style w:type="character" w:styleId="Hyperlink">
    <w:name w:val="Hyperlink"/>
    <w:basedOn w:val="DefaultParagraphFont"/>
    <w:uiPriority w:val="99"/>
    <w:unhideWhenUsed/>
    <w:rsid w:val="005279C4"/>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908505">
      <w:marLeft w:val="0"/>
      <w:marRight w:val="0"/>
      <w:marTop w:val="0"/>
      <w:marBottom w:val="0"/>
      <w:divBdr>
        <w:top w:val="none" w:sz="0" w:space="0" w:color="auto"/>
        <w:left w:val="none" w:sz="0" w:space="0" w:color="auto"/>
        <w:bottom w:val="none" w:sz="0" w:space="0" w:color="auto"/>
        <w:right w:val="none" w:sz="0" w:space="0" w:color="auto"/>
      </w:divBdr>
    </w:div>
    <w:div w:id="972908506">
      <w:marLeft w:val="0"/>
      <w:marRight w:val="0"/>
      <w:marTop w:val="0"/>
      <w:marBottom w:val="0"/>
      <w:divBdr>
        <w:top w:val="none" w:sz="0" w:space="0" w:color="auto"/>
        <w:left w:val="none" w:sz="0" w:space="0" w:color="auto"/>
        <w:bottom w:val="none" w:sz="0" w:space="0" w:color="auto"/>
        <w:right w:val="none" w:sz="0" w:space="0" w:color="auto"/>
      </w:divBdr>
    </w:div>
    <w:div w:id="972908507">
      <w:marLeft w:val="0"/>
      <w:marRight w:val="0"/>
      <w:marTop w:val="0"/>
      <w:marBottom w:val="0"/>
      <w:divBdr>
        <w:top w:val="none" w:sz="0" w:space="0" w:color="auto"/>
        <w:left w:val="none" w:sz="0" w:space="0" w:color="auto"/>
        <w:bottom w:val="none" w:sz="0" w:space="0" w:color="auto"/>
        <w:right w:val="none" w:sz="0" w:space="0" w:color="auto"/>
      </w:divBdr>
    </w:div>
    <w:div w:id="972908508">
      <w:marLeft w:val="0"/>
      <w:marRight w:val="0"/>
      <w:marTop w:val="0"/>
      <w:marBottom w:val="0"/>
      <w:divBdr>
        <w:top w:val="none" w:sz="0" w:space="0" w:color="auto"/>
        <w:left w:val="none" w:sz="0" w:space="0" w:color="auto"/>
        <w:bottom w:val="none" w:sz="0" w:space="0" w:color="auto"/>
        <w:right w:val="none" w:sz="0" w:space="0" w:color="auto"/>
      </w:divBdr>
      <w:divsChild>
        <w:div w:id="972908517">
          <w:marLeft w:val="446"/>
          <w:marRight w:val="0"/>
          <w:marTop w:val="0"/>
          <w:marBottom w:val="0"/>
          <w:divBdr>
            <w:top w:val="none" w:sz="0" w:space="0" w:color="auto"/>
            <w:left w:val="none" w:sz="0" w:space="0" w:color="auto"/>
            <w:bottom w:val="none" w:sz="0" w:space="0" w:color="auto"/>
            <w:right w:val="none" w:sz="0" w:space="0" w:color="auto"/>
          </w:divBdr>
        </w:div>
        <w:div w:id="972908533">
          <w:marLeft w:val="446"/>
          <w:marRight w:val="0"/>
          <w:marTop w:val="0"/>
          <w:marBottom w:val="0"/>
          <w:divBdr>
            <w:top w:val="none" w:sz="0" w:space="0" w:color="auto"/>
            <w:left w:val="none" w:sz="0" w:space="0" w:color="auto"/>
            <w:bottom w:val="none" w:sz="0" w:space="0" w:color="auto"/>
            <w:right w:val="none" w:sz="0" w:space="0" w:color="auto"/>
          </w:divBdr>
        </w:div>
        <w:div w:id="972908545">
          <w:marLeft w:val="446"/>
          <w:marRight w:val="0"/>
          <w:marTop w:val="0"/>
          <w:marBottom w:val="0"/>
          <w:divBdr>
            <w:top w:val="none" w:sz="0" w:space="0" w:color="auto"/>
            <w:left w:val="none" w:sz="0" w:space="0" w:color="auto"/>
            <w:bottom w:val="none" w:sz="0" w:space="0" w:color="auto"/>
            <w:right w:val="none" w:sz="0" w:space="0" w:color="auto"/>
          </w:divBdr>
        </w:div>
      </w:divsChild>
    </w:div>
    <w:div w:id="972908512">
      <w:marLeft w:val="0"/>
      <w:marRight w:val="0"/>
      <w:marTop w:val="0"/>
      <w:marBottom w:val="0"/>
      <w:divBdr>
        <w:top w:val="none" w:sz="0" w:space="0" w:color="auto"/>
        <w:left w:val="none" w:sz="0" w:space="0" w:color="auto"/>
        <w:bottom w:val="none" w:sz="0" w:space="0" w:color="auto"/>
        <w:right w:val="none" w:sz="0" w:space="0" w:color="auto"/>
      </w:divBdr>
      <w:divsChild>
        <w:div w:id="972908522">
          <w:marLeft w:val="1181"/>
          <w:marRight w:val="0"/>
          <w:marTop w:val="192"/>
          <w:marBottom w:val="0"/>
          <w:divBdr>
            <w:top w:val="none" w:sz="0" w:space="0" w:color="auto"/>
            <w:left w:val="none" w:sz="0" w:space="0" w:color="auto"/>
            <w:bottom w:val="none" w:sz="0" w:space="0" w:color="auto"/>
            <w:right w:val="none" w:sz="0" w:space="0" w:color="auto"/>
          </w:divBdr>
        </w:div>
        <w:div w:id="972908530">
          <w:marLeft w:val="1181"/>
          <w:marRight w:val="0"/>
          <w:marTop w:val="192"/>
          <w:marBottom w:val="0"/>
          <w:divBdr>
            <w:top w:val="none" w:sz="0" w:space="0" w:color="auto"/>
            <w:left w:val="none" w:sz="0" w:space="0" w:color="auto"/>
            <w:bottom w:val="none" w:sz="0" w:space="0" w:color="auto"/>
            <w:right w:val="none" w:sz="0" w:space="0" w:color="auto"/>
          </w:divBdr>
        </w:div>
        <w:div w:id="972908536">
          <w:marLeft w:val="547"/>
          <w:marRight w:val="0"/>
          <w:marTop w:val="192"/>
          <w:marBottom w:val="0"/>
          <w:divBdr>
            <w:top w:val="none" w:sz="0" w:space="0" w:color="auto"/>
            <w:left w:val="none" w:sz="0" w:space="0" w:color="auto"/>
            <w:bottom w:val="none" w:sz="0" w:space="0" w:color="auto"/>
            <w:right w:val="none" w:sz="0" w:space="0" w:color="auto"/>
          </w:divBdr>
        </w:div>
        <w:div w:id="972908544">
          <w:marLeft w:val="1181"/>
          <w:marRight w:val="0"/>
          <w:marTop w:val="192"/>
          <w:marBottom w:val="0"/>
          <w:divBdr>
            <w:top w:val="none" w:sz="0" w:space="0" w:color="auto"/>
            <w:left w:val="none" w:sz="0" w:space="0" w:color="auto"/>
            <w:bottom w:val="none" w:sz="0" w:space="0" w:color="auto"/>
            <w:right w:val="none" w:sz="0" w:space="0" w:color="auto"/>
          </w:divBdr>
        </w:div>
        <w:div w:id="972908546">
          <w:marLeft w:val="1181"/>
          <w:marRight w:val="0"/>
          <w:marTop w:val="192"/>
          <w:marBottom w:val="0"/>
          <w:divBdr>
            <w:top w:val="none" w:sz="0" w:space="0" w:color="auto"/>
            <w:left w:val="none" w:sz="0" w:space="0" w:color="auto"/>
            <w:bottom w:val="none" w:sz="0" w:space="0" w:color="auto"/>
            <w:right w:val="none" w:sz="0" w:space="0" w:color="auto"/>
          </w:divBdr>
        </w:div>
        <w:div w:id="972908550">
          <w:marLeft w:val="1800"/>
          <w:marRight w:val="0"/>
          <w:marTop w:val="192"/>
          <w:marBottom w:val="0"/>
          <w:divBdr>
            <w:top w:val="none" w:sz="0" w:space="0" w:color="auto"/>
            <w:left w:val="none" w:sz="0" w:space="0" w:color="auto"/>
            <w:bottom w:val="none" w:sz="0" w:space="0" w:color="auto"/>
            <w:right w:val="none" w:sz="0" w:space="0" w:color="auto"/>
          </w:divBdr>
        </w:div>
        <w:div w:id="972908564">
          <w:marLeft w:val="547"/>
          <w:marRight w:val="0"/>
          <w:marTop w:val="192"/>
          <w:marBottom w:val="0"/>
          <w:divBdr>
            <w:top w:val="none" w:sz="0" w:space="0" w:color="auto"/>
            <w:left w:val="none" w:sz="0" w:space="0" w:color="auto"/>
            <w:bottom w:val="none" w:sz="0" w:space="0" w:color="auto"/>
            <w:right w:val="none" w:sz="0" w:space="0" w:color="auto"/>
          </w:divBdr>
        </w:div>
        <w:div w:id="972908579">
          <w:marLeft w:val="547"/>
          <w:marRight w:val="0"/>
          <w:marTop w:val="192"/>
          <w:marBottom w:val="0"/>
          <w:divBdr>
            <w:top w:val="none" w:sz="0" w:space="0" w:color="auto"/>
            <w:left w:val="none" w:sz="0" w:space="0" w:color="auto"/>
            <w:bottom w:val="none" w:sz="0" w:space="0" w:color="auto"/>
            <w:right w:val="none" w:sz="0" w:space="0" w:color="auto"/>
          </w:divBdr>
        </w:div>
      </w:divsChild>
    </w:div>
    <w:div w:id="972908516">
      <w:marLeft w:val="0"/>
      <w:marRight w:val="0"/>
      <w:marTop w:val="0"/>
      <w:marBottom w:val="0"/>
      <w:divBdr>
        <w:top w:val="none" w:sz="0" w:space="0" w:color="auto"/>
        <w:left w:val="none" w:sz="0" w:space="0" w:color="auto"/>
        <w:bottom w:val="none" w:sz="0" w:space="0" w:color="auto"/>
        <w:right w:val="none" w:sz="0" w:space="0" w:color="auto"/>
      </w:divBdr>
      <w:divsChild>
        <w:div w:id="972908510">
          <w:marLeft w:val="1181"/>
          <w:marRight w:val="0"/>
          <w:marTop w:val="211"/>
          <w:marBottom w:val="0"/>
          <w:divBdr>
            <w:top w:val="none" w:sz="0" w:space="0" w:color="auto"/>
            <w:left w:val="none" w:sz="0" w:space="0" w:color="auto"/>
            <w:bottom w:val="none" w:sz="0" w:space="0" w:color="auto"/>
            <w:right w:val="none" w:sz="0" w:space="0" w:color="auto"/>
          </w:divBdr>
        </w:div>
        <w:div w:id="972908511">
          <w:marLeft w:val="547"/>
          <w:marRight w:val="0"/>
          <w:marTop w:val="211"/>
          <w:marBottom w:val="0"/>
          <w:divBdr>
            <w:top w:val="none" w:sz="0" w:space="0" w:color="auto"/>
            <w:left w:val="none" w:sz="0" w:space="0" w:color="auto"/>
            <w:bottom w:val="none" w:sz="0" w:space="0" w:color="auto"/>
            <w:right w:val="none" w:sz="0" w:space="0" w:color="auto"/>
          </w:divBdr>
        </w:div>
        <w:div w:id="972908529">
          <w:marLeft w:val="1181"/>
          <w:marRight w:val="0"/>
          <w:marTop w:val="211"/>
          <w:marBottom w:val="0"/>
          <w:divBdr>
            <w:top w:val="none" w:sz="0" w:space="0" w:color="auto"/>
            <w:left w:val="none" w:sz="0" w:space="0" w:color="auto"/>
            <w:bottom w:val="none" w:sz="0" w:space="0" w:color="auto"/>
            <w:right w:val="none" w:sz="0" w:space="0" w:color="auto"/>
          </w:divBdr>
        </w:div>
        <w:div w:id="972908557">
          <w:marLeft w:val="1181"/>
          <w:marRight w:val="0"/>
          <w:marTop w:val="211"/>
          <w:marBottom w:val="0"/>
          <w:divBdr>
            <w:top w:val="none" w:sz="0" w:space="0" w:color="auto"/>
            <w:left w:val="none" w:sz="0" w:space="0" w:color="auto"/>
            <w:bottom w:val="none" w:sz="0" w:space="0" w:color="auto"/>
            <w:right w:val="none" w:sz="0" w:space="0" w:color="auto"/>
          </w:divBdr>
        </w:div>
        <w:div w:id="972908568">
          <w:marLeft w:val="1181"/>
          <w:marRight w:val="0"/>
          <w:marTop w:val="211"/>
          <w:marBottom w:val="0"/>
          <w:divBdr>
            <w:top w:val="none" w:sz="0" w:space="0" w:color="auto"/>
            <w:left w:val="none" w:sz="0" w:space="0" w:color="auto"/>
            <w:bottom w:val="none" w:sz="0" w:space="0" w:color="auto"/>
            <w:right w:val="none" w:sz="0" w:space="0" w:color="auto"/>
          </w:divBdr>
        </w:div>
        <w:div w:id="972908569">
          <w:marLeft w:val="1181"/>
          <w:marRight w:val="0"/>
          <w:marTop w:val="211"/>
          <w:marBottom w:val="0"/>
          <w:divBdr>
            <w:top w:val="none" w:sz="0" w:space="0" w:color="auto"/>
            <w:left w:val="none" w:sz="0" w:space="0" w:color="auto"/>
            <w:bottom w:val="none" w:sz="0" w:space="0" w:color="auto"/>
            <w:right w:val="none" w:sz="0" w:space="0" w:color="auto"/>
          </w:divBdr>
        </w:div>
        <w:div w:id="972908574">
          <w:marLeft w:val="547"/>
          <w:marRight w:val="0"/>
          <w:marTop w:val="211"/>
          <w:marBottom w:val="0"/>
          <w:divBdr>
            <w:top w:val="none" w:sz="0" w:space="0" w:color="auto"/>
            <w:left w:val="none" w:sz="0" w:space="0" w:color="auto"/>
            <w:bottom w:val="none" w:sz="0" w:space="0" w:color="auto"/>
            <w:right w:val="none" w:sz="0" w:space="0" w:color="auto"/>
          </w:divBdr>
        </w:div>
      </w:divsChild>
    </w:div>
    <w:div w:id="972908518">
      <w:marLeft w:val="0"/>
      <w:marRight w:val="0"/>
      <w:marTop w:val="0"/>
      <w:marBottom w:val="0"/>
      <w:divBdr>
        <w:top w:val="none" w:sz="0" w:space="0" w:color="auto"/>
        <w:left w:val="none" w:sz="0" w:space="0" w:color="auto"/>
        <w:bottom w:val="none" w:sz="0" w:space="0" w:color="auto"/>
        <w:right w:val="none" w:sz="0" w:space="0" w:color="auto"/>
      </w:divBdr>
      <w:divsChild>
        <w:div w:id="972908519">
          <w:marLeft w:val="547"/>
          <w:marRight w:val="0"/>
          <w:marTop w:val="230"/>
          <w:marBottom w:val="0"/>
          <w:divBdr>
            <w:top w:val="none" w:sz="0" w:space="0" w:color="auto"/>
            <w:left w:val="none" w:sz="0" w:space="0" w:color="auto"/>
            <w:bottom w:val="none" w:sz="0" w:space="0" w:color="auto"/>
            <w:right w:val="none" w:sz="0" w:space="0" w:color="auto"/>
          </w:divBdr>
        </w:div>
        <w:div w:id="972908521">
          <w:marLeft w:val="547"/>
          <w:marRight w:val="0"/>
          <w:marTop w:val="230"/>
          <w:marBottom w:val="0"/>
          <w:divBdr>
            <w:top w:val="none" w:sz="0" w:space="0" w:color="auto"/>
            <w:left w:val="none" w:sz="0" w:space="0" w:color="auto"/>
            <w:bottom w:val="none" w:sz="0" w:space="0" w:color="auto"/>
            <w:right w:val="none" w:sz="0" w:space="0" w:color="auto"/>
          </w:divBdr>
        </w:div>
        <w:div w:id="972908559">
          <w:marLeft w:val="547"/>
          <w:marRight w:val="0"/>
          <w:marTop w:val="230"/>
          <w:marBottom w:val="0"/>
          <w:divBdr>
            <w:top w:val="none" w:sz="0" w:space="0" w:color="auto"/>
            <w:left w:val="none" w:sz="0" w:space="0" w:color="auto"/>
            <w:bottom w:val="none" w:sz="0" w:space="0" w:color="auto"/>
            <w:right w:val="none" w:sz="0" w:space="0" w:color="auto"/>
          </w:divBdr>
        </w:div>
      </w:divsChild>
    </w:div>
    <w:div w:id="972908525">
      <w:marLeft w:val="0"/>
      <w:marRight w:val="0"/>
      <w:marTop w:val="0"/>
      <w:marBottom w:val="0"/>
      <w:divBdr>
        <w:top w:val="none" w:sz="0" w:space="0" w:color="auto"/>
        <w:left w:val="none" w:sz="0" w:space="0" w:color="auto"/>
        <w:bottom w:val="none" w:sz="0" w:space="0" w:color="auto"/>
        <w:right w:val="none" w:sz="0" w:space="0" w:color="auto"/>
      </w:divBdr>
      <w:divsChild>
        <w:div w:id="972908526">
          <w:marLeft w:val="547"/>
          <w:marRight w:val="0"/>
          <w:marTop w:val="192"/>
          <w:marBottom w:val="0"/>
          <w:divBdr>
            <w:top w:val="none" w:sz="0" w:space="0" w:color="auto"/>
            <w:left w:val="none" w:sz="0" w:space="0" w:color="auto"/>
            <w:bottom w:val="none" w:sz="0" w:space="0" w:color="auto"/>
            <w:right w:val="none" w:sz="0" w:space="0" w:color="auto"/>
          </w:divBdr>
        </w:div>
      </w:divsChild>
    </w:div>
    <w:div w:id="972908528">
      <w:marLeft w:val="0"/>
      <w:marRight w:val="0"/>
      <w:marTop w:val="0"/>
      <w:marBottom w:val="0"/>
      <w:divBdr>
        <w:top w:val="none" w:sz="0" w:space="0" w:color="auto"/>
        <w:left w:val="none" w:sz="0" w:space="0" w:color="auto"/>
        <w:bottom w:val="none" w:sz="0" w:space="0" w:color="auto"/>
        <w:right w:val="none" w:sz="0" w:space="0" w:color="auto"/>
      </w:divBdr>
    </w:div>
    <w:div w:id="972908532">
      <w:marLeft w:val="0"/>
      <w:marRight w:val="0"/>
      <w:marTop w:val="0"/>
      <w:marBottom w:val="0"/>
      <w:divBdr>
        <w:top w:val="none" w:sz="0" w:space="0" w:color="auto"/>
        <w:left w:val="none" w:sz="0" w:space="0" w:color="auto"/>
        <w:bottom w:val="none" w:sz="0" w:space="0" w:color="auto"/>
        <w:right w:val="none" w:sz="0" w:space="0" w:color="auto"/>
      </w:divBdr>
    </w:div>
    <w:div w:id="972908535">
      <w:marLeft w:val="0"/>
      <w:marRight w:val="0"/>
      <w:marTop w:val="0"/>
      <w:marBottom w:val="0"/>
      <w:divBdr>
        <w:top w:val="none" w:sz="0" w:space="0" w:color="auto"/>
        <w:left w:val="none" w:sz="0" w:space="0" w:color="auto"/>
        <w:bottom w:val="none" w:sz="0" w:space="0" w:color="auto"/>
        <w:right w:val="none" w:sz="0" w:space="0" w:color="auto"/>
      </w:divBdr>
    </w:div>
    <w:div w:id="972908538">
      <w:marLeft w:val="0"/>
      <w:marRight w:val="0"/>
      <w:marTop w:val="0"/>
      <w:marBottom w:val="0"/>
      <w:divBdr>
        <w:top w:val="none" w:sz="0" w:space="0" w:color="auto"/>
        <w:left w:val="none" w:sz="0" w:space="0" w:color="auto"/>
        <w:bottom w:val="none" w:sz="0" w:space="0" w:color="auto"/>
        <w:right w:val="none" w:sz="0" w:space="0" w:color="auto"/>
      </w:divBdr>
    </w:div>
    <w:div w:id="972908539">
      <w:marLeft w:val="0"/>
      <w:marRight w:val="0"/>
      <w:marTop w:val="0"/>
      <w:marBottom w:val="0"/>
      <w:divBdr>
        <w:top w:val="none" w:sz="0" w:space="0" w:color="auto"/>
        <w:left w:val="none" w:sz="0" w:space="0" w:color="auto"/>
        <w:bottom w:val="none" w:sz="0" w:space="0" w:color="auto"/>
        <w:right w:val="none" w:sz="0" w:space="0" w:color="auto"/>
      </w:divBdr>
    </w:div>
    <w:div w:id="972908541">
      <w:marLeft w:val="0"/>
      <w:marRight w:val="0"/>
      <w:marTop w:val="0"/>
      <w:marBottom w:val="0"/>
      <w:divBdr>
        <w:top w:val="none" w:sz="0" w:space="0" w:color="auto"/>
        <w:left w:val="none" w:sz="0" w:space="0" w:color="auto"/>
        <w:bottom w:val="none" w:sz="0" w:space="0" w:color="auto"/>
        <w:right w:val="none" w:sz="0" w:space="0" w:color="auto"/>
      </w:divBdr>
    </w:div>
    <w:div w:id="972908542">
      <w:marLeft w:val="0"/>
      <w:marRight w:val="0"/>
      <w:marTop w:val="0"/>
      <w:marBottom w:val="0"/>
      <w:divBdr>
        <w:top w:val="none" w:sz="0" w:space="0" w:color="auto"/>
        <w:left w:val="none" w:sz="0" w:space="0" w:color="auto"/>
        <w:bottom w:val="none" w:sz="0" w:space="0" w:color="auto"/>
        <w:right w:val="none" w:sz="0" w:space="0" w:color="auto"/>
      </w:divBdr>
    </w:div>
    <w:div w:id="972908543">
      <w:marLeft w:val="0"/>
      <w:marRight w:val="0"/>
      <w:marTop w:val="0"/>
      <w:marBottom w:val="0"/>
      <w:divBdr>
        <w:top w:val="none" w:sz="0" w:space="0" w:color="auto"/>
        <w:left w:val="none" w:sz="0" w:space="0" w:color="auto"/>
        <w:bottom w:val="none" w:sz="0" w:space="0" w:color="auto"/>
        <w:right w:val="none" w:sz="0" w:space="0" w:color="auto"/>
      </w:divBdr>
    </w:div>
    <w:div w:id="972908548">
      <w:marLeft w:val="0"/>
      <w:marRight w:val="0"/>
      <w:marTop w:val="0"/>
      <w:marBottom w:val="0"/>
      <w:divBdr>
        <w:top w:val="none" w:sz="0" w:space="0" w:color="auto"/>
        <w:left w:val="none" w:sz="0" w:space="0" w:color="auto"/>
        <w:bottom w:val="none" w:sz="0" w:space="0" w:color="auto"/>
        <w:right w:val="none" w:sz="0" w:space="0" w:color="auto"/>
      </w:divBdr>
    </w:div>
    <w:div w:id="972908549">
      <w:marLeft w:val="0"/>
      <w:marRight w:val="0"/>
      <w:marTop w:val="0"/>
      <w:marBottom w:val="0"/>
      <w:divBdr>
        <w:top w:val="none" w:sz="0" w:space="0" w:color="auto"/>
        <w:left w:val="none" w:sz="0" w:space="0" w:color="auto"/>
        <w:bottom w:val="none" w:sz="0" w:space="0" w:color="auto"/>
        <w:right w:val="none" w:sz="0" w:space="0" w:color="auto"/>
      </w:divBdr>
    </w:div>
    <w:div w:id="972908553">
      <w:marLeft w:val="0"/>
      <w:marRight w:val="0"/>
      <w:marTop w:val="0"/>
      <w:marBottom w:val="0"/>
      <w:divBdr>
        <w:top w:val="none" w:sz="0" w:space="0" w:color="auto"/>
        <w:left w:val="none" w:sz="0" w:space="0" w:color="auto"/>
        <w:bottom w:val="none" w:sz="0" w:space="0" w:color="auto"/>
        <w:right w:val="none" w:sz="0" w:space="0" w:color="auto"/>
      </w:divBdr>
    </w:div>
    <w:div w:id="972908555">
      <w:marLeft w:val="0"/>
      <w:marRight w:val="0"/>
      <w:marTop w:val="0"/>
      <w:marBottom w:val="0"/>
      <w:divBdr>
        <w:top w:val="none" w:sz="0" w:space="0" w:color="auto"/>
        <w:left w:val="none" w:sz="0" w:space="0" w:color="auto"/>
        <w:bottom w:val="none" w:sz="0" w:space="0" w:color="auto"/>
        <w:right w:val="none" w:sz="0" w:space="0" w:color="auto"/>
      </w:divBdr>
    </w:div>
    <w:div w:id="972908556">
      <w:marLeft w:val="0"/>
      <w:marRight w:val="0"/>
      <w:marTop w:val="0"/>
      <w:marBottom w:val="0"/>
      <w:divBdr>
        <w:top w:val="none" w:sz="0" w:space="0" w:color="auto"/>
        <w:left w:val="none" w:sz="0" w:space="0" w:color="auto"/>
        <w:bottom w:val="none" w:sz="0" w:space="0" w:color="auto"/>
        <w:right w:val="none" w:sz="0" w:space="0" w:color="auto"/>
      </w:divBdr>
    </w:div>
    <w:div w:id="972908558">
      <w:marLeft w:val="0"/>
      <w:marRight w:val="0"/>
      <w:marTop w:val="0"/>
      <w:marBottom w:val="0"/>
      <w:divBdr>
        <w:top w:val="none" w:sz="0" w:space="0" w:color="auto"/>
        <w:left w:val="none" w:sz="0" w:space="0" w:color="auto"/>
        <w:bottom w:val="none" w:sz="0" w:space="0" w:color="auto"/>
        <w:right w:val="none" w:sz="0" w:space="0" w:color="auto"/>
      </w:divBdr>
      <w:divsChild>
        <w:div w:id="972908547">
          <w:marLeft w:val="547"/>
          <w:marRight w:val="0"/>
          <w:marTop w:val="192"/>
          <w:marBottom w:val="0"/>
          <w:divBdr>
            <w:top w:val="none" w:sz="0" w:space="0" w:color="auto"/>
            <w:left w:val="none" w:sz="0" w:space="0" w:color="auto"/>
            <w:bottom w:val="none" w:sz="0" w:space="0" w:color="auto"/>
            <w:right w:val="none" w:sz="0" w:space="0" w:color="auto"/>
          </w:divBdr>
        </w:div>
      </w:divsChild>
    </w:div>
    <w:div w:id="972908561">
      <w:marLeft w:val="0"/>
      <w:marRight w:val="0"/>
      <w:marTop w:val="0"/>
      <w:marBottom w:val="0"/>
      <w:divBdr>
        <w:top w:val="none" w:sz="0" w:space="0" w:color="auto"/>
        <w:left w:val="none" w:sz="0" w:space="0" w:color="auto"/>
        <w:bottom w:val="none" w:sz="0" w:space="0" w:color="auto"/>
        <w:right w:val="none" w:sz="0" w:space="0" w:color="auto"/>
      </w:divBdr>
      <w:divsChild>
        <w:div w:id="972908513">
          <w:marLeft w:val="1181"/>
          <w:marRight w:val="0"/>
          <w:marTop w:val="230"/>
          <w:marBottom w:val="0"/>
          <w:divBdr>
            <w:top w:val="none" w:sz="0" w:space="0" w:color="auto"/>
            <w:left w:val="none" w:sz="0" w:space="0" w:color="auto"/>
            <w:bottom w:val="none" w:sz="0" w:space="0" w:color="auto"/>
            <w:right w:val="none" w:sz="0" w:space="0" w:color="auto"/>
          </w:divBdr>
        </w:div>
        <w:div w:id="972908514">
          <w:marLeft w:val="547"/>
          <w:marRight w:val="0"/>
          <w:marTop w:val="230"/>
          <w:marBottom w:val="0"/>
          <w:divBdr>
            <w:top w:val="none" w:sz="0" w:space="0" w:color="auto"/>
            <w:left w:val="none" w:sz="0" w:space="0" w:color="auto"/>
            <w:bottom w:val="none" w:sz="0" w:space="0" w:color="auto"/>
            <w:right w:val="none" w:sz="0" w:space="0" w:color="auto"/>
          </w:divBdr>
        </w:div>
        <w:div w:id="972908515">
          <w:marLeft w:val="1181"/>
          <w:marRight w:val="0"/>
          <w:marTop w:val="230"/>
          <w:marBottom w:val="0"/>
          <w:divBdr>
            <w:top w:val="none" w:sz="0" w:space="0" w:color="auto"/>
            <w:left w:val="none" w:sz="0" w:space="0" w:color="auto"/>
            <w:bottom w:val="none" w:sz="0" w:space="0" w:color="auto"/>
            <w:right w:val="none" w:sz="0" w:space="0" w:color="auto"/>
          </w:divBdr>
        </w:div>
        <w:div w:id="972908524">
          <w:marLeft w:val="547"/>
          <w:marRight w:val="0"/>
          <w:marTop w:val="230"/>
          <w:marBottom w:val="0"/>
          <w:divBdr>
            <w:top w:val="none" w:sz="0" w:space="0" w:color="auto"/>
            <w:left w:val="none" w:sz="0" w:space="0" w:color="auto"/>
            <w:bottom w:val="none" w:sz="0" w:space="0" w:color="auto"/>
            <w:right w:val="none" w:sz="0" w:space="0" w:color="auto"/>
          </w:divBdr>
        </w:div>
        <w:div w:id="972908527">
          <w:marLeft w:val="547"/>
          <w:marRight w:val="0"/>
          <w:marTop w:val="230"/>
          <w:marBottom w:val="0"/>
          <w:divBdr>
            <w:top w:val="none" w:sz="0" w:space="0" w:color="auto"/>
            <w:left w:val="none" w:sz="0" w:space="0" w:color="auto"/>
            <w:bottom w:val="none" w:sz="0" w:space="0" w:color="auto"/>
            <w:right w:val="none" w:sz="0" w:space="0" w:color="auto"/>
          </w:divBdr>
        </w:div>
      </w:divsChild>
    </w:div>
    <w:div w:id="972908565">
      <w:marLeft w:val="0"/>
      <w:marRight w:val="0"/>
      <w:marTop w:val="0"/>
      <w:marBottom w:val="0"/>
      <w:divBdr>
        <w:top w:val="none" w:sz="0" w:space="0" w:color="auto"/>
        <w:left w:val="none" w:sz="0" w:space="0" w:color="auto"/>
        <w:bottom w:val="none" w:sz="0" w:space="0" w:color="auto"/>
        <w:right w:val="none" w:sz="0" w:space="0" w:color="auto"/>
      </w:divBdr>
    </w:div>
    <w:div w:id="972908570">
      <w:marLeft w:val="0"/>
      <w:marRight w:val="0"/>
      <w:marTop w:val="0"/>
      <w:marBottom w:val="0"/>
      <w:divBdr>
        <w:top w:val="none" w:sz="0" w:space="0" w:color="auto"/>
        <w:left w:val="none" w:sz="0" w:space="0" w:color="auto"/>
        <w:bottom w:val="none" w:sz="0" w:space="0" w:color="auto"/>
        <w:right w:val="none" w:sz="0" w:space="0" w:color="auto"/>
      </w:divBdr>
      <w:divsChild>
        <w:div w:id="972908531">
          <w:marLeft w:val="547"/>
          <w:marRight w:val="0"/>
          <w:marTop w:val="192"/>
          <w:marBottom w:val="0"/>
          <w:divBdr>
            <w:top w:val="none" w:sz="0" w:space="0" w:color="auto"/>
            <w:left w:val="none" w:sz="0" w:space="0" w:color="auto"/>
            <w:bottom w:val="none" w:sz="0" w:space="0" w:color="auto"/>
            <w:right w:val="none" w:sz="0" w:space="0" w:color="auto"/>
          </w:divBdr>
        </w:div>
        <w:div w:id="972908534">
          <w:marLeft w:val="1181"/>
          <w:marRight w:val="0"/>
          <w:marTop w:val="192"/>
          <w:marBottom w:val="0"/>
          <w:divBdr>
            <w:top w:val="none" w:sz="0" w:space="0" w:color="auto"/>
            <w:left w:val="none" w:sz="0" w:space="0" w:color="auto"/>
            <w:bottom w:val="none" w:sz="0" w:space="0" w:color="auto"/>
            <w:right w:val="none" w:sz="0" w:space="0" w:color="auto"/>
          </w:divBdr>
        </w:div>
        <w:div w:id="972908551">
          <w:marLeft w:val="1181"/>
          <w:marRight w:val="0"/>
          <w:marTop w:val="192"/>
          <w:marBottom w:val="0"/>
          <w:divBdr>
            <w:top w:val="none" w:sz="0" w:space="0" w:color="auto"/>
            <w:left w:val="none" w:sz="0" w:space="0" w:color="auto"/>
            <w:bottom w:val="none" w:sz="0" w:space="0" w:color="auto"/>
            <w:right w:val="none" w:sz="0" w:space="0" w:color="auto"/>
          </w:divBdr>
        </w:div>
        <w:div w:id="972908563">
          <w:marLeft w:val="1181"/>
          <w:marRight w:val="0"/>
          <w:marTop w:val="192"/>
          <w:marBottom w:val="0"/>
          <w:divBdr>
            <w:top w:val="none" w:sz="0" w:space="0" w:color="auto"/>
            <w:left w:val="none" w:sz="0" w:space="0" w:color="auto"/>
            <w:bottom w:val="none" w:sz="0" w:space="0" w:color="auto"/>
            <w:right w:val="none" w:sz="0" w:space="0" w:color="auto"/>
          </w:divBdr>
        </w:div>
        <w:div w:id="972908566">
          <w:marLeft w:val="1181"/>
          <w:marRight w:val="0"/>
          <w:marTop w:val="192"/>
          <w:marBottom w:val="0"/>
          <w:divBdr>
            <w:top w:val="none" w:sz="0" w:space="0" w:color="auto"/>
            <w:left w:val="none" w:sz="0" w:space="0" w:color="auto"/>
            <w:bottom w:val="none" w:sz="0" w:space="0" w:color="auto"/>
            <w:right w:val="none" w:sz="0" w:space="0" w:color="auto"/>
          </w:divBdr>
        </w:div>
        <w:div w:id="972908567">
          <w:marLeft w:val="547"/>
          <w:marRight w:val="0"/>
          <w:marTop w:val="192"/>
          <w:marBottom w:val="0"/>
          <w:divBdr>
            <w:top w:val="none" w:sz="0" w:space="0" w:color="auto"/>
            <w:left w:val="none" w:sz="0" w:space="0" w:color="auto"/>
            <w:bottom w:val="none" w:sz="0" w:space="0" w:color="auto"/>
            <w:right w:val="none" w:sz="0" w:space="0" w:color="auto"/>
          </w:divBdr>
        </w:div>
        <w:div w:id="972908571">
          <w:marLeft w:val="1181"/>
          <w:marRight w:val="0"/>
          <w:marTop w:val="192"/>
          <w:marBottom w:val="0"/>
          <w:divBdr>
            <w:top w:val="none" w:sz="0" w:space="0" w:color="auto"/>
            <w:left w:val="none" w:sz="0" w:space="0" w:color="auto"/>
            <w:bottom w:val="none" w:sz="0" w:space="0" w:color="auto"/>
            <w:right w:val="none" w:sz="0" w:space="0" w:color="auto"/>
          </w:divBdr>
        </w:div>
      </w:divsChild>
    </w:div>
    <w:div w:id="972908572">
      <w:marLeft w:val="0"/>
      <w:marRight w:val="0"/>
      <w:marTop w:val="0"/>
      <w:marBottom w:val="0"/>
      <w:divBdr>
        <w:top w:val="none" w:sz="0" w:space="0" w:color="auto"/>
        <w:left w:val="none" w:sz="0" w:space="0" w:color="auto"/>
        <w:bottom w:val="none" w:sz="0" w:space="0" w:color="auto"/>
        <w:right w:val="none" w:sz="0" w:space="0" w:color="auto"/>
      </w:divBdr>
    </w:div>
    <w:div w:id="972908573">
      <w:marLeft w:val="0"/>
      <w:marRight w:val="0"/>
      <w:marTop w:val="0"/>
      <w:marBottom w:val="0"/>
      <w:divBdr>
        <w:top w:val="none" w:sz="0" w:space="0" w:color="auto"/>
        <w:left w:val="none" w:sz="0" w:space="0" w:color="auto"/>
        <w:bottom w:val="none" w:sz="0" w:space="0" w:color="auto"/>
        <w:right w:val="none" w:sz="0" w:space="0" w:color="auto"/>
      </w:divBdr>
    </w:div>
    <w:div w:id="972908575">
      <w:marLeft w:val="0"/>
      <w:marRight w:val="0"/>
      <w:marTop w:val="0"/>
      <w:marBottom w:val="0"/>
      <w:divBdr>
        <w:top w:val="none" w:sz="0" w:space="0" w:color="auto"/>
        <w:left w:val="none" w:sz="0" w:space="0" w:color="auto"/>
        <w:bottom w:val="none" w:sz="0" w:space="0" w:color="auto"/>
        <w:right w:val="none" w:sz="0" w:space="0" w:color="auto"/>
      </w:divBdr>
    </w:div>
    <w:div w:id="972908576">
      <w:marLeft w:val="0"/>
      <w:marRight w:val="0"/>
      <w:marTop w:val="0"/>
      <w:marBottom w:val="0"/>
      <w:divBdr>
        <w:top w:val="none" w:sz="0" w:space="0" w:color="auto"/>
        <w:left w:val="none" w:sz="0" w:space="0" w:color="auto"/>
        <w:bottom w:val="none" w:sz="0" w:space="0" w:color="auto"/>
        <w:right w:val="none" w:sz="0" w:space="0" w:color="auto"/>
      </w:divBdr>
    </w:div>
    <w:div w:id="972908577">
      <w:marLeft w:val="0"/>
      <w:marRight w:val="0"/>
      <w:marTop w:val="0"/>
      <w:marBottom w:val="0"/>
      <w:divBdr>
        <w:top w:val="none" w:sz="0" w:space="0" w:color="auto"/>
        <w:left w:val="none" w:sz="0" w:space="0" w:color="auto"/>
        <w:bottom w:val="none" w:sz="0" w:space="0" w:color="auto"/>
        <w:right w:val="none" w:sz="0" w:space="0" w:color="auto"/>
      </w:divBdr>
    </w:div>
    <w:div w:id="972908578">
      <w:marLeft w:val="0"/>
      <w:marRight w:val="0"/>
      <w:marTop w:val="0"/>
      <w:marBottom w:val="0"/>
      <w:divBdr>
        <w:top w:val="none" w:sz="0" w:space="0" w:color="auto"/>
        <w:left w:val="none" w:sz="0" w:space="0" w:color="auto"/>
        <w:bottom w:val="none" w:sz="0" w:space="0" w:color="auto"/>
        <w:right w:val="none" w:sz="0" w:space="0" w:color="auto"/>
      </w:divBdr>
      <w:divsChild>
        <w:div w:id="972908509">
          <w:marLeft w:val="1181"/>
          <w:marRight w:val="0"/>
          <w:marTop w:val="192"/>
          <w:marBottom w:val="0"/>
          <w:divBdr>
            <w:top w:val="none" w:sz="0" w:space="0" w:color="auto"/>
            <w:left w:val="none" w:sz="0" w:space="0" w:color="auto"/>
            <w:bottom w:val="none" w:sz="0" w:space="0" w:color="auto"/>
            <w:right w:val="none" w:sz="0" w:space="0" w:color="auto"/>
          </w:divBdr>
        </w:div>
        <w:div w:id="972908520">
          <w:marLeft w:val="1181"/>
          <w:marRight w:val="0"/>
          <w:marTop w:val="192"/>
          <w:marBottom w:val="0"/>
          <w:divBdr>
            <w:top w:val="none" w:sz="0" w:space="0" w:color="auto"/>
            <w:left w:val="none" w:sz="0" w:space="0" w:color="auto"/>
            <w:bottom w:val="none" w:sz="0" w:space="0" w:color="auto"/>
            <w:right w:val="none" w:sz="0" w:space="0" w:color="auto"/>
          </w:divBdr>
        </w:div>
        <w:div w:id="972908523">
          <w:marLeft w:val="1181"/>
          <w:marRight w:val="0"/>
          <w:marTop w:val="192"/>
          <w:marBottom w:val="0"/>
          <w:divBdr>
            <w:top w:val="none" w:sz="0" w:space="0" w:color="auto"/>
            <w:left w:val="none" w:sz="0" w:space="0" w:color="auto"/>
            <w:bottom w:val="none" w:sz="0" w:space="0" w:color="auto"/>
            <w:right w:val="none" w:sz="0" w:space="0" w:color="auto"/>
          </w:divBdr>
        </w:div>
        <w:div w:id="972908537">
          <w:marLeft w:val="547"/>
          <w:marRight w:val="0"/>
          <w:marTop w:val="192"/>
          <w:marBottom w:val="0"/>
          <w:divBdr>
            <w:top w:val="none" w:sz="0" w:space="0" w:color="auto"/>
            <w:left w:val="none" w:sz="0" w:space="0" w:color="auto"/>
            <w:bottom w:val="none" w:sz="0" w:space="0" w:color="auto"/>
            <w:right w:val="none" w:sz="0" w:space="0" w:color="auto"/>
          </w:divBdr>
        </w:div>
        <w:div w:id="972908540">
          <w:marLeft w:val="1181"/>
          <w:marRight w:val="0"/>
          <w:marTop w:val="192"/>
          <w:marBottom w:val="0"/>
          <w:divBdr>
            <w:top w:val="none" w:sz="0" w:space="0" w:color="auto"/>
            <w:left w:val="none" w:sz="0" w:space="0" w:color="auto"/>
            <w:bottom w:val="none" w:sz="0" w:space="0" w:color="auto"/>
            <w:right w:val="none" w:sz="0" w:space="0" w:color="auto"/>
          </w:divBdr>
        </w:div>
        <w:div w:id="972908552">
          <w:marLeft w:val="1181"/>
          <w:marRight w:val="0"/>
          <w:marTop w:val="192"/>
          <w:marBottom w:val="0"/>
          <w:divBdr>
            <w:top w:val="none" w:sz="0" w:space="0" w:color="auto"/>
            <w:left w:val="none" w:sz="0" w:space="0" w:color="auto"/>
            <w:bottom w:val="none" w:sz="0" w:space="0" w:color="auto"/>
            <w:right w:val="none" w:sz="0" w:space="0" w:color="auto"/>
          </w:divBdr>
        </w:div>
        <w:div w:id="972908554">
          <w:marLeft w:val="1181"/>
          <w:marRight w:val="0"/>
          <w:marTop w:val="192"/>
          <w:marBottom w:val="0"/>
          <w:divBdr>
            <w:top w:val="none" w:sz="0" w:space="0" w:color="auto"/>
            <w:left w:val="none" w:sz="0" w:space="0" w:color="auto"/>
            <w:bottom w:val="none" w:sz="0" w:space="0" w:color="auto"/>
            <w:right w:val="none" w:sz="0" w:space="0" w:color="auto"/>
          </w:divBdr>
        </w:div>
        <w:div w:id="972908560">
          <w:marLeft w:val="547"/>
          <w:marRight w:val="0"/>
          <w:marTop w:val="192"/>
          <w:marBottom w:val="0"/>
          <w:divBdr>
            <w:top w:val="none" w:sz="0" w:space="0" w:color="auto"/>
            <w:left w:val="none" w:sz="0" w:space="0" w:color="auto"/>
            <w:bottom w:val="none" w:sz="0" w:space="0" w:color="auto"/>
            <w:right w:val="none" w:sz="0" w:space="0" w:color="auto"/>
          </w:divBdr>
        </w:div>
        <w:div w:id="972908562">
          <w:marLeft w:val="547"/>
          <w:marRight w:val="0"/>
          <w:marTop w:val="192"/>
          <w:marBottom w:val="0"/>
          <w:divBdr>
            <w:top w:val="none" w:sz="0" w:space="0" w:color="auto"/>
            <w:left w:val="none" w:sz="0" w:space="0" w:color="auto"/>
            <w:bottom w:val="none" w:sz="0" w:space="0" w:color="auto"/>
            <w:right w:val="none" w:sz="0" w:space="0" w:color="auto"/>
          </w:divBdr>
        </w:div>
      </w:divsChild>
    </w:div>
    <w:div w:id="9729085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neCare@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masshealth/onecar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8003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leesemav</dc:creator>
  <cp:lastModifiedBy>Jenna</cp:lastModifiedBy>
  <cp:revision>2</cp:revision>
  <dcterms:created xsi:type="dcterms:W3CDTF">2017-10-30T16:06:00Z</dcterms:created>
  <dcterms:modified xsi:type="dcterms:W3CDTF">2017-10-30T16:06:00Z</dcterms:modified>
</cp:coreProperties>
</file>