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BD2" w:rsidRDefault="002A3BD2">
      <w:bookmarkStart w:id="0" w:name="_GoBack"/>
      <w:bookmarkEnd w:id="0"/>
    </w:p>
    <w:p w:rsidR="00AF0EA4" w:rsidRDefault="00AF0EA4"/>
    <w:p w:rsidR="00AF0EA4" w:rsidRPr="00AF0EA4" w:rsidRDefault="00AF0EA4" w:rsidP="00AF0EA4">
      <w:pPr>
        <w:rPr>
          <w:u w:val="single"/>
        </w:rPr>
      </w:pPr>
      <w:r w:rsidRPr="00AF0EA4">
        <w:rPr>
          <w:u w:val="single"/>
        </w:rPr>
        <w:t>Slide 1:</w:t>
      </w:r>
    </w:p>
    <w:p w:rsidR="00AF0EA4" w:rsidRPr="00AF0EA4" w:rsidRDefault="00AF0EA4" w:rsidP="00AF0EA4">
      <w:pPr>
        <w:rPr>
          <w:b/>
          <w:sz w:val="28"/>
          <w:szCs w:val="28"/>
        </w:rPr>
      </w:pPr>
      <w:r w:rsidRPr="00AF0EA4">
        <w:rPr>
          <w:b/>
          <w:sz w:val="28"/>
          <w:szCs w:val="28"/>
        </w:rPr>
        <w:t xml:space="preserve">One Care: </w:t>
      </w:r>
    </w:p>
    <w:p w:rsidR="00AF0EA4" w:rsidRPr="00AF0EA4" w:rsidRDefault="00AF0EA4" w:rsidP="00AF0EA4">
      <w:pPr>
        <w:rPr>
          <w:b/>
          <w:sz w:val="28"/>
          <w:szCs w:val="28"/>
        </w:rPr>
      </w:pPr>
      <w:r w:rsidRPr="00AF0EA4">
        <w:rPr>
          <w:b/>
          <w:sz w:val="28"/>
          <w:szCs w:val="28"/>
        </w:rPr>
        <w:t>Implementation Council Meeting</w:t>
      </w:r>
    </w:p>
    <w:p w:rsidR="00AF0EA4" w:rsidRPr="00AF0EA4" w:rsidRDefault="00AF0EA4" w:rsidP="00AF0EA4">
      <w:pPr>
        <w:rPr>
          <w:b/>
          <w:sz w:val="28"/>
          <w:szCs w:val="28"/>
        </w:rPr>
      </w:pPr>
      <w:r w:rsidRPr="00AF0EA4">
        <w:rPr>
          <w:b/>
          <w:sz w:val="28"/>
          <w:szCs w:val="28"/>
        </w:rPr>
        <w:t>Executive Office of Health &amp; Human Services</w:t>
      </w:r>
    </w:p>
    <w:p w:rsidR="00AF0EA4" w:rsidRPr="00AF0EA4" w:rsidRDefault="00AF0EA4" w:rsidP="00AF0EA4">
      <w:pPr>
        <w:rPr>
          <w:b/>
          <w:sz w:val="28"/>
          <w:szCs w:val="28"/>
        </w:rPr>
      </w:pPr>
      <w:r w:rsidRPr="00AF0EA4">
        <w:rPr>
          <w:b/>
          <w:sz w:val="28"/>
          <w:szCs w:val="28"/>
        </w:rPr>
        <w:t xml:space="preserve">MassHealth Demonstration </w:t>
      </w:r>
      <w:r w:rsidRPr="00AF0EA4">
        <w:rPr>
          <w:b/>
          <w:sz w:val="28"/>
          <w:szCs w:val="28"/>
        </w:rPr>
        <w:br/>
        <w:t>to Integrate Care for Dual Eligibles</w:t>
      </w:r>
    </w:p>
    <w:p w:rsidR="00AF0EA4" w:rsidRPr="00AF0EA4" w:rsidRDefault="00AF0EA4" w:rsidP="00AF0EA4">
      <w:pPr>
        <w:rPr>
          <w:b/>
          <w:sz w:val="28"/>
          <w:szCs w:val="28"/>
        </w:rPr>
      </w:pPr>
      <w:r w:rsidRPr="00AF0EA4">
        <w:rPr>
          <w:b/>
          <w:sz w:val="28"/>
          <w:szCs w:val="28"/>
        </w:rPr>
        <w:t>October 10, 2017, 10:00 AM – 12:00 PM</w:t>
      </w:r>
    </w:p>
    <w:p w:rsidR="00AF0EA4" w:rsidRPr="00AF0EA4" w:rsidRDefault="00AF0EA4" w:rsidP="00AF0EA4">
      <w:pPr>
        <w:rPr>
          <w:b/>
          <w:sz w:val="28"/>
          <w:szCs w:val="28"/>
        </w:rPr>
      </w:pPr>
      <w:r w:rsidRPr="00AF0EA4">
        <w:rPr>
          <w:b/>
          <w:sz w:val="28"/>
          <w:szCs w:val="28"/>
        </w:rPr>
        <w:t>AARP Office</w:t>
      </w:r>
      <w:r w:rsidRPr="00AF0EA4">
        <w:rPr>
          <w:b/>
          <w:sz w:val="28"/>
          <w:szCs w:val="28"/>
        </w:rPr>
        <w:br/>
        <w:t>One Beacon St., Suite 2301</w:t>
      </w:r>
      <w:r w:rsidRPr="00AF0EA4">
        <w:rPr>
          <w:b/>
          <w:sz w:val="28"/>
          <w:szCs w:val="28"/>
        </w:rPr>
        <w:br/>
        <w:t>Boston, MA</w:t>
      </w:r>
    </w:p>
    <w:p w:rsidR="00AF0EA4" w:rsidRPr="00AF0EA4" w:rsidRDefault="00AF0EA4">
      <w:pPr>
        <w:rPr>
          <w:u w:val="single"/>
        </w:rPr>
      </w:pPr>
      <w:r w:rsidRPr="00AF0EA4">
        <w:rPr>
          <w:u w:val="single"/>
        </w:rPr>
        <w:t>Slide 2:</w:t>
      </w:r>
    </w:p>
    <w:p w:rsidR="00E83BB6" w:rsidRPr="00B355D1" w:rsidRDefault="00E83BB6" w:rsidP="00E83BB6">
      <w:pPr>
        <w:tabs>
          <w:tab w:val="left" w:pos="720"/>
          <w:tab w:val="right" w:pos="2160"/>
        </w:tabs>
        <w:rPr>
          <w:rFonts w:cstheme="minorHAnsi"/>
          <w:b/>
          <w:bCs/>
        </w:rPr>
      </w:pPr>
      <w:r w:rsidRPr="00B355D1">
        <w:rPr>
          <w:rFonts w:cstheme="minorHAnsi"/>
          <w:b/>
          <w:bCs/>
        </w:rPr>
        <w:t>One Care Rating Category Definitions</w:t>
      </w:r>
    </w:p>
    <w:p w:rsidR="00E83BB6" w:rsidRPr="00B355D1" w:rsidRDefault="00E83BB6" w:rsidP="00E83BB6">
      <w:pPr>
        <w:numPr>
          <w:ilvl w:val="0"/>
          <w:numId w:val="9"/>
        </w:numPr>
        <w:tabs>
          <w:tab w:val="left" w:pos="720"/>
          <w:tab w:val="right" w:pos="2160"/>
        </w:tabs>
        <w:spacing w:after="0" w:line="240" w:lineRule="auto"/>
        <w:rPr>
          <w:rFonts w:cstheme="minorHAnsi"/>
        </w:rPr>
      </w:pPr>
      <w:r w:rsidRPr="00B355D1">
        <w:rPr>
          <w:rFonts w:cstheme="minorHAnsi"/>
          <w:b/>
          <w:bCs/>
        </w:rPr>
        <w:t xml:space="preserve">F1 – Facility-based Care.  </w:t>
      </w:r>
      <w:r w:rsidRPr="00B355D1">
        <w:rPr>
          <w:rFonts w:cstheme="minorHAnsi"/>
        </w:rPr>
        <w:t>Individuals identified as having a long-term facility stay of more than 90 days</w:t>
      </w:r>
    </w:p>
    <w:p w:rsidR="00E83BB6" w:rsidRPr="00B355D1" w:rsidRDefault="00E83BB6" w:rsidP="00E83BB6">
      <w:pPr>
        <w:numPr>
          <w:ilvl w:val="0"/>
          <w:numId w:val="9"/>
        </w:numPr>
        <w:tabs>
          <w:tab w:val="left" w:pos="720"/>
          <w:tab w:val="right" w:pos="2160"/>
        </w:tabs>
        <w:spacing w:after="0" w:line="240" w:lineRule="auto"/>
        <w:rPr>
          <w:rFonts w:cstheme="minorHAnsi"/>
        </w:rPr>
      </w:pPr>
      <w:r w:rsidRPr="00B355D1">
        <w:rPr>
          <w:rFonts w:cstheme="minorHAnsi"/>
          <w:b/>
          <w:bCs/>
        </w:rPr>
        <w:t xml:space="preserve">C3 – Community Tier 3 – High Community Need. </w:t>
      </w:r>
      <w:r w:rsidRPr="00B355D1">
        <w:rPr>
          <w:rFonts w:cstheme="minorHAnsi"/>
        </w:rPr>
        <w:t>Individuals who have a daily skilled need; two or more Activities of Daily Living (ADL) limitations AND three days of skilled nursing need; and individuals with 4 or more ADL limitations</w:t>
      </w:r>
    </w:p>
    <w:p w:rsidR="00E83BB6" w:rsidRPr="00B355D1" w:rsidRDefault="00E83BB6" w:rsidP="00E83BB6">
      <w:pPr>
        <w:numPr>
          <w:ilvl w:val="1"/>
          <w:numId w:val="9"/>
        </w:numPr>
        <w:tabs>
          <w:tab w:val="left" w:pos="720"/>
          <w:tab w:val="right" w:pos="2160"/>
        </w:tabs>
        <w:spacing w:after="0" w:line="240" w:lineRule="auto"/>
        <w:rPr>
          <w:rFonts w:cstheme="minorHAnsi"/>
        </w:rPr>
      </w:pPr>
      <w:r w:rsidRPr="00B355D1">
        <w:rPr>
          <w:rFonts w:cstheme="minorHAnsi"/>
        </w:rPr>
        <w:t>In CY2014, C3 split into two subsets:</w:t>
      </w:r>
    </w:p>
    <w:p w:rsidR="00E83BB6" w:rsidRPr="00B355D1" w:rsidRDefault="00E83BB6" w:rsidP="00E83BB6">
      <w:pPr>
        <w:numPr>
          <w:ilvl w:val="2"/>
          <w:numId w:val="9"/>
        </w:numPr>
        <w:tabs>
          <w:tab w:val="left" w:pos="720"/>
          <w:tab w:val="right" w:pos="2160"/>
        </w:tabs>
        <w:spacing w:after="0" w:line="240" w:lineRule="auto"/>
        <w:rPr>
          <w:rFonts w:cstheme="minorHAnsi"/>
        </w:rPr>
      </w:pPr>
      <w:r w:rsidRPr="00B355D1">
        <w:rPr>
          <w:rFonts w:cstheme="minorHAnsi"/>
          <w:b/>
          <w:bCs/>
        </w:rPr>
        <w:t xml:space="preserve">C3B: </w:t>
      </w:r>
      <w:r w:rsidRPr="00B355D1">
        <w:rPr>
          <w:rFonts w:cstheme="minorHAnsi"/>
        </w:rPr>
        <w:t>for C3 individuals with certain diagnoses (e.g., quadriplegia, ALS, Muscular Dystrophy and Respirator dependence) leading to costs considerably above the average for current C3</w:t>
      </w:r>
    </w:p>
    <w:p w:rsidR="00E83BB6" w:rsidRPr="00B355D1" w:rsidRDefault="00E83BB6" w:rsidP="00E83BB6">
      <w:pPr>
        <w:numPr>
          <w:ilvl w:val="2"/>
          <w:numId w:val="9"/>
        </w:numPr>
        <w:tabs>
          <w:tab w:val="left" w:pos="720"/>
          <w:tab w:val="right" w:pos="2160"/>
        </w:tabs>
        <w:spacing w:after="0" w:line="240" w:lineRule="auto"/>
        <w:rPr>
          <w:rFonts w:cstheme="minorHAnsi"/>
        </w:rPr>
      </w:pPr>
      <w:r w:rsidRPr="00B355D1">
        <w:rPr>
          <w:rFonts w:cstheme="minorHAnsi"/>
          <w:b/>
          <w:bCs/>
        </w:rPr>
        <w:t xml:space="preserve">C3A: </w:t>
      </w:r>
      <w:r w:rsidRPr="00B355D1">
        <w:rPr>
          <w:rFonts w:cstheme="minorHAnsi"/>
        </w:rPr>
        <w:t>for remaining C3 individuals</w:t>
      </w:r>
    </w:p>
    <w:p w:rsidR="00E83BB6" w:rsidRPr="00B355D1" w:rsidRDefault="00E83BB6" w:rsidP="00E83BB6">
      <w:pPr>
        <w:numPr>
          <w:ilvl w:val="0"/>
          <w:numId w:val="9"/>
        </w:numPr>
        <w:tabs>
          <w:tab w:val="left" w:pos="720"/>
          <w:tab w:val="right" w:pos="2160"/>
        </w:tabs>
        <w:spacing w:after="0" w:line="240" w:lineRule="auto"/>
        <w:rPr>
          <w:rFonts w:cstheme="minorHAnsi"/>
        </w:rPr>
      </w:pPr>
      <w:r w:rsidRPr="00B355D1">
        <w:rPr>
          <w:rFonts w:cstheme="minorHAnsi"/>
          <w:b/>
          <w:bCs/>
        </w:rPr>
        <w:t>C2 – Community Tier 2 – Community High Behavioral Health.</w:t>
      </w:r>
      <w:r w:rsidRPr="00B355D1">
        <w:rPr>
          <w:rFonts w:cstheme="minorHAnsi"/>
        </w:rPr>
        <w:t xml:space="preserve"> Individuals who have a chronic and ongoing Behavioral Health diagnosis that indicates a high level of service need</w:t>
      </w:r>
    </w:p>
    <w:p w:rsidR="00E83BB6" w:rsidRPr="00B355D1" w:rsidRDefault="00E83BB6" w:rsidP="00E83BB6">
      <w:pPr>
        <w:numPr>
          <w:ilvl w:val="1"/>
          <w:numId w:val="9"/>
        </w:numPr>
        <w:tabs>
          <w:tab w:val="left" w:pos="720"/>
          <w:tab w:val="right" w:pos="2160"/>
        </w:tabs>
        <w:spacing w:after="0" w:line="240" w:lineRule="auto"/>
        <w:rPr>
          <w:rFonts w:cstheme="minorHAnsi"/>
        </w:rPr>
      </w:pPr>
      <w:r w:rsidRPr="00B355D1">
        <w:rPr>
          <w:rFonts w:cstheme="minorHAnsi"/>
        </w:rPr>
        <w:t xml:space="preserve">In CY2014, C2 split into two subsets </w:t>
      </w:r>
    </w:p>
    <w:p w:rsidR="00E83BB6" w:rsidRPr="00B355D1" w:rsidRDefault="00E83BB6" w:rsidP="00E83BB6">
      <w:pPr>
        <w:numPr>
          <w:ilvl w:val="2"/>
          <w:numId w:val="9"/>
        </w:numPr>
        <w:tabs>
          <w:tab w:val="left" w:pos="720"/>
          <w:tab w:val="right" w:pos="2160"/>
        </w:tabs>
        <w:spacing w:after="0" w:line="240" w:lineRule="auto"/>
        <w:rPr>
          <w:rFonts w:cstheme="minorHAnsi"/>
        </w:rPr>
      </w:pPr>
      <w:r w:rsidRPr="00B355D1">
        <w:rPr>
          <w:rFonts w:cstheme="minorHAnsi"/>
          <w:b/>
          <w:bCs/>
        </w:rPr>
        <w:t xml:space="preserve">C2B: </w:t>
      </w:r>
      <w:r w:rsidRPr="00B355D1">
        <w:rPr>
          <w:rFonts w:cstheme="minorHAnsi"/>
        </w:rPr>
        <w:t>for</w:t>
      </w:r>
      <w:r w:rsidRPr="00B355D1">
        <w:rPr>
          <w:rFonts w:cstheme="minorHAnsi"/>
          <w:b/>
          <w:bCs/>
        </w:rPr>
        <w:t xml:space="preserve"> </w:t>
      </w:r>
      <w:r w:rsidRPr="00B355D1">
        <w:rPr>
          <w:rFonts w:cstheme="minorHAnsi"/>
        </w:rPr>
        <w:t xml:space="preserve">C2 individuals with co-occurring diagnoses of substance abuse and serious mental illness </w:t>
      </w:r>
    </w:p>
    <w:p w:rsidR="00E83BB6" w:rsidRPr="00B355D1" w:rsidRDefault="00E83BB6" w:rsidP="00E83BB6">
      <w:pPr>
        <w:numPr>
          <w:ilvl w:val="2"/>
          <w:numId w:val="9"/>
        </w:numPr>
        <w:tabs>
          <w:tab w:val="left" w:pos="720"/>
          <w:tab w:val="right" w:pos="2160"/>
        </w:tabs>
        <w:spacing w:after="0" w:line="240" w:lineRule="auto"/>
        <w:rPr>
          <w:rFonts w:cstheme="minorHAnsi"/>
        </w:rPr>
      </w:pPr>
      <w:r w:rsidRPr="00B355D1">
        <w:rPr>
          <w:rFonts w:cstheme="minorHAnsi"/>
          <w:b/>
          <w:bCs/>
        </w:rPr>
        <w:t xml:space="preserve">C2A: </w:t>
      </w:r>
      <w:r w:rsidRPr="00B355D1">
        <w:rPr>
          <w:rFonts w:cstheme="minorHAnsi"/>
        </w:rPr>
        <w:t xml:space="preserve">for remaining C2 individuals </w:t>
      </w:r>
    </w:p>
    <w:p w:rsidR="00E83BB6" w:rsidRPr="00B355D1" w:rsidRDefault="00E83BB6" w:rsidP="00E83BB6">
      <w:pPr>
        <w:numPr>
          <w:ilvl w:val="0"/>
          <w:numId w:val="9"/>
        </w:numPr>
        <w:tabs>
          <w:tab w:val="left" w:pos="720"/>
          <w:tab w:val="right" w:pos="2160"/>
        </w:tabs>
        <w:spacing w:after="0" w:line="240" w:lineRule="auto"/>
        <w:rPr>
          <w:rFonts w:cstheme="minorHAnsi"/>
        </w:rPr>
      </w:pPr>
      <w:r w:rsidRPr="00B355D1">
        <w:rPr>
          <w:rFonts w:cstheme="minorHAnsi"/>
          <w:b/>
          <w:bCs/>
        </w:rPr>
        <w:t>C1 – Community Tier 1 Community Other</w:t>
      </w:r>
      <w:r w:rsidRPr="00B355D1">
        <w:rPr>
          <w:rFonts w:cstheme="minorHAnsi"/>
        </w:rPr>
        <w:t>. Individuals in the community who do not meet F1, C2 or C3 criteria</w:t>
      </w:r>
    </w:p>
    <w:p w:rsidR="00AF0EA4" w:rsidRPr="00AF0EA4" w:rsidRDefault="00AF0EA4">
      <w:pPr>
        <w:rPr>
          <w:u w:val="single"/>
        </w:rPr>
      </w:pPr>
      <w:r w:rsidRPr="00AF0EA4">
        <w:rPr>
          <w:u w:val="single"/>
        </w:rPr>
        <w:t>Slide 3:</w:t>
      </w:r>
    </w:p>
    <w:p w:rsidR="00E83BB6" w:rsidRPr="00B355D1" w:rsidRDefault="00E83BB6" w:rsidP="00E83BB6">
      <w:pPr>
        <w:rPr>
          <w:rFonts w:cstheme="minorHAnsi"/>
          <w:b/>
          <w:bCs/>
        </w:rPr>
      </w:pPr>
      <w:r w:rsidRPr="00B355D1">
        <w:rPr>
          <w:rFonts w:cstheme="minorHAnsi"/>
          <w:b/>
          <w:bCs/>
        </w:rPr>
        <w:t>Total Enrollment</w:t>
      </w:r>
    </w:p>
    <w:p w:rsidR="00E83BB6" w:rsidRPr="00B355D1" w:rsidRDefault="00E83BB6" w:rsidP="00E83BB6">
      <w:pPr>
        <w:pStyle w:val="ListParagraph"/>
        <w:numPr>
          <w:ilvl w:val="0"/>
          <w:numId w:val="10"/>
        </w:numPr>
        <w:ind w:left="360" w:firstLine="0"/>
        <w:rPr>
          <w:rFonts w:asciiTheme="minorHAnsi" w:hAnsiTheme="minorHAnsi" w:cstheme="minorHAnsi"/>
        </w:rPr>
      </w:pPr>
      <w:r>
        <w:rPr>
          <w:rFonts w:asciiTheme="minorHAnsi" w:hAnsiTheme="minorHAnsi" w:cstheme="minorHAnsi"/>
        </w:rPr>
        <w:t xml:space="preserve">Effective </w:t>
      </w:r>
      <w:r>
        <w:rPr>
          <w:rFonts w:asciiTheme="minorHAnsi" w:hAnsiTheme="minorHAnsi" w:cstheme="minorHAnsi"/>
          <w:b/>
        </w:rPr>
        <w:t>September</w:t>
      </w:r>
      <w:r>
        <w:rPr>
          <w:rFonts w:asciiTheme="minorHAnsi" w:hAnsiTheme="minorHAnsi" w:cstheme="minorHAnsi"/>
          <w:b/>
          <w:bCs/>
        </w:rPr>
        <w:t xml:space="preserve"> 1</w:t>
      </w:r>
      <w:r w:rsidRPr="00061D99">
        <w:rPr>
          <w:rFonts w:asciiTheme="minorHAnsi" w:hAnsiTheme="minorHAnsi" w:cstheme="minorHAnsi"/>
          <w:b/>
        </w:rPr>
        <w:t>,</w:t>
      </w:r>
      <w:r w:rsidRPr="00B355D1">
        <w:rPr>
          <w:rFonts w:asciiTheme="minorHAnsi" w:hAnsiTheme="minorHAnsi" w:cstheme="minorHAnsi"/>
        </w:rPr>
        <w:t xml:space="preserve"> </w:t>
      </w:r>
      <w:r>
        <w:rPr>
          <w:rFonts w:asciiTheme="minorHAnsi" w:hAnsiTheme="minorHAnsi" w:cstheme="minorHAnsi"/>
          <w:b/>
        </w:rPr>
        <w:t>2017</w:t>
      </w:r>
      <w:r w:rsidRPr="00061D99">
        <w:rPr>
          <w:rFonts w:asciiTheme="minorHAnsi" w:hAnsiTheme="minorHAnsi" w:cstheme="minorHAnsi"/>
        </w:rPr>
        <w:t>,</w:t>
      </w:r>
      <w:r>
        <w:rPr>
          <w:rFonts w:asciiTheme="minorHAnsi" w:hAnsiTheme="minorHAnsi" w:cstheme="minorHAnsi"/>
        </w:rPr>
        <w:t xml:space="preserve"> </w:t>
      </w:r>
      <w:r w:rsidRPr="00B355D1">
        <w:rPr>
          <w:rFonts w:asciiTheme="minorHAnsi" w:hAnsiTheme="minorHAnsi" w:cstheme="minorHAnsi"/>
        </w:rPr>
        <w:t xml:space="preserve">total number of enrollees: </w:t>
      </w:r>
      <w:r>
        <w:rPr>
          <w:rFonts w:asciiTheme="minorHAnsi" w:hAnsiTheme="minorHAnsi" w:cstheme="minorHAnsi"/>
          <w:b/>
          <w:bCs/>
        </w:rPr>
        <w:t>17,571</w:t>
      </w:r>
    </w:p>
    <w:p w:rsidR="00E83BB6" w:rsidRDefault="00E83BB6" w:rsidP="00E83BB6">
      <w:pPr>
        <w:ind w:left="360"/>
        <w:rPr>
          <w:rFonts w:cstheme="minorHAnsi"/>
        </w:rPr>
      </w:pPr>
    </w:p>
    <w:p w:rsidR="00E83BB6" w:rsidRPr="00B355D1" w:rsidRDefault="00E83BB6" w:rsidP="00E83BB6">
      <w:pPr>
        <w:rPr>
          <w:rFonts w:cstheme="minorHAnsi"/>
        </w:rPr>
      </w:pPr>
      <w:r w:rsidRPr="00B355D1">
        <w:rPr>
          <w:rFonts w:cstheme="minorHAnsi"/>
        </w:rPr>
        <w:lastRenderedPageBreak/>
        <w:t>The following information was displayed in a table:</w:t>
      </w:r>
    </w:p>
    <w:p w:rsidR="00E83BB6" w:rsidRPr="00B355D1" w:rsidRDefault="00E83BB6" w:rsidP="003219AA">
      <w:pPr>
        <w:tabs>
          <w:tab w:val="left" w:pos="5220"/>
        </w:tabs>
        <w:spacing w:after="0"/>
        <w:rPr>
          <w:rFonts w:cstheme="minorHAnsi"/>
        </w:rPr>
      </w:pPr>
      <w:r>
        <w:rPr>
          <w:rFonts w:cstheme="minorHAnsi"/>
        </w:rPr>
        <w:t xml:space="preserve">              </w:t>
      </w:r>
      <w:r w:rsidRPr="00B355D1">
        <w:rPr>
          <w:rFonts w:cstheme="minorHAnsi"/>
        </w:rPr>
        <w:t>Total Enrollment by Plan</w:t>
      </w:r>
    </w:p>
    <w:tbl>
      <w:tblPr>
        <w:tblStyle w:val="TableGrid"/>
        <w:tblW w:w="0" w:type="auto"/>
        <w:tblInd w:w="720" w:type="dxa"/>
        <w:tblLook w:val="04A0" w:firstRow="1" w:lastRow="0" w:firstColumn="1" w:lastColumn="0" w:noHBand="0" w:noVBand="1"/>
      </w:tblPr>
      <w:tblGrid>
        <w:gridCol w:w="4680"/>
        <w:gridCol w:w="2075"/>
      </w:tblGrid>
      <w:tr w:rsidR="00AD7C22" w:rsidRPr="00AD7C22" w:rsidTr="00AD7C22">
        <w:tc>
          <w:tcPr>
            <w:tcW w:w="4680" w:type="dxa"/>
          </w:tcPr>
          <w:p w:rsidR="00AD7C22" w:rsidRPr="00AD7C22" w:rsidRDefault="00AD7C22" w:rsidP="00F13EEE">
            <w:pPr>
              <w:rPr>
                <w:rFonts w:cstheme="minorHAnsi"/>
              </w:rPr>
            </w:pPr>
            <w:r w:rsidRPr="00AD7C22">
              <w:rPr>
                <w:rFonts w:cstheme="minorHAnsi"/>
              </w:rPr>
              <w:t>Commonwealth Care Alliance (CCA)</w:t>
            </w:r>
            <w:r w:rsidRPr="00AD7C22">
              <w:rPr>
                <w:rFonts w:cstheme="minorHAnsi"/>
                <w:vertAlign w:val="superscript"/>
              </w:rPr>
              <w:t xml:space="preserve">  </w:t>
            </w:r>
            <w:r w:rsidRPr="00AD7C22">
              <w:rPr>
                <w:rFonts w:cstheme="minorHAnsi"/>
              </w:rPr>
              <w:t xml:space="preserve"> </w:t>
            </w:r>
          </w:p>
        </w:tc>
        <w:tc>
          <w:tcPr>
            <w:tcW w:w="2075" w:type="dxa"/>
          </w:tcPr>
          <w:p w:rsidR="00AD7C22" w:rsidRPr="00AD7C22" w:rsidRDefault="00AD7C22" w:rsidP="00F13EEE">
            <w:pPr>
              <w:rPr>
                <w:rFonts w:cstheme="minorHAnsi"/>
              </w:rPr>
            </w:pPr>
            <w:r w:rsidRPr="00AD7C22">
              <w:rPr>
                <w:rFonts w:cstheme="minorHAnsi"/>
              </w:rPr>
              <w:t>14,430</w:t>
            </w:r>
          </w:p>
        </w:tc>
      </w:tr>
      <w:tr w:rsidR="00AD7C22" w:rsidRPr="00AD7C22" w:rsidTr="00AD7C22">
        <w:tc>
          <w:tcPr>
            <w:tcW w:w="4680" w:type="dxa"/>
          </w:tcPr>
          <w:p w:rsidR="00AD7C22" w:rsidRPr="00AD7C22" w:rsidRDefault="00AD7C22" w:rsidP="00F13EEE">
            <w:pPr>
              <w:rPr>
                <w:rFonts w:cstheme="minorHAnsi"/>
              </w:rPr>
            </w:pPr>
            <w:r w:rsidRPr="00AD7C22">
              <w:rPr>
                <w:rFonts w:cstheme="minorHAnsi"/>
              </w:rPr>
              <w:t>Tufts Health Plan</w:t>
            </w:r>
          </w:p>
        </w:tc>
        <w:tc>
          <w:tcPr>
            <w:tcW w:w="2075" w:type="dxa"/>
          </w:tcPr>
          <w:p w:rsidR="00AD7C22" w:rsidRPr="00AD7C22" w:rsidRDefault="00AD7C22" w:rsidP="00F13EEE">
            <w:pPr>
              <w:rPr>
                <w:rFonts w:cstheme="minorHAnsi"/>
              </w:rPr>
            </w:pPr>
            <w:r w:rsidRPr="00AD7C22">
              <w:rPr>
                <w:rFonts w:cstheme="minorHAnsi"/>
              </w:rPr>
              <w:t>3,143</w:t>
            </w:r>
          </w:p>
        </w:tc>
      </w:tr>
      <w:tr w:rsidR="00AD7C22" w:rsidRPr="00AD7C22" w:rsidTr="00AD7C22">
        <w:tc>
          <w:tcPr>
            <w:tcW w:w="4680" w:type="dxa"/>
          </w:tcPr>
          <w:p w:rsidR="00AD7C22" w:rsidRPr="00AD7C22" w:rsidRDefault="00AD7C22" w:rsidP="00F13EEE">
            <w:pPr>
              <w:rPr>
                <w:rFonts w:cstheme="minorHAnsi"/>
              </w:rPr>
            </w:pPr>
            <w:r w:rsidRPr="00AD7C22">
              <w:rPr>
                <w:rFonts w:cstheme="minorHAnsi"/>
              </w:rPr>
              <w:t>Total</w:t>
            </w:r>
          </w:p>
        </w:tc>
        <w:tc>
          <w:tcPr>
            <w:tcW w:w="2075" w:type="dxa"/>
          </w:tcPr>
          <w:p w:rsidR="00AD7C22" w:rsidRPr="00AD7C22" w:rsidRDefault="00AD7C22" w:rsidP="00F13EEE">
            <w:pPr>
              <w:rPr>
                <w:rFonts w:cstheme="minorHAnsi"/>
              </w:rPr>
            </w:pPr>
            <w:r w:rsidRPr="00AD7C22">
              <w:rPr>
                <w:rFonts w:cstheme="minorHAnsi"/>
              </w:rPr>
              <w:t>17,573</w:t>
            </w:r>
          </w:p>
        </w:tc>
      </w:tr>
    </w:tbl>
    <w:p w:rsidR="003219AA" w:rsidRDefault="003219AA" w:rsidP="003219AA">
      <w:pPr>
        <w:tabs>
          <w:tab w:val="right" w:pos="5040"/>
          <w:tab w:val="left" w:pos="5220"/>
        </w:tabs>
        <w:spacing w:after="0"/>
        <w:ind w:left="720"/>
        <w:rPr>
          <w:rFonts w:cstheme="minorHAnsi"/>
        </w:rPr>
      </w:pPr>
      <w:r>
        <w:rPr>
          <w:rFonts w:cstheme="minorHAnsi"/>
        </w:rPr>
        <w:t>End of Table.</w:t>
      </w:r>
      <w:r>
        <w:rPr>
          <w:rFonts w:cstheme="minorHAnsi"/>
        </w:rPr>
        <w:br/>
      </w:r>
    </w:p>
    <w:p w:rsidR="00C77EAE" w:rsidRPr="00D12760" w:rsidRDefault="0097478A" w:rsidP="00D12760">
      <w:pPr>
        <w:pStyle w:val="ListParagraph"/>
        <w:numPr>
          <w:ilvl w:val="0"/>
          <w:numId w:val="11"/>
        </w:numPr>
        <w:rPr>
          <w:rFonts w:asciiTheme="minorHAnsi" w:hAnsiTheme="minorHAnsi" w:cstheme="minorHAnsi"/>
          <w:bCs/>
          <w:sz w:val="22"/>
          <w:szCs w:val="22"/>
        </w:rPr>
      </w:pPr>
      <w:r w:rsidRPr="00D12760">
        <w:rPr>
          <w:rFonts w:asciiTheme="minorHAnsi" w:hAnsiTheme="minorHAnsi" w:cstheme="minorHAnsi"/>
          <w:bCs/>
          <w:sz w:val="22"/>
          <w:szCs w:val="22"/>
        </w:rPr>
        <w:t>7,311 individuals enrolled in One Care during 2017.</w:t>
      </w:r>
    </w:p>
    <w:p w:rsidR="00C77EAE" w:rsidRPr="00D12760" w:rsidRDefault="0097478A" w:rsidP="00D12760">
      <w:pPr>
        <w:pStyle w:val="ListParagraph"/>
        <w:numPr>
          <w:ilvl w:val="0"/>
          <w:numId w:val="11"/>
        </w:numPr>
        <w:rPr>
          <w:rFonts w:asciiTheme="minorHAnsi" w:hAnsiTheme="minorHAnsi" w:cstheme="minorHAnsi"/>
          <w:bCs/>
          <w:sz w:val="22"/>
          <w:szCs w:val="22"/>
        </w:rPr>
      </w:pPr>
      <w:r w:rsidRPr="00D12760">
        <w:rPr>
          <w:rFonts w:asciiTheme="minorHAnsi" w:hAnsiTheme="minorHAnsi" w:cstheme="minorHAnsi"/>
          <w:bCs/>
          <w:sz w:val="22"/>
          <w:szCs w:val="22"/>
        </w:rPr>
        <w:t xml:space="preserve">Of the 17,573 enrolled in One Care in September 2017, 5,444 individuals had enrolled during 2017.  </w:t>
      </w:r>
    </w:p>
    <w:p w:rsidR="00C77EAE" w:rsidRPr="00D12760" w:rsidRDefault="0097478A" w:rsidP="00D12760">
      <w:pPr>
        <w:pStyle w:val="ListParagraph"/>
        <w:numPr>
          <w:ilvl w:val="0"/>
          <w:numId w:val="11"/>
        </w:numPr>
        <w:rPr>
          <w:rFonts w:asciiTheme="minorHAnsi" w:hAnsiTheme="minorHAnsi" w:cstheme="minorHAnsi"/>
          <w:bCs/>
          <w:sz w:val="22"/>
          <w:szCs w:val="22"/>
        </w:rPr>
      </w:pPr>
      <w:r w:rsidRPr="00D12760">
        <w:rPr>
          <w:rFonts w:asciiTheme="minorHAnsi" w:hAnsiTheme="minorHAnsi" w:cstheme="minorHAnsi"/>
          <w:bCs/>
          <w:sz w:val="22"/>
          <w:szCs w:val="22"/>
        </w:rPr>
        <w:t>As these data points are snapshots for 2017, some of these individuals may have been enrolled in One Care before.</w:t>
      </w:r>
    </w:p>
    <w:p w:rsidR="00E83BB6" w:rsidRPr="00D12760" w:rsidRDefault="00E83BB6" w:rsidP="00E83BB6">
      <w:pPr>
        <w:pStyle w:val="ListParagraph"/>
        <w:ind w:left="360"/>
        <w:rPr>
          <w:rFonts w:asciiTheme="minorHAnsi" w:hAnsiTheme="minorHAnsi" w:cstheme="minorHAnsi"/>
          <w:sz w:val="22"/>
          <w:szCs w:val="22"/>
        </w:rPr>
      </w:pPr>
    </w:p>
    <w:p w:rsidR="00E83BB6" w:rsidRPr="00B355D1" w:rsidRDefault="00E83BB6" w:rsidP="00E83BB6">
      <w:pPr>
        <w:rPr>
          <w:rFonts w:cstheme="minorHAnsi"/>
        </w:rPr>
      </w:pPr>
      <w:r w:rsidRPr="00B355D1">
        <w:rPr>
          <w:rFonts w:cstheme="minorHAnsi"/>
        </w:rPr>
        <w:t>The following information was displayed in a table:</w:t>
      </w:r>
    </w:p>
    <w:p w:rsidR="00E83BB6" w:rsidRDefault="00E83BB6" w:rsidP="00E83BB6">
      <w:pPr>
        <w:ind w:left="720"/>
        <w:rPr>
          <w:rFonts w:cstheme="minorHAnsi"/>
        </w:rPr>
      </w:pPr>
      <w:r>
        <w:rPr>
          <w:rFonts w:cstheme="minorHAnsi"/>
        </w:rPr>
        <w:t>Total Enrollment by Rating Category</w:t>
      </w:r>
    </w:p>
    <w:tbl>
      <w:tblPr>
        <w:tblStyle w:val="TableGrid"/>
        <w:tblW w:w="0" w:type="auto"/>
        <w:tblInd w:w="720" w:type="dxa"/>
        <w:tblLook w:val="04A0" w:firstRow="1" w:lastRow="0" w:firstColumn="1" w:lastColumn="0" w:noHBand="0" w:noVBand="1"/>
      </w:tblPr>
      <w:tblGrid>
        <w:gridCol w:w="2731"/>
        <w:gridCol w:w="1152"/>
      </w:tblGrid>
      <w:tr w:rsidR="002F3F85" w:rsidRPr="002F3F85" w:rsidTr="002F3F85">
        <w:tc>
          <w:tcPr>
            <w:tcW w:w="2731" w:type="dxa"/>
          </w:tcPr>
          <w:p w:rsidR="002F3F85" w:rsidRPr="002F3F85" w:rsidRDefault="002F3F85" w:rsidP="00E32538">
            <w:pPr>
              <w:rPr>
                <w:rFonts w:cstheme="minorHAnsi"/>
              </w:rPr>
            </w:pPr>
            <w:r w:rsidRPr="002F3F85">
              <w:rPr>
                <w:rFonts w:cstheme="minorHAnsi"/>
              </w:rPr>
              <w:t>F1</w:t>
            </w:r>
          </w:p>
        </w:tc>
        <w:tc>
          <w:tcPr>
            <w:tcW w:w="1152" w:type="dxa"/>
            <w:vAlign w:val="center"/>
          </w:tcPr>
          <w:p w:rsidR="002F3F85" w:rsidRPr="002F3F85" w:rsidRDefault="002F3F85" w:rsidP="002F3F85">
            <w:pPr>
              <w:jc w:val="right"/>
              <w:rPr>
                <w:rFonts w:cstheme="minorHAnsi"/>
              </w:rPr>
            </w:pPr>
            <w:r w:rsidRPr="002F3F85">
              <w:rPr>
                <w:rFonts w:cstheme="minorHAnsi"/>
              </w:rPr>
              <w:t>83</w:t>
            </w:r>
          </w:p>
        </w:tc>
      </w:tr>
      <w:tr w:rsidR="002F3F85" w:rsidRPr="002F3F85" w:rsidTr="002F3F85">
        <w:tc>
          <w:tcPr>
            <w:tcW w:w="2731" w:type="dxa"/>
          </w:tcPr>
          <w:p w:rsidR="002F3F85" w:rsidRPr="002F3F85" w:rsidRDefault="002F3F85" w:rsidP="00E32538">
            <w:pPr>
              <w:rPr>
                <w:rFonts w:cstheme="minorHAnsi"/>
              </w:rPr>
            </w:pPr>
            <w:r w:rsidRPr="002F3F85">
              <w:rPr>
                <w:rFonts w:cstheme="minorHAnsi"/>
              </w:rPr>
              <w:t>C3B</w:t>
            </w:r>
          </w:p>
        </w:tc>
        <w:tc>
          <w:tcPr>
            <w:tcW w:w="1152" w:type="dxa"/>
            <w:vAlign w:val="center"/>
          </w:tcPr>
          <w:p w:rsidR="002F3F85" w:rsidRPr="002F3F85" w:rsidRDefault="002F3F85" w:rsidP="002F3F85">
            <w:pPr>
              <w:jc w:val="right"/>
              <w:rPr>
                <w:rFonts w:cstheme="minorHAnsi"/>
              </w:rPr>
            </w:pPr>
            <w:r w:rsidRPr="002F3F85">
              <w:rPr>
                <w:rFonts w:cstheme="minorHAnsi"/>
              </w:rPr>
              <w:t>202</w:t>
            </w:r>
          </w:p>
        </w:tc>
      </w:tr>
      <w:tr w:rsidR="002F3F85" w:rsidRPr="002F3F85" w:rsidTr="002F3F85">
        <w:tc>
          <w:tcPr>
            <w:tcW w:w="2731" w:type="dxa"/>
          </w:tcPr>
          <w:p w:rsidR="002F3F85" w:rsidRPr="002F3F85" w:rsidRDefault="002F3F85" w:rsidP="00E32538">
            <w:pPr>
              <w:rPr>
                <w:rFonts w:cstheme="minorHAnsi"/>
              </w:rPr>
            </w:pPr>
            <w:r w:rsidRPr="002F3F85">
              <w:rPr>
                <w:rFonts w:cstheme="minorHAnsi"/>
              </w:rPr>
              <w:t>C3A</w:t>
            </w:r>
          </w:p>
        </w:tc>
        <w:tc>
          <w:tcPr>
            <w:tcW w:w="1152" w:type="dxa"/>
            <w:vAlign w:val="center"/>
          </w:tcPr>
          <w:p w:rsidR="002F3F85" w:rsidRPr="002F3F85" w:rsidRDefault="002F3F85" w:rsidP="002F3F85">
            <w:pPr>
              <w:jc w:val="right"/>
              <w:rPr>
                <w:rFonts w:cstheme="minorHAnsi"/>
              </w:rPr>
            </w:pPr>
            <w:r w:rsidRPr="002F3F85">
              <w:rPr>
                <w:rFonts w:cstheme="minorHAnsi"/>
              </w:rPr>
              <w:t>6,953</w:t>
            </w:r>
          </w:p>
        </w:tc>
      </w:tr>
      <w:tr w:rsidR="002F3F85" w:rsidRPr="002F3F85" w:rsidTr="002F3F85">
        <w:tc>
          <w:tcPr>
            <w:tcW w:w="2731" w:type="dxa"/>
          </w:tcPr>
          <w:p w:rsidR="002F3F85" w:rsidRPr="002F3F85" w:rsidRDefault="002F3F85" w:rsidP="00E32538">
            <w:pPr>
              <w:rPr>
                <w:rFonts w:cstheme="minorHAnsi"/>
              </w:rPr>
            </w:pPr>
            <w:r w:rsidRPr="002F3F85">
              <w:rPr>
                <w:rFonts w:cstheme="minorHAnsi"/>
              </w:rPr>
              <w:t>C2B</w:t>
            </w:r>
          </w:p>
        </w:tc>
        <w:tc>
          <w:tcPr>
            <w:tcW w:w="1152" w:type="dxa"/>
            <w:vAlign w:val="center"/>
          </w:tcPr>
          <w:p w:rsidR="002F3F85" w:rsidRPr="002F3F85" w:rsidRDefault="002F3F85" w:rsidP="002F3F85">
            <w:pPr>
              <w:jc w:val="right"/>
              <w:rPr>
                <w:rFonts w:cstheme="minorHAnsi"/>
              </w:rPr>
            </w:pPr>
            <w:r w:rsidRPr="002F3F85">
              <w:rPr>
                <w:rFonts w:cstheme="minorHAnsi"/>
              </w:rPr>
              <w:t>1,103</w:t>
            </w:r>
          </w:p>
        </w:tc>
      </w:tr>
      <w:tr w:rsidR="002F3F85" w:rsidRPr="002F3F85" w:rsidTr="002F3F85">
        <w:tc>
          <w:tcPr>
            <w:tcW w:w="2731" w:type="dxa"/>
          </w:tcPr>
          <w:p w:rsidR="002F3F85" w:rsidRPr="002F3F85" w:rsidRDefault="002F3F85" w:rsidP="00E32538">
            <w:pPr>
              <w:rPr>
                <w:rFonts w:cstheme="minorHAnsi"/>
              </w:rPr>
            </w:pPr>
            <w:r w:rsidRPr="002F3F85">
              <w:rPr>
                <w:rFonts w:cstheme="minorHAnsi"/>
              </w:rPr>
              <w:t>C2A</w:t>
            </w:r>
          </w:p>
        </w:tc>
        <w:tc>
          <w:tcPr>
            <w:tcW w:w="1152" w:type="dxa"/>
            <w:vAlign w:val="center"/>
          </w:tcPr>
          <w:p w:rsidR="002F3F85" w:rsidRPr="002F3F85" w:rsidRDefault="002F3F85" w:rsidP="002F3F85">
            <w:pPr>
              <w:jc w:val="right"/>
              <w:rPr>
                <w:rFonts w:cstheme="minorHAnsi"/>
              </w:rPr>
            </w:pPr>
            <w:r w:rsidRPr="002F3F85">
              <w:rPr>
                <w:rFonts w:cstheme="minorHAnsi"/>
              </w:rPr>
              <w:t>5,451</w:t>
            </w:r>
          </w:p>
        </w:tc>
      </w:tr>
      <w:tr w:rsidR="002F3F85" w:rsidRPr="002F3F85" w:rsidTr="002F3F85">
        <w:tc>
          <w:tcPr>
            <w:tcW w:w="2731" w:type="dxa"/>
          </w:tcPr>
          <w:p w:rsidR="002F3F85" w:rsidRPr="002F3F85" w:rsidRDefault="002F3F85" w:rsidP="00E32538">
            <w:pPr>
              <w:rPr>
                <w:rFonts w:cstheme="minorHAnsi"/>
              </w:rPr>
            </w:pPr>
            <w:r w:rsidRPr="002F3F85">
              <w:rPr>
                <w:rFonts w:cstheme="minorHAnsi"/>
              </w:rPr>
              <w:t>C1</w:t>
            </w:r>
          </w:p>
        </w:tc>
        <w:tc>
          <w:tcPr>
            <w:tcW w:w="1152" w:type="dxa"/>
            <w:vAlign w:val="center"/>
          </w:tcPr>
          <w:p w:rsidR="002F3F85" w:rsidRPr="002F3F85" w:rsidRDefault="002F3F85" w:rsidP="002F3F85">
            <w:pPr>
              <w:jc w:val="right"/>
              <w:rPr>
                <w:rFonts w:cstheme="minorHAnsi"/>
              </w:rPr>
            </w:pPr>
            <w:r w:rsidRPr="002F3F85">
              <w:rPr>
                <w:rFonts w:cstheme="minorHAnsi"/>
              </w:rPr>
              <w:t>3,770</w:t>
            </w:r>
          </w:p>
        </w:tc>
      </w:tr>
      <w:tr w:rsidR="002F3F85" w:rsidRPr="002F3F85" w:rsidTr="002F3F85">
        <w:tc>
          <w:tcPr>
            <w:tcW w:w="2731" w:type="dxa"/>
          </w:tcPr>
          <w:p w:rsidR="002F3F85" w:rsidRPr="002F3F85" w:rsidRDefault="002F3F85" w:rsidP="00E32538">
            <w:pPr>
              <w:rPr>
                <w:rFonts w:cstheme="minorHAnsi"/>
              </w:rPr>
            </w:pPr>
            <w:r w:rsidRPr="002F3F85">
              <w:rPr>
                <w:rFonts w:cstheme="minorHAnsi"/>
              </w:rPr>
              <w:t>Unavailable*</w:t>
            </w:r>
          </w:p>
        </w:tc>
        <w:tc>
          <w:tcPr>
            <w:tcW w:w="1152" w:type="dxa"/>
            <w:vAlign w:val="center"/>
          </w:tcPr>
          <w:p w:rsidR="002F3F85" w:rsidRPr="002F3F85" w:rsidRDefault="002F3F85" w:rsidP="002F3F85">
            <w:pPr>
              <w:jc w:val="right"/>
              <w:rPr>
                <w:rFonts w:cstheme="minorHAnsi"/>
              </w:rPr>
            </w:pPr>
            <w:r w:rsidRPr="002F3F85">
              <w:rPr>
                <w:rFonts w:cstheme="minorHAnsi"/>
              </w:rPr>
              <w:t>11</w:t>
            </w:r>
          </w:p>
        </w:tc>
      </w:tr>
      <w:tr w:rsidR="002F3F85" w:rsidRPr="002F3F85" w:rsidTr="002F3F85">
        <w:tc>
          <w:tcPr>
            <w:tcW w:w="2731" w:type="dxa"/>
          </w:tcPr>
          <w:p w:rsidR="002F3F85" w:rsidRPr="002F3F85" w:rsidRDefault="002F3F85" w:rsidP="00E32538">
            <w:pPr>
              <w:rPr>
                <w:rFonts w:cstheme="minorHAnsi"/>
              </w:rPr>
            </w:pPr>
            <w:r w:rsidRPr="002F3F85">
              <w:rPr>
                <w:rFonts w:cstheme="minorHAnsi"/>
              </w:rPr>
              <w:t>Total</w:t>
            </w:r>
          </w:p>
        </w:tc>
        <w:tc>
          <w:tcPr>
            <w:tcW w:w="1152" w:type="dxa"/>
            <w:vAlign w:val="center"/>
          </w:tcPr>
          <w:p w:rsidR="002F3F85" w:rsidRPr="002F3F85" w:rsidRDefault="002F3F85" w:rsidP="002F3F85">
            <w:pPr>
              <w:jc w:val="right"/>
              <w:rPr>
                <w:rFonts w:cstheme="minorHAnsi"/>
              </w:rPr>
            </w:pPr>
            <w:r w:rsidRPr="002F3F85">
              <w:rPr>
                <w:rFonts w:cstheme="minorHAnsi"/>
              </w:rPr>
              <w:t>17,573</w:t>
            </w:r>
          </w:p>
        </w:tc>
      </w:tr>
    </w:tbl>
    <w:p w:rsidR="00E83BB6" w:rsidRDefault="00E83BB6" w:rsidP="003219AA">
      <w:pPr>
        <w:tabs>
          <w:tab w:val="left" w:pos="2880"/>
        </w:tabs>
        <w:spacing w:after="0"/>
        <w:ind w:left="720"/>
        <w:rPr>
          <w:rFonts w:cstheme="minorHAnsi"/>
        </w:rPr>
      </w:pPr>
      <w:r>
        <w:rPr>
          <w:rFonts w:cstheme="minorHAnsi"/>
        </w:rPr>
        <w:t>End of table.</w:t>
      </w:r>
    </w:p>
    <w:p w:rsidR="00E83BB6" w:rsidRDefault="00E83BB6" w:rsidP="00E83BB6">
      <w:pPr>
        <w:tabs>
          <w:tab w:val="left" w:pos="1587"/>
          <w:tab w:val="right" w:pos="2520"/>
          <w:tab w:val="right" w:pos="4320"/>
          <w:tab w:val="right" w:pos="6480"/>
        </w:tabs>
        <w:rPr>
          <w:rFonts w:cstheme="minorHAnsi"/>
        </w:rPr>
      </w:pPr>
      <w:r>
        <w:rPr>
          <w:rFonts w:cstheme="minorHAnsi"/>
        </w:rPr>
        <w:t>This information was included as</w:t>
      </w:r>
      <w:r w:rsidRPr="00B355D1">
        <w:rPr>
          <w:rFonts w:cstheme="minorHAnsi"/>
        </w:rPr>
        <w:t xml:space="preserve"> footnote</w:t>
      </w:r>
      <w:r>
        <w:rPr>
          <w:rFonts w:cstheme="minorHAnsi"/>
        </w:rPr>
        <w:t>s to the table</w:t>
      </w:r>
    </w:p>
    <w:p w:rsidR="00E83BB6" w:rsidRDefault="00E83BB6" w:rsidP="00E83BB6">
      <w:pPr>
        <w:tabs>
          <w:tab w:val="left" w:pos="2880"/>
        </w:tabs>
        <w:rPr>
          <w:rFonts w:cstheme="minorHAnsi"/>
          <w:b/>
        </w:rPr>
      </w:pPr>
      <w:r>
        <w:rPr>
          <w:rFonts w:cstheme="minorHAnsi"/>
        </w:rPr>
        <w:t>*The rating categories for 11 enrollments were unavailable at the time of this report.</w:t>
      </w:r>
    </w:p>
    <w:p w:rsidR="00E83BB6" w:rsidRPr="00B355D1" w:rsidRDefault="00E83BB6" w:rsidP="00E83BB6">
      <w:pPr>
        <w:rPr>
          <w:rFonts w:cstheme="minorHAnsi"/>
          <w:b/>
        </w:rPr>
      </w:pPr>
      <w:r>
        <w:rPr>
          <w:rFonts w:cstheme="minorHAnsi"/>
          <w:b/>
        </w:rPr>
        <w:t>Slide 4</w:t>
      </w:r>
    </w:p>
    <w:p w:rsidR="00E83BB6" w:rsidRPr="00E83BB6" w:rsidRDefault="00E83BB6" w:rsidP="00E83BB6">
      <w:pPr>
        <w:rPr>
          <w:rFonts w:cstheme="minorHAnsi"/>
        </w:rPr>
      </w:pPr>
      <w:r w:rsidRPr="00B355D1">
        <w:rPr>
          <w:rFonts w:cstheme="minorHAnsi"/>
          <w:b/>
          <w:bCs/>
        </w:rPr>
        <w:t>Enrollment Over Time</w:t>
      </w:r>
      <w:r>
        <w:rPr>
          <w:rFonts w:cstheme="minorHAnsi"/>
          <w:b/>
          <w:bCs/>
        </w:rPr>
        <w:t>: Demonstration Year 4</w:t>
      </w:r>
    </w:p>
    <w:p w:rsidR="00E83BB6" w:rsidRDefault="00E83BB6" w:rsidP="00E83BB6">
      <w:pPr>
        <w:rPr>
          <w:rFonts w:cstheme="minorHAnsi"/>
        </w:rPr>
      </w:pPr>
      <w:r w:rsidRPr="00B355D1">
        <w:rPr>
          <w:rFonts w:cstheme="minorHAnsi"/>
        </w:rPr>
        <w:t>The following information was displayed in a line graph format:</w:t>
      </w:r>
    </w:p>
    <w:p w:rsidR="00E83BB6" w:rsidRDefault="00E83BB6" w:rsidP="00E83BB6">
      <w:pPr>
        <w:rPr>
          <w:rFonts w:cstheme="minorHAnsi"/>
          <w:b/>
        </w:rPr>
      </w:pPr>
      <w:r>
        <w:rPr>
          <w:rFonts w:cstheme="minorHAnsi"/>
          <w:b/>
        </w:rPr>
        <w:t>Monthly</w:t>
      </w:r>
      <w:r w:rsidRPr="00B355D1">
        <w:rPr>
          <w:rFonts w:cstheme="minorHAnsi"/>
          <w:b/>
        </w:rPr>
        <w:t xml:space="preserve"> One Care Enrollments</w:t>
      </w:r>
    </w:p>
    <w:p w:rsidR="00E83BB6" w:rsidRDefault="00E83BB6" w:rsidP="00E83BB6">
      <w:pPr>
        <w:rPr>
          <w:rFonts w:cstheme="minorHAnsi"/>
        </w:rPr>
      </w:pPr>
      <w:r>
        <w:rPr>
          <w:rFonts w:cstheme="minorHAnsi"/>
          <w:b/>
        </w:rPr>
        <w:t xml:space="preserve">Demonstration Year 4 (Jan. </w:t>
      </w:r>
      <w:r w:rsidR="002F3F85">
        <w:rPr>
          <w:rFonts w:cstheme="minorHAnsi"/>
          <w:b/>
        </w:rPr>
        <w:t>2017 – Sept</w:t>
      </w:r>
      <w:r>
        <w:rPr>
          <w:rFonts w:cstheme="minorHAnsi"/>
          <w:b/>
        </w:rPr>
        <w:t>. 2017)</w:t>
      </w:r>
    </w:p>
    <w:p w:rsidR="002F3F85" w:rsidRDefault="00E83BB6" w:rsidP="00E83BB6">
      <w:pPr>
        <w:tabs>
          <w:tab w:val="left" w:pos="720"/>
          <w:tab w:val="decimal" w:pos="2340"/>
        </w:tabs>
        <w:spacing w:after="0" w:line="240" w:lineRule="auto"/>
        <w:rPr>
          <w:rFonts w:cstheme="minorHAnsi"/>
        </w:rPr>
      </w:pPr>
      <w:r>
        <w:rPr>
          <w:rFonts w:cstheme="minorHAnsi"/>
        </w:rPr>
        <w:tab/>
      </w:r>
    </w:p>
    <w:tbl>
      <w:tblPr>
        <w:tblStyle w:val="TableGrid"/>
        <w:tblW w:w="0" w:type="auto"/>
        <w:tblLook w:val="04A0" w:firstRow="1" w:lastRow="0" w:firstColumn="1" w:lastColumn="0" w:noHBand="0" w:noVBand="1"/>
      </w:tblPr>
      <w:tblGrid>
        <w:gridCol w:w="1728"/>
        <w:gridCol w:w="1799"/>
      </w:tblGrid>
      <w:tr w:rsidR="002F3F85" w:rsidRPr="002F3F85" w:rsidTr="002F3F85">
        <w:tc>
          <w:tcPr>
            <w:tcW w:w="3527" w:type="dxa"/>
            <w:gridSpan w:val="2"/>
            <w:vAlign w:val="center"/>
          </w:tcPr>
          <w:p w:rsidR="002F3F85" w:rsidRDefault="002F3F85" w:rsidP="002F3F85">
            <w:pPr>
              <w:jc w:val="center"/>
              <w:rPr>
                <w:rFonts w:cstheme="minorHAnsi"/>
              </w:rPr>
            </w:pPr>
            <w:r>
              <w:rPr>
                <w:rFonts w:cstheme="minorHAnsi"/>
              </w:rPr>
              <w:t>New One Care Enrollments</w:t>
            </w:r>
          </w:p>
          <w:p w:rsidR="002F3F85" w:rsidRPr="002F3F85" w:rsidRDefault="002F3F85" w:rsidP="002F3F85">
            <w:pPr>
              <w:jc w:val="center"/>
              <w:rPr>
                <w:rFonts w:cstheme="minorHAnsi"/>
              </w:rPr>
            </w:pPr>
            <w:r>
              <w:rPr>
                <w:rFonts w:cstheme="minorHAnsi"/>
              </w:rPr>
              <w:t>2017</w:t>
            </w:r>
          </w:p>
        </w:tc>
      </w:tr>
      <w:tr w:rsidR="002F3F85" w:rsidRPr="002F3F85" w:rsidTr="002F3F85">
        <w:tc>
          <w:tcPr>
            <w:tcW w:w="1728" w:type="dxa"/>
          </w:tcPr>
          <w:p w:rsidR="002F3F85" w:rsidRPr="002F3F85" w:rsidRDefault="002F3F85" w:rsidP="00E93F1D">
            <w:pPr>
              <w:rPr>
                <w:rFonts w:cstheme="minorHAnsi"/>
              </w:rPr>
            </w:pPr>
            <w:r>
              <w:rPr>
                <w:rFonts w:cstheme="minorHAnsi"/>
              </w:rPr>
              <w:t>Jan</w:t>
            </w:r>
            <w:r w:rsidR="0068348C">
              <w:rPr>
                <w:rFonts w:cstheme="minorHAnsi"/>
              </w:rPr>
              <w:t>*</w:t>
            </w:r>
          </w:p>
        </w:tc>
        <w:tc>
          <w:tcPr>
            <w:tcW w:w="1799" w:type="dxa"/>
          </w:tcPr>
          <w:p w:rsidR="002F3F85" w:rsidRPr="002F3F85" w:rsidRDefault="0068348C" w:rsidP="002F3F85">
            <w:pPr>
              <w:jc w:val="right"/>
              <w:rPr>
                <w:rFonts w:cstheme="minorHAnsi"/>
              </w:rPr>
            </w:pPr>
            <w:r>
              <w:rPr>
                <w:rFonts w:cstheme="minorHAnsi"/>
              </w:rPr>
              <w:t>2,117</w:t>
            </w:r>
          </w:p>
        </w:tc>
      </w:tr>
      <w:tr w:rsidR="002F3F85" w:rsidRPr="002F3F85" w:rsidTr="002F3F85">
        <w:tc>
          <w:tcPr>
            <w:tcW w:w="1728" w:type="dxa"/>
          </w:tcPr>
          <w:p w:rsidR="002F3F85" w:rsidRPr="002F3F85" w:rsidRDefault="002F3F85" w:rsidP="00E93F1D">
            <w:pPr>
              <w:rPr>
                <w:rFonts w:cstheme="minorHAnsi"/>
              </w:rPr>
            </w:pPr>
            <w:r w:rsidRPr="002F3F85">
              <w:rPr>
                <w:rFonts w:cstheme="minorHAnsi"/>
              </w:rPr>
              <w:t>Feb</w:t>
            </w:r>
          </w:p>
        </w:tc>
        <w:tc>
          <w:tcPr>
            <w:tcW w:w="1799" w:type="dxa"/>
          </w:tcPr>
          <w:p w:rsidR="002F3F85" w:rsidRPr="002F3F85" w:rsidRDefault="002F3F85" w:rsidP="002F3F85">
            <w:pPr>
              <w:tabs>
                <w:tab w:val="decimal" w:pos="1473"/>
              </w:tabs>
              <w:jc w:val="right"/>
              <w:rPr>
                <w:rFonts w:cstheme="minorHAnsi"/>
              </w:rPr>
            </w:pPr>
            <w:r w:rsidRPr="002F3F85">
              <w:rPr>
                <w:rFonts w:cstheme="minorHAnsi"/>
              </w:rPr>
              <w:t>280</w:t>
            </w:r>
          </w:p>
        </w:tc>
      </w:tr>
      <w:tr w:rsidR="002F3F85" w:rsidRPr="002F3F85" w:rsidTr="002F3F85">
        <w:tc>
          <w:tcPr>
            <w:tcW w:w="1728" w:type="dxa"/>
          </w:tcPr>
          <w:p w:rsidR="002F3F85" w:rsidRPr="002F3F85" w:rsidRDefault="002F3F85" w:rsidP="00E93F1D">
            <w:pPr>
              <w:rPr>
                <w:rFonts w:cstheme="minorHAnsi"/>
              </w:rPr>
            </w:pPr>
            <w:r w:rsidRPr="002F3F85">
              <w:rPr>
                <w:rFonts w:cstheme="minorHAnsi"/>
              </w:rPr>
              <w:t>Mar</w:t>
            </w:r>
          </w:p>
        </w:tc>
        <w:tc>
          <w:tcPr>
            <w:tcW w:w="1799" w:type="dxa"/>
          </w:tcPr>
          <w:p w:rsidR="002F3F85" w:rsidRPr="002F3F85" w:rsidRDefault="002F3F85" w:rsidP="002F3F85">
            <w:pPr>
              <w:tabs>
                <w:tab w:val="decimal" w:pos="1473"/>
              </w:tabs>
              <w:jc w:val="right"/>
              <w:rPr>
                <w:rFonts w:cstheme="minorHAnsi"/>
              </w:rPr>
            </w:pPr>
            <w:r w:rsidRPr="002F3F85">
              <w:rPr>
                <w:rFonts w:cstheme="minorHAnsi"/>
              </w:rPr>
              <w:t>212</w:t>
            </w:r>
          </w:p>
        </w:tc>
      </w:tr>
      <w:tr w:rsidR="002F3F85" w:rsidRPr="002F3F85" w:rsidTr="002F3F85">
        <w:tc>
          <w:tcPr>
            <w:tcW w:w="1728" w:type="dxa"/>
          </w:tcPr>
          <w:p w:rsidR="002F3F85" w:rsidRPr="002F3F85" w:rsidRDefault="002F3F85" w:rsidP="00E93F1D">
            <w:pPr>
              <w:rPr>
                <w:rFonts w:cstheme="minorHAnsi"/>
              </w:rPr>
            </w:pPr>
            <w:r w:rsidRPr="002F3F85">
              <w:rPr>
                <w:rFonts w:cstheme="minorHAnsi"/>
              </w:rPr>
              <w:t>Apr</w:t>
            </w:r>
            <w:r w:rsidR="0068348C">
              <w:rPr>
                <w:rFonts w:cstheme="minorHAnsi"/>
              </w:rPr>
              <w:t>*</w:t>
            </w:r>
          </w:p>
        </w:tc>
        <w:tc>
          <w:tcPr>
            <w:tcW w:w="1799" w:type="dxa"/>
          </w:tcPr>
          <w:p w:rsidR="002F3F85" w:rsidRPr="002F3F85" w:rsidRDefault="0068348C" w:rsidP="002F3F85">
            <w:pPr>
              <w:tabs>
                <w:tab w:val="decimal" w:pos="1473"/>
              </w:tabs>
              <w:jc w:val="right"/>
              <w:rPr>
                <w:rFonts w:cstheme="minorHAnsi"/>
              </w:rPr>
            </w:pPr>
            <w:r>
              <w:rPr>
                <w:rFonts w:cstheme="minorHAnsi"/>
              </w:rPr>
              <w:t>1,877</w:t>
            </w:r>
          </w:p>
        </w:tc>
      </w:tr>
      <w:tr w:rsidR="002F3F85" w:rsidRPr="002F3F85" w:rsidTr="002F3F85">
        <w:tc>
          <w:tcPr>
            <w:tcW w:w="1728" w:type="dxa"/>
          </w:tcPr>
          <w:p w:rsidR="002F3F85" w:rsidRPr="002F3F85" w:rsidRDefault="002F3F85" w:rsidP="00E93F1D">
            <w:pPr>
              <w:rPr>
                <w:rFonts w:cstheme="minorHAnsi"/>
              </w:rPr>
            </w:pPr>
            <w:r w:rsidRPr="002F3F85">
              <w:rPr>
                <w:rFonts w:cstheme="minorHAnsi"/>
              </w:rPr>
              <w:t>May</w:t>
            </w:r>
          </w:p>
        </w:tc>
        <w:tc>
          <w:tcPr>
            <w:tcW w:w="1799" w:type="dxa"/>
          </w:tcPr>
          <w:p w:rsidR="002F3F85" w:rsidRPr="002F3F85" w:rsidRDefault="002F3F85" w:rsidP="002F3F85">
            <w:pPr>
              <w:tabs>
                <w:tab w:val="decimal" w:pos="1473"/>
              </w:tabs>
              <w:jc w:val="right"/>
              <w:rPr>
                <w:rFonts w:cstheme="minorHAnsi"/>
              </w:rPr>
            </w:pPr>
            <w:r w:rsidRPr="002F3F85">
              <w:rPr>
                <w:rFonts w:cstheme="minorHAnsi"/>
              </w:rPr>
              <w:t>192</w:t>
            </w:r>
          </w:p>
        </w:tc>
      </w:tr>
      <w:tr w:rsidR="002F3F85" w:rsidRPr="002F3F85" w:rsidTr="002F3F85">
        <w:tc>
          <w:tcPr>
            <w:tcW w:w="1728" w:type="dxa"/>
          </w:tcPr>
          <w:p w:rsidR="002F3F85" w:rsidRPr="002F3F85" w:rsidRDefault="002F3F85" w:rsidP="00E93F1D">
            <w:pPr>
              <w:rPr>
                <w:rFonts w:cstheme="minorHAnsi"/>
              </w:rPr>
            </w:pPr>
            <w:r w:rsidRPr="002F3F85">
              <w:rPr>
                <w:rFonts w:cstheme="minorHAnsi"/>
              </w:rPr>
              <w:t>June</w:t>
            </w:r>
          </w:p>
        </w:tc>
        <w:tc>
          <w:tcPr>
            <w:tcW w:w="1799" w:type="dxa"/>
          </w:tcPr>
          <w:p w:rsidR="002F3F85" w:rsidRPr="002F3F85" w:rsidRDefault="002F3F85" w:rsidP="002F3F85">
            <w:pPr>
              <w:tabs>
                <w:tab w:val="decimal" w:pos="1473"/>
              </w:tabs>
              <w:jc w:val="right"/>
              <w:rPr>
                <w:rFonts w:cstheme="minorHAnsi"/>
              </w:rPr>
            </w:pPr>
            <w:r w:rsidRPr="002F3F85">
              <w:rPr>
                <w:rFonts w:cstheme="minorHAnsi"/>
              </w:rPr>
              <w:t>197</w:t>
            </w:r>
          </w:p>
        </w:tc>
      </w:tr>
      <w:tr w:rsidR="002F3F85" w:rsidRPr="002F3F85" w:rsidTr="002F3F85">
        <w:tc>
          <w:tcPr>
            <w:tcW w:w="1728" w:type="dxa"/>
          </w:tcPr>
          <w:p w:rsidR="002F3F85" w:rsidRPr="002F3F85" w:rsidRDefault="002F3F85" w:rsidP="00E93F1D">
            <w:pPr>
              <w:rPr>
                <w:rFonts w:cstheme="minorHAnsi"/>
              </w:rPr>
            </w:pPr>
            <w:r w:rsidRPr="002F3F85">
              <w:rPr>
                <w:rFonts w:cstheme="minorHAnsi"/>
              </w:rPr>
              <w:lastRenderedPageBreak/>
              <w:t>July</w:t>
            </w:r>
            <w:r w:rsidR="0068348C">
              <w:rPr>
                <w:rFonts w:cstheme="minorHAnsi"/>
              </w:rPr>
              <w:t>*</w:t>
            </w:r>
          </w:p>
        </w:tc>
        <w:tc>
          <w:tcPr>
            <w:tcW w:w="1799" w:type="dxa"/>
          </w:tcPr>
          <w:p w:rsidR="002F3F85" w:rsidRPr="002F3F85" w:rsidRDefault="002F3F85" w:rsidP="002F3F85">
            <w:pPr>
              <w:tabs>
                <w:tab w:val="decimal" w:pos="1473"/>
              </w:tabs>
              <w:jc w:val="right"/>
              <w:rPr>
                <w:rFonts w:cstheme="minorHAnsi"/>
              </w:rPr>
            </w:pPr>
            <w:r w:rsidRPr="002F3F85">
              <w:rPr>
                <w:rFonts w:cstheme="minorHAnsi"/>
              </w:rPr>
              <w:t>1,586</w:t>
            </w:r>
          </w:p>
        </w:tc>
      </w:tr>
      <w:tr w:rsidR="002F3F85" w:rsidRPr="002F3F85" w:rsidTr="002F3F85">
        <w:tc>
          <w:tcPr>
            <w:tcW w:w="1728" w:type="dxa"/>
          </w:tcPr>
          <w:p w:rsidR="002F3F85" w:rsidRPr="002F3F85" w:rsidRDefault="002F3F85" w:rsidP="00E93F1D">
            <w:pPr>
              <w:rPr>
                <w:rFonts w:cstheme="minorHAnsi"/>
              </w:rPr>
            </w:pPr>
            <w:r w:rsidRPr="002F3F85">
              <w:rPr>
                <w:rFonts w:cstheme="minorHAnsi"/>
              </w:rPr>
              <w:t>Aug</w:t>
            </w:r>
          </w:p>
        </w:tc>
        <w:tc>
          <w:tcPr>
            <w:tcW w:w="1799" w:type="dxa"/>
          </w:tcPr>
          <w:p w:rsidR="002F3F85" w:rsidRPr="002F3F85" w:rsidRDefault="002F3F85" w:rsidP="002F3F85">
            <w:pPr>
              <w:tabs>
                <w:tab w:val="decimal" w:pos="1473"/>
              </w:tabs>
              <w:jc w:val="right"/>
              <w:rPr>
                <w:rFonts w:cstheme="minorHAnsi"/>
              </w:rPr>
            </w:pPr>
            <w:r w:rsidRPr="002F3F85">
              <w:rPr>
                <w:rFonts w:cstheme="minorHAnsi"/>
              </w:rPr>
              <w:t>208</w:t>
            </w:r>
          </w:p>
        </w:tc>
      </w:tr>
      <w:tr w:rsidR="002F3F85" w:rsidRPr="002F3F85" w:rsidTr="002F3F85">
        <w:tc>
          <w:tcPr>
            <w:tcW w:w="1728" w:type="dxa"/>
          </w:tcPr>
          <w:p w:rsidR="002F3F85" w:rsidRPr="002F3F85" w:rsidRDefault="002F3F85" w:rsidP="00E93F1D">
            <w:pPr>
              <w:rPr>
                <w:rFonts w:cstheme="minorHAnsi"/>
              </w:rPr>
            </w:pPr>
            <w:r w:rsidRPr="002F3F85">
              <w:rPr>
                <w:rFonts w:cstheme="minorHAnsi"/>
              </w:rPr>
              <w:t>Sep</w:t>
            </w:r>
          </w:p>
        </w:tc>
        <w:tc>
          <w:tcPr>
            <w:tcW w:w="1799" w:type="dxa"/>
          </w:tcPr>
          <w:p w:rsidR="002F3F85" w:rsidRPr="002F3F85" w:rsidRDefault="002F3F85" w:rsidP="002F3F85">
            <w:pPr>
              <w:jc w:val="right"/>
              <w:rPr>
                <w:rFonts w:cstheme="minorHAnsi"/>
              </w:rPr>
            </w:pPr>
            <w:r w:rsidRPr="002F3F85">
              <w:rPr>
                <w:rFonts w:cstheme="minorHAnsi"/>
              </w:rPr>
              <w:t xml:space="preserve">          275</w:t>
            </w:r>
          </w:p>
        </w:tc>
      </w:tr>
    </w:tbl>
    <w:p w:rsidR="002F3F85" w:rsidRDefault="00AD7C22" w:rsidP="00E83BB6">
      <w:pPr>
        <w:spacing w:after="0" w:line="240" w:lineRule="auto"/>
        <w:rPr>
          <w:rFonts w:cstheme="minorHAnsi"/>
        </w:rPr>
      </w:pPr>
      <w:r>
        <w:rPr>
          <w:rFonts w:cstheme="minorHAnsi"/>
        </w:rPr>
        <w:br/>
      </w:r>
      <w:r w:rsidR="00E83BB6">
        <w:rPr>
          <w:rFonts w:cstheme="minorHAnsi"/>
        </w:rPr>
        <w:tab/>
      </w:r>
    </w:p>
    <w:tbl>
      <w:tblPr>
        <w:tblStyle w:val="TableGrid"/>
        <w:tblW w:w="0" w:type="auto"/>
        <w:tblLook w:val="04A0" w:firstRow="1" w:lastRow="0" w:firstColumn="1" w:lastColumn="0" w:noHBand="0" w:noVBand="1"/>
      </w:tblPr>
      <w:tblGrid>
        <w:gridCol w:w="1872"/>
        <w:gridCol w:w="1728"/>
      </w:tblGrid>
      <w:tr w:rsidR="00AD7C22" w:rsidRPr="002F3F85" w:rsidTr="00AD7C22">
        <w:tc>
          <w:tcPr>
            <w:tcW w:w="3600" w:type="dxa"/>
            <w:gridSpan w:val="2"/>
            <w:vAlign w:val="center"/>
          </w:tcPr>
          <w:p w:rsidR="00AD7C22" w:rsidRDefault="00AD7C22" w:rsidP="00AD7C22">
            <w:pPr>
              <w:jc w:val="center"/>
              <w:rPr>
                <w:rFonts w:cstheme="minorHAnsi"/>
              </w:rPr>
            </w:pPr>
            <w:r>
              <w:rPr>
                <w:rFonts w:cstheme="minorHAnsi"/>
              </w:rPr>
              <w:t>Total Enrolled</w:t>
            </w:r>
          </w:p>
          <w:p w:rsidR="00AD7C22" w:rsidRPr="002F3F85" w:rsidRDefault="00AD7C22" w:rsidP="00AD7C22">
            <w:pPr>
              <w:jc w:val="center"/>
              <w:rPr>
                <w:rFonts w:cstheme="minorHAnsi"/>
              </w:rPr>
            </w:pPr>
            <w:r>
              <w:rPr>
                <w:rFonts w:cstheme="minorHAnsi"/>
              </w:rPr>
              <w:t>2017</w:t>
            </w:r>
          </w:p>
        </w:tc>
      </w:tr>
      <w:tr w:rsidR="002F3F85" w:rsidRPr="002F3F85" w:rsidTr="002F3F85">
        <w:tc>
          <w:tcPr>
            <w:tcW w:w="1872" w:type="dxa"/>
          </w:tcPr>
          <w:p w:rsidR="002F3F85" w:rsidRPr="002F3F85" w:rsidRDefault="002F3F85" w:rsidP="002F3F85">
            <w:pPr>
              <w:rPr>
                <w:rFonts w:cstheme="minorHAnsi"/>
              </w:rPr>
            </w:pPr>
            <w:r>
              <w:rPr>
                <w:rFonts w:cstheme="minorHAnsi"/>
              </w:rPr>
              <w:t>Jan</w:t>
            </w:r>
            <w:r w:rsidR="0068348C">
              <w:rPr>
                <w:rFonts w:cstheme="minorHAnsi"/>
              </w:rPr>
              <w:t>*</w:t>
            </w:r>
          </w:p>
        </w:tc>
        <w:tc>
          <w:tcPr>
            <w:tcW w:w="1728" w:type="dxa"/>
          </w:tcPr>
          <w:p w:rsidR="002F3F85" w:rsidRPr="002F3F85" w:rsidRDefault="0068348C" w:rsidP="002F3F85">
            <w:pPr>
              <w:jc w:val="right"/>
              <w:rPr>
                <w:rFonts w:cstheme="minorHAnsi"/>
              </w:rPr>
            </w:pPr>
            <w:r>
              <w:rPr>
                <w:rFonts w:cstheme="minorHAnsi"/>
              </w:rPr>
              <w:t>16,072</w:t>
            </w:r>
          </w:p>
        </w:tc>
      </w:tr>
      <w:tr w:rsidR="002F3F85" w:rsidRPr="002F3F85" w:rsidTr="002F3F85">
        <w:tc>
          <w:tcPr>
            <w:tcW w:w="1872" w:type="dxa"/>
          </w:tcPr>
          <w:p w:rsidR="002F3F85" w:rsidRPr="002F3F85" w:rsidRDefault="002F3F85" w:rsidP="002F3F85">
            <w:pPr>
              <w:rPr>
                <w:rFonts w:cstheme="minorHAnsi"/>
              </w:rPr>
            </w:pPr>
            <w:r w:rsidRPr="002F3F85">
              <w:rPr>
                <w:rFonts w:cstheme="minorHAnsi"/>
              </w:rPr>
              <w:t>Feb</w:t>
            </w:r>
          </w:p>
        </w:tc>
        <w:tc>
          <w:tcPr>
            <w:tcW w:w="1728" w:type="dxa"/>
          </w:tcPr>
          <w:p w:rsidR="002F3F85" w:rsidRPr="002F3F85" w:rsidRDefault="002F3F85" w:rsidP="002F3F85">
            <w:pPr>
              <w:jc w:val="right"/>
              <w:rPr>
                <w:rFonts w:cstheme="minorHAnsi"/>
              </w:rPr>
            </w:pPr>
            <w:r w:rsidRPr="002F3F85">
              <w:rPr>
                <w:rFonts w:cstheme="minorHAnsi"/>
              </w:rPr>
              <w:t xml:space="preserve">        15,849</w:t>
            </w:r>
          </w:p>
        </w:tc>
      </w:tr>
      <w:tr w:rsidR="002F3F85" w:rsidRPr="002F3F85" w:rsidTr="002F3F85">
        <w:tc>
          <w:tcPr>
            <w:tcW w:w="1872" w:type="dxa"/>
          </w:tcPr>
          <w:p w:rsidR="002F3F85" w:rsidRPr="002F3F85" w:rsidRDefault="002F3F85" w:rsidP="002F3F85">
            <w:pPr>
              <w:rPr>
                <w:rFonts w:cstheme="minorHAnsi"/>
              </w:rPr>
            </w:pPr>
            <w:r w:rsidRPr="002F3F85">
              <w:rPr>
                <w:rFonts w:cstheme="minorHAnsi"/>
              </w:rPr>
              <w:t>Mar</w:t>
            </w:r>
          </w:p>
        </w:tc>
        <w:tc>
          <w:tcPr>
            <w:tcW w:w="1728" w:type="dxa"/>
          </w:tcPr>
          <w:p w:rsidR="002F3F85" w:rsidRPr="002F3F85" w:rsidRDefault="002F3F85" w:rsidP="002F3F85">
            <w:pPr>
              <w:jc w:val="right"/>
              <w:rPr>
                <w:rFonts w:cstheme="minorHAnsi"/>
              </w:rPr>
            </w:pPr>
            <w:r w:rsidRPr="002F3F85">
              <w:rPr>
                <w:rFonts w:cstheme="minorHAnsi"/>
              </w:rPr>
              <w:t xml:space="preserve">        15,643</w:t>
            </w:r>
          </w:p>
        </w:tc>
      </w:tr>
      <w:tr w:rsidR="002F3F85" w:rsidRPr="002F3F85" w:rsidTr="002F3F85">
        <w:tc>
          <w:tcPr>
            <w:tcW w:w="1872" w:type="dxa"/>
          </w:tcPr>
          <w:p w:rsidR="002F3F85" w:rsidRPr="002F3F85" w:rsidRDefault="002F3F85" w:rsidP="002F3F85">
            <w:pPr>
              <w:rPr>
                <w:rFonts w:cstheme="minorHAnsi"/>
              </w:rPr>
            </w:pPr>
            <w:r w:rsidRPr="002F3F85">
              <w:rPr>
                <w:rFonts w:cstheme="minorHAnsi"/>
              </w:rPr>
              <w:t>Apr</w:t>
            </w:r>
            <w:r w:rsidR="0068348C">
              <w:rPr>
                <w:rFonts w:cstheme="minorHAnsi"/>
              </w:rPr>
              <w:t>*</w:t>
            </w:r>
          </w:p>
        </w:tc>
        <w:tc>
          <w:tcPr>
            <w:tcW w:w="1728" w:type="dxa"/>
          </w:tcPr>
          <w:p w:rsidR="002F3F85" w:rsidRPr="002F3F85" w:rsidRDefault="0068348C" w:rsidP="002F3F85">
            <w:pPr>
              <w:jc w:val="right"/>
              <w:rPr>
                <w:rFonts w:cstheme="minorHAnsi"/>
              </w:rPr>
            </w:pPr>
            <w:r>
              <w:rPr>
                <w:rFonts w:cstheme="minorHAnsi"/>
              </w:rPr>
              <w:t xml:space="preserve">        17,180</w:t>
            </w:r>
          </w:p>
        </w:tc>
      </w:tr>
      <w:tr w:rsidR="002F3F85" w:rsidRPr="002F3F85" w:rsidTr="002F3F85">
        <w:tc>
          <w:tcPr>
            <w:tcW w:w="1872" w:type="dxa"/>
          </w:tcPr>
          <w:p w:rsidR="002F3F85" w:rsidRPr="002F3F85" w:rsidRDefault="002F3F85" w:rsidP="002F3F85">
            <w:pPr>
              <w:rPr>
                <w:rFonts w:cstheme="minorHAnsi"/>
              </w:rPr>
            </w:pPr>
            <w:r w:rsidRPr="002F3F85">
              <w:rPr>
                <w:rFonts w:cstheme="minorHAnsi"/>
              </w:rPr>
              <w:t xml:space="preserve">May              </w:t>
            </w:r>
          </w:p>
        </w:tc>
        <w:tc>
          <w:tcPr>
            <w:tcW w:w="1728" w:type="dxa"/>
          </w:tcPr>
          <w:p w:rsidR="002F3F85" w:rsidRPr="002F3F85" w:rsidRDefault="002F3F85" w:rsidP="002F3F85">
            <w:pPr>
              <w:jc w:val="right"/>
              <w:rPr>
                <w:rFonts w:cstheme="minorHAnsi"/>
              </w:rPr>
            </w:pPr>
            <w:r w:rsidRPr="002F3F85">
              <w:rPr>
                <w:rFonts w:cstheme="minorHAnsi"/>
              </w:rPr>
              <w:t>16,994</w:t>
            </w:r>
          </w:p>
        </w:tc>
      </w:tr>
      <w:tr w:rsidR="002F3F85" w:rsidRPr="002F3F85" w:rsidTr="002F3F85">
        <w:tc>
          <w:tcPr>
            <w:tcW w:w="1872" w:type="dxa"/>
          </w:tcPr>
          <w:p w:rsidR="002F3F85" w:rsidRPr="002F3F85" w:rsidRDefault="002F3F85" w:rsidP="002F3F85">
            <w:pPr>
              <w:rPr>
                <w:rFonts w:cstheme="minorHAnsi"/>
              </w:rPr>
            </w:pPr>
            <w:r w:rsidRPr="002F3F85">
              <w:rPr>
                <w:rFonts w:cstheme="minorHAnsi"/>
              </w:rPr>
              <w:t>June</w:t>
            </w:r>
          </w:p>
        </w:tc>
        <w:tc>
          <w:tcPr>
            <w:tcW w:w="1728" w:type="dxa"/>
          </w:tcPr>
          <w:p w:rsidR="002F3F85" w:rsidRPr="002F3F85" w:rsidRDefault="002F3F85" w:rsidP="002F3F85">
            <w:pPr>
              <w:jc w:val="right"/>
              <w:rPr>
                <w:rFonts w:cstheme="minorHAnsi"/>
              </w:rPr>
            </w:pPr>
            <w:r w:rsidRPr="002F3F85">
              <w:rPr>
                <w:rFonts w:cstheme="minorHAnsi"/>
              </w:rPr>
              <w:t xml:space="preserve">        16,801</w:t>
            </w:r>
          </w:p>
        </w:tc>
      </w:tr>
      <w:tr w:rsidR="002F3F85" w:rsidRPr="0068348C" w:rsidTr="002F3F85">
        <w:tc>
          <w:tcPr>
            <w:tcW w:w="1872" w:type="dxa"/>
          </w:tcPr>
          <w:p w:rsidR="002F3F85" w:rsidRPr="0068348C" w:rsidRDefault="002F3F85" w:rsidP="002F3F85">
            <w:pPr>
              <w:rPr>
                <w:rFonts w:cstheme="minorHAnsi"/>
              </w:rPr>
            </w:pPr>
            <w:r w:rsidRPr="0068348C">
              <w:rPr>
                <w:rFonts w:cstheme="minorHAnsi"/>
              </w:rPr>
              <w:t>July</w:t>
            </w:r>
            <w:r w:rsidR="0068348C" w:rsidRPr="0068348C">
              <w:rPr>
                <w:rFonts w:cstheme="minorHAnsi"/>
              </w:rPr>
              <w:t>*</w:t>
            </w:r>
          </w:p>
        </w:tc>
        <w:tc>
          <w:tcPr>
            <w:tcW w:w="1728" w:type="dxa"/>
          </w:tcPr>
          <w:p w:rsidR="002F3F85" w:rsidRPr="0068348C" w:rsidRDefault="002F3F85" w:rsidP="002F3F85">
            <w:pPr>
              <w:jc w:val="right"/>
              <w:rPr>
                <w:rFonts w:cstheme="minorHAnsi"/>
              </w:rPr>
            </w:pPr>
            <w:r w:rsidRPr="0068348C">
              <w:rPr>
                <w:rFonts w:cstheme="minorHAnsi"/>
              </w:rPr>
              <w:t xml:space="preserve">        17,979</w:t>
            </w:r>
          </w:p>
        </w:tc>
      </w:tr>
      <w:tr w:rsidR="002F3F85" w:rsidRPr="002F3F85" w:rsidTr="002F3F85">
        <w:tc>
          <w:tcPr>
            <w:tcW w:w="1872" w:type="dxa"/>
          </w:tcPr>
          <w:p w:rsidR="002F3F85" w:rsidRPr="002F3F85" w:rsidRDefault="002F3F85" w:rsidP="002F3F85">
            <w:pPr>
              <w:rPr>
                <w:rFonts w:cstheme="minorHAnsi"/>
              </w:rPr>
            </w:pPr>
            <w:r w:rsidRPr="002F3F85">
              <w:rPr>
                <w:rFonts w:cstheme="minorHAnsi"/>
              </w:rPr>
              <w:t>Aug</w:t>
            </w:r>
          </w:p>
        </w:tc>
        <w:tc>
          <w:tcPr>
            <w:tcW w:w="1728" w:type="dxa"/>
          </w:tcPr>
          <w:p w:rsidR="002F3F85" w:rsidRPr="002F3F85" w:rsidRDefault="002F3F85" w:rsidP="002F3F85">
            <w:pPr>
              <w:jc w:val="right"/>
              <w:rPr>
                <w:rFonts w:cstheme="minorHAnsi"/>
              </w:rPr>
            </w:pPr>
            <w:r w:rsidRPr="002F3F85">
              <w:rPr>
                <w:rFonts w:cstheme="minorHAnsi"/>
              </w:rPr>
              <w:t xml:space="preserve">        17,600</w:t>
            </w:r>
          </w:p>
        </w:tc>
      </w:tr>
      <w:tr w:rsidR="002F3F85" w:rsidRPr="002F3F85" w:rsidTr="002F3F85">
        <w:tc>
          <w:tcPr>
            <w:tcW w:w="1872" w:type="dxa"/>
          </w:tcPr>
          <w:p w:rsidR="002F3F85" w:rsidRPr="002F3F85" w:rsidRDefault="002F3F85" w:rsidP="002F3F85">
            <w:pPr>
              <w:rPr>
                <w:rFonts w:cstheme="minorHAnsi"/>
              </w:rPr>
            </w:pPr>
            <w:r w:rsidRPr="002F3F85">
              <w:rPr>
                <w:rFonts w:cstheme="minorHAnsi"/>
              </w:rPr>
              <w:t>Sep</w:t>
            </w:r>
          </w:p>
        </w:tc>
        <w:tc>
          <w:tcPr>
            <w:tcW w:w="1728" w:type="dxa"/>
          </w:tcPr>
          <w:p w:rsidR="002F3F85" w:rsidRPr="002F3F85" w:rsidRDefault="002F3F85" w:rsidP="002F3F85">
            <w:pPr>
              <w:jc w:val="right"/>
              <w:rPr>
                <w:rFonts w:cstheme="minorHAnsi"/>
              </w:rPr>
            </w:pPr>
            <w:r w:rsidRPr="002F3F85">
              <w:rPr>
                <w:rFonts w:cstheme="minorHAnsi"/>
              </w:rPr>
              <w:t xml:space="preserve">        17,573</w:t>
            </w:r>
          </w:p>
        </w:tc>
      </w:tr>
    </w:tbl>
    <w:p w:rsidR="00E83BB6" w:rsidRDefault="00E83BB6" w:rsidP="00E83BB6">
      <w:pPr>
        <w:tabs>
          <w:tab w:val="left" w:pos="1587"/>
          <w:tab w:val="right" w:pos="2520"/>
          <w:tab w:val="right" w:pos="4320"/>
          <w:tab w:val="right" w:pos="6480"/>
        </w:tabs>
        <w:rPr>
          <w:rFonts w:cstheme="minorHAnsi"/>
        </w:rPr>
      </w:pPr>
    </w:p>
    <w:p w:rsidR="00E83BB6" w:rsidRDefault="00E83BB6" w:rsidP="00E83BB6">
      <w:pPr>
        <w:tabs>
          <w:tab w:val="left" w:pos="1587"/>
          <w:tab w:val="right" w:pos="2520"/>
          <w:tab w:val="right" w:pos="4320"/>
          <w:tab w:val="right" w:pos="6480"/>
        </w:tabs>
        <w:rPr>
          <w:rFonts w:cstheme="minorHAnsi"/>
        </w:rPr>
      </w:pPr>
      <w:r w:rsidRPr="00B355D1">
        <w:rPr>
          <w:rFonts w:cstheme="minorHAnsi"/>
        </w:rPr>
        <w:t>This information was a footnote:</w:t>
      </w:r>
    </w:p>
    <w:p w:rsidR="00E83BB6" w:rsidRPr="00275A36" w:rsidRDefault="00E83BB6" w:rsidP="00E83BB6">
      <w:pPr>
        <w:rPr>
          <w:rFonts w:cstheme="minorHAnsi"/>
        </w:rPr>
      </w:pPr>
      <w:r w:rsidRPr="00275A36">
        <w:rPr>
          <w:rFonts w:cstheme="minorHAnsi"/>
        </w:rPr>
        <w:t>*Auto-ass</w:t>
      </w:r>
      <w:r>
        <w:rPr>
          <w:rFonts w:cstheme="minorHAnsi"/>
        </w:rPr>
        <w:t>ignment effective dates (Round 8: 1/1/2017; Round 9: 4/1/2017; Round 10: 7/1/2017)</w:t>
      </w:r>
      <w:r w:rsidRPr="00275A36">
        <w:rPr>
          <w:rFonts w:cstheme="minorHAnsi"/>
        </w:rPr>
        <w:t xml:space="preserve"> </w:t>
      </w:r>
    </w:p>
    <w:p w:rsidR="00E83BB6" w:rsidRPr="00B355D1" w:rsidRDefault="00E83BB6" w:rsidP="00E83BB6">
      <w:pPr>
        <w:rPr>
          <w:rFonts w:cstheme="minorHAnsi"/>
        </w:rPr>
      </w:pPr>
      <w:r w:rsidRPr="00B355D1">
        <w:rPr>
          <w:rFonts w:cstheme="minorHAnsi"/>
          <w:iCs/>
        </w:rPr>
        <w:t>Note:  Data in the graph reflect current month information about enrollments. Monthly data may vary slightly from the previous reports due to enrollment status changes that have occurred since previous reports were issued.</w:t>
      </w:r>
    </w:p>
    <w:p w:rsidR="00AF0EA4" w:rsidRPr="00AF0EA4" w:rsidRDefault="00AF0EA4" w:rsidP="00AF0EA4">
      <w:pPr>
        <w:rPr>
          <w:u w:val="single"/>
        </w:rPr>
      </w:pPr>
      <w:r w:rsidRPr="00AF0EA4">
        <w:rPr>
          <w:u w:val="single"/>
        </w:rPr>
        <w:t>Slide 5:</w:t>
      </w:r>
    </w:p>
    <w:p w:rsidR="00AF0EA4" w:rsidRDefault="00AF0EA4">
      <w:pPr>
        <w:rPr>
          <w:b/>
          <w:bCs/>
        </w:rPr>
      </w:pPr>
      <w:r w:rsidRPr="00AF0EA4">
        <w:rPr>
          <w:b/>
          <w:bCs/>
        </w:rPr>
        <w:t xml:space="preserve">New Monthly Enrollments Over Time, By Plan: </w:t>
      </w:r>
      <w:r w:rsidRPr="00AF0EA4">
        <w:rPr>
          <w:b/>
          <w:bCs/>
        </w:rPr>
        <w:br/>
        <w:t>Demonstration Year 4</w:t>
      </w:r>
    </w:p>
    <w:p w:rsidR="00E8770D" w:rsidRDefault="003219AA">
      <w:pPr>
        <w:rPr>
          <w:b/>
          <w:bCs/>
        </w:rPr>
      </w:pPr>
      <w:r>
        <w:rPr>
          <w:b/>
          <w:bCs/>
        </w:rPr>
        <w:t>The table below represents a</w:t>
      </w:r>
      <w:r w:rsidR="00E8770D">
        <w:rPr>
          <w:b/>
          <w:bCs/>
        </w:rPr>
        <w:t xml:space="preserve"> graph </w:t>
      </w:r>
      <w:r>
        <w:rPr>
          <w:b/>
          <w:bCs/>
        </w:rPr>
        <w:t>showing</w:t>
      </w:r>
      <w:r w:rsidR="00E8770D">
        <w:rPr>
          <w:b/>
          <w:bCs/>
        </w:rPr>
        <w:t xml:space="preserve"> the monthly One Care enrollment by plan for Demonstration Year 4 (January 2017 – September 2017).</w:t>
      </w:r>
    </w:p>
    <w:p w:rsidR="003219AA" w:rsidRDefault="003219AA">
      <w:pPr>
        <w:rPr>
          <w:b/>
          <w:bCs/>
        </w:rPr>
      </w:pPr>
    </w:p>
    <w:tbl>
      <w:tblPr>
        <w:tblW w:w="34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855"/>
        <w:gridCol w:w="1008"/>
      </w:tblGrid>
      <w:tr w:rsidR="002F3F85" w:rsidRPr="00E83BB6" w:rsidTr="00BF4CFB">
        <w:trPr>
          <w:trHeight w:val="300"/>
        </w:trPr>
        <w:tc>
          <w:tcPr>
            <w:tcW w:w="1545" w:type="dxa"/>
            <w:shd w:val="clear" w:color="auto" w:fill="auto"/>
            <w:vAlign w:val="bottom"/>
          </w:tcPr>
          <w:p w:rsidR="002F3F85" w:rsidRPr="00E83BB6" w:rsidRDefault="002F3F85" w:rsidP="00E83BB6">
            <w:pPr>
              <w:spacing w:after="0" w:line="240" w:lineRule="auto"/>
              <w:rPr>
                <w:rFonts w:ascii="Calibri" w:eastAsia="Times New Roman" w:hAnsi="Calibri" w:cs="Times New Roman"/>
                <w:color w:val="000000"/>
              </w:rPr>
            </w:pPr>
            <w:r>
              <w:rPr>
                <w:rFonts w:ascii="Calibri" w:eastAsia="Times New Roman" w:hAnsi="Calibri" w:cs="Times New Roman"/>
                <w:color w:val="000000"/>
              </w:rPr>
              <w:t>2017 Enrollments</w:t>
            </w:r>
          </w:p>
        </w:tc>
        <w:tc>
          <w:tcPr>
            <w:tcW w:w="855" w:type="dxa"/>
            <w:shd w:val="clear" w:color="auto" w:fill="auto"/>
            <w:noWrap/>
            <w:vAlign w:val="bottom"/>
            <w:hideMark/>
          </w:tcPr>
          <w:p w:rsidR="002F3F85" w:rsidRPr="00E83BB6" w:rsidRDefault="002F3F85" w:rsidP="00E83BB6">
            <w:pPr>
              <w:spacing w:after="0" w:line="240" w:lineRule="auto"/>
              <w:rPr>
                <w:rFonts w:ascii="Calibri" w:eastAsia="Times New Roman" w:hAnsi="Calibri" w:cs="Times New Roman"/>
                <w:color w:val="000000"/>
              </w:rPr>
            </w:pPr>
            <w:r w:rsidRPr="00E83BB6">
              <w:rPr>
                <w:rFonts w:ascii="Calibri" w:eastAsia="Times New Roman" w:hAnsi="Calibri" w:cs="Times New Roman"/>
                <w:color w:val="000000"/>
              </w:rPr>
              <w:t xml:space="preserve">CCA </w:t>
            </w:r>
          </w:p>
        </w:tc>
        <w:tc>
          <w:tcPr>
            <w:tcW w:w="1008" w:type="dxa"/>
            <w:shd w:val="clear" w:color="auto" w:fill="auto"/>
            <w:noWrap/>
            <w:vAlign w:val="bottom"/>
            <w:hideMark/>
          </w:tcPr>
          <w:p w:rsidR="002F3F85" w:rsidRPr="00E83BB6" w:rsidRDefault="002F3F85" w:rsidP="00E83BB6">
            <w:pPr>
              <w:spacing w:after="0" w:line="240" w:lineRule="auto"/>
              <w:rPr>
                <w:rFonts w:ascii="Calibri" w:eastAsia="Times New Roman" w:hAnsi="Calibri" w:cs="Times New Roman"/>
                <w:color w:val="000000"/>
              </w:rPr>
            </w:pPr>
            <w:r w:rsidRPr="00E83BB6">
              <w:rPr>
                <w:rFonts w:ascii="Calibri" w:eastAsia="Times New Roman" w:hAnsi="Calibri" w:cs="Times New Roman"/>
                <w:color w:val="000000"/>
              </w:rPr>
              <w:t xml:space="preserve">Tufts </w:t>
            </w:r>
          </w:p>
        </w:tc>
      </w:tr>
      <w:tr w:rsidR="002F3F85" w:rsidRPr="00E83BB6" w:rsidTr="00BF4CFB">
        <w:trPr>
          <w:trHeight w:val="300"/>
        </w:trPr>
        <w:tc>
          <w:tcPr>
            <w:tcW w:w="1545" w:type="dxa"/>
            <w:shd w:val="clear" w:color="auto" w:fill="auto"/>
            <w:noWrap/>
            <w:vAlign w:val="bottom"/>
            <w:hideMark/>
          </w:tcPr>
          <w:p w:rsidR="002F3F85" w:rsidRPr="00E83BB6" w:rsidRDefault="002F3F85" w:rsidP="00E83BB6">
            <w:pPr>
              <w:spacing w:after="0" w:line="240" w:lineRule="auto"/>
              <w:rPr>
                <w:rFonts w:ascii="Calibri" w:eastAsia="Times New Roman" w:hAnsi="Calibri" w:cs="Times New Roman"/>
                <w:color w:val="000000"/>
              </w:rPr>
            </w:pPr>
            <w:r w:rsidRPr="00E83BB6">
              <w:rPr>
                <w:rFonts w:ascii="Calibri" w:eastAsia="Times New Roman" w:hAnsi="Calibri" w:cs="Times New Roman"/>
                <w:color w:val="000000"/>
              </w:rPr>
              <w:t>Jan*</w:t>
            </w:r>
          </w:p>
        </w:tc>
        <w:tc>
          <w:tcPr>
            <w:tcW w:w="855"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1,273</w:t>
            </w:r>
          </w:p>
        </w:tc>
        <w:tc>
          <w:tcPr>
            <w:tcW w:w="1008"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844</w:t>
            </w:r>
          </w:p>
        </w:tc>
      </w:tr>
      <w:tr w:rsidR="002F3F85" w:rsidRPr="00E83BB6" w:rsidTr="00BF4CFB">
        <w:trPr>
          <w:trHeight w:val="300"/>
        </w:trPr>
        <w:tc>
          <w:tcPr>
            <w:tcW w:w="1545" w:type="dxa"/>
            <w:shd w:val="clear" w:color="auto" w:fill="auto"/>
            <w:noWrap/>
            <w:vAlign w:val="bottom"/>
            <w:hideMark/>
          </w:tcPr>
          <w:p w:rsidR="002F3F85" w:rsidRPr="00E83BB6" w:rsidRDefault="002F3F85" w:rsidP="00E83BB6">
            <w:pPr>
              <w:spacing w:after="0" w:line="240" w:lineRule="auto"/>
              <w:rPr>
                <w:rFonts w:ascii="Calibri" w:eastAsia="Times New Roman" w:hAnsi="Calibri" w:cs="Times New Roman"/>
                <w:color w:val="000000"/>
              </w:rPr>
            </w:pPr>
            <w:r w:rsidRPr="00E83BB6">
              <w:rPr>
                <w:rFonts w:ascii="Calibri" w:eastAsia="Times New Roman" w:hAnsi="Calibri" w:cs="Times New Roman"/>
                <w:color w:val="000000"/>
              </w:rPr>
              <w:t>Feb</w:t>
            </w:r>
          </w:p>
        </w:tc>
        <w:tc>
          <w:tcPr>
            <w:tcW w:w="855"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247</w:t>
            </w:r>
          </w:p>
        </w:tc>
        <w:tc>
          <w:tcPr>
            <w:tcW w:w="1008"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33</w:t>
            </w:r>
          </w:p>
        </w:tc>
      </w:tr>
      <w:tr w:rsidR="002F3F85" w:rsidRPr="00E83BB6" w:rsidTr="00BF4CFB">
        <w:trPr>
          <w:trHeight w:val="300"/>
        </w:trPr>
        <w:tc>
          <w:tcPr>
            <w:tcW w:w="1545" w:type="dxa"/>
            <w:shd w:val="clear" w:color="auto" w:fill="auto"/>
            <w:noWrap/>
            <w:vAlign w:val="bottom"/>
            <w:hideMark/>
          </w:tcPr>
          <w:p w:rsidR="002F3F85" w:rsidRPr="00E83BB6" w:rsidRDefault="002F3F85" w:rsidP="00E83BB6">
            <w:pPr>
              <w:spacing w:after="0" w:line="240" w:lineRule="auto"/>
              <w:rPr>
                <w:rFonts w:ascii="Calibri" w:eastAsia="Times New Roman" w:hAnsi="Calibri" w:cs="Times New Roman"/>
                <w:color w:val="000000"/>
              </w:rPr>
            </w:pPr>
            <w:r w:rsidRPr="00E83BB6">
              <w:rPr>
                <w:rFonts w:ascii="Calibri" w:eastAsia="Times New Roman" w:hAnsi="Calibri" w:cs="Times New Roman"/>
                <w:color w:val="000000"/>
              </w:rPr>
              <w:t>Mar</w:t>
            </w:r>
          </w:p>
        </w:tc>
        <w:tc>
          <w:tcPr>
            <w:tcW w:w="855"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186</w:t>
            </w:r>
          </w:p>
        </w:tc>
        <w:tc>
          <w:tcPr>
            <w:tcW w:w="1008"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26</w:t>
            </w:r>
          </w:p>
        </w:tc>
      </w:tr>
      <w:tr w:rsidR="002F3F85" w:rsidRPr="00E83BB6" w:rsidTr="00BF4CFB">
        <w:trPr>
          <w:trHeight w:val="300"/>
        </w:trPr>
        <w:tc>
          <w:tcPr>
            <w:tcW w:w="1545" w:type="dxa"/>
            <w:shd w:val="clear" w:color="auto" w:fill="auto"/>
            <w:noWrap/>
            <w:vAlign w:val="bottom"/>
            <w:hideMark/>
          </w:tcPr>
          <w:p w:rsidR="002F3F85" w:rsidRPr="00E83BB6" w:rsidRDefault="002F3F85" w:rsidP="00E83BB6">
            <w:pPr>
              <w:spacing w:after="0" w:line="240" w:lineRule="auto"/>
              <w:rPr>
                <w:rFonts w:ascii="Calibri" w:eastAsia="Times New Roman" w:hAnsi="Calibri" w:cs="Times New Roman"/>
                <w:color w:val="000000"/>
              </w:rPr>
            </w:pPr>
            <w:r w:rsidRPr="00E83BB6">
              <w:rPr>
                <w:rFonts w:ascii="Calibri" w:eastAsia="Times New Roman" w:hAnsi="Calibri" w:cs="Times New Roman"/>
                <w:color w:val="000000"/>
              </w:rPr>
              <w:t>Apr*</w:t>
            </w:r>
          </w:p>
        </w:tc>
        <w:tc>
          <w:tcPr>
            <w:tcW w:w="855"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1,100</w:t>
            </w:r>
          </w:p>
        </w:tc>
        <w:tc>
          <w:tcPr>
            <w:tcW w:w="1008"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777</w:t>
            </w:r>
          </w:p>
        </w:tc>
      </w:tr>
      <w:tr w:rsidR="002F3F85" w:rsidRPr="00E83BB6" w:rsidTr="00BF4CFB">
        <w:trPr>
          <w:trHeight w:val="300"/>
        </w:trPr>
        <w:tc>
          <w:tcPr>
            <w:tcW w:w="1545" w:type="dxa"/>
            <w:shd w:val="clear" w:color="auto" w:fill="auto"/>
            <w:noWrap/>
            <w:vAlign w:val="bottom"/>
            <w:hideMark/>
          </w:tcPr>
          <w:p w:rsidR="002F3F85" w:rsidRPr="00E83BB6" w:rsidRDefault="002F3F85" w:rsidP="00E83BB6">
            <w:pPr>
              <w:spacing w:after="0" w:line="240" w:lineRule="auto"/>
              <w:rPr>
                <w:rFonts w:ascii="Calibri" w:eastAsia="Times New Roman" w:hAnsi="Calibri" w:cs="Times New Roman"/>
                <w:color w:val="000000"/>
              </w:rPr>
            </w:pPr>
            <w:r w:rsidRPr="00E83BB6">
              <w:rPr>
                <w:rFonts w:ascii="Calibri" w:eastAsia="Times New Roman" w:hAnsi="Calibri" w:cs="Times New Roman"/>
                <w:color w:val="000000"/>
              </w:rPr>
              <w:t>May</w:t>
            </w:r>
          </w:p>
        </w:tc>
        <w:tc>
          <w:tcPr>
            <w:tcW w:w="855"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171</w:t>
            </w:r>
          </w:p>
        </w:tc>
        <w:tc>
          <w:tcPr>
            <w:tcW w:w="1008"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21</w:t>
            </w:r>
          </w:p>
        </w:tc>
      </w:tr>
      <w:tr w:rsidR="002F3F85" w:rsidRPr="00E83BB6" w:rsidTr="00BF4CFB">
        <w:trPr>
          <w:trHeight w:val="300"/>
        </w:trPr>
        <w:tc>
          <w:tcPr>
            <w:tcW w:w="1545" w:type="dxa"/>
            <w:shd w:val="clear" w:color="auto" w:fill="auto"/>
            <w:noWrap/>
            <w:vAlign w:val="bottom"/>
            <w:hideMark/>
          </w:tcPr>
          <w:p w:rsidR="002F3F85" w:rsidRPr="00E83BB6" w:rsidRDefault="002F3F85" w:rsidP="00E83BB6">
            <w:pPr>
              <w:spacing w:after="0" w:line="240" w:lineRule="auto"/>
              <w:rPr>
                <w:rFonts w:ascii="Calibri" w:eastAsia="Times New Roman" w:hAnsi="Calibri" w:cs="Times New Roman"/>
                <w:color w:val="000000"/>
              </w:rPr>
            </w:pPr>
            <w:r w:rsidRPr="00E83BB6">
              <w:rPr>
                <w:rFonts w:ascii="Calibri" w:eastAsia="Times New Roman" w:hAnsi="Calibri" w:cs="Times New Roman"/>
                <w:color w:val="000000"/>
              </w:rPr>
              <w:t>Jun</w:t>
            </w:r>
          </w:p>
        </w:tc>
        <w:tc>
          <w:tcPr>
            <w:tcW w:w="855"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186</w:t>
            </w:r>
          </w:p>
        </w:tc>
        <w:tc>
          <w:tcPr>
            <w:tcW w:w="1008"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11</w:t>
            </w:r>
          </w:p>
        </w:tc>
      </w:tr>
      <w:tr w:rsidR="002F3F85" w:rsidRPr="00E83BB6" w:rsidTr="00BF4CFB">
        <w:trPr>
          <w:trHeight w:val="300"/>
        </w:trPr>
        <w:tc>
          <w:tcPr>
            <w:tcW w:w="1545" w:type="dxa"/>
            <w:shd w:val="clear" w:color="auto" w:fill="auto"/>
            <w:noWrap/>
            <w:vAlign w:val="bottom"/>
            <w:hideMark/>
          </w:tcPr>
          <w:p w:rsidR="002F3F85" w:rsidRPr="00E83BB6" w:rsidRDefault="002F3F85" w:rsidP="00E83BB6">
            <w:pPr>
              <w:spacing w:after="0" w:line="240" w:lineRule="auto"/>
              <w:rPr>
                <w:rFonts w:ascii="Calibri" w:eastAsia="Times New Roman" w:hAnsi="Calibri" w:cs="Times New Roman"/>
                <w:color w:val="000000"/>
              </w:rPr>
            </w:pPr>
            <w:r w:rsidRPr="00E83BB6">
              <w:rPr>
                <w:rFonts w:ascii="Calibri" w:eastAsia="Times New Roman" w:hAnsi="Calibri" w:cs="Times New Roman"/>
                <w:color w:val="000000"/>
              </w:rPr>
              <w:t>Jul*</w:t>
            </w:r>
          </w:p>
        </w:tc>
        <w:tc>
          <w:tcPr>
            <w:tcW w:w="855"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1,420</w:t>
            </w:r>
          </w:p>
        </w:tc>
        <w:tc>
          <w:tcPr>
            <w:tcW w:w="1008"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166</w:t>
            </w:r>
          </w:p>
        </w:tc>
      </w:tr>
      <w:tr w:rsidR="002F3F85" w:rsidRPr="00E83BB6" w:rsidTr="00BF4CFB">
        <w:trPr>
          <w:trHeight w:val="300"/>
        </w:trPr>
        <w:tc>
          <w:tcPr>
            <w:tcW w:w="1545" w:type="dxa"/>
            <w:shd w:val="clear" w:color="auto" w:fill="auto"/>
            <w:noWrap/>
            <w:vAlign w:val="bottom"/>
            <w:hideMark/>
          </w:tcPr>
          <w:p w:rsidR="002F3F85" w:rsidRPr="00E83BB6" w:rsidRDefault="002F3F85" w:rsidP="00E83BB6">
            <w:pPr>
              <w:spacing w:after="0" w:line="240" w:lineRule="auto"/>
              <w:rPr>
                <w:rFonts w:ascii="Calibri" w:eastAsia="Times New Roman" w:hAnsi="Calibri" w:cs="Times New Roman"/>
                <w:color w:val="000000"/>
              </w:rPr>
            </w:pPr>
            <w:r w:rsidRPr="00E83BB6">
              <w:rPr>
                <w:rFonts w:ascii="Calibri" w:eastAsia="Times New Roman" w:hAnsi="Calibri" w:cs="Times New Roman"/>
                <w:color w:val="000000"/>
              </w:rPr>
              <w:t>Aug</w:t>
            </w:r>
          </w:p>
        </w:tc>
        <w:tc>
          <w:tcPr>
            <w:tcW w:w="855"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193</w:t>
            </w:r>
          </w:p>
        </w:tc>
        <w:tc>
          <w:tcPr>
            <w:tcW w:w="1008"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15</w:t>
            </w:r>
          </w:p>
        </w:tc>
      </w:tr>
      <w:tr w:rsidR="002F3F85" w:rsidRPr="00E83BB6" w:rsidTr="00BF4CFB">
        <w:trPr>
          <w:trHeight w:val="300"/>
        </w:trPr>
        <w:tc>
          <w:tcPr>
            <w:tcW w:w="1545" w:type="dxa"/>
            <w:shd w:val="clear" w:color="auto" w:fill="auto"/>
            <w:noWrap/>
            <w:vAlign w:val="bottom"/>
            <w:hideMark/>
          </w:tcPr>
          <w:p w:rsidR="002F3F85" w:rsidRPr="00E83BB6" w:rsidRDefault="002F3F85" w:rsidP="00E83BB6">
            <w:pPr>
              <w:spacing w:after="0" w:line="240" w:lineRule="auto"/>
              <w:rPr>
                <w:rFonts w:ascii="Calibri" w:eastAsia="Times New Roman" w:hAnsi="Calibri" w:cs="Times New Roman"/>
                <w:color w:val="000000"/>
              </w:rPr>
            </w:pPr>
            <w:r w:rsidRPr="00E83BB6">
              <w:rPr>
                <w:rFonts w:ascii="Calibri" w:eastAsia="Times New Roman" w:hAnsi="Calibri" w:cs="Times New Roman"/>
                <w:color w:val="000000"/>
              </w:rPr>
              <w:t>Sep</w:t>
            </w:r>
          </w:p>
        </w:tc>
        <w:tc>
          <w:tcPr>
            <w:tcW w:w="855"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247</w:t>
            </w:r>
          </w:p>
        </w:tc>
        <w:tc>
          <w:tcPr>
            <w:tcW w:w="1008" w:type="dxa"/>
            <w:shd w:val="clear" w:color="auto" w:fill="auto"/>
            <w:noWrap/>
            <w:vAlign w:val="bottom"/>
            <w:hideMark/>
          </w:tcPr>
          <w:p w:rsidR="002F3F85" w:rsidRPr="00E83BB6" w:rsidRDefault="002F3F85" w:rsidP="00E83BB6">
            <w:pPr>
              <w:spacing w:after="0" w:line="240" w:lineRule="auto"/>
              <w:jc w:val="right"/>
              <w:rPr>
                <w:rFonts w:ascii="Calibri" w:eastAsia="Times New Roman" w:hAnsi="Calibri" w:cs="Times New Roman"/>
                <w:color w:val="000000"/>
              </w:rPr>
            </w:pPr>
            <w:r w:rsidRPr="00E83BB6">
              <w:rPr>
                <w:rFonts w:ascii="Calibri" w:eastAsia="Times New Roman" w:hAnsi="Calibri" w:cs="Times New Roman"/>
                <w:color w:val="000000"/>
              </w:rPr>
              <w:t>28</w:t>
            </w:r>
          </w:p>
        </w:tc>
      </w:tr>
    </w:tbl>
    <w:p w:rsidR="00E83BB6" w:rsidRDefault="00E83BB6"/>
    <w:tbl>
      <w:tblPr>
        <w:tblW w:w="8000" w:type="dxa"/>
        <w:tblCellMar>
          <w:left w:w="0" w:type="dxa"/>
          <w:right w:w="0" w:type="dxa"/>
        </w:tblCellMar>
        <w:tblLook w:val="0600" w:firstRow="0" w:lastRow="0" w:firstColumn="0" w:lastColumn="0" w:noHBand="1" w:noVBand="1"/>
      </w:tblPr>
      <w:tblGrid>
        <w:gridCol w:w="2150"/>
        <w:gridCol w:w="630"/>
        <w:gridCol w:w="630"/>
        <w:gridCol w:w="630"/>
        <w:gridCol w:w="630"/>
        <w:gridCol w:w="720"/>
        <w:gridCol w:w="630"/>
        <w:gridCol w:w="720"/>
        <w:gridCol w:w="630"/>
        <w:gridCol w:w="630"/>
      </w:tblGrid>
      <w:tr w:rsidR="00AF0EA4" w:rsidRPr="00AF0EA4" w:rsidTr="00AF0EA4">
        <w:trPr>
          <w:trHeight w:val="520"/>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BF4CFB" w:rsidP="00AF0EA4">
            <w:r>
              <w:lastRenderedPageBreak/>
              <w:t>2017</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rPr>
                <w:b/>
                <w:bCs/>
              </w:rPr>
              <w:t>Jan*</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rPr>
                <w:b/>
                <w:bCs/>
              </w:rPr>
              <w:t>Feb</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rPr>
                <w:b/>
                <w:bCs/>
              </w:rPr>
              <w:t>Mar</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rPr>
                <w:b/>
                <w:bCs/>
              </w:rPr>
              <w:t>Apr*</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rPr>
                <w:b/>
                <w:bCs/>
              </w:rPr>
              <w:t>May</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rPr>
                <w:b/>
                <w:bCs/>
              </w:rPr>
              <w:t>Jun</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rPr>
                <w:b/>
                <w:bCs/>
              </w:rPr>
              <w:t>Jul*</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rPr>
                <w:b/>
                <w:bCs/>
              </w:rPr>
              <w:t>Aug</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rPr>
                <w:b/>
                <w:bCs/>
              </w:rPr>
              <w:t>Sep</w:t>
            </w:r>
          </w:p>
        </w:tc>
      </w:tr>
      <w:tr w:rsidR="00AF0EA4" w:rsidRPr="00AF0EA4" w:rsidTr="00AF0EA4">
        <w:trPr>
          <w:trHeight w:val="520"/>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BF4CFB" w:rsidP="00BF4CFB">
            <w:r>
              <w:rPr>
                <w:b/>
                <w:bCs/>
              </w:rPr>
              <w:t>New</w:t>
            </w:r>
            <w:r w:rsidR="00AF0EA4" w:rsidRPr="00AF0EA4">
              <w:rPr>
                <w:b/>
                <w:bCs/>
              </w:rPr>
              <w:t xml:space="preserve"> Monthly Enrollments</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t>2,117</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t>280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t>212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t>1,877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t>192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t>197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t>1,586</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t>208</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rsidR="00AF0EA4" w:rsidRPr="00AF0EA4" w:rsidRDefault="00AF0EA4" w:rsidP="00BF4CFB">
            <w:pPr>
              <w:jc w:val="center"/>
            </w:pPr>
            <w:r w:rsidRPr="00AF0EA4">
              <w:t>275</w:t>
            </w:r>
          </w:p>
        </w:tc>
      </w:tr>
    </w:tbl>
    <w:p w:rsidR="00AF0EA4" w:rsidRPr="00AF0EA4" w:rsidRDefault="00AF0EA4" w:rsidP="00AF0EA4">
      <w:r w:rsidRPr="00AF0EA4">
        <w:t xml:space="preserve">*Auto-assignment effective dates (Round 8: 1/1/2017; Round 9: 4/1/2017; Round 10: 7/1/2017). </w:t>
      </w:r>
    </w:p>
    <w:p w:rsidR="00AF0EA4" w:rsidRDefault="00AF0EA4" w:rsidP="00AF0EA4">
      <w:r w:rsidRPr="00AF0EA4">
        <w:t>Note:  Data in the graph reflect current month information about enrollments. Monthly data may vary slightly from the previous reports due to enrollment status changes that have occurred since previous reports were issued.</w:t>
      </w:r>
    </w:p>
    <w:p w:rsidR="002F3F85" w:rsidRPr="00D12760" w:rsidRDefault="00AF0EA4" w:rsidP="00AF0EA4">
      <w:pPr>
        <w:rPr>
          <w:u w:val="single"/>
        </w:rPr>
      </w:pPr>
      <w:r w:rsidRPr="00AF0EA4">
        <w:rPr>
          <w:u w:val="single"/>
        </w:rPr>
        <w:t>Slide 6:</w:t>
      </w:r>
      <w:r w:rsidR="00BF4CFB">
        <w:rPr>
          <w:u w:val="single"/>
        </w:rPr>
        <w:t xml:space="preserve">   </w:t>
      </w:r>
    </w:p>
    <w:p w:rsidR="002F3F85" w:rsidRPr="00AF0EA4" w:rsidRDefault="002F3F85" w:rsidP="002F3F85">
      <w:r w:rsidRPr="00AF0EA4">
        <w:t>Recent Disenrollment Snapshot</w:t>
      </w:r>
    </w:p>
    <w:p w:rsidR="00C77EAE" w:rsidRPr="00D12760" w:rsidRDefault="0097478A" w:rsidP="00D12760">
      <w:pPr>
        <w:numPr>
          <w:ilvl w:val="1"/>
          <w:numId w:val="12"/>
        </w:numPr>
      </w:pPr>
      <w:r w:rsidRPr="00D12760">
        <w:t xml:space="preserve">For people who </w:t>
      </w:r>
      <w:r w:rsidR="00D12760" w:rsidRPr="00D12760">
        <w:t>enrolled between</w:t>
      </w:r>
      <w:r w:rsidRPr="00D12760">
        <w:t xml:space="preserve"> October 2016 and June 2017, 17.9% disenrolled within the first 3 months </w:t>
      </w:r>
    </w:p>
    <w:p w:rsidR="00C77EAE" w:rsidRPr="00D12760" w:rsidRDefault="0097478A" w:rsidP="00D12760">
      <w:pPr>
        <w:numPr>
          <w:ilvl w:val="1"/>
          <w:numId w:val="12"/>
        </w:numPr>
      </w:pPr>
      <w:r w:rsidRPr="00D12760">
        <w:t>For people who enrolled between October 2016 and June 2017, 11.1% disenrolled sometime after 3 months</w:t>
      </w:r>
    </w:p>
    <w:p w:rsidR="00C77EAE" w:rsidRPr="00D12760" w:rsidRDefault="0097478A" w:rsidP="00D12760">
      <w:pPr>
        <w:numPr>
          <w:ilvl w:val="1"/>
          <w:numId w:val="12"/>
        </w:numPr>
      </w:pPr>
      <w:r w:rsidRPr="00D12760">
        <w:t>70.2% of individuals from these enrollment cohorts were still enrolled or had re-enrolled in September 2017</w:t>
      </w:r>
    </w:p>
    <w:p w:rsidR="00AF0EA4" w:rsidRDefault="00AF0EA4">
      <w:pPr>
        <w:rPr>
          <w:u w:val="single"/>
        </w:rPr>
      </w:pPr>
      <w:r w:rsidRPr="00AF0EA4">
        <w:rPr>
          <w:u w:val="single"/>
        </w:rPr>
        <w:t>S</w:t>
      </w:r>
      <w:r w:rsidR="00D12760">
        <w:rPr>
          <w:u w:val="single"/>
        </w:rPr>
        <w:t>lide 7</w:t>
      </w:r>
      <w:r w:rsidRPr="00AF0EA4">
        <w:rPr>
          <w:u w:val="single"/>
        </w:rPr>
        <w:t>:</w:t>
      </w:r>
    </w:p>
    <w:p w:rsidR="003219AA" w:rsidRPr="003219AA" w:rsidRDefault="00D12760">
      <w:r>
        <w:rPr>
          <w:b/>
          <w:bCs/>
        </w:rPr>
        <w:t xml:space="preserve">Opt-Outs: </w:t>
      </w:r>
      <w:r w:rsidR="003219AA" w:rsidRPr="00AF0EA4">
        <w:rPr>
          <w:b/>
          <w:bCs/>
        </w:rPr>
        <w:t>Demonstration Year 4</w:t>
      </w:r>
      <w:r w:rsidR="003219AA">
        <w:br/>
        <w:t>Monthly One Care Opt-Outs Demonstration Year 4 (January 2017 – September 2017)</w:t>
      </w:r>
    </w:p>
    <w:tbl>
      <w:tblPr>
        <w:tblW w:w="42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230"/>
        <w:gridCol w:w="1415"/>
      </w:tblGrid>
      <w:tr w:rsidR="003219AA" w:rsidRPr="00E8770D" w:rsidTr="00D12760">
        <w:trPr>
          <w:trHeight w:val="530"/>
        </w:trPr>
        <w:tc>
          <w:tcPr>
            <w:tcW w:w="1600" w:type="dxa"/>
            <w:shd w:val="clear" w:color="auto" w:fill="auto"/>
            <w:noWrap/>
            <w:vAlign w:val="bottom"/>
            <w:hideMark/>
          </w:tcPr>
          <w:p w:rsidR="003219AA" w:rsidRPr="00E8770D" w:rsidRDefault="003219AA" w:rsidP="0081442F">
            <w:pPr>
              <w:spacing w:after="0" w:line="240" w:lineRule="auto"/>
              <w:rPr>
                <w:rFonts w:ascii="Calibri" w:eastAsia="Times New Roman" w:hAnsi="Calibri" w:cs="Times New Roman"/>
                <w:color w:val="000000"/>
              </w:rPr>
            </w:pPr>
          </w:p>
        </w:tc>
        <w:tc>
          <w:tcPr>
            <w:tcW w:w="1230" w:type="dxa"/>
            <w:shd w:val="clear" w:color="auto" w:fill="auto"/>
            <w:noWrap/>
            <w:vAlign w:val="bottom"/>
            <w:hideMark/>
          </w:tcPr>
          <w:p w:rsidR="003219AA" w:rsidRPr="00E8770D" w:rsidRDefault="00D12760" w:rsidP="0081442F">
            <w:pPr>
              <w:spacing w:after="0" w:line="240" w:lineRule="auto"/>
              <w:rPr>
                <w:rFonts w:ascii="Calibri" w:eastAsia="Times New Roman" w:hAnsi="Calibri" w:cs="Times New Roman"/>
                <w:color w:val="000000"/>
              </w:rPr>
            </w:pPr>
            <w:r>
              <w:rPr>
                <w:rFonts w:ascii="Calibri" w:eastAsia="Times New Roman" w:hAnsi="Calibri" w:cs="Times New Roman"/>
                <w:color w:val="000000"/>
              </w:rPr>
              <w:t>Cumulative</w:t>
            </w:r>
          </w:p>
        </w:tc>
        <w:tc>
          <w:tcPr>
            <w:tcW w:w="1415" w:type="dxa"/>
            <w:shd w:val="clear" w:color="auto" w:fill="auto"/>
            <w:vAlign w:val="bottom"/>
            <w:hideMark/>
          </w:tcPr>
          <w:p w:rsidR="003219AA" w:rsidRPr="00E8770D" w:rsidRDefault="00D12760" w:rsidP="00D1276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New Month</w:t>
            </w:r>
          </w:p>
        </w:tc>
      </w:tr>
      <w:tr w:rsidR="003219AA" w:rsidRPr="00E8770D" w:rsidTr="00D12760">
        <w:trPr>
          <w:trHeight w:val="300"/>
        </w:trPr>
        <w:tc>
          <w:tcPr>
            <w:tcW w:w="1600" w:type="dxa"/>
            <w:shd w:val="clear" w:color="auto" w:fill="auto"/>
            <w:noWrap/>
            <w:vAlign w:val="bottom"/>
            <w:hideMark/>
          </w:tcPr>
          <w:p w:rsidR="003219AA" w:rsidRPr="00E8770D" w:rsidRDefault="003219AA" w:rsidP="0081442F">
            <w:pPr>
              <w:spacing w:after="0" w:line="240" w:lineRule="auto"/>
              <w:rPr>
                <w:rFonts w:ascii="Calibri" w:eastAsia="Times New Roman" w:hAnsi="Calibri" w:cs="Times New Roman"/>
                <w:color w:val="000000"/>
              </w:rPr>
            </w:pPr>
            <w:r w:rsidRPr="00E8770D">
              <w:rPr>
                <w:rFonts w:ascii="Calibri" w:eastAsia="Times New Roman" w:hAnsi="Calibri" w:cs="Times New Roman"/>
                <w:color w:val="000000"/>
              </w:rPr>
              <w:t>Jan*</w:t>
            </w:r>
          </w:p>
        </w:tc>
        <w:tc>
          <w:tcPr>
            <w:tcW w:w="1230"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31,849</w:t>
            </w:r>
          </w:p>
        </w:tc>
        <w:tc>
          <w:tcPr>
            <w:tcW w:w="1415"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298</w:t>
            </w:r>
          </w:p>
        </w:tc>
      </w:tr>
      <w:tr w:rsidR="003219AA" w:rsidRPr="00E8770D" w:rsidTr="00D12760">
        <w:trPr>
          <w:trHeight w:val="300"/>
        </w:trPr>
        <w:tc>
          <w:tcPr>
            <w:tcW w:w="1600" w:type="dxa"/>
            <w:shd w:val="clear" w:color="auto" w:fill="auto"/>
            <w:noWrap/>
            <w:vAlign w:val="bottom"/>
            <w:hideMark/>
          </w:tcPr>
          <w:p w:rsidR="003219AA" w:rsidRPr="00E8770D" w:rsidRDefault="003219AA" w:rsidP="0081442F">
            <w:pPr>
              <w:spacing w:after="0" w:line="240" w:lineRule="auto"/>
              <w:rPr>
                <w:rFonts w:ascii="Calibri" w:eastAsia="Times New Roman" w:hAnsi="Calibri" w:cs="Times New Roman"/>
                <w:color w:val="000000"/>
              </w:rPr>
            </w:pPr>
            <w:r w:rsidRPr="00E8770D">
              <w:rPr>
                <w:rFonts w:ascii="Calibri" w:eastAsia="Times New Roman" w:hAnsi="Calibri" w:cs="Times New Roman"/>
                <w:color w:val="000000"/>
              </w:rPr>
              <w:t>Feb</w:t>
            </w:r>
          </w:p>
        </w:tc>
        <w:tc>
          <w:tcPr>
            <w:tcW w:w="1230"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32,236</w:t>
            </w:r>
          </w:p>
        </w:tc>
        <w:tc>
          <w:tcPr>
            <w:tcW w:w="1415"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387</w:t>
            </w:r>
          </w:p>
        </w:tc>
      </w:tr>
      <w:tr w:rsidR="003219AA" w:rsidRPr="00E8770D" w:rsidTr="00D12760">
        <w:trPr>
          <w:trHeight w:val="300"/>
        </w:trPr>
        <w:tc>
          <w:tcPr>
            <w:tcW w:w="1600" w:type="dxa"/>
            <w:shd w:val="clear" w:color="auto" w:fill="auto"/>
            <w:noWrap/>
            <w:vAlign w:val="bottom"/>
            <w:hideMark/>
          </w:tcPr>
          <w:p w:rsidR="003219AA" w:rsidRPr="00E8770D" w:rsidRDefault="003219AA" w:rsidP="0081442F">
            <w:pPr>
              <w:spacing w:after="0" w:line="240" w:lineRule="auto"/>
              <w:rPr>
                <w:rFonts w:ascii="Calibri" w:eastAsia="Times New Roman" w:hAnsi="Calibri" w:cs="Times New Roman"/>
                <w:color w:val="000000"/>
              </w:rPr>
            </w:pPr>
            <w:r w:rsidRPr="00E8770D">
              <w:rPr>
                <w:rFonts w:ascii="Calibri" w:eastAsia="Times New Roman" w:hAnsi="Calibri" w:cs="Times New Roman"/>
                <w:color w:val="000000"/>
              </w:rPr>
              <w:t>Mar</w:t>
            </w:r>
          </w:p>
        </w:tc>
        <w:tc>
          <w:tcPr>
            <w:tcW w:w="1230"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32,731</w:t>
            </w:r>
          </w:p>
        </w:tc>
        <w:tc>
          <w:tcPr>
            <w:tcW w:w="1415"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495</w:t>
            </w:r>
          </w:p>
        </w:tc>
      </w:tr>
      <w:tr w:rsidR="003219AA" w:rsidRPr="00E8770D" w:rsidTr="00D12760">
        <w:trPr>
          <w:trHeight w:val="300"/>
        </w:trPr>
        <w:tc>
          <w:tcPr>
            <w:tcW w:w="1600" w:type="dxa"/>
            <w:shd w:val="clear" w:color="auto" w:fill="auto"/>
            <w:noWrap/>
            <w:vAlign w:val="bottom"/>
            <w:hideMark/>
          </w:tcPr>
          <w:p w:rsidR="003219AA" w:rsidRPr="00E8770D" w:rsidRDefault="003219AA" w:rsidP="0081442F">
            <w:pPr>
              <w:spacing w:after="0" w:line="240" w:lineRule="auto"/>
              <w:rPr>
                <w:rFonts w:ascii="Calibri" w:eastAsia="Times New Roman" w:hAnsi="Calibri" w:cs="Times New Roman"/>
                <w:color w:val="000000"/>
              </w:rPr>
            </w:pPr>
            <w:r w:rsidRPr="00E8770D">
              <w:rPr>
                <w:rFonts w:ascii="Calibri" w:eastAsia="Times New Roman" w:hAnsi="Calibri" w:cs="Times New Roman"/>
                <w:color w:val="000000"/>
              </w:rPr>
              <w:t>Apr*</w:t>
            </w:r>
          </w:p>
        </w:tc>
        <w:tc>
          <w:tcPr>
            <w:tcW w:w="1230"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32,991</w:t>
            </w:r>
          </w:p>
        </w:tc>
        <w:tc>
          <w:tcPr>
            <w:tcW w:w="1415"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260</w:t>
            </w:r>
          </w:p>
        </w:tc>
      </w:tr>
      <w:tr w:rsidR="003219AA" w:rsidRPr="00E8770D" w:rsidTr="00D12760">
        <w:trPr>
          <w:trHeight w:val="300"/>
        </w:trPr>
        <w:tc>
          <w:tcPr>
            <w:tcW w:w="1600" w:type="dxa"/>
            <w:shd w:val="clear" w:color="auto" w:fill="auto"/>
            <w:noWrap/>
            <w:vAlign w:val="bottom"/>
            <w:hideMark/>
          </w:tcPr>
          <w:p w:rsidR="003219AA" w:rsidRPr="00E8770D" w:rsidRDefault="003219AA" w:rsidP="0081442F">
            <w:pPr>
              <w:spacing w:after="0" w:line="240" w:lineRule="auto"/>
              <w:rPr>
                <w:rFonts w:ascii="Calibri" w:eastAsia="Times New Roman" w:hAnsi="Calibri" w:cs="Times New Roman"/>
                <w:color w:val="000000"/>
              </w:rPr>
            </w:pPr>
            <w:r w:rsidRPr="00E8770D">
              <w:rPr>
                <w:rFonts w:ascii="Calibri" w:eastAsia="Times New Roman" w:hAnsi="Calibri" w:cs="Times New Roman"/>
                <w:color w:val="000000"/>
              </w:rPr>
              <w:t>May</w:t>
            </w:r>
          </w:p>
        </w:tc>
        <w:tc>
          <w:tcPr>
            <w:tcW w:w="1230"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33,427</w:t>
            </w:r>
          </w:p>
        </w:tc>
        <w:tc>
          <w:tcPr>
            <w:tcW w:w="1415"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436</w:t>
            </w:r>
          </w:p>
        </w:tc>
      </w:tr>
      <w:tr w:rsidR="003219AA" w:rsidRPr="00E8770D" w:rsidTr="00D12760">
        <w:trPr>
          <w:trHeight w:val="300"/>
        </w:trPr>
        <w:tc>
          <w:tcPr>
            <w:tcW w:w="1600" w:type="dxa"/>
            <w:shd w:val="clear" w:color="auto" w:fill="auto"/>
            <w:noWrap/>
            <w:vAlign w:val="bottom"/>
            <w:hideMark/>
          </w:tcPr>
          <w:p w:rsidR="003219AA" w:rsidRPr="00E8770D" w:rsidRDefault="003219AA" w:rsidP="0081442F">
            <w:pPr>
              <w:spacing w:after="0" w:line="240" w:lineRule="auto"/>
              <w:rPr>
                <w:rFonts w:ascii="Calibri" w:eastAsia="Times New Roman" w:hAnsi="Calibri" w:cs="Times New Roman"/>
                <w:color w:val="000000"/>
              </w:rPr>
            </w:pPr>
            <w:r w:rsidRPr="00E8770D">
              <w:rPr>
                <w:rFonts w:ascii="Calibri" w:eastAsia="Times New Roman" w:hAnsi="Calibri" w:cs="Times New Roman"/>
                <w:color w:val="000000"/>
              </w:rPr>
              <w:t>Jun</w:t>
            </w:r>
          </w:p>
        </w:tc>
        <w:tc>
          <w:tcPr>
            <w:tcW w:w="1230"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33,702</w:t>
            </w:r>
          </w:p>
        </w:tc>
        <w:tc>
          <w:tcPr>
            <w:tcW w:w="1415"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275</w:t>
            </w:r>
          </w:p>
        </w:tc>
      </w:tr>
      <w:tr w:rsidR="003219AA" w:rsidRPr="00E8770D" w:rsidTr="00D12760">
        <w:trPr>
          <w:trHeight w:val="300"/>
        </w:trPr>
        <w:tc>
          <w:tcPr>
            <w:tcW w:w="1600" w:type="dxa"/>
            <w:shd w:val="clear" w:color="auto" w:fill="auto"/>
            <w:noWrap/>
            <w:vAlign w:val="bottom"/>
            <w:hideMark/>
          </w:tcPr>
          <w:p w:rsidR="003219AA" w:rsidRPr="00E8770D" w:rsidRDefault="003219AA" w:rsidP="0081442F">
            <w:pPr>
              <w:spacing w:after="0" w:line="240" w:lineRule="auto"/>
              <w:rPr>
                <w:rFonts w:ascii="Calibri" w:eastAsia="Times New Roman" w:hAnsi="Calibri" w:cs="Times New Roman"/>
                <w:color w:val="000000"/>
              </w:rPr>
            </w:pPr>
            <w:r w:rsidRPr="00E8770D">
              <w:rPr>
                <w:rFonts w:ascii="Calibri" w:eastAsia="Times New Roman" w:hAnsi="Calibri" w:cs="Times New Roman"/>
                <w:color w:val="000000"/>
              </w:rPr>
              <w:t>Jul*</w:t>
            </w:r>
          </w:p>
        </w:tc>
        <w:tc>
          <w:tcPr>
            <w:tcW w:w="1230"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33,885</w:t>
            </w:r>
          </w:p>
        </w:tc>
        <w:tc>
          <w:tcPr>
            <w:tcW w:w="1415"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183</w:t>
            </w:r>
          </w:p>
        </w:tc>
      </w:tr>
      <w:tr w:rsidR="003219AA" w:rsidRPr="00E8770D" w:rsidTr="00D12760">
        <w:trPr>
          <w:trHeight w:val="300"/>
        </w:trPr>
        <w:tc>
          <w:tcPr>
            <w:tcW w:w="1600" w:type="dxa"/>
            <w:shd w:val="clear" w:color="auto" w:fill="auto"/>
            <w:noWrap/>
            <w:vAlign w:val="bottom"/>
            <w:hideMark/>
          </w:tcPr>
          <w:p w:rsidR="003219AA" w:rsidRPr="00E8770D" w:rsidRDefault="003219AA" w:rsidP="0081442F">
            <w:pPr>
              <w:spacing w:after="0" w:line="240" w:lineRule="auto"/>
              <w:rPr>
                <w:rFonts w:ascii="Calibri" w:eastAsia="Times New Roman" w:hAnsi="Calibri" w:cs="Times New Roman"/>
                <w:color w:val="000000"/>
              </w:rPr>
            </w:pPr>
            <w:r w:rsidRPr="00E8770D">
              <w:rPr>
                <w:rFonts w:ascii="Calibri" w:eastAsia="Times New Roman" w:hAnsi="Calibri" w:cs="Times New Roman"/>
                <w:color w:val="000000"/>
              </w:rPr>
              <w:t>Aug</w:t>
            </w:r>
          </w:p>
        </w:tc>
        <w:tc>
          <w:tcPr>
            <w:tcW w:w="1230"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34,189</w:t>
            </w:r>
          </w:p>
        </w:tc>
        <w:tc>
          <w:tcPr>
            <w:tcW w:w="1415" w:type="dxa"/>
            <w:shd w:val="clear" w:color="auto" w:fill="auto"/>
            <w:noWrap/>
            <w:vAlign w:val="bottom"/>
            <w:hideMark/>
          </w:tcPr>
          <w:p w:rsidR="003219AA" w:rsidRPr="00E8770D" w:rsidRDefault="003219AA" w:rsidP="0081442F">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304</w:t>
            </w:r>
          </w:p>
        </w:tc>
      </w:tr>
    </w:tbl>
    <w:p w:rsidR="00AF0EA4" w:rsidRDefault="00AF0EA4"/>
    <w:p w:rsidR="003219AA" w:rsidRPr="00AF0EA4" w:rsidRDefault="003219AA" w:rsidP="003219AA">
      <w:r w:rsidRPr="00AF0EA4">
        <w:t>*Auto-assignment effective dates (Round 8: 1/1/2017; Round 9: 4/1/2017; Round 10: 7/1/2017).</w:t>
      </w:r>
      <w:r w:rsidR="00D12760">
        <w:t xml:space="preserve">  </w:t>
      </w:r>
    </w:p>
    <w:p w:rsidR="00AF0EA4" w:rsidRDefault="003219AA">
      <w:r w:rsidRPr="00AF0EA4">
        <w:t xml:space="preserve">Note:  Data in the graph reflect current month information about enrollments. Monthly data may vary slightly from the previous reports due to enrollment status changes that have occurred since previous reports were issued. </w:t>
      </w:r>
      <w:r w:rsidR="00BF4CFB">
        <w:t xml:space="preserve">     </w:t>
      </w:r>
    </w:p>
    <w:p w:rsidR="00AF0EA4" w:rsidRDefault="00D12760">
      <w:pPr>
        <w:rPr>
          <w:u w:val="single"/>
        </w:rPr>
      </w:pPr>
      <w:r>
        <w:rPr>
          <w:u w:val="single"/>
        </w:rPr>
        <w:t>Slide 8</w:t>
      </w:r>
      <w:r w:rsidR="00AF0EA4" w:rsidRPr="00AF0EA4">
        <w:rPr>
          <w:u w:val="single"/>
        </w:rPr>
        <w:t>:</w:t>
      </w:r>
      <w:r>
        <w:rPr>
          <w:u w:val="single"/>
        </w:rPr>
        <w:t xml:space="preserve">  </w:t>
      </w:r>
    </w:p>
    <w:p w:rsidR="00D12760" w:rsidRPr="00D12760" w:rsidRDefault="00D12760">
      <w:r w:rsidRPr="00D12760">
        <w:rPr>
          <w:bCs/>
        </w:rPr>
        <w:t>Most Opt-Outs Requested in Demonstration Year 1</w:t>
      </w:r>
      <w:r w:rsidR="00BF4CFB">
        <w:rPr>
          <w:bCs/>
        </w:rPr>
        <w:t xml:space="preserve">  </w:t>
      </w:r>
    </w:p>
    <w:p w:rsidR="00E8770D" w:rsidRPr="00AF0EA4" w:rsidRDefault="00E8770D" w:rsidP="00BF4CFB">
      <w:r>
        <w:lastRenderedPageBreak/>
        <w:t>Total Opt-Outs as of September 1, 2017 (reflects opt-outs through last day of prior month)</w:t>
      </w:r>
    </w:p>
    <w:tbl>
      <w:tblPr>
        <w:tblW w:w="4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170"/>
        <w:gridCol w:w="1530"/>
      </w:tblGrid>
      <w:tr w:rsidR="00E8770D" w:rsidRPr="00E8770D" w:rsidTr="00BF4CFB">
        <w:trPr>
          <w:trHeight w:val="576"/>
        </w:trPr>
        <w:tc>
          <w:tcPr>
            <w:tcW w:w="1635" w:type="dxa"/>
            <w:shd w:val="clear" w:color="auto" w:fill="auto"/>
            <w:noWrap/>
            <w:vAlign w:val="center"/>
            <w:hideMark/>
          </w:tcPr>
          <w:p w:rsidR="00E8770D" w:rsidRPr="00E8770D" w:rsidRDefault="00E8770D" w:rsidP="00E8770D">
            <w:pPr>
              <w:spacing w:after="0" w:line="240" w:lineRule="auto"/>
              <w:jc w:val="center"/>
              <w:rPr>
                <w:rFonts w:ascii="Calibri" w:eastAsia="Times New Roman" w:hAnsi="Calibri" w:cs="Times New Roman"/>
                <w:color w:val="000000"/>
              </w:rPr>
            </w:pPr>
          </w:p>
        </w:tc>
        <w:tc>
          <w:tcPr>
            <w:tcW w:w="1170" w:type="dxa"/>
            <w:shd w:val="clear" w:color="auto" w:fill="auto"/>
            <w:vAlign w:val="center"/>
            <w:hideMark/>
          </w:tcPr>
          <w:p w:rsidR="00E8770D" w:rsidRPr="00E8770D" w:rsidRDefault="00BF4CFB" w:rsidP="00E8770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New in Year</w:t>
            </w:r>
          </w:p>
        </w:tc>
        <w:tc>
          <w:tcPr>
            <w:tcW w:w="1530" w:type="dxa"/>
            <w:shd w:val="clear" w:color="auto" w:fill="auto"/>
            <w:vAlign w:val="center"/>
            <w:hideMark/>
          </w:tcPr>
          <w:p w:rsidR="00E8770D" w:rsidRPr="00E8770D" w:rsidRDefault="00E8770D" w:rsidP="00BF4CFB">
            <w:pPr>
              <w:spacing w:after="0" w:line="240" w:lineRule="auto"/>
              <w:jc w:val="center"/>
              <w:rPr>
                <w:rFonts w:ascii="Calibri" w:eastAsia="Times New Roman" w:hAnsi="Calibri" w:cs="Times New Roman"/>
                <w:color w:val="000000"/>
              </w:rPr>
            </w:pPr>
            <w:r w:rsidRPr="00E8770D">
              <w:rPr>
                <w:rFonts w:ascii="Calibri" w:eastAsia="Times New Roman" w:hAnsi="Calibri" w:cs="Times New Roman"/>
                <w:color w:val="000000"/>
              </w:rPr>
              <w:t xml:space="preserve">Cumulative </w:t>
            </w:r>
          </w:p>
        </w:tc>
      </w:tr>
      <w:tr w:rsidR="00E8770D" w:rsidRPr="00E8770D" w:rsidTr="00BF4CFB">
        <w:trPr>
          <w:trHeight w:val="300"/>
        </w:trPr>
        <w:tc>
          <w:tcPr>
            <w:tcW w:w="1635" w:type="dxa"/>
            <w:shd w:val="clear" w:color="auto" w:fill="auto"/>
            <w:noWrap/>
            <w:hideMark/>
          </w:tcPr>
          <w:p w:rsidR="00E8770D" w:rsidRPr="00E8770D" w:rsidRDefault="0068348C" w:rsidP="0068348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 xml:space="preserve">Sep-Dec </w:t>
            </w:r>
            <w:r w:rsidR="00E8770D" w:rsidRPr="00E8770D">
              <w:rPr>
                <w:rFonts w:ascii="Calibri" w:eastAsia="Times New Roman" w:hAnsi="Calibri" w:cs="Times New Roman"/>
                <w:color w:val="000000"/>
              </w:rPr>
              <w:t>2013</w:t>
            </w:r>
          </w:p>
        </w:tc>
        <w:tc>
          <w:tcPr>
            <w:tcW w:w="1170" w:type="dxa"/>
            <w:shd w:val="clear" w:color="auto" w:fill="auto"/>
            <w:noWrap/>
            <w:vAlign w:val="bottom"/>
            <w:hideMark/>
          </w:tcPr>
          <w:p w:rsidR="00E8770D" w:rsidRPr="00E8770D" w:rsidRDefault="00E8770D" w:rsidP="00E8770D">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14,980</w:t>
            </w:r>
          </w:p>
        </w:tc>
        <w:tc>
          <w:tcPr>
            <w:tcW w:w="1530" w:type="dxa"/>
            <w:shd w:val="clear" w:color="auto" w:fill="auto"/>
            <w:noWrap/>
            <w:vAlign w:val="bottom"/>
            <w:hideMark/>
          </w:tcPr>
          <w:p w:rsidR="00E8770D" w:rsidRPr="00E8770D" w:rsidRDefault="00E8770D" w:rsidP="00E8770D">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14,980</w:t>
            </w:r>
          </w:p>
        </w:tc>
      </w:tr>
      <w:tr w:rsidR="00E8770D" w:rsidRPr="00E8770D" w:rsidTr="00BF4CFB">
        <w:trPr>
          <w:trHeight w:val="300"/>
        </w:trPr>
        <w:tc>
          <w:tcPr>
            <w:tcW w:w="1635" w:type="dxa"/>
            <w:shd w:val="clear" w:color="auto" w:fill="auto"/>
            <w:noWrap/>
            <w:vAlign w:val="bottom"/>
            <w:hideMark/>
          </w:tcPr>
          <w:p w:rsidR="00E8770D" w:rsidRPr="00E8770D" w:rsidRDefault="00E8770D" w:rsidP="00E8770D">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2014</w:t>
            </w:r>
          </w:p>
        </w:tc>
        <w:tc>
          <w:tcPr>
            <w:tcW w:w="1170" w:type="dxa"/>
            <w:shd w:val="clear" w:color="auto" w:fill="auto"/>
            <w:noWrap/>
            <w:vAlign w:val="bottom"/>
            <w:hideMark/>
          </w:tcPr>
          <w:p w:rsidR="00E8770D" w:rsidRPr="00E8770D" w:rsidRDefault="00E8770D" w:rsidP="00E8770D">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11,020</w:t>
            </w:r>
          </w:p>
        </w:tc>
        <w:tc>
          <w:tcPr>
            <w:tcW w:w="1530" w:type="dxa"/>
            <w:shd w:val="clear" w:color="auto" w:fill="auto"/>
            <w:noWrap/>
            <w:vAlign w:val="bottom"/>
            <w:hideMark/>
          </w:tcPr>
          <w:p w:rsidR="00E8770D" w:rsidRPr="00E8770D" w:rsidRDefault="00E8770D" w:rsidP="00E8770D">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26,000</w:t>
            </w:r>
          </w:p>
        </w:tc>
      </w:tr>
      <w:tr w:rsidR="00E8770D" w:rsidRPr="00E8770D" w:rsidTr="00BF4CFB">
        <w:trPr>
          <w:trHeight w:val="300"/>
        </w:trPr>
        <w:tc>
          <w:tcPr>
            <w:tcW w:w="1635" w:type="dxa"/>
            <w:shd w:val="clear" w:color="auto" w:fill="auto"/>
            <w:noWrap/>
            <w:vAlign w:val="bottom"/>
            <w:hideMark/>
          </w:tcPr>
          <w:p w:rsidR="00E8770D" w:rsidRPr="00E8770D" w:rsidRDefault="00E8770D" w:rsidP="00E8770D">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2015</w:t>
            </w:r>
          </w:p>
        </w:tc>
        <w:tc>
          <w:tcPr>
            <w:tcW w:w="1170" w:type="dxa"/>
            <w:shd w:val="clear" w:color="auto" w:fill="auto"/>
            <w:noWrap/>
            <w:vAlign w:val="bottom"/>
            <w:hideMark/>
          </w:tcPr>
          <w:p w:rsidR="00E8770D" w:rsidRPr="00E8770D" w:rsidRDefault="00E8770D" w:rsidP="00E8770D">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2,346</w:t>
            </w:r>
          </w:p>
        </w:tc>
        <w:tc>
          <w:tcPr>
            <w:tcW w:w="1530" w:type="dxa"/>
            <w:shd w:val="clear" w:color="auto" w:fill="auto"/>
            <w:noWrap/>
            <w:vAlign w:val="bottom"/>
            <w:hideMark/>
          </w:tcPr>
          <w:p w:rsidR="00E8770D" w:rsidRPr="00E8770D" w:rsidRDefault="00E8770D" w:rsidP="00E8770D">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28,346</w:t>
            </w:r>
          </w:p>
        </w:tc>
      </w:tr>
      <w:tr w:rsidR="00E8770D" w:rsidRPr="00E8770D" w:rsidTr="00BF4CFB">
        <w:trPr>
          <w:trHeight w:val="300"/>
        </w:trPr>
        <w:tc>
          <w:tcPr>
            <w:tcW w:w="1635" w:type="dxa"/>
            <w:shd w:val="clear" w:color="auto" w:fill="auto"/>
            <w:noWrap/>
            <w:vAlign w:val="bottom"/>
            <w:hideMark/>
          </w:tcPr>
          <w:p w:rsidR="00E8770D" w:rsidRPr="00E8770D" w:rsidRDefault="00E8770D" w:rsidP="00E8770D">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2016</w:t>
            </w:r>
          </w:p>
        </w:tc>
        <w:tc>
          <w:tcPr>
            <w:tcW w:w="1170" w:type="dxa"/>
            <w:shd w:val="clear" w:color="auto" w:fill="auto"/>
            <w:noWrap/>
            <w:vAlign w:val="bottom"/>
            <w:hideMark/>
          </w:tcPr>
          <w:p w:rsidR="00E8770D" w:rsidRPr="00E8770D" w:rsidRDefault="00E8770D" w:rsidP="00E8770D">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3,205</w:t>
            </w:r>
          </w:p>
        </w:tc>
        <w:tc>
          <w:tcPr>
            <w:tcW w:w="1530" w:type="dxa"/>
            <w:shd w:val="clear" w:color="auto" w:fill="auto"/>
            <w:noWrap/>
            <w:vAlign w:val="bottom"/>
            <w:hideMark/>
          </w:tcPr>
          <w:p w:rsidR="00E8770D" w:rsidRPr="00E8770D" w:rsidRDefault="00E8770D" w:rsidP="00E8770D">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31,551</w:t>
            </w:r>
          </w:p>
        </w:tc>
      </w:tr>
      <w:tr w:rsidR="00E8770D" w:rsidRPr="00E8770D" w:rsidTr="00BF4CFB">
        <w:trPr>
          <w:trHeight w:val="300"/>
        </w:trPr>
        <w:tc>
          <w:tcPr>
            <w:tcW w:w="1635" w:type="dxa"/>
            <w:shd w:val="clear" w:color="auto" w:fill="auto"/>
            <w:noWrap/>
            <w:hideMark/>
          </w:tcPr>
          <w:p w:rsidR="00E8770D" w:rsidRPr="00E8770D" w:rsidRDefault="0068348C" w:rsidP="0068348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 xml:space="preserve">Jan-Aug  </w:t>
            </w:r>
            <w:r w:rsidR="00E8770D" w:rsidRPr="00E8770D">
              <w:rPr>
                <w:rFonts w:ascii="Calibri" w:eastAsia="Times New Roman" w:hAnsi="Calibri" w:cs="Times New Roman"/>
                <w:color w:val="000000"/>
              </w:rPr>
              <w:t>2017</w:t>
            </w:r>
          </w:p>
        </w:tc>
        <w:tc>
          <w:tcPr>
            <w:tcW w:w="1170" w:type="dxa"/>
            <w:shd w:val="clear" w:color="auto" w:fill="auto"/>
            <w:noWrap/>
            <w:vAlign w:val="bottom"/>
            <w:hideMark/>
          </w:tcPr>
          <w:p w:rsidR="00E8770D" w:rsidRPr="00E8770D" w:rsidRDefault="00E8770D" w:rsidP="00E8770D">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2,638</w:t>
            </w:r>
          </w:p>
        </w:tc>
        <w:tc>
          <w:tcPr>
            <w:tcW w:w="1530" w:type="dxa"/>
            <w:shd w:val="clear" w:color="auto" w:fill="auto"/>
            <w:noWrap/>
            <w:vAlign w:val="bottom"/>
            <w:hideMark/>
          </w:tcPr>
          <w:p w:rsidR="00E8770D" w:rsidRPr="00E8770D" w:rsidRDefault="00E8770D" w:rsidP="00E8770D">
            <w:pPr>
              <w:spacing w:after="0" w:line="240" w:lineRule="auto"/>
              <w:jc w:val="right"/>
              <w:rPr>
                <w:rFonts w:ascii="Calibri" w:eastAsia="Times New Roman" w:hAnsi="Calibri" w:cs="Times New Roman"/>
                <w:color w:val="000000"/>
              </w:rPr>
            </w:pPr>
            <w:r w:rsidRPr="00E8770D">
              <w:rPr>
                <w:rFonts w:ascii="Calibri" w:eastAsia="Times New Roman" w:hAnsi="Calibri" w:cs="Times New Roman"/>
                <w:color w:val="000000"/>
              </w:rPr>
              <w:t>34,189</w:t>
            </w:r>
          </w:p>
        </w:tc>
      </w:tr>
    </w:tbl>
    <w:p w:rsidR="00BF4CFB" w:rsidRDefault="00BF4CFB"/>
    <w:tbl>
      <w:tblPr>
        <w:tblW w:w="8880" w:type="dxa"/>
        <w:tblCellMar>
          <w:left w:w="0" w:type="dxa"/>
          <w:right w:w="0" w:type="dxa"/>
        </w:tblCellMar>
        <w:tblLook w:val="0600" w:firstRow="0" w:lastRow="0" w:firstColumn="0" w:lastColumn="0" w:noHBand="1" w:noVBand="1"/>
      </w:tblPr>
      <w:tblGrid>
        <w:gridCol w:w="1760"/>
        <w:gridCol w:w="1820"/>
        <w:gridCol w:w="1760"/>
        <w:gridCol w:w="1800"/>
        <w:gridCol w:w="1740"/>
      </w:tblGrid>
      <w:tr w:rsidR="00AF0EA4" w:rsidRPr="00AF0EA4" w:rsidTr="00AF0EA4">
        <w:trPr>
          <w:trHeight w:val="435"/>
        </w:trPr>
        <w:tc>
          <w:tcPr>
            <w:tcW w:w="888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F0EA4" w:rsidRPr="00AF0EA4" w:rsidRDefault="00BF4CFB" w:rsidP="00AF0EA4">
            <w:r>
              <w:rPr>
                <w:rFonts w:eastAsia="Times New Roman"/>
                <w:color w:val="000000"/>
                <w:sz w:val="24"/>
                <w:szCs w:val="24"/>
              </w:rPr>
              <w:t>Passive Enrollments Effective by Year</w:t>
            </w:r>
          </w:p>
        </w:tc>
      </w:tr>
      <w:tr w:rsidR="00AF0EA4" w:rsidRPr="00AF0EA4" w:rsidTr="00AF0EA4">
        <w:trPr>
          <w:trHeight w:val="435"/>
        </w:trPr>
        <w:tc>
          <w:tcPr>
            <w:tcW w:w="1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F0EA4" w:rsidRPr="00AF0EA4" w:rsidRDefault="00AF0EA4" w:rsidP="00AF0EA4">
            <w:r w:rsidRPr="00AF0EA4">
              <w:rPr>
                <w:b/>
                <w:bCs/>
              </w:rPr>
              <w:t>Sep - Dec 2013</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F0EA4" w:rsidRPr="00AF0EA4" w:rsidRDefault="00AF0EA4" w:rsidP="00AF0EA4">
            <w:r w:rsidRPr="00AF0EA4">
              <w:rPr>
                <w:b/>
                <w:bCs/>
              </w:rPr>
              <w:t>2014</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F0EA4" w:rsidRPr="00AF0EA4" w:rsidRDefault="00AF0EA4" w:rsidP="00AF0EA4">
            <w:r w:rsidRPr="00AF0EA4">
              <w:rPr>
                <w:b/>
                <w:bCs/>
              </w:rPr>
              <w:t>2015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F0EA4" w:rsidRPr="00AF0EA4" w:rsidRDefault="00AF0EA4" w:rsidP="00AF0EA4">
            <w:r w:rsidRPr="00AF0EA4">
              <w:rPr>
                <w:b/>
                <w:bCs/>
              </w:rPr>
              <w:t>2016</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F0EA4" w:rsidRPr="00AF0EA4" w:rsidRDefault="00AF0EA4" w:rsidP="00AF0EA4">
            <w:r w:rsidRPr="00AF0EA4">
              <w:rPr>
                <w:b/>
                <w:bCs/>
              </w:rPr>
              <w:t>Jan-Aug 2017</w:t>
            </w:r>
          </w:p>
        </w:tc>
      </w:tr>
      <w:tr w:rsidR="00AF0EA4" w:rsidRPr="00AF0EA4" w:rsidTr="00AF0EA4">
        <w:trPr>
          <w:trHeight w:val="435"/>
        </w:trPr>
        <w:tc>
          <w:tcPr>
            <w:tcW w:w="1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F0EA4" w:rsidRPr="00AF0EA4" w:rsidRDefault="00AF0EA4" w:rsidP="00AF0EA4">
            <w:r w:rsidRPr="00AF0EA4">
              <w:t>0</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F0EA4" w:rsidRPr="00AF0EA4" w:rsidRDefault="00AF0EA4" w:rsidP="00AF0EA4">
            <w:r w:rsidRPr="00AF0EA4">
              <w:t>23,950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F0EA4" w:rsidRPr="00AF0EA4" w:rsidRDefault="00AF0EA4" w:rsidP="00AF0EA4">
            <w:r w:rsidRPr="00AF0EA4">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F0EA4" w:rsidRPr="00AF0EA4" w:rsidRDefault="00AF0EA4" w:rsidP="00AF0EA4">
            <w:r w:rsidRPr="00AF0EA4">
              <w:t>3,520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F0EA4" w:rsidRPr="00AF0EA4" w:rsidRDefault="00AF0EA4" w:rsidP="00AF0EA4">
            <w:r w:rsidRPr="00AF0EA4">
              <w:t>8,557</w:t>
            </w:r>
          </w:p>
        </w:tc>
      </w:tr>
    </w:tbl>
    <w:p w:rsidR="00CB5876" w:rsidRDefault="00CB5876"/>
    <w:p w:rsidR="00AF0EA4" w:rsidRPr="00AF0EA4" w:rsidRDefault="00BF4CFB">
      <w:pPr>
        <w:rPr>
          <w:u w:val="single"/>
        </w:rPr>
      </w:pPr>
      <w:r>
        <w:rPr>
          <w:u w:val="single"/>
        </w:rPr>
        <w:t>Slide 9</w:t>
      </w:r>
      <w:r w:rsidR="00AF0EA4" w:rsidRPr="00AF0EA4">
        <w:rPr>
          <w:u w:val="single"/>
        </w:rPr>
        <w:t>:</w:t>
      </w:r>
      <w:r w:rsidR="0097478A">
        <w:rPr>
          <w:u w:val="single"/>
        </w:rPr>
        <w:t xml:space="preserve">    </w:t>
      </w:r>
    </w:p>
    <w:p w:rsidR="00AF0EA4" w:rsidRDefault="00AF0EA4">
      <w:r w:rsidRPr="00AF0EA4">
        <w:t>One Care Updates</w:t>
      </w:r>
      <w:r w:rsidR="0068348C">
        <w:t xml:space="preserve">  </w:t>
      </w:r>
      <w:r w:rsidR="0097478A">
        <w:t xml:space="preserve">  </w:t>
      </w:r>
    </w:p>
    <w:p w:rsidR="0038558A" w:rsidRPr="00AF0EA4" w:rsidRDefault="00FE666B" w:rsidP="00AF0EA4">
      <w:pPr>
        <w:numPr>
          <w:ilvl w:val="1"/>
          <w:numId w:val="8"/>
        </w:numPr>
      </w:pPr>
      <w:r w:rsidRPr="00AF0EA4">
        <w:t>Online enrollment:</w:t>
      </w:r>
    </w:p>
    <w:p w:rsidR="0038558A" w:rsidRPr="00AF0EA4" w:rsidRDefault="00FE666B" w:rsidP="00AF0EA4">
      <w:pPr>
        <w:numPr>
          <w:ilvl w:val="2"/>
          <w:numId w:val="8"/>
        </w:numPr>
      </w:pPr>
      <w:r w:rsidRPr="00AF0EA4">
        <w:t>Members can now enroll in One Care online</w:t>
      </w:r>
    </w:p>
    <w:p w:rsidR="0038558A" w:rsidRPr="00AF0EA4" w:rsidRDefault="00FE666B" w:rsidP="00AF0EA4">
      <w:pPr>
        <w:numPr>
          <w:ilvl w:val="2"/>
          <w:numId w:val="8"/>
        </w:numPr>
      </w:pPr>
      <w:r w:rsidRPr="00AF0EA4">
        <w:t xml:space="preserve">To enroll, visit the One Care website at  </w:t>
      </w:r>
      <w:hyperlink r:id="rId6" w:history="1">
        <w:r w:rsidRPr="00AF0EA4">
          <w:rPr>
            <w:rStyle w:val="Hyperlink"/>
          </w:rPr>
          <w:t>www.mass.gov/one-care</w:t>
        </w:r>
      </w:hyperlink>
      <w:r w:rsidRPr="00AF0EA4">
        <w:t xml:space="preserve"> and click on “I’m ready to enroll in One Care!”</w:t>
      </w:r>
    </w:p>
    <w:p w:rsidR="0038558A" w:rsidRDefault="00FE666B" w:rsidP="00AF0EA4">
      <w:pPr>
        <w:numPr>
          <w:ilvl w:val="1"/>
          <w:numId w:val="8"/>
        </w:numPr>
      </w:pPr>
      <w:r w:rsidRPr="00AF0EA4">
        <w:t xml:space="preserve">Update on </w:t>
      </w:r>
      <w:r w:rsidR="00153F57">
        <w:t>MassHealth r</w:t>
      </w:r>
      <w:r w:rsidRPr="00AF0EA4">
        <w:t>edeterminations</w:t>
      </w:r>
    </w:p>
    <w:p w:rsidR="00AF0EA4" w:rsidRPr="00AF0EA4" w:rsidRDefault="0097478A" w:rsidP="00AF0EA4">
      <w:pPr>
        <w:rPr>
          <w:u w:val="single"/>
        </w:rPr>
      </w:pPr>
      <w:r>
        <w:rPr>
          <w:u w:val="single"/>
        </w:rPr>
        <w:t>Slide 10</w:t>
      </w:r>
      <w:r w:rsidR="00AF0EA4" w:rsidRPr="00AF0EA4">
        <w:rPr>
          <w:u w:val="single"/>
        </w:rPr>
        <w:t>:</w:t>
      </w:r>
    </w:p>
    <w:p w:rsidR="00AF0EA4" w:rsidRPr="00AF0EA4" w:rsidRDefault="00AF0EA4" w:rsidP="00AF0EA4">
      <w:r w:rsidRPr="00AF0EA4">
        <w:rPr>
          <w:b/>
          <w:bCs/>
        </w:rPr>
        <w:t xml:space="preserve">Visit us at: </w:t>
      </w:r>
      <w:hyperlink r:id="rId7" w:history="1">
        <w:r w:rsidRPr="00AF0EA4">
          <w:rPr>
            <w:rStyle w:val="Hyperlink"/>
            <w:b/>
            <w:bCs/>
          </w:rPr>
          <w:t>www.mass.gov/one-care</w:t>
        </w:r>
      </w:hyperlink>
    </w:p>
    <w:p w:rsidR="00AF0EA4" w:rsidRPr="00AF0EA4" w:rsidRDefault="00AF0EA4" w:rsidP="00AF0EA4">
      <w:r w:rsidRPr="00AF0EA4">
        <w:rPr>
          <w:b/>
          <w:bCs/>
        </w:rPr>
        <w:t xml:space="preserve">Email us at: </w:t>
      </w:r>
      <w:hyperlink r:id="rId8" w:history="1">
        <w:r w:rsidRPr="00AF0EA4">
          <w:rPr>
            <w:rStyle w:val="Hyperlink"/>
            <w:b/>
            <w:bCs/>
          </w:rPr>
          <w:t>OneCare@state.ma.us</w:t>
        </w:r>
      </w:hyperlink>
    </w:p>
    <w:p w:rsidR="00AF0EA4" w:rsidRPr="00AF0EA4" w:rsidRDefault="00AF0EA4" w:rsidP="00AF0EA4"/>
    <w:p w:rsidR="00AF0EA4" w:rsidRDefault="00AF0EA4"/>
    <w:p w:rsidR="0097478A" w:rsidRDefault="0097478A"/>
    <w:p w:rsidR="0097478A" w:rsidRDefault="0097478A"/>
    <w:p w:rsidR="0097478A" w:rsidRDefault="0097478A"/>
    <w:sectPr w:rsidR="0097478A" w:rsidSect="00AF0EA4">
      <w:pgSz w:w="12240" w:h="15840"/>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04D"/>
    <w:multiLevelType w:val="hybridMultilevel"/>
    <w:tmpl w:val="3780B0F4"/>
    <w:lvl w:ilvl="0" w:tplc="F0628AD6">
      <w:start w:val="1"/>
      <w:numFmt w:val="bullet"/>
      <w:lvlText w:val="■"/>
      <w:lvlJc w:val="left"/>
      <w:pPr>
        <w:tabs>
          <w:tab w:val="num" w:pos="720"/>
        </w:tabs>
        <w:ind w:left="720" w:hanging="360"/>
      </w:pPr>
      <w:rPr>
        <w:rFonts w:ascii="Arial" w:hAnsi="Arial" w:hint="default"/>
      </w:rPr>
    </w:lvl>
    <w:lvl w:ilvl="1" w:tplc="C69E3F12">
      <w:start w:val="1"/>
      <w:numFmt w:val="bullet"/>
      <w:lvlText w:val="■"/>
      <w:lvlJc w:val="left"/>
      <w:pPr>
        <w:tabs>
          <w:tab w:val="num" w:pos="1440"/>
        </w:tabs>
        <w:ind w:left="1440" w:hanging="360"/>
      </w:pPr>
      <w:rPr>
        <w:rFonts w:ascii="Arial" w:hAnsi="Arial" w:hint="default"/>
      </w:rPr>
    </w:lvl>
    <w:lvl w:ilvl="2" w:tplc="27FAF0F4">
      <w:start w:val="35"/>
      <w:numFmt w:val="bullet"/>
      <w:lvlText w:val="•"/>
      <w:lvlJc w:val="left"/>
      <w:pPr>
        <w:tabs>
          <w:tab w:val="num" w:pos="2160"/>
        </w:tabs>
        <w:ind w:left="2160" w:hanging="360"/>
      </w:pPr>
      <w:rPr>
        <w:rFonts w:ascii="Arial" w:hAnsi="Arial" w:hint="default"/>
      </w:rPr>
    </w:lvl>
    <w:lvl w:ilvl="3" w:tplc="6AAA5B5E" w:tentative="1">
      <w:start w:val="1"/>
      <w:numFmt w:val="bullet"/>
      <w:lvlText w:val="■"/>
      <w:lvlJc w:val="left"/>
      <w:pPr>
        <w:tabs>
          <w:tab w:val="num" w:pos="2880"/>
        </w:tabs>
        <w:ind w:left="2880" w:hanging="360"/>
      </w:pPr>
      <w:rPr>
        <w:rFonts w:ascii="Arial" w:hAnsi="Arial" w:hint="default"/>
      </w:rPr>
    </w:lvl>
    <w:lvl w:ilvl="4" w:tplc="B07859E6" w:tentative="1">
      <w:start w:val="1"/>
      <w:numFmt w:val="bullet"/>
      <w:lvlText w:val="■"/>
      <w:lvlJc w:val="left"/>
      <w:pPr>
        <w:tabs>
          <w:tab w:val="num" w:pos="3600"/>
        </w:tabs>
        <w:ind w:left="3600" w:hanging="360"/>
      </w:pPr>
      <w:rPr>
        <w:rFonts w:ascii="Arial" w:hAnsi="Arial" w:hint="default"/>
      </w:rPr>
    </w:lvl>
    <w:lvl w:ilvl="5" w:tplc="547A4C36" w:tentative="1">
      <w:start w:val="1"/>
      <w:numFmt w:val="bullet"/>
      <w:lvlText w:val="■"/>
      <w:lvlJc w:val="left"/>
      <w:pPr>
        <w:tabs>
          <w:tab w:val="num" w:pos="4320"/>
        </w:tabs>
        <w:ind w:left="4320" w:hanging="360"/>
      </w:pPr>
      <w:rPr>
        <w:rFonts w:ascii="Arial" w:hAnsi="Arial" w:hint="default"/>
      </w:rPr>
    </w:lvl>
    <w:lvl w:ilvl="6" w:tplc="47FE6EAE" w:tentative="1">
      <w:start w:val="1"/>
      <w:numFmt w:val="bullet"/>
      <w:lvlText w:val="■"/>
      <w:lvlJc w:val="left"/>
      <w:pPr>
        <w:tabs>
          <w:tab w:val="num" w:pos="5040"/>
        </w:tabs>
        <w:ind w:left="5040" w:hanging="360"/>
      </w:pPr>
      <w:rPr>
        <w:rFonts w:ascii="Arial" w:hAnsi="Arial" w:hint="default"/>
      </w:rPr>
    </w:lvl>
    <w:lvl w:ilvl="7" w:tplc="A34C348E" w:tentative="1">
      <w:start w:val="1"/>
      <w:numFmt w:val="bullet"/>
      <w:lvlText w:val="■"/>
      <w:lvlJc w:val="left"/>
      <w:pPr>
        <w:tabs>
          <w:tab w:val="num" w:pos="5760"/>
        </w:tabs>
        <w:ind w:left="5760" w:hanging="360"/>
      </w:pPr>
      <w:rPr>
        <w:rFonts w:ascii="Arial" w:hAnsi="Arial" w:hint="default"/>
      </w:rPr>
    </w:lvl>
    <w:lvl w:ilvl="8" w:tplc="BE069A60" w:tentative="1">
      <w:start w:val="1"/>
      <w:numFmt w:val="bullet"/>
      <w:lvlText w:val="■"/>
      <w:lvlJc w:val="left"/>
      <w:pPr>
        <w:tabs>
          <w:tab w:val="num" w:pos="6480"/>
        </w:tabs>
        <w:ind w:left="6480" w:hanging="360"/>
      </w:pPr>
      <w:rPr>
        <w:rFonts w:ascii="Arial" w:hAnsi="Arial" w:hint="default"/>
      </w:rPr>
    </w:lvl>
  </w:abstractNum>
  <w:abstractNum w:abstractNumId="1">
    <w:nsid w:val="0E6271DE"/>
    <w:multiLevelType w:val="hybridMultilevel"/>
    <w:tmpl w:val="3F5E710A"/>
    <w:lvl w:ilvl="0" w:tplc="14A2F3E2">
      <w:start w:val="1"/>
      <w:numFmt w:val="bullet"/>
      <w:lvlText w:val="•"/>
      <w:lvlJc w:val="left"/>
      <w:pPr>
        <w:tabs>
          <w:tab w:val="num" w:pos="720"/>
        </w:tabs>
        <w:ind w:left="720" w:hanging="360"/>
      </w:pPr>
      <w:rPr>
        <w:rFonts w:ascii="Arial" w:hAnsi="Arial" w:hint="default"/>
      </w:rPr>
    </w:lvl>
    <w:lvl w:ilvl="1" w:tplc="A6A0E9D4" w:tentative="1">
      <w:start w:val="1"/>
      <w:numFmt w:val="bullet"/>
      <w:lvlText w:val="•"/>
      <w:lvlJc w:val="left"/>
      <w:pPr>
        <w:tabs>
          <w:tab w:val="num" w:pos="1440"/>
        </w:tabs>
        <w:ind w:left="1440" w:hanging="360"/>
      </w:pPr>
      <w:rPr>
        <w:rFonts w:ascii="Arial" w:hAnsi="Arial" w:hint="default"/>
      </w:rPr>
    </w:lvl>
    <w:lvl w:ilvl="2" w:tplc="0480E990" w:tentative="1">
      <w:start w:val="1"/>
      <w:numFmt w:val="bullet"/>
      <w:lvlText w:val="•"/>
      <w:lvlJc w:val="left"/>
      <w:pPr>
        <w:tabs>
          <w:tab w:val="num" w:pos="2160"/>
        </w:tabs>
        <w:ind w:left="2160" w:hanging="360"/>
      </w:pPr>
      <w:rPr>
        <w:rFonts w:ascii="Arial" w:hAnsi="Arial" w:hint="default"/>
      </w:rPr>
    </w:lvl>
    <w:lvl w:ilvl="3" w:tplc="E5C8C494" w:tentative="1">
      <w:start w:val="1"/>
      <w:numFmt w:val="bullet"/>
      <w:lvlText w:val="•"/>
      <w:lvlJc w:val="left"/>
      <w:pPr>
        <w:tabs>
          <w:tab w:val="num" w:pos="2880"/>
        </w:tabs>
        <w:ind w:left="2880" w:hanging="360"/>
      </w:pPr>
      <w:rPr>
        <w:rFonts w:ascii="Arial" w:hAnsi="Arial" w:hint="default"/>
      </w:rPr>
    </w:lvl>
    <w:lvl w:ilvl="4" w:tplc="E4F41A0C" w:tentative="1">
      <w:start w:val="1"/>
      <w:numFmt w:val="bullet"/>
      <w:lvlText w:val="•"/>
      <w:lvlJc w:val="left"/>
      <w:pPr>
        <w:tabs>
          <w:tab w:val="num" w:pos="3600"/>
        </w:tabs>
        <w:ind w:left="3600" w:hanging="360"/>
      </w:pPr>
      <w:rPr>
        <w:rFonts w:ascii="Arial" w:hAnsi="Arial" w:hint="default"/>
      </w:rPr>
    </w:lvl>
    <w:lvl w:ilvl="5" w:tplc="A2BCA434" w:tentative="1">
      <w:start w:val="1"/>
      <w:numFmt w:val="bullet"/>
      <w:lvlText w:val="•"/>
      <w:lvlJc w:val="left"/>
      <w:pPr>
        <w:tabs>
          <w:tab w:val="num" w:pos="4320"/>
        </w:tabs>
        <w:ind w:left="4320" w:hanging="360"/>
      </w:pPr>
      <w:rPr>
        <w:rFonts w:ascii="Arial" w:hAnsi="Arial" w:hint="default"/>
      </w:rPr>
    </w:lvl>
    <w:lvl w:ilvl="6" w:tplc="F19CB20A" w:tentative="1">
      <w:start w:val="1"/>
      <w:numFmt w:val="bullet"/>
      <w:lvlText w:val="•"/>
      <w:lvlJc w:val="left"/>
      <w:pPr>
        <w:tabs>
          <w:tab w:val="num" w:pos="5040"/>
        </w:tabs>
        <w:ind w:left="5040" w:hanging="360"/>
      </w:pPr>
      <w:rPr>
        <w:rFonts w:ascii="Arial" w:hAnsi="Arial" w:hint="default"/>
      </w:rPr>
    </w:lvl>
    <w:lvl w:ilvl="7" w:tplc="D1E25164" w:tentative="1">
      <w:start w:val="1"/>
      <w:numFmt w:val="bullet"/>
      <w:lvlText w:val="•"/>
      <w:lvlJc w:val="left"/>
      <w:pPr>
        <w:tabs>
          <w:tab w:val="num" w:pos="5760"/>
        </w:tabs>
        <w:ind w:left="5760" w:hanging="360"/>
      </w:pPr>
      <w:rPr>
        <w:rFonts w:ascii="Arial" w:hAnsi="Arial" w:hint="default"/>
      </w:rPr>
    </w:lvl>
    <w:lvl w:ilvl="8" w:tplc="DC22C130" w:tentative="1">
      <w:start w:val="1"/>
      <w:numFmt w:val="bullet"/>
      <w:lvlText w:val="•"/>
      <w:lvlJc w:val="left"/>
      <w:pPr>
        <w:tabs>
          <w:tab w:val="num" w:pos="6480"/>
        </w:tabs>
        <w:ind w:left="6480" w:hanging="360"/>
      </w:pPr>
      <w:rPr>
        <w:rFonts w:ascii="Arial" w:hAnsi="Arial" w:hint="default"/>
      </w:rPr>
    </w:lvl>
  </w:abstractNum>
  <w:abstractNum w:abstractNumId="2">
    <w:nsid w:val="17C810E5"/>
    <w:multiLevelType w:val="hybridMultilevel"/>
    <w:tmpl w:val="88A22EDE"/>
    <w:lvl w:ilvl="0" w:tplc="82A8107C">
      <w:start w:val="1"/>
      <w:numFmt w:val="bullet"/>
      <w:lvlText w:val="•"/>
      <w:lvlJc w:val="left"/>
      <w:pPr>
        <w:tabs>
          <w:tab w:val="num" w:pos="720"/>
        </w:tabs>
        <w:ind w:left="720" w:hanging="360"/>
      </w:pPr>
      <w:rPr>
        <w:rFonts w:ascii="Arial" w:hAnsi="Arial" w:hint="default"/>
      </w:rPr>
    </w:lvl>
    <w:lvl w:ilvl="1" w:tplc="A9302104" w:tentative="1">
      <w:start w:val="1"/>
      <w:numFmt w:val="bullet"/>
      <w:lvlText w:val="•"/>
      <w:lvlJc w:val="left"/>
      <w:pPr>
        <w:tabs>
          <w:tab w:val="num" w:pos="1440"/>
        </w:tabs>
        <w:ind w:left="1440" w:hanging="360"/>
      </w:pPr>
      <w:rPr>
        <w:rFonts w:ascii="Arial" w:hAnsi="Arial" w:hint="default"/>
      </w:rPr>
    </w:lvl>
    <w:lvl w:ilvl="2" w:tplc="E750A076" w:tentative="1">
      <w:start w:val="1"/>
      <w:numFmt w:val="bullet"/>
      <w:lvlText w:val="•"/>
      <w:lvlJc w:val="left"/>
      <w:pPr>
        <w:tabs>
          <w:tab w:val="num" w:pos="2160"/>
        </w:tabs>
        <w:ind w:left="2160" w:hanging="360"/>
      </w:pPr>
      <w:rPr>
        <w:rFonts w:ascii="Arial" w:hAnsi="Arial" w:hint="default"/>
      </w:rPr>
    </w:lvl>
    <w:lvl w:ilvl="3" w:tplc="5D04ED8A" w:tentative="1">
      <w:start w:val="1"/>
      <w:numFmt w:val="bullet"/>
      <w:lvlText w:val="•"/>
      <w:lvlJc w:val="left"/>
      <w:pPr>
        <w:tabs>
          <w:tab w:val="num" w:pos="2880"/>
        </w:tabs>
        <w:ind w:left="2880" w:hanging="360"/>
      </w:pPr>
      <w:rPr>
        <w:rFonts w:ascii="Arial" w:hAnsi="Arial" w:hint="default"/>
      </w:rPr>
    </w:lvl>
    <w:lvl w:ilvl="4" w:tplc="5BE281AE" w:tentative="1">
      <w:start w:val="1"/>
      <w:numFmt w:val="bullet"/>
      <w:lvlText w:val="•"/>
      <w:lvlJc w:val="left"/>
      <w:pPr>
        <w:tabs>
          <w:tab w:val="num" w:pos="3600"/>
        </w:tabs>
        <w:ind w:left="3600" w:hanging="360"/>
      </w:pPr>
      <w:rPr>
        <w:rFonts w:ascii="Arial" w:hAnsi="Arial" w:hint="default"/>
      </w:rPr>
    </w:lvl>
    <w:lvl w:ilvl="5" w:tplc="8A64864E" w:tentative="1">
      <w:start w:val="1"/>
      <w:numFmt w:val="bullet"/>
      <w:lvlText w:val="•"/>
      <w:lvlJc w:val="left"/>
      <w:pPr>
        <w:tabs>
          <w:tab w:val="num" w:pos="4320"/>
        </w:tabs>
        <w:ind w:left="4320" w:hanging="360"/>
      </w:pPr>
      <w:rPr>
        <w:rFonts w:ascii="Arial" w:hAnsi="Arial" w:hint="default"/>
      </w:rPr>
    </w:lvl>
    <w:lvl w:ilvl="6" w:tplc="D6DC2E58" w:tentative="1">
      <w:start w:val="1"/>
      <w:numFmt w:val="bullet"/>
      <w:lvlText w:val="•"/>
      <w:lvlJc w:val="left"/>
      <w:pPr>
        <w:tabs>
          <w:tab w:val="num" w:pos="5040"/>
        </w:tabs>
        <w:ind w:left="5040" w:hanging="360"/>
      </w:pPr>
      <w:rPr>
        <w:rFonts w:ascii="Arial" w:hAnsi="Arial" w:hint="default"/>
      </w:rPr>
    </w:lvl>
    <w:lvl w:ilvl="7" w:tplc="5C08F786" w:tentative="1">
      <w:start w:val="1"/>
      <w:numFmt w:val="bullet"/>
      <w:lvlText w:val="•"/>
      <w:lvlJc w:val="left"/>
      <w:pPr>
        <w:tabs>
          <w:tab w:val="num" w:pos="5760"/>
        </w:tabs>
        <w:ind w:left="5760" w:hanging="360"/>
      </w:pPr>
      <w:rPr>
        <w:rFonts w:ascii="Arial" w:hAnsi="Arial" w:hint="default"/>
      </w:rPr>
    </w:lvl>
    <w:lvl w:ilvl="8" w:tplc="94AC2652" w:tentative="1">
      <w:start w:val="1"/>
      <w:numFmt w:val="bullet"/>
      <w:lvlText w:val="•"/>
      <w:lvlJc w:val="left"/>
      <w:pPr>
        <w:tabs>
          <w:tab w:val="num" w:pos="6480"/>
        </w:tabs>
        <w:ind w:left="6480" w:hanging="360"/>
      </w:pPr>
      <w:rPr>
        <w:rFonts w:ascii="Arial" w:hAnsi="Arial" w:hint="default"/>
      </w:rPr>
    </w:lvl>
  </w:abstractNum>
  <w:abstractNum w:abstractNumId="3">
    <w:nsid w:val="2EA6632C"/>
    <w:multiLevelType w:val="hybridMultilevel"/>
    <w:tmpl w:val="DA56D932"/>
    <w:lvl w:ilvl="0" w:tplc="F9BEAF12">
      <w:start w:val="1"/>
      <w:numFmt w:val="bullet"/>
      <w:lvlText w:val="•"/>
      <w:lvlJc w:val="left"/>
      <w:pPr>
        <w:tabs>
          <w:tab w:val="num" w:pos="720"/>
        </w:tabs>
        <w:ind w:left="720" w:hanging="360"/>
      </w:pPr>
      <w:rPr>
        <w:rFonts w:ascii="Arial" w:hAnsi="Arial" w:hint="default"/>
      </w:rPr>
    </w:lvl>
    <w:lvl w:ilvl="1" w:tplc="BB88EE00" w:tentative="1">
      <w:start w:val="1"/>
      <w:numFmt w:val="bullet"/>
      <w:lvlText w:val="•"/>
      <w:lvlJc w:val="left"/>
      <w:pPr>
        <w:tabs>
          <w:tab w:val="num" w:pos="1440"/>
        </w:tabs>
        <w:ind w:left="1440" w:hanging="360"/>
      </w:pPr>
      <w:rPr>
        <w:rFonts w:ascii="Arial" w:hAnsi="Arial" w:hint="default"/>
      </w:rPr>
    </w:lvl>
    <w:lvl w:ilvl="2" w:tplc="2676EA9C" w:tentative="1">
      <w:start w:val="1"/>
      <w:numFmt w:val="bullet"/>
      <w:lvlText w:val="•"/>
      <w:lvlJc w:val="left"/>
      <w:pPr>
        <w:tabs>
          <w:tab w:val="num" w:pos="2160"/>
        </w:tabs>
        <w:ind w:left="2160" w:hanging="360"/>
      </w:pPr>
      <w:rPr>
        <w:rFonts w:ascii="Arial" w:hAnsi="Arial" w:hint="default"/>
      </w:rPr>
    </w:lvl>
    <w:lvl w:ilvl="3" w:tplc="EB129246" w:tentative="1">
      <w:start w:val="1"/>
      <w:numFmt w:val="bullet"/>
      <w:lvlText w:val="•"/>
      <w:lvlJc w:val="left"/>
      <w:pPr>
        <w:tabs>
          <w:tab w:val="num" w:pos="2880"/>
        </w:tabs>
        <w:ind w:left="2880" w:hanging="360"/>
      </w:pPr>
      <w:rPr>
        <w:rFonts w:ascii="Arial" w:hAnsi="Arial" w:hint="default"/>
      </w:rPr>
    </w:lvl>
    <w:lvl w:ilvl="4" w:tplc="F140CEAE" w:tentative="1">
      <w:start w:val="1"/>
      <w:numFmt w:val="bullet"/>
      <w:lvlText w:val="•"/>
      <w:lvlJc w:val="left"/>
      <w:pPr>
        <w:tabs>
          <w:tab w:val="num" w:pos="3600"/>
        </w:tabs>
        <w:ind w:left="3600" w:hanging="360"/>
      </w:pPr>
      <w:rPr>
        <w:rFonts w:ascii="Arial" w:hAnsi="Arial" w:hint="default"/>
      </w:rPr>
    </w:lvl>
    <w:lvl w:ilvl="5" w:tplc="64E4E32E" w:tentative="1">
      <w:start w:val="1"/>
      <w:numFmt w:val="bullet"/>
      <w:lvlText w:val="•"/>
      <w:lvlJc w:val="left"/>
      <w:pPr>
        <w:tabs>
          <w:tab w:val="num" w:pos="4320"/>
        </w:tabs>
        <w:ind w:left="4320" w:hanging="360"/>
      </w:pPr>
      <w:rPr>
        <w:rFonts w:ascii="Arial" w:hAnsi="Arial" w:hint="default"/>
      </w:rPr>
    </w:lvl>
    <w:lvl w:ilvl="6" w:tplc="F9FE2E98" w:tentative="1">
      <w:start w:val="1"/>
      <w:numFmt w:val="bullet"/>
      <w:lvlText w:val="•"/>
      <w:lvlJc w:val="left"/>
      <w:pPr>
        <w:tabs>
          <w:tab w:val="num" w:pos="5040"/>
        </w:tabs>
        <w:ind w:left="5040" w:hanging="360"/>
      </w:pPr>
      <w:rPr>
        <w:rFonts w:ascii="Arial" w:hAnsi="Arial" w:hint="default"/>
      </w:rPr>
    </w:lvl>
    <w:lvl w:ilvl="7" w:tplc="0986B1EA" w:tentative="1">
      <w:start w:val="1"/>
      <w:numFmt w:val="bullet"/>
      <w:lvlText w:val="•"/>
      <w:lvlJc w:val="left"/>
      <w:pPr>
        <w:tabs>
          <w:tab w:val="num" w:pos="5760"/>
        </w:tabs>
        <w:ind w:left="5760" w:hanging="360"/>
      </w:pPr>
      <w:rPr>
        <w:rFonts w:ascii="Arial" w:hAnsi="Arial" w:hint="default"/>
      </w:rPr>
    </w:lvl>
    <w:lvl w:ilvl="8" w:tplc="0452FACC" w:tentative="1">
      <w:start w:val="1"/>
      <w:numFmt w:val="bullet"/>
      <w:lvlText w:val="•"/>
      <w:lvlJc w:val="left"/>
      <w:pPr>
        <w:tabs>
          <w:tab w:val="num" w:pos="6480"/>
        </w:tabs>
        <w:ind w:left="6480" w:hanging="360"/>
      </w:pPr>
      <w:rPr>
        <w:rFonts w:ascii="Arial" w:hAnsi="Arial" w:hint="default"/>
      </w:rPr>
    </w:lvl>
  </w:abstractNum>
  <w:abstractNum w:abstractNumId="4">
    <w:nsid w:val="38D87489"/>
    <w:multiLevelType w:val="hybridMultilevel"/>
    <w:tmpl w:val="E234A246"/>
    <w:lvl w:ilvl="0" w:tplc="F8AA30D2">
      <w:start w:val="1"/>
      <w:numFmt w:val="bullet"/>
      <w:lvlText w:val="■"/>
      <w:lvlJc w:val="left"/>
      <w:pPr>
        <w:tabs>
          <w:tab w:val="num" w:pos="720"/>
        </w:tabs>
        <w:ind w:left="720" w:hanging="360"/>
      </w:pPr>
      <w:rPr>
        <w:rFonts w:ascii="Arial" w:hAnsi="Arial" w:hint="default"/>
      </w:rPr>
    </w:lvl>
    <w:lvl w:ilvl="1" w:tplc="526461D0">
      <w:start w:val="1"/>
      <w:numFmt w:val="bullet"/>
      <w:lvlText w:val="■"/>
      <w:lvlJc w:val="left"/>
      <w:pPr>
        <w:tabs>
          <w:tab w:val="num" w:pos="1440"/>
        </w:tabs>
        <w:ind w:left="1440" w:hanging="360"/>
      </w:pPr>
      <w:rPr>
        <w:rFonts w:ascii="Arial" w:hAnsi="Arial" w:hint="default"/>
      </w:rPr>
    </w:lvl>
    <w:lvl w:ilvl="2" w:tplc="CD40B57A" w:tentative="1">
      <w:start w:val="1"/>
      <w:numFmt w:val="bullet"/>
      <w:lvlText w:val="■"/>
      <w:lvlJc w:val="left"/>
      <w:pPr>
        <w:tabs>
          <w:tab w:val="num" w:pos="2160"/>
        </w:tabs>
        <w:ind w:left="2160" w:hanging="360"/>
      </w:pPr>
      <w:rPr>
        <w:rFonts w:ascii="Arial" w:hAnsi="Arial" w:hint="default"/>
      </w:rPr>
    </w:lvl>
    <w:lvl w:ilvl="3" w:tplc="9F8AE22A" w:tentative="1">
      <w:start w:val="1"/>
      <w:numFmt w:val="bullet"/>
      <w:lvlText w:val="■"/>
      <w:lvlJc w:val="left"/>
      <w:pPr>
        <w:tabs>
          <w:tab w:val="num" w:pos="2880"/>
        </w:tabs>
        <w:ind w:left="2880" w:hanging="360"/>
      </w:pPr>
      <w:rPr>
        <w:rFonts w:ascii="Arial" w:hAnsi="Arial" w:hint="default"/>
      </w:rPr>
    </w:lvl>
    <w:lvl w:ilvl="4" w:tplc="0436F724" w:tentative="1">
      <w:start w:val="1"/>
      <w:numFmt w:val="bullet"/>
      <w:lvlText w:val="■"/>
      <w:lvlJc w:val="left"/>
      <w:pPr>
        <w:tabs>
          <w:tab w:val="num" w:pos="3600"/>
        </w:tabs>
        <w:ind w:left="3600" w:hanging="360"/>
      </w:pPr>
      <w:rPr>
        <w:rFonts w:ascii="Arial" w:hAnsi="Arial" w:hint="default"/>
      </w:rPr>
    </w:lvl>
    <w:lvl w:ilvl="5" w:tplc="CF3E3C72" w:tentative="1">
      <w:start w:val="1"/>
      <w:numFmt w:val="bullet"/>
      <w:lvlText w:val="■"/>
      <w:lvlJc w:val="left"/>
      <w:pPr>
        <w:tabs>
          <w:tab w:val="num" w:pos="4320"/>
        </w:tabs>
        <w:ind w:left="4320" w:hanging="360"/>
      </w:pPr>
      <w:rPr>
        <w:rFonts w:ascii="Arial" w:hAnsi="Arial" w:hint="default"/>
      </w:rPr>
    </w:lvl>
    <w:lvl w:ilvl="6" w:tplc="3C1695C2" w:tentative="1">
      <w:start w:val="1"/>
      <w:numFmt w:val="bullet"/>
      <w:lvlText w:val="■"/>
      <w:lvlJc w:val="left"/>
      <w:pPr>
        <w:tabs>
          <w:tab w:val="num" w:pos="5040"/>
        </w:tabs>
        <w:ind w:left="5040" w:hanging="360"/>
      </w:pPr>
      <w:rPr>
        <w:rFonts w:ascii="Arial" w:hAnsi="Arial" w:hint="default"/>
      </w:rPr>
    </w:lvl>
    <w:lvl w:ilvl="7" w:tplc="A2785A8E" w:tentative="1">
      <w:start w:val="1"/>
      <w:numFmt w:val="bullet"/>
      <w:lvlText w:val="■"/>
      <w:lvlJc w:val="left"/>
      <w:pPr>
        <w:tabs>
          <w:tab w:val="num" w:pos="5760"/>
        </w:tabs>
        <w:ind w:left="5760" w:hanging="360"/>
      </w:pPr>
      <w:rPr>
        <w:rFonts w:ascii="Arial" w:hAnsi="Arial" w:hint="default"/>
      </w:rPr>
    </w:lvl>
    <w:lvl w:ilvl="8" w:tplc="7DA0CC12" w:tentative="1">
      <w:start w:val="1"/>
      <w:numFmt w:val="bullet"/>
      <w:lvlText w:val="■"/>
      <w:lvlJc w:val="left"/>
      <w:pPr>
        <w:tabs>
          <w:tab w:val="num" w:pos="6480"/>
        </w:tabs>
        <w:ind w:left="6480" w:hanging="360"/>
      </w:pPr>
      <w:rPr>
        <w:rFonts w:ascii="Arial" w:hAnsi="Arial" w:hint="default"/>
      </w:rPr>
    </w:lvl>
  </w:abstractNum>
  <w:abstractNum w:abstractNumId="5">
    <w:nsid w:val="39B46FC6"/>
    <w:multiLevelType w:val="hybridMultilevel"/>
    <w:tmpl w:val="80DCD96E"/>
    <w:lvl w:ilvl="0" w:tplc="06C63ED2">
      <w:start w:val="1"/>
      <w:numFmt w:val="bullet"/>
      <w:lvlText w:val="•"/>
      <w:lvlJc w:val="left"/>
      <w:pPr>
        <w:tabs>
          <w:tab w:val="num" w:pos="720"/>
        </w:tabs>
        <w:ind w:left="720" w:hanging="360"/>
      </w:pPr>
      <w:rPr>
        <w:rFonts w:ascii="Arial" w:hAnsi="Arial" w:hint="default"/>
      </w:rPr>
    </w:lvl>
    <w:lvl w:ilvl="1" w:tplc="74DCAC48" w:tentative="1">
      <w:start w:val="1"/>
      <w:numFmt w:val="bullet"/>
      <w:lvlText w:val="•"/>
      <w:lvlJc w:val="left"/>
      <w:pPr>
        <w:tabs>
          <w:tab w:val="num" w:pos="1440"/>
        </w:tabs>
        <w:ind w:left="1440" w:hanging="360"/>
      </w:pPr>
      <w:rPr>
        <w:rFonts w:ascii="Arial" w:hAnsi="Arial" w:hint="default"/>
      </w:rPr>
    </w:lvl>
    <w:lvl w:ilvl="2" w:tplc="DF86D0A4" w:tentative="1">
      <w:start w:val="1"/>
      <w:numFmt w:val="bullet"/>
      <w:lvlText w:val="•"/>
      <w:lvlJc w:val="left"/>
      <w:pPr>
        <w:tabs>
          <w:tab w:val="num" w:pos="2160"/>
        </w:tabs>
        <w:ind w:left="2160" w:hanging="360"/>
      </w:pPr>
      <w:rPr>
        <w:rFonts w:ascii="Arial" w:hAnsi="Arial" w:hint="default"/>
      </w:rPr>
    </w:lvl>
    <w:lvl w:ilvl="3" w:tplc="D0665D7A" w:tentative="1">
      <w:start w:val="1"/>
      <w:numFmt w:val="bullet"/>
      <w:lvlText w:val="•"/>
      <w:lvlJc w:val="left"/>
      <w:pPr>
        <w:tabs>
          <w:tab w:val="num" w:pos="2880"/>
        </w:tabs>
        <w:ind w:left="2880" w:hanging="360"/>
      </w:pPr>
      <w:rPr>
        <w:rFonts w:ascii="Arial" w:hAnsi="Arial" w:hint="default"/>
      </w:rPr>
    </w:lvl>
    <w:lvl w:ilvl="4" w:tplc="7774241E" w:tentative="1">
      <w:start w:val="1"/>
      <w:numFmt w:val="bullet"/>
      <w:lvlText w:val="•"/>
      <w:lvlJc w:val="left"/>
      <w:pPr>
        <w:tabs>
          <w:tab w:val="num" w:pos="3600"/>
        </w:tabs>
        <w:ind w:left="3600" w:hanging="360"/>
      </w:pPr>
      <w:rPr>
        <w:rFonts w:ascii="Arial" w:hAnsi="Arial" w:hint="default"/>
      </w:rPr>
    </w:lvl>
    <w:lvl w:ilvl="5" w:tplc="1F403A16" w:tentative="1">
      <w:start w:val="1"/>
      <w:numFmt w:val="bullet"/>
      <w:lvlText w:val="•"/>
      <w:lvlJc w:val="left"/>
      <w:pPr>
        <w:tabs>
          <w:tab w:val="num" w:pos="4320"/>
        </w:tabs>
        <w:ind w:left="4320" w:hanging="360"/>
      </w:pPr>
      <w:rPr>
        <w:rFonts w:ascii="Arial" w:hAnsi="Arial" w:hint="default"/>
      </w:rPr>
    </w:lvl>
    <w:lvl w:ilvl="6" w:tplc="EF0C42C4" w:tentative="1">
      <w:start w:val="1"/>
      <w:numFmt w:val="bullet"/>
      <w:lvlText w:val="•"/>
      <w:lvlJc w:val="left"/>
      <w:pPr>
        <w:tabs>
          <w:tab w:val="num" w:pos="5040"/>
        </w:tabs>
        <w:ind w:left="5040" w:hanging="360"/>
      </w:pPr>
      <w:rPr>
        <w:rFonts w:ascii="Arial" w:hAnsi="Arial" w:hint="default"/>
      </w:rPr>
    </w:lvl>
    <w:lvl w:ilvl="7" w:tplc="AB6AA73A" w:tentative="1">
      <w:start w:val="1"/>
      <w:numFmt w:val="bullet"/>
      <w:lvlText w:val="•"/>
      <w:lvlJc w:val="left"/>
      <w:pPr>
        <w:tabs>
          <w:tab w:val="num" w:pos="5760"/>
        </w:tabs>
        <w:ind w:left="5760" w:hanging="360"/>
      </w:pPr>
      <w:rPr>
        <w:rFonts w:ascii="Arial" w:hAnsi="Arial" w:hint="default"/>
      </w:rPr>
    </w:lvl>
    <w:lvl w:ilvl="8" w:tplc="DCA416EA" w:tentative="1">
      <w:start w:val="1"/>
      <w:numFmt w:val="bullet"/>
      <w:lvlText w:val="•"/>
      <w:lvlJc w:val="left"/>
      <w:pPr>
        <w:tabs>
          <w:tab w:val="num" w:pos="6480"/>
        </w:tabs>
        <w:ind w:left="6480" w:hanging="360"/>
      </w:pPr>
      <w:rPr>
        <w:rFonts w:ascii="Arial" w:hAnsi="Arial" w:hint="default"/>
      </w:rPr>
    </w:lvl>
  </w:abstractNum>
  <w:abstractNum w:abstractNumId="6">
    <w:nsid w:val="3FD933F8"/>
    <w:multiLevelType w:val="hybridMultilevel"/>
    <w:tmpl w:val="CC0435BE"/>
    <w:lvl w:ilvl="0" w:tplc="20606712">
      <w:start w:val="1"/>
      <w:numFmt w:val="bullet"/>
      <w:lvlText w:val="■"/>
      <w:lvlJc w:val="left"/>
      <w:pPr>
        <w:tabs>
          <w:tab w:val="num" w:pos="720"/>
        </w:tabs>
        <w:ind w:left="720" w:hanging="360"/>
      </w:pPr>
      <w:rPr>
        <w:rFonts w:ascii="Arial" w:hAnsi="Arial" w:hint="default"/>
      </w:rPr>
    </w:lvl>
    <w:lvl w:ilvl="1" w:tplc="A6662D56">
      <w:start w:val="1"/>
      <w:numFmt w:val="bullet"/>
      <w:lvlText w:val="■"/>
      <w:lvlJc w:val="left"/>
      <w:pPr>
        <w:tabs>
          <w:tab w:val="num" w:pos="1440"/>
        </w:tabs>
        <w:ind w:left="1440" w:hanging="360"/>
      </w:pPr>
      <w:rPr>
        <w:rFonts w:ascii="Arial" w:hAnsi="Arial" w:hint="default"/>
      </w:rPr>
    </w:lvl>
    <w:lvl w:ilvl="2" w:tplc="BD969842" w:tentative="1">
      <w:start w:val="1"/>
      <w:numFmt w:val="bullet"/>
      <w:lvlText w:val="■"/>
      <w:lvlJc w:val="left"/>
      <w:pPr>
        <w:tabs>
          <w:tab w:val="num" w:pos="2160"/>
        </w:tabs>
        <w:ind w:left="2160" w:hanging="360"/>
      </w:pPr>
      <w:rPr>
        <w:rFonts w:ascii="Arial" w:hAnsi="Arial" w:hint="default"/>
      </w:rPr>
    </w:lvl>
    <w:lvl w:ilvl="3" w:tplc="968627E2" w:tentative="1">
      <w:start w:val="1"/>
      <w:numFmt w:val="bullet"/>
      <w:lvlText w:val="■"/>
      <w:lvlJc w:val="left"/>
      <w:pPr>
        <w:tabs>
          <w:tab w:val="num" w:pos="2880"/>
        </w:tabs>
        <w:ind w:left="2880" w:hanging="360"/>
      </w:pPr>
      <w:rPr>
        <w:rFonts w:ascii="Arial" w:hAnsi="Arial" w:hint="default"/>
      </w:rPr>
    </w:lvl>
    <w:lvl w:ilvl="4" w:tplc="67BE7CB0" w:tentative="1">
      <w:start w:val="1"/>
      <w:numFmt w:val="bullet"/>
      <w:lvlText w:val="■"/>
      <w:lvlJc w:val="left"/>
      <w:pPr>
        <w:tabs>
          <w:tab w:val="num" w:pos="3600"/>
        </w:tabs>
        <w:ind w:left="3600" w:hanging="360"/>
      </w:pPr>
      <w:rPr>
        <w:rFonts w:ascii="Arial" w:hAnsi="Arial" w:hint="default"/>
      </w:rPr>
    </w:lvl>
    <w:lvl w:ilvl="5" w:tplc="11BA8174" w:tentative="1">
      <w:start w:val="1"/>
      <w:numFmt w:val="bullet"/>
      <w:lvlText w:val="■"/>
      <w:lvlJc w:val="left"/>
      <w:pPr>
        <w:tabs>
          <w:tab w:val="num" w:pos="4320"/>
        </w:tabs>
        <w:ind w:left="4320" w:hanging="360"/>
      </w:pPr>
      <w:rPr>
        <w:rFonts w:ascii="Arial" w:hAnsi="Arial" w:hint="default"/>
      </w:rPr>
    </w:lvl>
    <w:lvl w:ilvl="6" w:tplc="DE727984" w:tentative="1">
      <w:start w:val="1"/>
      <w:numFmt w:val="bullet"/>
      <w:lvlText w:val="■"/>
      <w:lvlJc w:val="left"/>
      <w:pPr>
        <w:tabs>
          <w:tab w:val="num" w:pos="5040"/>
        </w:tabs>
        <w:ind w:left="5040" w:hanging="360"/>
      </w:pPr>
      <w:rPr>
        <w:rFonts w:ascii="Arial" w:hAnsi="Arial" w:hint="default"/>
      </w:rPr>
    </w:lvl>
    <w:lvl w:ilvl="7" w:tplc="43A4711E" w:tentative="1">
      <w:start w:val="1"/>
      <w:numFmt w:val="bullet"/>
      <w:lvlText w:val="■"/>
      <w:lvlJc w:val="left"/>
      <w:pPr>
        <w:tabs>
          <w:tab w:val="num" w:pos="5760"/>
        </w:tabs>
        <w:ind w:left="5760" w:hanging="360"/>
      </w:pPr>
      <w:rPr>
        <w:rFonts w:ascii="Arial" w:hAnsi="Arial" w:hint="default"/>
      </w:rPr>
    </w:lvl>
    <w:lvl w:ilvl="8" w:tplc="F4C025FA" w:tentative="1">
      <w:start w:val="1"/>
      <w:numFmt w:val="bullet"/>
      <w:lvlText w:val="■"/>
      <w:lvlJc w:val="left"/>
      <w:pPr>
        <w:tabs>
          <w:tab w:val="num" w:pos="6480"/>
        </w:tabs>
        <w:ind w:left="6480" w:hanging="360"/>
      </w:pPr>
      <w:rPr>
        <w:rFonts w:ascii="Arial" w:hAnsi="Arial" w:hint="default"/>
      </w:rPr>
    </w:lvl>
  </w:abstractNum>
  <w:abstractNum w:abstractNumId="7">
    <w:nsid w:val="47CE6952"/>
    <w:multiLevelType w:val="hybridMultilevel"/>
    <w:tmpl w:val="925082A8"/>
    <w:lvl w:ilvl="0" w:tplc="C4C08F3A">
      <w:start w:val="1"/>
      <w:numFmt w:val="bullet"/>
      <w:lvlText w:val=""/>
      <w:lvlJc w:val="left"/>
      <w:pPr>
        <w:tabs>
          <w:tab w:val="num" w:pos="720"/>
        </w:tabs>
        <w:ind w:left="720" w:hanging="360"/>
      </w:pPr>
      <w:rPr>
        <w:rFonts w:ascii="Wingdings" w:hAnsi="Wingdings" w:hint="default"/>
      </w:rPr>
    </w:lvl>
    <w:lvl w:ilvl="1" w:tplc="1916AA04" w:tentative="1">
      <w:start w:val="1"/>
      <w:numFmt w:val="bullet"/>
      <w:lvlText w:val=""/>
      <w:lvlJc w:val="left"/>
      <w:pPr>
        <w:tabs>
          <w:tab w:val="num" w:pos="1440"/>
        </w:tabs>
        <w:ind w:left="1440" w:hanging="360"/>
      </w:pPr>
      <w:rPr>
        <w:rFonts w:ascii="Wingdings" w:hAnsi="Wingdings" w:hint="default"/>
      </w:rPr>
    </w:lvl>
    <w:lvl w:ilvl="2" w:tplc="FACACAE6" w:tentative="1">
      <w:start w:val="1"/>
      <w:numFmt w:val="bullet"/>
      <w:lvlText w:val=""/>
      <w:lvlJc w:val="left"/>
      <w:pPr>
        <w:tabs>
          <w:tab w:val="num" w:pos="2160"/>
        </w:tabs>
        <w:ind w:left="2160" w:hanging="360"/>
      </w:pPr>
      <w:rPr>
        <w:rFonts w:ascii="Wingdings" w:hAnsi="Wingdings" w:hint="default"/>
      </w:rPr>
    </w:lvl>
    <w:lvl w:ilvl="3" w:tplc="5D1C7B86" w:tentative="1">
      <w:start w:val="1"/>
      <w:numFmt w:val="bullet"/>
      <w:lvlText w:val=""/>
      <w:lvlJc w:val="left"/>
      <w:pPr>
        <w:tabs>
          <w:tab w:val="num" w:pos="2880"/>
        </w:tabs>
        <w:ind w:left="2880" w:hanging="360"/>
      </w:pPr>
      <w:rPr>
        <w:rFonts w:ascii="Wingdings" w:hAnsi="Wingdings" w:hint="default"/>
      </w:rPr>
    </w:lvl>
    <w:lvl w:ilvl="4" w:tplc="67188058" w:tentative="1">
      <w:start w:val="1"/>
      <w:numFmt w:val="bullet"/>
      <w:lvlText w:val=""/>
      <w:lvlJc w:val="left"/>
      <w:pPr>
        <w:tabs>
          <w:tab w:val="num" w:pos="3600"/>
        </w:tabs>
        <w:ind w:left="3600" w:hanging="360"/>
      </w:pPr>
      <w:rPr>
        <w:rFonts w:ascii="Wingdings" w:hAnsi="Wingdings" w:hint="default"/>
      </w:rPr>
    </w:lvl>
    <w:lvl w:ilvl="5" w:tplc="17EE5312" w:tentative="1">
      <w:start w:val="1"/>
      <w:numFmt w:val="bullet"/>
      <w:lvlText w:val=""/>
      <w:lvlJc w:val="left"/>
      <w:pPr>
        <w:tabs>
          <w:tab w:val="num" w:pos="4320"/>
        </w:tabs>
        <w:ind w:left="4320" w:hanging="360"/>
      </w:pPr>
      <w:rPr>
        <w:rFonts w:ascii="Wingdings" w:hAnsi="Wingdings" w:hint="default"/>
      </w:rPr>
    </w:lvl>
    <w:lvl w:ilvl="6" w:tplc="71FA0714" w:tentative="1">
      <w:start w:val="1"/>
      <w:numFmt w:val="bullet"/>
      <w:lvlText w:val=""/>
      <w:lvlJc w:val="left"/>
      <w:pPr>
        <w:tabs>
          <w:tab w:val="num" w:pos="5040"/>
        </w:tabs>
        <w:ind w:left="5040" w:hanging="360"/>
      </w:pPr>
      <w:rPr>
        <w:rFonts w:ascii="Wingdings" w:hAnsi="Wingdings" w:hint="default"/>
      </w:rPr>
    </w:lvl>
    <w:lvl w:ilvl="7" w:tplc="0EEE333A" w:tentative="1">
      <w:start w:val="1"/>
      <w:numFmt w:val="bullet"/>
      <w:lvlText w:val=""/>
      <w:lvlJc w:val="left"/>
      <w:pPr>
        <w:tabs>
          <w:tab w:val="num" w:pos="5760"/>
        </w:tabs>
        <w:ind w:left="5760" w:hanging="360"/>
      </w:pPr>
      <w:rPr>
        <w:rFonts w:ascii="Wingdings" w:hAnsi="Wingdings" w:hint="default"/>
      </w:rPr>
    </w:lvl>
    <w:lvl w:ilvl="8" w:tplc="9F364CA2" w:tentative="1">
      <w:start w:val="1"/>
      <w:numFmt w:val="bullet"/>
      <w:lvlText w:val=""/>
      <w:lvlJc w:val="left"/>
      <w:pPr>
        <w:tabs>
          <w:tab w:val="num" w:pos="6480"/>
        </w:tabs>
        <w:ind w:left="6480" w:hanging="360"/>
      </w:pPr>
      <w:rPr>
        <w:rFonts w:ascii="Wingdings" w:hAnsi="Wingdings" w:hint="default"/>
      </w:rPr>
    </w:lvl>
  </w:abstractNum>
  <w:abstractNum w:abstractNumId="8">
    <w:nsid w:val="4E695FA0"/>
    <w:multiLevelType w:val="hybridMultilevel"/>
    <w:tmpl w:val="6A164480"/>
    <w:lvl w:ilvl="0" w:tplc="304664BA">
      <w:start w:val="1"/>
      <w:numFmt w:val="bullet"/>
      <w:lvlText w:val=""/>
      <w:lvlJc w:val="left"/>
      <w:pPr>
        <w:tabs>
          <w:tab w:val="num" w:pos="720"/>
        </w:tabs>
        <w:ind w:left="720" w:hanging="360"/>
      </w:pPr>
      <w:rPr>
        <w:rFonts w:ascii="Wingdings" w:hAnsi="Wingdings" w:hint="default"/>
      </w:rPr>
    </w:lvl>
    <w:lvl w:ilvl="1" w:tplc="D390DEB6" w:tentative="1">
      <w:start w:val="1"/>
      <w:numFmt w:val="bullet"/>
      <w:lvlText w:val=""/>
      <w:lvlJc w:val="left"/>
      <w:pPr>
        <w:tabs>
          <w:tab w:val="num" w:pos="1440"/>
        </w:tabs>
        <w:ind w:left="1440" w:hanging="360"/>
      </w:pPr>
      <w:rPr>
        <w:rFonts w:ascii="Wingdings" w:hAnsi="Wingdings" w:hint="default"/>
      </w:rPr>
    </w:lvl>
    <w:lvl w:ilvl="2" w:tplc="A98277C0" w:tentative="1">
      <w:start w:val="1"/>
      <w:numFmt w:val="bullet"/>
      <w:lvlText w:val=""/>
      <w:lvlJc w:val="left"/>
      <w:pPr>
        <w:tabs>
          <w:tab w:val="num" w:pos="2160"/>
        </w:tabs>
        <w:ind w:left="2160" w:hanging="360"/>
      </w:pPr>
      <w:rPr>
        <w:rFonts w:ascii="Wingdings" w:hAnsi="Wingdings" w:hint="default"/>
      </w:rPr>
    </w:lvl>
    <w:lvl w:ilvl="3" w:tplc="78E0A994" w:tentative="1">
      <w:start w:val="1"/>
      <w:numFmt w:val="bullet"/>
      <w:lvlText w:val=""/>
      <w:lvlJc w:val="left"/>
      <w:pPr>
        <w:tabs>
          <w:tab w:val="num" w:pos="2880"/>
        </w:tabs>
        <w:ind w:left="2880" w:hanging="360"/>
      </w:pPr>
      <w:rPr>
        <w:rFonts w:ascii="Wingdings" w:hAnsi="Wingdings" w:hint="default"/>
      </w:rPr>
    </w:lvl>
    <w:lvl w:ilvl="4" w:tplc="23BC2CD2" w:tentative="1">
      <w:start w:val="1"/>
      <w:numFmt w:val="bullet"/>
      <w:lvlText w:val=""/>
      <w:lvlJc w:val="left"/>
      <w:pPr>
        <w:tabs>
          <w:tab w:val="num" w:pos="3600"/>
        </w:tabs>
        <w:ind w:left="3600" w:hanging="360"/>
      </w:pPr>
      <w:rPr>
        <w:rFonts w:ascii="Wingdings" w:hAnsi="Wingdings" w:hint="default"/>
      </w:rPr>
    </w:lvl>
    <w:lvl w:ilvl="5" w:tplc="D0B2E036" w:tentative="1">
      <w:start w:val="1"/>
      <w:numFmt w:val="bullet"/>
      <w:lvlText w:val=""/>
      <w:lvlJc w:val="left"/>
      <w:pPr>
        <w:tabs>
          <w:tab w:val="num" w:pos="4320"/>
        </w:tabs>
        <w:ind w:left="4320" w:hanging="360"/>
      </w:pPr>
      <w:rPr>
        <w:rFonts w:ascii="Wingdings" w:hAnsi="Wingdings" w:hint="default"/>
      </w:rPr>
    </w:lvl>
    <w:lvl w:ilvl="6" w:tplc="31BA0344" w:tentative="1">
      <w:start w:val="1"/>
      <w:numFmt w:val="bullet"/>
      <w:lvlText w:val=""/>
      <w:lvlJc w:val="left"/>
      <w:pPr>
        <w:tabs>
          <w:tab w:val="num" w:pos="5040"/>
        </w:tabs>
        <w:ind w:left="5040" w:hanging="360"/>
      </w:pPr>
      <w:rPr>
        <w:rFonts w:ascii="Wingdings" w:hAnsi="Wingdings" w:hint="default"/>
      </w:rPr>
    </w:lvl>
    <w:lvl w:ilvl="7" w:tplc="ACBC1474" w:tentative="1">
      <w:start w:val="1"/>
      <w:numFmt w:val="bullet"/>
      <w:lvlText w:val=""/>
      <w:lvlJc w:val="left"/>
      <w:pPr>
        <w:tabs>
          <w:tab w:val="num" w:pos="5760"/>
        </w:tabs>
        <w:ind w:left="5760" w:hanging="360"/>
      </w:pPr>
      <w:rPr>
        <w:rFonts w:ascii="Wingdings" w:hAnsi="Wingdings" w:hint="default"/>
      </w:rPr>
    </w:lvl>
    <w:lvl w:ilvl="8" w:tplc="26805EC0" w:tentative="1">
      <w:start w:val="1"/>
      <w:numFmt w:val="bullet"/>
      <w:lvlText w:val=""/>
      <w:lvlJc w:val="left"/>
      <w:pPr>
        <w:tabs>
          <w:tab w:val="num" w:pos="6480"/>
        </w:tabs>
        <w:ind w:left="6480" w:hanging="360"/>
      </w:pPr>
      <w:rPr>
        <w:rFonts w:ascii="Wingdings" w:hAnsi="Wingdings" w:hint="default"/>
      </w:rPr>
    </w:lvl>
  </w:abstractNum>
  <w:abstractNum w:abstractNumId="9">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11">
    <w:nsid w:val="6C4D11B2"/>
    <w:multiLevelType w:val="hybridMultilevel"/>
    <w:tmpl w:val="1EBEE2C4"/>
    <w:lvl w:ilvl="0" w:tplc="2FBEE15A">
      <w:start w:val="1"/>
      <w:numFmt w:val="bullet"/>
      <w:lvlText w:val="•"/>
      <w:lvlJc w:val="left"/>
      <w:pPr>
        <w:tabs>
          <w:tab w:val="num" w:pos="720"/>
        </w:tabs>
        <w:ind w:left="720" w:hanging="360"/>
      </w:pPr>
      <w:rPr>
        <w:rFonts w:ascii="Arial" w:hAnsi="Arial" w:hint="default"/>
      </w:rPr>
    </w:lvl>
    <w:lvl w:ilvl="1" w:tplc="D3564BFE">
      <w:start w:val="35"/>
      <w:numFmt w:val="bullet"/>
      <w:lvlText w:val="-"/>
      <w:lvlJc w:val="left"/>
      <w:pPr>
        <w:tabs>
          <w:tab w:val="num" w:pos="1440"/>
        </w:tabs>
        <w:ind w:left="1440" w:hanging="360"/>
      </w:pPr>
      <w:rPr>
        <w:rFonts w:ascii="Times New Roman" w:hAnsi="Times New Roman" w:hint="default"/>
      </w:rPr>
    </w:lvl>
    <w:lvl w:ilvl="2" w:tplc="A7222E2A" w:tentative="1">
      <w:start w:val="1"/>
      <w:numFmt w:val="bullet"/>
      <w:lvlText w:val="•"/>
      <w:lvlJc w:val="left"/>
      <w:pPr>
        <w:tabs>
          <w:tab w:val="num" w:pos="2160"/>
        </w:tabs>
        <w:ind w:left="2160" w:hanging="360"/>
      </w:pPr>
      <w:rPr>
        <w:rFonts w:ascii="Arial" w:hAnsi="Arial" w:hint="default"/>
      </w:rPr>
    </w:lvl>
    <w:lvl w:ilvl="3" w:tplc="861693EE" w:tentative="1">
      <w:start w:val="1"/>
      <w:numFmt w:val="bullet"/>
      <w:lvlText w:val="•"/>
      <w:lvlJc w:val="left"/>
      <w:pPr>
        <w:tabs>
          <w:tab w:val="num" w:pos="2880"/>
        </w:tabs>
        <w:ind w:left="2880" w:hanging="360"/>
      </w:pPr>
      <w:rPr>
        <w:rFonts w:ascii="Arial" w:hAnsi="Arial" w:hint="default"/>
      </w:rPr>
    </w:lvl>
    <w:lvl w:ilvl="4" w:tplc="8B9EB5F2" w:tentative="1">
      <w:start w:val="1"/>
      <w:numFmt w:val="bullet"/>
      <w:lvlText w:val="•"/>
      <w:lvlJc w:val="left"/>
      <w:pPr>
        <w:tabs>
          <w:tab w:val="num" w:pos="3600"/>
        </w:tabs>
        <w:ind w:left="3600" w:hanging="360"/>
      </w:pPr>
      <w:rPr>
        <w:rFonts w:ascii="Arial" w:hAnsi="Arial" w:hint="default"/>
      </w:rPr>
    </w:lvl>
    <w:lvl w:ilvl="5" w:tplc="71E61C42" w:tentative="1">
      <w:start w:val="1"/>
      <w:numFmt w:val="bullet"/>
      <w:lvlText w:val="•"/>
      <w:lvlJc w:val="left"/>
      <w:pPr>
        <w:tabs>
          <w:tab w:val="num" w:pos="4320"/>
        </w:tabs>
        <w:ind w:left="4320" w:hanging="360"/>
      </w:pPr>
      <w:rPr>
        <w:rFonts w:ascii="Arial" w:hAnsi="Arial" w:hint="default"/>
      </w:rPr>
    </w:lvl>
    <w:lvl w:ilvl="6" w:tplc="538447A8" w:tentative="1">
      <w:start w:val="1"/>
      <w:numFmt w:val="bullet"/>
      <w:lvlText w:val="•"/>
      <w:lvlJc w:val="left"/>
      <w:pPr>
        <w:tabs>
          <w:tab w:val="num" w:pos="5040"/>
        </w:tabs>
        <w:ind w:left="5040" w:hanging="360"/>
      </w:pPr>
      <w:rPr>
        <w:rFonts w:ascii="Arial" w:hAnsi="Arial" w:hint="default"/>
      </w:rPr>
    </w:lvl>
    <w:lvl w:ilvl="7" w:tplc="677A1A7C" w:tentative="1">
      <w:start w:val="1"/>
      <w:numFmt w:val="bullet"/>
      <w:lvlText w:val="•"/>
      <w:lvlJc w:val="left"/>
      <w:pPr>
        <w:tabs>
          <w:tab w:val="num" w:pos="5760"/>
        </w:tabs>
        <w:ind w:left="5760" w:hanging="360"/>
      </w:pPr>
      <w:rPr>
        <w:rFonts w:ascii="Arial" w:hAnsi="Arial" w:hint="default"/>
      </w:rPr>
    </w:lvl>
    <w:lvl w:ilvl="8" w:tplc="8FE25400"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3"/>
  </w:num>
  <w:num w:numId="3">
    <w:abstractNumId w:val="1"/>
  </w:num>
  <w:num w:numId="4">
    <w:abstractNumId w:val="7"/>
  </w:num>
  <w:num w:numId="5">
    <w:abstractNumId w:val="5"/>
  </w:num>
  <w:num w:numId="6">
    <w:abstractNumId w:val="4"/>
  </w:num>
  <w:num w:numId="7">
    <w:abstractNumId w:val="8"/>
  </w:num>
  <w:num w:numId="8">
    <w:abstractNumId w:val="0"/>
  </w:num>
  <w:num w:numId="9">
    <w:abstractNumId w:val="10"/>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A4"/>
    <w:rsid w:val="00153F57"/>
    <w:rsid w:val="002A3BD2"/>
    <w:rsid w:val="002F3F85"/>
    <w:rsid w:val="003219AA"/>
    <w:rsid w:val="00343C3E"/>
    <w:rsid w:val="0038558A"/>
    <w:rsid w:val="004D01AE"/>
    <w:rsid w:val="0068348C"/>
    <w:rsid w:val="0097478A"/>
    <w:rsid w:val="00AD7C22"/>
    <w:rsid w:val="00AF0EA4"/>
    <w:rsid w:val="00BF4CFB"/>
    <w:rsid w:val="00C77EAE"/>
    <w:rsid w:val="00CB5876"/>
    <w:rsid w:val="00D12760"/>
    <w:rsid w:val="00E83BB6"/>
    <w:rsid w:val="00E8770D"/>
    <w:rsid w:val="00FE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EA4"/>
    <w:rPr>
      <w:color w:val="0563C1" w:themeColor="hyperlink"/>
      <w:u w:val="single"/>
    </w:rPr>
  </w:style>
  <w:style w:type="paragraph" w:styleId="ListParagraph">
    <w:name w:val="List Paragraph"/>
    <w:basedOn w:val="Normal"/>
    <w:uiPriority w:val="34"/>
    <w:qFormat/>
    <w:rsid w:val="00E83BB6"/>
    <w:pPr>
      <w:spacing w:after="0" w:line="240" w:lineRule="auto"/>
      <w:ind w:left="720"/>
      <w:contextualSpacing/>
    </w:pPr>
    <w:rPr>
      <w:rFonts w:ascii="Times New Roman" w:hAnsi="Times New Roman" w:cs="Times New Roman"/>
      <w:sz w:val="24"/>
      <w:szCs w:val="24"/>
    </w:rPr>
  </w:style>
  <w:style w:type="table" w:styleId="TableGrid">
    <w:name w:val="Table Grid"/>
    <w:basedOn w:val="TableNormal"/>
    <w:uiPriority w:val="39"/>
    <w:rsid w:val="002F3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3F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EA4"/>
    <w:rPr>
      <w:color w:val="0563C1" w:themeColor="hyperlink"/>
      <w:u w:val="single"/>
    </w:rPr>
  </w:style>
  <w:style w:type="paragraph" w:styleId="ListParagraph">
    <w:name w:val="List Paragraph"/>
    <w:basedOn w:val="Normal"/>
    <w:uiPriority w:val="34"/>
    <w:qFormat/>
    <w:rsid w:val="00E83BB6"/>
    <w:pPr>
      <w:spacing w:after="0" w:line="240" w:lineRule="auto"/>
      <w:ind w:left="720"/>
      <w:contextualSpacing/>
    </w:pPr>
    <w:rPr>
      <w:rFonts w:ascii="Times New Roman" w:hAnsi="Times New Roman" w:cs="Times New Roman"/>
      <w:sz w:val="24"/>
      <w:szCs w:val="24"/>
    </w:rPr>
  </w:style>
  <w:style w:type="table" w:styleId="TableGrid">
    <w:name w:val="Table Grid"/>
    <w:basedOn w:val="TableNormal"/>
    <w:uiPriority w:val="39"/>
    <w:rsid w:val="002F3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3F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5749">
      <w:bodyDiv w:val="1"/>
      <w:marLeft w:val="0"/>
      <w:marRight w:val="0"/>
      <w:marTop w:val="0"/>
      <w:marBottom w:val="0"/>
      <w:divBdr>
        <w:top w:val="none" w:sz="0" w:space="0" w:color="auto"/>
        <w:left w:val="none" w:sz="0" w:space="0" w:color="auto"/>
        <w:bottom w:val="none" w:sz="0" w:space="0" w:color="auto"/>
        <w:right w:val="none" w:sz="0" w:space="0" w:color="auto"/>
      </w:divBdr>
      <w:divsChild>
        <w:div w:id="2073967864">
          <w:marLeft w:val="446"/>
          <w:marRight w:val="0"/>
          <w:marTop w:val="0"/>
          <w:marBottom w:val="0"/>
          <w:divBdr>
            <w:top w:val="none" w:sz="0" w:space="0" w:color="auto"/>
            <w:left w:val="none" w:sz="0" w:space="0" w:color="auto"/>
            <w:bottom w:val="none" w:sz="0" w:space="0" w:color="auto"/>
            <w:right w:val="none" w:sz="0" w:space="0" w:color="auto"/>
          </w:divBdr>
        </w:div>
      </w:divsChild>
    </w:div>
    <w:div w:id="241990478">
      <w:bodyDiv w:val="1"/>
      <w:marLeft w:val="0"/>
      <w:marRight w:val="0"/>
      <w:marTop w:val="0"/>
      <w:marBottom w:val="0"/>
      <w:divBdr>
        <w:top w:val="none" w:sz="0" w:space="0" w:color="auto"/>
        <w:left w:val="none" w:sz="0" w:space="0" w:color="auto"/>
        <w:bottom w:val="none" w:sz="0" w:space="0" w:color="auto"/>
        <w:right w:val="none" w:sz="0" w:space="0" w:color="auto"/>
      </w:divBdr>
      <w:divsChild>
        <w:div w:id="1289626905">
          <w:marLeft w:val="547"/>
          <w:marRight w:val="0"/>
          <w:marTop w:val="0"/>
          <w:marBottom w:val="0"/>
          <w:divBdr>
            <w:top w:val="none" w:sz="0" w:space="0" w:color="auto"/>
            <w:left w:val="none" w:sz="0" w:space="0" w:color="auto"/>
            <w:bottom w:val="none" w:sz="0" w:space="0" w:color="auto"/>
            <w:right w:val="none" w:sz="0" w:space="0" w:color="auto"/>
          </w:divBdr>
        </w:div>
        <w:div w:id="1259408199">
          <w:marLeft w:val="547"/>
          <w:marRight w:val="0"/>
          <w:marTop w:val="0"/>
          <w:marBottom w:val="0"/>
          <w:divBdr>
            <w:top w:val="none" w:sz="0" w:space="0" w:color="auto"/>
            <w:left w:val="none" w:sz="0" w:space="0" w:color="auto"/>
            <w:bottom w:val="none" w:sz="0" w:space="0" w:color="auto"/>
            <w:right w:val="none" w:sz="0" w:space="0" w:color="auto"/>
          </w:divBdr>
        </w:div>
        <w:div w:id="1749839039">
          <w:marLeft w:val="547"/>
          <w:marRight w:val="0"/>
          <w:marTop w:val="0"/>
          <w:marBottom w:val="0"/>
          <w:divBdr>
            <w:top w:val="none" w:sz="0" w:space="0" w:color="auto"/>
            <w:left w:val="none" w:sz="0" w:space="0" w:color="auto"/>
            <w:bottom w:val="none" w:sz="0" w:space="0" w:color="auto"/>
            <w:right w:val="none" w:sz="0" w:space="0" w:color="auto"/>
          </w:divBdr>
        </w:div>
      </w:divsChild>
    </w:div>
    <w:div w:id="336615819">
      <w:bodyDiv w:val="1"/>
      <w:marLeft w:val="0"/>
      <w:marRight w:val="0"/>
      <w:marTop w:val="0"/>
      <w:marBottom w:val="0"/>
      <w:divBdr>
        <w:top w:val="none" w:sz="0" w:space="0" w:color="auto"/>
        <w:left w:val="none" w:sz="0" w:space="0" w:color="auto"/>
        <w:bottom w:val="none" w:sz="0" w:space="0" w:color="auto"/>
        <w:right w:val="none" w:sz="0" w:space="0" w:color="auto"/>
      </w:divBdr>
    </w:div>
    <w:div w:id="367219740">
      <w:bodyDiv w:val="1"/>
      <w:marLeft w:val="0"/>
      <w:marRight w:val="0"/>
      <w:marTop w:val="0"/>
      <w:marBottom w:val="0"/>
      <w:divBdr>
        <w:top w:val="none" w:sz="0" w:space="0" w:color="auto"/>
        <w:left w:val="none" w:sz="0" w:space="0" w:color="auto"/>
        <w:bottom w:val="none" w:sz="0" w:space="0" w:color="auto"/>
        <w:right w:val="none" w:sz="0" w:space="0" w:color="auto"/>
      </w:divBdr>
    </w:div>
    <w:div w:id="495344540">
      <w:bodyDiv w:val="1"/>
      <w:marLeft w:val="0"/>
      <w:marRight w:val="0"/>
      <w:marTop w:val="0"/>
      <w:marBottom w:val="0"/>
      <w:divBdr>
        <w:top w:val="none" w:sz="0" w:space="0" w:color="auto"/>
        <w:left w:val="none" w:sz="0" w:space="0" w:color="auto"/>
        <w:bottom w:val="none" w:sz="0" w:space="0" w:color="auto"/>
        <w:right w:val="none" w:sz="0" w:space="0" w:color="auto"/>
      </w:divBdr>
      <w:divsChild>
        <w:div w:id="769742887">
          <w:marLeft w:val="547"/>
          <w:marRight w:val="0"/>
          <w:marTop w:val="0"/>
          <w:marBottom w:val="0"/>
          <w:divBdr>
            <w:top w:val="none" w:sz="0" w:space="0" w:color="auto"/>
            <w:left w:val="none" w:sz="0" w:space="0" w:color="auto"/>
            <w:bottom w:val="none" w:sz="0" w:space="0" w:color="auto"/>
            <w:right w:val="none" w:sz="0" w:space="0" w:color="auto"/>
          </w:divBdr>
        </w:div>
        <w:div w:id="1766070094">
          <w:marLeft w:val="547"/>
          <w:marRight w:val="0"/>
          <w:marTop w:val="0"/>
          <w:marBottom w:val="0"/>
          <w:divBdr>
            <w:top w:val="none" w:sz="0" w:space="0" w:color="auto"/>
            <w:left w:val="none" w:sz="0" w:space="0" w:color="auto"/>
            <w:bottom w:val="none" w:sz="0" w:space="0" w:color="auto"/>
            <w:right w:val="none" w:sz="0" w:space="0" w:color="auto"/>
          </w:divBdr>
        </w:div>
        <w:div w:id="435561335">
          <w:marLeft w:val="547"/>
          <w:marRight w:val="0"/>
          <w:marTop w:val="0"/>
          <w:marBottom w:val="0"/>
          <w:divBdr>
            <w:top w:val="none" w:sz="0" w:space="0" w:color="auto"/>
            <w:left w:val="none" w:sz="0" w:space="0" w:color="auto"/>
            <w:bottom w:val="none" w:sz="0" w:space="0" w:color="auto"/>
            <w:right w:val="none" w:sz="0" w:space="0" w:color="auto"/>
          </w:divBdr>
        </w:div>
      </w:divsChild>
    </w:div>
    <w:div w:id="797914840">
      <w:bodyDiv w:val="1"/>
      <w:marLeft w:val="0"/>
      <w:marRight w:val="0"/>
      <w:marTop w:val="0"/>
      <w:marBottom w:val="0"/>
      <w:divBdr>
        <w:top w:val="none" w:sz="0" w:space="0" w:color="auto"/>
        <w:left w:val="none" w:sz="0" w:space="0" w:color="auto"/>
        <w:bottom w:val="none" w:sz="0" w:space="0" w:color="auto"/>
        <w:right w:val="none" w:sz="0" w:space="0" w:color="auto"/>
      </w:divBdr>
      <w:divsChild>
        <w:div w:id="1570843288">
          <w:marLeft w:val="446"/>
          <w:marRight w:val="0"/>
          <w:marTop w:val="0"/>
          <w:marBottom w:val="0"/>
          <w:divBdr>
            <w:top w:val="none" w:sz="0" w:space="0" w:color="auto"/>
            <w:left w:val="none" w:sz="0" w:space="0" w:color="auto"/>
            <w:bottom w:val="none" w:sz="0" w:space="0" w:color="auto"/>
            <w:right w:val="none" w:sz="0" w:space="0" w:color="auto"/>
          </w:divBdr>
        </w:div>
        <w:div w:id="604774497">
          <w:marLeft w:val="446"/>
          <w:marRight w:val="0"/>
          <w:marTop w:val="0"/>
          <w:marBottom w:val="0"/>
          <w:divBdr>
            <w:top w:val="none" w:sz="0" w:space="0" w:color="auto"/>
            <w:left w:val="none" w:sz="0" w:space="0" w:color="auto"/>
            <w:bottom w:val="none" w:sz="0" w:space="0" w:color="auto"/>
            <w:right w:val="none" w:sz="0" w:space="0" w:color="auto"/>
          </w:divBdr>
        </w:div>
        <w:div w:id="2055156067">
          <w:marLeft w:val="446"/>
          <w:marRight w:val="0"/>
          <w:marTop w:val="0"/>
          <w:marBottom w:val="0"/>
          <w:divBdr>
            <w:top w:val="none" w:sz="0" w:space="0" w:color="auto"/>
            <w:left w:val="none" w:sz="0" w:space="0" w:color="auto"/>
            <w:bottom w:val="none" w:sz="0" w:space="0" w:color="auto"/>
            <w:right w:val="none" w:sz="0" w:space="0" w:color="auto"/>
          </w:divBdr>
        </w:div>
      </w:divsChild>
    </w:div>
    <w:div w:id="818764944">
      <w:bodyDiv w:val="1"/>
      <w:marLeft w:val="0"/>
      <w:marRight w:val="0"/>
      <w:marTop w:val="0"/>
      <w:marBottom w:val="0"/>
      <w:divBdr>
        <w:top w:val="none" w:sz="0" w:space="0" w:color="auto"/>
        <w:left w:val="none" w:sz="0" w:space="0" w:color="auto"/>
        <w:bottom w:val="none" w:sz="0" w:space="0" w:color="auto"/>
        <w:right w:val="none" w:sz="0" w:space="0" w:color="auto"/>
      </w:divBdr>
    </w:div>
    <w:div w:id="919408605">
      <w:bodyDiv w:val="1"/>
      <w:marLeft w:val="0"/>
      <w:marRight w:val="0"/>
      <w:marTop w:val="0"/>
      <w:marBottom w:val="0"/>
      <w:divBdr>
        <w:top w:val="none" w:sz="0" w:space="0" w:color="auto"/>
        <w:left w:val="none" w:sz="0" w:space="0" w:color="auto"/>
        <w:bottom w:val="none" w:sz="0" w:space="0" w:color="auto"/>
        <w:right w:val="none" w:sz="0" w:space="0" w:color="auto"/>
      </w:divBdr>
    </w:div>
    <w:div w:id="1054306946">
      <w:bodyDiv w:val="1"/>
      <w:marLeft w:val="0"/>
      <w:marRight w:val="0"/>
      <w:marTop w:val="0"/>
      <w:marBottom w:val="0"/>
      <w:divBdr>
        <w:top w:val="none" w:sz="0" w:space="0" w:color="auto"/>
        <w:left w:val="none" w:sz="0" w:space="0" w:color="auto"/>
        <w:bottom w:val="none" w:sz="0" w:space="0" w:color="auto"/>
        <w:right w:val="none" w:sz="0" w:space="0" w:color="auto"/>
      </w:divBdr>
    </w:div>
    <w:div w:id="1102602660">
      <w:bodyDiv w:val="1"/>
      <w:marLeft w:val="0"/>
      <w:marRight w:val="0"/>
      <w:marTop w:val="0"/>
      <w:marBottom w:val="0"/>
      <w:divBdr>
        <w:top w:val="none" w:sz="0" w:space="0" w:color="auto"/>
        <w:left w:val="none" w:sz="0" w:space="0" w:color="auto"/>
        <w:bottom w:val="none" w:sz="0" w:space="0" w:color="auto"/>
        <w:right w:val="none" w:sz="0" w:space="0" w:color="auto"/>
      </w:divBdr>
      <w:divsChild>
        <w:div w:id="1042707179">
          <w:marLeft w:val="547"/>
          <w:marRight w:val="0"/>
          <w:marTop w:val="0"/>
          <w:marBottom w:val="0"/>
          <w:divBdr>
            <w:top w:val="none" w:sz="0" w:space="0" w:color="auto"/>
            <w:left w:val="none" w:sz="0" w:space="0" w:color="auto"/>
            <w:bottom w:val="none" w:sz="0" w:space="0" w:color="auto"/>
            <w:right w:val="none" w:sz="0" w:space="0" w:color="auto"/>
          </w:divBdr>
        </w:div>
        <w:div w:id="96028959">
          <w:marLeft w:val="1166"/>
          <w:marRight w:val="0"/>
          <w:marTop w:val="0"/>
          <w:marBottom w:val="0"/>
          <w:divBdr>
            <w:top w:val="none" w:sz="0" w:space="0" w:color="auto"/>
            <w:left w:val="none" w:sz="0" w:space="0" w:color="auto"/>
            <w:bottom w:val="none" w:sz="0" w:space="0" w:color="auto"/>
            <w:right w:val="none" w:sz="0" w:space="0" w:color="auto"/>
          </w:divBdr>
        </w:div>
        <w:div w:id="67119753">
          <w:marLeft w:val="1166"/>
          <w:marRight w:val="0"/>
          <w:marTop w:val="0"/>
          <w:marBottom w:val="0"/>
          <w:divBdr>
            <w:top w:val="none" w:sz="0" w:space="0" w:color="auto"/>
            <w:left w:val="none" w:sz="0" w:space="0" w:color="auto"/>
            <w:bottom w:val="none" w:sz="0" w:space="0" w:color="auto"/>
            <w:right w:val="none" w:sz="0" w:space="0" w:color="auto"/>
          </w:divBdr>
        </w:div>
        <w:div w:id="1218933940">
          <w:marLeft w:val="547"/>
          <w:marRight w:val="0"/>
          <w:marTop w:val="0"/>
          <w:marBottom w:val="0"/>
          <w:divBdr>
            <w:top w:val="none" w:sz="0" w:space="0" w:color="auto"/>
            <w:left w:val="none" w:sz="0" w:space="0" w:color="auto"/>
            <w:bottom w:val="none" w:sz="0" w:space="0" w:color="auto"/>
            <w:right w:val="none" w:sz="0" w:space="0" w:color="auto"/>
          </w:divBdr>
        </w:div>
      </w:divsChild>
    </w:div>
    <w:div w:id="1121071269">
      <w:bodyDiv w:val="1"/>
      <w:marLeft w:val="0"/>
      <w:marRight w:val="0"/>
      <w:marTop w:val="0"/>
      <w:marBottom w:val="0"/>
      <w:divBdr>
        <w:top w:val="none" w:sz="0" w:space="0" w:color="auto"/>
        <w:left w:val="none" w:sz="0" w:space="0" w:color="auto"/>
        <w:bottom w:val="none" w:sz="0" w:space="0" w:color="auto"/>
        <w:right w:val="none" w:sz="0" w:space="0" w:color="auto"/>
      </w:divBdr>
    </w:div>
    <w:div w:id="1216621127">
      <w:bodyDiv w:val="1"/>
      <w:marLeft w:val="0"/>
      <w:marRight w:val="0"/>
      <w:marTop w:val="0"/>
      <w:marBottom w:val="0"/>
      <w:divBdr>
        <w:top w:val="none" w:sz="0" w:space="0" w:color="auto"/>
        <w:left w:val="none" w:sz="0" w:space="0" w:color="auto"/>
        <w:bottom w:val="none" w:sz="0" w:space="0" w:color="auto"/>
        <w:right w:val="none" w:sz="0" w:space="0" w:color="auto"/>
      </w:divBdr>
    </w:div>
    <w:div w:id="1229418362">
      <w:bodyDiv w:val="1"/>
      <w:marLeft w:val="0"/>
      <w:marRight w:val="0"/>
      <w:marTop w:val="0"/>
      <w:marBottom w:val="0"/>
      <w:divBdr>
        <w:top w:val="none" w:sz="0" w:space="0" w:color="auto"/>
        <w:left w:val="none" w:sz="0" w:space="0" w:color="auto"/>
        <w:bottom w:val="none" w:sz="0" w:space="0" w:color="auto"/>
        <w:right w:val="none" w:sz="0" w:space="0" w:color="auto"/>
      </w:divBdr>
    </w:div>
    <w:div w:id="1402556044">
      <w:bodyDiv w:val="1"/>
      <w:marLeft w:val="0"/>
      <w:marRight w:val="0"/>
      <w:marTop w:val="0"/>
      <w:marBottom w:val="0"/>
      <w:divBdr>
        <w:top w:val="none" w:sz="0" w:space="0" w:color="auto"/>
        <w:left w:val="none" w:sz="0" w:space="0" w:color="auto"/>
        <w:bottom w:val="none" w:sz="0" w:space="0" w:color="auto"/>
        <w:right w:val="none" w:sz="0" w:space="0" w:color="auto"/>
      </w:divBdr>
    </w:div>
    <w:div w:id="1431781924">
      <w:bodyDiv w:val="1"/>
      <w:marLeft w:val="0"/>
      <w:marRight w:val="0"/>
      <w:marTop w:val="0"/>
      <w:marBottom w:val="0"/>
      <w:divBdr>
        <w:top w:val="none" w:sz="0" w:space="0" w:color="auto"/>
        <w:left w:val="none" w:sz="0" w:space="0" w:color="auto"/>
        <w:bottom w:val="none" w:sz="0" w:space="0" w:color="auto"/>
        <w:right w:val="none" w:sz="0" w:space="0" w:color="auto"/>
      </w:divBdr>
    </w:div>
    <w:div w:id="1478842813">
      <w:bodyDiv w:val="1"/>
      <w:marLeft w:val="0"/>
      <w:marRight w:val="0"/>
      <w:marTop w:val="0"/>
      <w:marBottom w:val="0"/>
      <w:divBdr>
        <w:top w:val="none" w:sz="0" w:space="0" w:color="auto"/>
        <w:left w:val="none" w:sz="0" w:space="0" w:color="auto"/>
        <w:bottom w:val="none" w:sz="0" w:space="0" w:color="auto"/>
        <w:right w:val="none" w:sz="0" w:space="0" w:color="auto"/>
      </w:divBdr>
    </w:div>
    <w:div w:id="1527255864">
      <w:bodyDiv w:val="1"/>
      <w:marLeft w:val="0"/>
      <w:marRight w:val="0"/>
      <w:marTop w:val="0"/>
      <w:marBottom w:val="0"/>
      <w:divBdr>
        <w:top w:val="none" w:sz="0" w:space="0" w:color="auto"/>
        <w:left w:val="none" w:sz="0" w:space="0" w:color="auto"/>
        <w:bottom w:val="none" w:sz="0" w:space="0" w:color="auto"/>
        <w:right w:val="none" w:sz="0" w:space="0" w:color="auto"/>
      </w:divBdr>
    </w:div>
    <w:div w:id="1618367742">
      <w:bodyDiv w:val="1"/>
      <w:marLeft w:val="0"/>
      <w:marRight w:val="0"/>
      <w:marTop w:val="0"/>
      <w:marBottom w:val="0"/>
      <w:divBdr>
        <w:top w:val="none" w:sz="0" w:space="0" w:color="auto"/>
        <w:left w:val="none" w:sz="0" w:space="0" w:color="auto"/>
        <w:bottom w:val="none" w:sz="0" w:space="0" w:color="auto"/>
        <w:right w:val="none" w:sz="0" w:space="0" w:color="auto"/>
      </w:divBdr>
    </w:div>
    <w:div w:id="1622567642">
      <w:bodyDiv w:val="1"/>
      <w:marLeft w:val="0"/>
      <w:marRight w:val="0"/>
      <w:marTop w:val="0"/>
      <w:marBottom w:val="0"/>
      <w:divBdr>
        <w:top w:val="none" w:sz="0" w:space="0" w:color="auto"/>
        <w:left w:val="none" w:sz="0" w:space="0" w:color="auto"/>
        <w:bottom w:val="none" w:sz="0" w:space="0" w:color="auto"/>
        <w:right w:val="none" w:sz="0" w:space="0" w:color="auto"/>
      </w:divBdr>
    </w:div>
    <w:div w:id="1640574878">
      <w:bodyDiv w:val="1"/>
      <w:marLeft w:val="0"/>
      <w:marRight w:val="0"/>
      <w:marTop w:val="0"/>
      <w:marBottom w:val="0"/>
      <w:divBdr>
        <w:top w:val="none" w:sz="0" w:space="0" w:color="auto"/>
        <w:left w:val="none" w:sz="0" w:space="0" w:color="auto"/>
        <w:bottom w:val="none" w:sz="0" w:space="0" w:color="auto"/>
        <w:right w:val="none" w:sz="0" w:space="0" w:color="auto"/>
      </w:divBdr>
    </w:div>
    <w:div w:id="1785423525">
      <w:bodyDiv w:val="1"/>
      <w:marLeft w:val="0"/>
      <w:marRight w:val="0"/>
      <w:marTop w:val="0"/>
      <w:marBottom w:val="0"/>
      <w:divBdr>
        <w:top w:val="none" w:sz="0" w:space="0" w:color="auto"/>
        <w:left w:val="none" w:sz="0" w:space="0" w:color="auto"/>
        <w:bottom w:val="none" w:sz="0" w:space="0" w:color="auto"/>
        <w:right w:val="none" w:sz="0" w:space="0" w:color="auto"/>
      </w:divBdr>
      <w:divsChild>
        <w:div w:id="1630894337">
          <w:marLeft w:val="446"/>
          <w:marRight w:val="0"/>
          <w:marTop w:val="0"/>
          <w:marBottom w:val="0"/>
          <w:divBdr>
            <w:top w:val="none" w:sz="0" w:space="0" w:color="auto"/>
            <w:left w:val="none" w:sz="0" w:space="0" w:color="auto"/>
            <w:bottom w:val="none" w:sz="0" w:space="0" w:color="auto"/>
            <w:right w:val="none" w:sz="0" w:space="0" w:color="auto"/>
          </w:divBdr>
        </w:div>
        <w:div w:id="1253316799">
          <w:marLeft w:val="446"/>
          <w:marRight w:val="0"/>
          <w:marTop w:val="0"/>
          <w:marBottom w:val="0"/>
          <w:divBdr>
            <w:top w:val="none" w:sz="0" w:space="0" w:color="auto"/>
            <w:left w:val="none" w:sz="0" w:space="0" w:color="auto"/>
            <w:bottom w:val="none" w:sz="0" w:space="0" w:color="auto"/>
            <w:right w:val="none" w:sz="0" w:space="0" w:color="auto"/>
          </w:divBdr>
        </w:div>
        <w:div w:id="367073790">
          <w:marLeft w:val="1166"/>
          <w:marRight w:val="0"/>
          <w:marTop w:val="0"/>
          <w:marBottom w:val="0"/>
          <w:divBdr>
            <w:top w:val="none" w:sz="0" w:space="0" w:color="auto"/>
            <w:left w:val="none" w:sz="0" w:space="0" w:color="auto"/>
            <w:bottom w:val="none" w:sz="0" w:space="0" w:color="auto"/>
            <w:right w:val="none" w:sz="0" w:space="0" w:color="auto"/>
          </w:divBdr>
        </w:div>
        <w:div w:id="793794640">
          <w:marLeft w:val="446"/>
          <w:marRight w:val="0"/>
          <w:marTop w:val="0"/>
          <w:marBottom w:val="0"/>
          <w:divBdr>
            <w:top w:val="none" w:sz="0" w:space="0" w:color="auto"/>
            <w:left w:val="none" w:sz="0" w:space="0" w:color="auto"/>
            <w:bottom w:val="none" w:sz="0" w:space="0" w:color="auto"/>
            <w:right w:val="none" w:sz="0" w:space="0" w:color="auto"/>
          </w:divBdr>
        </w:div>
        <w:div w:id="1900360734">
          <w:marLeft w:val="446"/>
          <w:marRight w:val="0"/>
          <w:marTop w:val="0"/>
          <w:marBottom w:val="0"/>
          <w:divBdr>
            <w:top w:val="none" w:sz="0" w:space="0" w:color="auto"/>
            <w:left w:val="none" w:sz="0" w:space="0" w:color="auto"/>
            <w:bottom w:val="none" w:sz="0" w:space="0" w:color="auto"/>
            <w:right w:val="none" w:sz="0" w:space="0" w:color="auto"/>
          </w:divBdr>
        </w:div>
      </w:divsChild>
    </w:div>
    <w:div w:id="1795363122">
      <w:bodyDiv w:val="1"/>
      <w:marLeft w:val="0"/>
      <w:marRight w:val="0"/>
      <w:marTop w:val="0"/>
      <w:marBottom w:val="0"/>
      <w:divBdr>
        <w:top w:val="none" w:sz="0" w:space="0" w:color="auto"/>
        <w:left w:val="none" w:sz="0" w:space="0" w:color="auto"/>
        <w:bottom w:val="none" w:sz="0" w:space="0" w:color="auto"/>
        <w:right w:val="none" w:sz="0" w:space="0" w:color="auto"/>
      </w:divBdr>
    </w:div>
    <w:div w:id="1825392693">
      <w:bodyDiv w:val="1"/>
      <w:marLeft w:val="0"/>
      <w:marRight w:val="0"/>
      <w:marTop w:val="0"/>
      <w:marBottom w:val="0"/>
      <w:divBdr>
        <w:top w:val="none" w:sz="0" w:space="0" w:color="auto"/>
        <w:left w:val="none" w:sz="0" w:space="0" w:color="auto"/>
        <w:bottom w:val="none" w:sz="0" w:space="0" w:color="auto"/>
        <w:right w:val="none" w:sz="0" w:space="0" w:color="auto"/>
      </w:divBdr>
    </w:div>
    <w:div w:id="1858494733">
      <w:bodyDiv w:val="1"/>
      <w:marLeft w:val="0"/>
      <w:marRight w:val="0"/>
      <w:marTop w:val="0"/>
      <w:marBottom w:val="0"/>
      <w:divBdr>
        <w:top w:val="none" w:sz="0" w:space="0" w:color="auto"/>
        <w:left w:val="none" w:sz="0" w:space="0" w:color="auto"/>
        <w:bottom w:val="none" w:sz="0" w:space="0" w:color="auto"/>
        <w:right w:val="none" w:sz="0" w:space="0" w:color="auto"/>
      </w:divBdr>
    </w:div>
    <w:div w:id="1893349530">
      <w:bodyDiv w:val="1"/>
      <w:marLeft w:val="0"/>
      <w:marRight w:val="0"/>
      <w:marTop w:val="0"/>
      <w:marBottom w:val="0"/>
      <w:divBdr>
        <w:top w:val="none" w:sz="0" w:space="0" w:color="auto"/>
        <w:left w:val="none" w:sz="0" w:space="0" w:color="auto"/>
        <w:bottom w:val="none" w:sz="0" w:space="0" w:color="auto"/>
        <w:right w:val="none" w:sz="0" w:space="0" w:color="auto"/>
      </w:divBdr>
    </w:div>
    <w:div w:id="1902985841">
      <w:bodyDiv w:val="1"/>
      <w:marLeft w:val="0"/>
      <w:marRight w:val="0"/>
      <w:marTop w:val="0"/>
      <w:marBottom w:val="0"/>
      <w:divBdr>
        <w:top w:val="none" w:sz="0" w:space="0" w:color="auto"/>
        <w:left w:val="none" w:sz="0" w:space="0" w:color="auto"/>
        <w:bottom w:val="none" w:sz="0" w:space="0" w:color="auto"/>
        <w:right w:val="none" w:sz="0" w:space="0" w:color="auto"/>
      </w:divBdr>
    </w:div>
    <w:div w:id="2023047769">
      <w:bodyDiv w:val="1"/>
      <w:marLeft w:val="0"/>
      <w:marRight w:val="0"/>
      <w:marTop w:val="0"/>
      <w:marBottom w:val="0"/>
      <w:divBdr>
        <w:top w:val="none" w:sz="0" w:space="0" w:color="auto"/>
        <w:left w:val="none" w:sz="0" w:space="0" w:color="auto"/>
        <w:bottom w:val="none" w:sz="0" w:space="0" w:color="auto"/>
        <w:right w:val="none" w:sz="0" w:space="0" w:color="auto"/>
      </w:divBdr>
      <w:divsChild>
        <w:div w:id="1857772156">
          <w:marLeft w:val="446"/>
          <w:marRight w:val="0"/>
          <w:marTop w:val="0"/>
          <w:marBottom w:val="0"/>
          <w:divBdr>
            <w:top w:val="none" w:sz="0" w:space="0" w:color="auto"/>
            <w:left w:val="none" w:sz="0" w:space="0" w:color="auto"/>
            <w:bottom w:val="none" w:sz="0" w:space="0" w:color="auto"/>
            <w:right w:val="none" w:sz="0" w:space="0" w:color="auto"/>
          </w:divBdr>
        </w:div>
        <w:div w:id="991251895">
          <w:marLeft w:val="446"/>
          <w:marRight w:val="0"/>
          <w:marTop w:val="0"/>
          <w:marBottom w:val="0"/>
          <w:divBdr>
            <w:top w:val="none" w:sz="0" w:space="0" w:color="auto"/>
            <w:left w:val="none" w:sz="0" w:space="0" w:color="auto"/>
            <w:bottom w:val="none" w:sz="0" w:space="0" w:color="auto"/>
            <w:right w:val="none" w:sz="0" w:space="0" w:color="auto"/>
          </w:divBdr>
        </w:div>
      </w:divsChild>
    </w:div>
    <w:div w:id="2138722388">
      <w:bodyDiv w:val="1"/>
      <w:marLeft w:val="0"/>
      <w:marRight w:val="0"/>
      <w:marTop w:val="0"/>
      <w:marBottom w:val="0"/>
      <w:divBdr>
        <w:top w:val="none" w:sz="0" w:space="0" w:color="auto"/>
        <w:left w:val="none" w:sz="0" w:space="0" w:color="auto"/>
        <w:bottom w:val="none" w:sz="0" w:space="0" w:color="auto"/>
        <w:right w:val="none" w:sz="0" w:space="0" w:color="auto"/>
      </w:divBdr>
      <w:divsChild>
        <w:div w:id="9293862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eCare@state.ma.us" TargetMode="External"/><Relationship Id="rId3" Type="http://schemas.microsoft.com/office/2007/relationships/stylesWithEffects" Target="stylesWithEffects.xml"/><Relationship Id="rId7" Type="http://schemas.openxmlformats.org/officeDocument/2006/relationships/hyperlink" Target="http://www.mass.gov/one-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one-car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 Margaret</dc:creator>
  <cp:lastModifiedBy>Jenna</cp:lastModifiedBy>
  <cp:revision>2</cp:revision>
  <cp:lastPrinted>2017-10-06T20:48:00Z</cp:lastPrinted>
  <dcterms:created xsi:type="dcterms:W3CDTF">2017-11-06T19:24:00Z</dcterms:created>
  <dcterms:modified xsi:type="dcterms:W3CDTF">2017-11-06T19:24:00Z</dcterms:modified>
</cp:coreProperties>
</file>