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15728640" behindDoc="0" locked="0" layoutInCell="1" allowOverlap="1" wp14:anchorId="72CE43B2" wp14:editId="5ED41ECD">
                <wp:simplePos x="0" y="0"/>
                <wp:positionH relativeFrom="page">
                  <wp:posOffset>457200</wp:posOffset>
                </wp:positionH>
                <wp:positionV relativeFrom="paragraph">
                  <wp:posOffset>38100</wp:posOffset>
                </wp:positionV>
                <wp:extent cx="1472565" cy="748665"/>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09190" id="docshapegroup1" o:spid="_x0000_s1026" style="position:absolute;margin-left:36pt;margin-top:3pt;width:115.95pt;height:58.95pt;z-index:157286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ANfiIAANf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5">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77777777" w:rsidR="008A6AD6" w:rsidRDefault="009740FF" w:rsidP="009740FF">
      <w:pPr>
        <w:pStyle w:val="Heading1"/>
      </w:pPr>
      <w:r>
        <w:t>May</w:t>
      </w:r>
      <w:r>
        <w:rPr>
          <w:spacing w:val="-20"/>
        </w:rPr>
        <w:t xml:space="preserve"> </w:t>
      </w:r>
      <w:r>
        <w:t>2023</w:t>
      </w:r>
      <w:r>
        <w:rPr>
          <w:spacing w:val="-15"/>
        </w:rPr>
        <w:t xml:space="preserve"> </w:t>
      </w:r>
      <w:r>
        <w:t>Update</w:t>
      </w:r>
      <w:r>
        <w:rPr>
          <w:spacing w:val="-15"/>
        </w:rPr>
        <w:t xml:space="preserve"> </w:t>
      </w:r>
      <w:r>
        <w:t>on</w:t>
      </w:r>
      <w:r>
        <w:rPr>
          <w:spacing w:val="-14"/>
        </w:rPr>
        <w:t xml:space="preserve"> </w:t>
      </w:r>
      <w:r>
        <w:t>MassHealth</w:t>
      </w:r>
      <w:r>
        <w:rPr>
          <w:spacing w:val="-15"/>
        </w:rPr>
        <w:t xml:space="preserve"> </w:t>
      </w:r>
      <w:r>
        <w:rPr>
          <w:spacing w:val="-2"/>
        </w:rPr>
        <w:t>Redeterminations</w:t>
      </w:r>
    </w:p>
    <w:p w14:paraId="73A3FDB6" w14:textId="77777777" w:rsidR="008A6AD6" w:rsidRPr="009740FF" w:rsidRDefault="009740FF" w:rsidP="009740FF">
      <w:pPr>
        <w:pStyle w:val="Heading2"/>
      </w:pPr>
      <w:r w:rsidRPr="009740FF">
        <w:t>Background on MassHealth redeterminations</w:t>
      </w:r>
    </w:p>
    <w:p w14:paraId="75492C3F" w14:textId="77777777" w:rsidR="008A6AD6" w:rsidRDefault="009740FF">
      <w:pPr>
        <w:pStyle w:val="BodyText"/>
        <w:spacing w:before="141" w:line="261" w:lineRule="auto"/>
        <w:ind w:left="110"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9740FF">
      <w:pPr>
        <w:pStyle w:val="Heading2"/>
      </w:pPr>
      <w:r w:rsidRPr="009740FF">
        <w:t>About the redeterminations data dashboard</w:t>
      </w:r>
    </w:p>
    <w:p w14:paraId="3327088F" w14:textId="3E630922" w:rsidR="008A6AD6" w:rsidRDefault="009740FF">
      <w:pPr>
        <w:pStyle w:val="BodyText"/>
        <w:spacing w:before="141" w:line="261" w:lineRule="auto"/>
        <w:ind w:left="110"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Pr>
          <w:color w:val="231F20"/>
          <w:spacing w:val="-10"/>
        </w:rPr>
        <w:t xml:space="preserve"> </w:t>
      </w:r>
      <w:r>
        <w:rPr>
          <w:color w:val="231F20"/>
        </w:rPr>
        <w:t>beginning</w:t>
      </w:r>
      <w:r>
        <w:rPr>
          <w:color w:val="231F20"/>
          <w:spacing w:val="-10"/>
        </w:rPr>
        <w:t xml:space="preserve"> </w:t>
      </w:r>
      <w:r>
        <w:rPr>
          <w:color w:val="231F20"/>
        </w:rPr>
        <w:t>in</w:t>
      </w:r>
      <w:r>
        <w:rPr>
          <w:color w:val="231F20"/>
          <w:spacing w:val="-10"/>
        </w:rPr>
        <w:t xml:space="preserve"> </w:t>
      </w:r>
      <w:r>
        <w:rPr>
          <w:color w:val="231F20"/>
        </w:rPr>
        <w:t>May,</w:t>
      </w:r>
      <w:r>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May dashboard contains enrollment data through the end of April.</w:t>
      </w:r>
    </w:p>
    <w:p w14:paraId="7B801389" w14:textId="77777777" w:rsidR="008A6AD6" w:rsidRPr="009740FF" w:rsidRDefault="009740FF" w:rsidP="009740FF">
      <w:pPr>
        <w:pStyle w:val="Heading2"/>
      </w:pPr>
      <w:r w:rsidRPr="009740FF">
        <w:t>Highlights from May 2023 dashboard</w:t>
      </w:r>
    </w:p>
    <w:p w14:paraId="7B7A7ACF" w14:textId="77777777" w:rsidR="008A6AD6" w:rsidRDefault="009740FF">
      <w:pPr>
        <w:pStyle w:val="ListParagraph"/>
        <w:numPr>
          <w:ilvl w:val="0"/>
          <w:numId w:val="2"/>
        </w:numPr>
        <w:tabs>
          <w:tab w:val="left" w:pos="352"/>
        </w:tabs>
        <w:spacing w:before="121" w:line="242" w:lineRule="auto"/>
        <w:ind w:right="953"/>
        <w:rPr>
          <w:sz w:val="21"/>
        </w:rPr>
      </w:pPr>
      <w:r>
        <w:rPr>
          <w:color w:val="231F20"/>
          <w:sz w:val="21"/>
        </w:rPr>
        <w:t>Overall,</w:t>
      </w:r>
      <w:r>
        <w:rPr>
          <w:color w:val="231F20"/>
          <w:spacing w:val="-11"/>
          <w:sz w:val="21"/>
        </w:rPr>
        <w:t xml:space="preserve"> </w:t>
      </w:r>
      <w:r>
        <w:rPr>
          <w:color w:val="231F20"/>
          <w:sz w:val="21"/>
        </w:rPr>
        <w:t>the</w:t>
      </w:r>
      <w:r>
        <w:rPr>
          <w:color w:val="231F20"/>
          <w:spacing w:val="-9"/>
          <w:sz w:val="21"/>
        </w:rPr>
        <w:t xml:space="preserve"> </w:t>
      </w:r>
      <w:r>
        <w:rPr>
          <w:color w:val="231F20"/>
          <w:sz w:val="21"/>
        </w:rPr>
        <w:t>MassHealth</w:t>
      </w:r>
      <w:r>
        <w:rPr>
          <w:color w:val="231F20"/>
          <w:spacing w:val="-9"/>
          <w:sz w:val="21"/>
        </w:rPr>
        <w:t xml:space="preserve"> </w:t>
      </w:r>
      <w:r>
        <w:rPr>
          <w:color w:val="231F20"/>
          <w:sz w:val="21"/>
        </w:rPr>
        <w:t>caseload</w:t>
      </w:r>
      <w:r>
        <w:rPr>
          <w:color w:val="231F20"/>
          <w:spacing w:val="-9"/>
          <w:sz w:val="21"/>
        </w:rPr>
        <w:t xml:space="preserve"> </w:t>
      </w:r>
      <w:r>
        <w:rPr>
          <w:color w:val="231F20"/>
          <w:sz w:val="21"/>
        </w:rPr>
        <w:t>of</w:t>
      </w:r>
      <w:r>
        <w:rPr>
          <w:color w:val="231F20"/>
          <w:spacing w:val="-12"/>
          <w:sz w:val="21"/>
        </w:rPr>
        <w:t xml:space="preserve"> </w:t>
      </w:r>
      <w:r>
        <w:rPr>
          <w:color w:val="231F20"/>
          <w:sz w:val="21"/>
        </w:rPr>
        <w:t>approximately</w:t>
      </w:r>
      <w:r>
        <w:rPr>
          <w:color w:val="231F20"/>
          <w:spacing w:val="-11"/>
          <w:sz w:val="21"/>
        </w:rPr>
        <w:t xml:space="preserve"> </w:t>
      </w:r>
      <w:r>
        <w:rPr>
          <w:color w:val="231F20"/>
          <w:sz w:val="21"/>
        </w:rPr>
        <w:t>2.4</w:t>
      </w:r>
      <w:r>
        <w:rPr>
          <w:color w:val="231F20"/>
          <w:spacing w:val="-9"/>
          <w:sz w:val="21"/>
        </w:rPr>
        <w:t xml:space="preserve"> </w:t>
      </w:r>
      <w:r>
        <w:rPr>
          <w:color w:val="231F20"/>
          <w:sz w:val="21"/>
        </w:rPr>
        <w:t>million</w:t>
      </w:r>
      <w:r>
        <w:rPr>
          <w:color w:val="231F20"/>
          <w:spacing w:val="-9"/>
          <w:sz w:val="21"/>
        </w:rPr>
        <w:t xml:space="preserve"> </w:t>
      </w:r>
      <w:r>
        <w:rPr>
          <w:color w:val="231F20"/>
          <w:sz w:val="21"/>
        </w:rPr>
        <w:t>members</w:t>
      </w:r>
      <w:r>
        <w:rPr>
          <w:color w:val="231F20"/>
          <w:spacing w:val="-9"/>
          <w:sz w:val="21"/>
        </w:rPr>
        <w:t xml:space="preserve"> </w:t>
      </w:r>
      <w:r>
        <w:rPr>
          <w:color w:val="231F20"/>
          <w:sz w:val="21"/>
        </w:rPr>
        <w:t>grew</w:t>
      </w:r>
      <w:r>
        <w:rPr>
          <w:color w:val="231F20"/>
          <w:spacing w:val="-11"/>
          <w:sz w:val="21"/>
        </w:rPr>
        <w:t xml:space="preserve"> </w:t>
      </w:r>
      <w:r>
        <w:rPr>
          <w:color w:val="231F20"/>
          <w:sz w:val="21"/>
        </w:rPr>
        <w:t>0.3%</w:t>
      </w:r>
      <w:r>
        <w:rPr>
          <w:color w:val="231F20"/>
          <w:spacing w:val="-9"/>
          <w:sz w:val="21"/>
        </w:rPr>
        <w:t xml:space="preserve"> </w:t>
      </w:r>
      <w:r>
        <w:rPr>
          <w:color w:val="231F20"/>
          <w:sz w:val="21"/>
        </w:rPr>
        <w:t>during</w:t>
      </w:r>
      <w:r>
        <w:rPr>
          <w:color w:val="231F20"/>
          <w:spacing w:val="-9"/>
          <w:sz w:val="21"/>
        </w:rPr>
        <w:t xml:space="preserve"> </w:t>
      </w:r>
      <w:r>
        <w:rPr>
          <w:color w:val="231F20"/>
          <w:sz w:val="21"/>
        </w:rPr>
        <w:t>the</w:t>
      </w:r>
      <w:r>
        <w:rPr>
          <w:color w:val="231F20"/>
          <w:spacing w:val="-9"/>
          <w:sz w:val="21"/>
        </w:rPr>
        <w:t xml:space="preserve"> </w:t>
      </w:r>
      <w:r>
        <w:rPr>
          <w:color w:val="231F20"/>
          <w:sz w:val="21"/>
        </w:rPr>
        <w:t>month</w:t>
      </w:r>
      <w:r>
        <w:rPr>
          <w:color w:val="231F20"/>
          <w:spacing w:val="-9"/>
          <w:sz w:val="21"/>
        </w:rPr>
        <w:t xml:space="preserve"> </w:t>
      </w:r>
      <w:r>
        <w:rPr>
          <w:color w:val="231F20"/>
          <w:sz w:val="21"/>
        </w:rPr>
        <w:t>of</w:t>
      </w:r>
      <w:r>
        <w:rPr>
          <w:color w:val="231F20"/>
          <w:spacing w:val="-15"/>
          <w:sz w:val="21"/>
        </w:rPr>
        <w:t xml:space="preserve"> </w:t>
      </w:r>
      <w:r>
        <w:rPr>
          <w:color w:val="231F20"/>
          <w:sz w:val="21"/>
        </w:rPr>
        <w:t>April</w:t>
      </w:r>
      <w:r>
        <w:rPr>
          <w:color w:val="231F20"/>
          <w:spacing w:val="-9"/>
          <w:sz w:val="21"/>
        </w:rPr>
        <w:t xml:space="preserve"> </w:t>
      </w:r>
      <w:r>
        <w:rPr>
          <w:color w:val="231F20"/>
          <w:sz w:val="21"/>
        </w:rPr>
        <w:t>2023, as</w:t>
      </w:r>
      <w:r>
        <w:rPr>
          <w:color w:val="231F20"/>
          <w:spacing w:val="-1"/>
          <w:sz w:val="21"/>
        </w:rPr>
        <w:t xml:space="preserve"> </w:t>
      </w:r>
      <w:r>
        <w:rPr>
          <w:color w:val="231F20"/>
          <w:sz w:val="21"/>
        </w:rPr>
        <w:t>approximately</w:t>
      </w:r>
      <w:r>
        <w:rPr>
          <w:color w:val="231F20"/>
          <w:spacing w:val="-3"/>
          <w:sz w:val="21"/>
        </w:rPr>
        <w:t xml:space="preserve"> </w:t>
      </w:r>
      <w:r>
        <w:rPr>
          <w:color w:val="231F20"/>
          <w:sz w:val="21"/>
        </w:rPr>
        <w:t>19,000</w:t>
      </w:r>
      <w:r>
        <w:rPr>
          <w:color w:val="231F20"/>
          <w:spacing w:val="-1"/>
          <w:sz w:val="21"/>
        </w:rPr>
        <w:t xml:space="preserve"> </w:t>
      </w:r>
      <w:r>
        <w:rPr>
          <w:color w:val="231F20"/>
          <w:sz w:val="21"/>
        </w:rPr>
        <w:t>members</w:t>
      </w:r>
      <w:r>
        <w:rPr>
          <w:color w:val="231F20"/>
          <w:spacing w:val="-1"/>
          <w:sz w:val="21"/>
        </w:rPr>
        <w:t xml:space="preserve"> </w:t>
      </w:r>
      <w:r>
        <w:rPr>
          <w:color w:val="231F20"/>
          <w:sz w:val="21"/>
        </w:rPr>
        <w:t>newly</w:t>
      </w:r>
      <w:r>
        <w:rPr>
          <w:color w:val="231F20"/>
          <w:spacing w:val="-3"/>
          <w:sz w:val="21"/>
        </w:rPr>
        <w:t xml:space="preserve"> </w:t>
      </w:r>
      <w:r>
        <w:rPr>
          <w:color w:val="231F20"/>
          <w:sz w:val="21"/>
        </w:rPr>
        <w:t>joined</w:t>
      </w:r>
      <w:r>
        <w:rPr>
          <w:color w:val="231F20"/>
          <w:spacing w:val="-1"/>
          <w:sz w:val="21"/>
        </w:rPr>
        <w:t xml:space="preserve"> </w:t>
      </w:r>
      <w:r>
        <w:rPr>
          <w:color w:val="231F20"/>
          <w:sz w:val="21"/>
        </w:rPr>
        <w:t>the</w:t>
      </w:r>
      <w:r>
        <w:rPr>
          <w:color w:val="231F20"/>
          <w:spacing w:val="-1"/>
          <w:sz w:val="21"/>
        </w:rPr>
        <w:t xml:space="preserve"> </w:t>
      </w:r>
      <w:r>
        <w:rPr>
          <w:color w:val="231F20"/>
          <w:sz w:val="21"/>
        </w:rPr>
        <w:t>program</w:t>
      </w:r>
      <w:r>
        <w:rPr>
          <w:color w:val="231F20"/>
          <w:spacing w:val="-1"/>
          <w:sz w:val="21"/>
        </w:rPr>
        <w:t xml:space="preserve"> </w:t>
      </w:r>
      <w:r>
        <w:rPr>
          <w:color w:val="231F20"/>
          <w:sz w:val="21"/>
        </w:rPr>
        <w:t>and</w:t>
      </w:r>
      <w:r>
        <w:rPr>
          <w:color w:val="231F20"/>
          <w:spacing w:val="-1"/>
          <w:sz w:val="21"/>
        </w:rPr>
        <w:t xml:space="preserve"> </w:t>
      </w:r>
      <w:r>
        <w:rPr>
          <w:color w:val="231F20"/>
          <w:sz w:val="21"/>
        </w:rPr>
        <w:t>approximately</w:t>
      </w:r>
      <w:r>
        <w:rPr>
          <w:color w:val="231F20"/>
          <w:spacing w:val="-3"/>
          <w:sz w:val="21"/>
        </w:rPr>
        <w:t xml:space="preserve"> </w:t>
      </w:r>
      <w:r>
        <w:rPr>
          <w:color w:val="231F20"/>
          <w:sz w:val="21"/>
        </w:rPr>
        <w:t>12,000</w:t>
      </w:r>
      <w:r>
        <w:rPr>
          <w:color w:val="231F20"/>
          <w:spacing w:val="-1"/>
          <w:sz w:val="21"/>
        </w:rPr>
        <w:t xml:space="preserve"> </w:t>
      </w:r>
      <w:r>
        <w:rPr>
          <w:color w:val="231F20"/>
          <w:sz w:val="21"/>
        </w:rPr>
        <w:t>departed.</w:t>
      </w:r>
    </w:p>
    <w:p w14:paraId="24C643C6" w14:textId="77777777" w:rsidR="008A6AD6" w:rsidRDefault="009740FF">
      <w:pPr>
        <w:pStyle w:val="ListParagraph"/>
        <w:numPr>
          <w:ilvl w:val="1"/>
          <w:numId w:val="2"/>
        </w:numPr>
        <w:tabs>
          <w:tab w:val="left" w:pos="495"/>
        </w:tabs>
        <w:ind w:left="494"/>
        <w:rPr>
          <w:sz w:val="21"/>
        </w:rPr>
      </w:pPr>
      <w:r>
        <w:rPr>
          <w:color w:val="231F20"/>
          <w:spacing w:val="-2"/>
          <w:sz w:val="21"/>
        </w:rPr>
        <w:t>The</w:t>
      </w:r>
      <w:r>
        <w:rPr>
          <w:color w:val="231F20"/>
          <w:spacing w:val="-1"/>
          <w:sz w:val="21"/>
        </w:rPr>
        <w:t xml:space="preserve"> </w:t>
      </w:r>
      <w:r>
        <w:rPr>
          <w:color w:val="231F20"/>
          <w:spacing w:val="-2"/>
          <w:sz w:val="21"/>
        </w:rPr>
        <w:t>~19,000</w:t>
      </w:r>
      <w:r>
        <w:rPr>
          <w:color w:val="231F20"/>
          <w:sz w:val="21"/>
        </w:rPr>
        <w:t xml:space="preserve"> </w:t>
      </w:r>
      <w:r>
        <w:rPr>
          <w:color w:val="231F20"/>
          <w:spacing w:val="-2"/>
          <w:sz w:val="21"/>
        </w:rPr>
        <w:t>arrivals</w:t>
      </w:r>
      <w:r>
        <w:rPr>
          <w:color w:val="231F20"/>
          <w:spacing w:val="-1"/>
          <w:sz w:val="21"/>
        </w:rPr>
        <w:t xml:space="preserve"> </w:t>
      </w:r>
      <w:r>
        <w:rPr>
          <w:color w:val="231F20"/>
          <w:spacing w:val="-2"/>
          <w:sz w:val="21"/>
        </w:rPr>
        <w:t>reflect</w:t>
      </w:r>
      <w:r>
        <w:rPr>
          <w:color w:val="231F20"/>
          <w:sz w:val="21"/>
        </w:rPr>
        <w:t xml:space="preserve"> </w:t>
      </w:r>
      <w:r>
        <w:rPr>
          <w:color w:val="231F20"/>
          <w:spacing w:val="-2"/>
          <w:sz w:val="21"/>
        </w:rPr>
        <w:t>a</w:t>
      </w:r>
      <w:r>
        <w:rPr>
          <w:color w:val="231F20"/>
          <w:spacing w:val="-1"/>
          <w:sz w:val="21"/>
        </w:rPr>
        <w:t xml:space="preserve"> </w:t>
      </w:r>
      <w:r>
        <w:rPr>
          <w:color w:val="231F20"/>
          <w:spacing w:val="-2"/>
          <w:sz w:val="21"/>
        </w:rPr>
        <w:t>typical</w:t>
      </w:r>
      <w:r>
        <w:rPr>
          <w:color w:val="231F20"/>
          <w:sz w:val="21"/>
        </w:rPr>
        <w:t xml:space="preserve"> </w:t>
      </w:r>
      <w:r>
        <w:rPr>
          <w:color w:val="231F20"/>
          <w:spacing w:val="-2"/>
          <w:sz w:val="21"/>
        </w:rPr>
        <w:t>month’s</w:t>
      </w:r>
      <w:r>
        <w:rPr>
          <w:color w:val="231F20"/>
          <w:spacing w:val="-1"/>
          <w:sz w:val="21"/>
        </w:rPr>
        <w:t xml:space="preserve"> </w:t>
      </w:r>
      <w:r>
        <w:rPr>
          <w:color w:val="231F20"/>
          <w:spacing w:val="-2"/>
          <w:sz w:val="21"/>
        </w:rPr>
        <w:t>new</w:t>
      </w:r>
      <w:r>
        <w:rPr>
          <w:color w:val="231F20"/>
          <w:spacing w:val="-3"/>
          <w:sz w:val="21"/>
        </w:rPr>
        <w:t xml:space="preserve"> </w:t>
      </w:r>
      <w:r>
        <w:rPr>
          <w:color w:val="231F20"/>
          <w:spacing w:val="-2"/>
          <w:sz w:val="21"/>
        </w:rPr>
        <w:t>entrants,</w:t>
      </w:r>
      <w:r>
        <w:rPr>
          <w:color w:val="231F20"/>
          <w:sz w:val="21"/>
        </w:rPr>
        <w:t xml:space="preserve"> </w:t>
      </w:r>
      <w:r>
        <w:rPr>
          <w:color w:val="231F20"/>
          <w:spacing w:val="-2"/>
          <w:sz w:val="21"/>
        </w:rPr>
        <w:t>as</w:t>
      </w:r>
      <w:r>
        <w:rPr>
          <w:color w:val="231F20"/>
          <w:spacing w:val="-1"/>
          <w:sz w:val="21"/>
        </w:rPr>
        <w:t xml:space="preserve"> </w:t>
      </w:r>
      <w:r>
        <w:rPr>
          <w:color w:val="231F20"/>
          <w:spacing w:val="-2"/>
          <w:sz w:val="21"/>
        </w:rPr>
        <w:t>individuals</w:t>
      </w:r>
      <w:r>
        <w:rPr>
          <w:color w:val="231F20"/>
          <w:sz w:val="21"/>
        </w:rPr>
        <w:t xml:space="preserve"> </w:t>
      </w:r>
      <w:r>
        <w:rPr>
          <w:color w:val="231F20"/>
          <w:spacing w:val="-2"/>
          <w:sz w:val="21"/>
        </w:rPr>
        <w:t>become</w:t>
      </w:r>
      <w:r>
        <w:rPr>
          <w:color w:val="231F20"/>
          <w:spacing w:val="-1"/>
          <w:sz w:val="21"/>
        </w:rPr>
        <w:t xml:space="preserve"> </w:t>
      </w:r>
      <w:r>
        <w:rPr>
          <w:color w:val="231F20"/>
          <w:spacing w:val="-2"/>
          <w:sz w:val="21"/>
        </w:rPr>
        <w:t>newly eligible</w:t>
      </w:r>
      <w:r>
        <w:rPr>
          <w:color w:val="231F20"/>
          <w:spacing w:val="-1"/>
          <w:sz w:val="21"/>
        </w:rPr>
        <w:t xml:space="preserve"> </w:t>
      </w:r>
      <w:r>
        <w:rPr>
          <w:color w:val="231F20"/>
          <w:spacing w:val="-2"/>
          <w:sz w:val="21"/>
        </w:rPr>
        <w:t>for</w:t>
      </w:r>
      <w:r>
        <w:rPr>
          <w:color w:val="231F20"/>
          <w:spacing w:val="-5"/>
          <w:sz w:val="21"/>
        </w:rPr>
        <w:t xml:space="preserve"> </w:t>
      </w:r>
      <w:r>
        <w:rPr>
          <w:color w:val="231F20"/>
          <w:spacing w:val="-2"/>
          <w:sz w:val="21"/>
        </w:rPr>
        <w:t>the</w:t>
      </w:r>
      <w:r>
        <w:rPr>
          <w:color w:val="231F20"/>
          <w:sz w:val="21"/>
        </w:rPr>
        <w:t xml:space="preserve"> </w:t>
      </w:r>
      <w:r>
        <w:rPr>
          <w:color w:val="231F20"/>
          <w:spacing w:val="-2"/>
          <w:sz w:val="21"/>
        </w:rPr>
        <w:t>program.</w:t>
      </w:r>
    </w:p>
    <w:p w14:paraId="6522BE0C" w14:textId="77777777" w:rsidR="008A6AD6" w:rsidRDefault="009740FF">
      <w:pPr>
        <w:pStyle w:val="ListParagraph"/>
        <w:numPr>
          <w:ilvl w:val="1"/>
          <w:numId w:val="2"/>
        </w:numPr>
        <w:tabs>
          <w:tab w:val="left" w:pos="487"/>
        </w:tabs>
        <w:spacing w:before="64" w:line="242" w:lineRule="auto"/>
        <w:ind w:right="209" w:hanging="137"/>
        <w:rPr>
          <w:sz w:val="21"/>
        </w:rPr>
      </w:pPr>
      <w:r>
        <w:rPr>
          <w:color w:val="231F20"/>
          <w:spacing w:val="-4"/>
          <w:sz w:val="21"/>
        </w:rPr>
        <w:t>The</w:t>
      </w:r>
      <w:r>
        <w:rPr>
          <w:color w:val="231F20"/>
          <w:spacing w:val="-14"/>
          <w:sz w:val="21"/>
        </w:rPr>
        <w:t xml:space="preserve"> </w:t>
      </w:r>
      <w:r>
        <w:rPr>
          <w:color w:val="231F20"/>
          <w:spacing w:val="-4"/>
          <w:sz w:val="21"/>
        </w:rPr>
        <w:t>~12,000</w:t>
      </w:r>
      <w:r>
        <w:rPr>
          <w:color w:val="231F20"/>
          <w:spacing w:val="-14"/>
          <w:sz w:val="21"/>
        </w:rPr>
        <w:t xml:space="preserve"> </w:t>
      </w:r>
      <w:r>
        <w:rPr>
          <w:color w:val="231F20"/>
          <w:spacing w:val="-4"/>
          <w:sz w:val="21"/>
        </w:rPr>
        <w:t>departures</w:t>
      </w:r>
      <w:r>
        <w:rPr>
          <w:color w:val="231F20"/>
          <w:spacing w:val="-14"/>
          <w:sz w:val="21"/>
        </w:rPr>
        <w:t xml:space="preserve"> </w:t>
      </w:r>
      <w:r>
        <w:rPr>
          <w:color w:val="231F20"/>
          <w:spacing w:val="-4"/>
          <w:sz w:val="21"/>
        </w:rPr>
        <w:t>are</w:t>
      </w:r>
      <w:r>
        <w:rPr>
          <w:color w:val="231F20"/>
          <w:spacing w:val="-17"/>
          <w:sz w:val="21"/>
        </w:rPr>
        <w:t xml:space="preserve"> </w:t>
      </w:r>
      <w:r>
        <w:rPr>
          <w:color w:val="231F20"/>
          <w:spacing w:val="-4"/>
          <w:sz w:val="21"/>
        </w:rPr>
        <w:t>within</w:t>
      </w:r>
      <w:r>
        <w:rPr>
          <w:color w:val="231F20"/>
          <w:spacing w:val="-14"/>
          <w:sz w:val="21"/>
        </w:rPr>
        <w:t xml:space="preserve"> </w:t>
      </w:r>
      <w:r>
        <w:rPr>
          <w:color w:val="231F20"/>
          <w:spacing w:val="-4"/>
          <w:sz w:val="21"/>
        </w:rPr>
        <w:t>the</w:t>
      </w:r>
      <w:r>
        <w:rPr>
          <w:color w:val="231F20"/>
          <w:spacing w:val="-14"/>
          <w:sz w:val="21"/>
        </w:rPr>
        <w:t xml:space="preserve"> </w:t>
      </w:r>
      <w:r>
        <w:rPr>
          <w:color w:val="231F20"/>
          <w:spacing w:val="-4"/>
          <w:sz w:val="21"/>
        </w:rPr>
        <w:t>range</w:t>
      </w:r>
      <w:r>
        <w:rPr>
          <w:color w:val="231F20"/>
          <w:spacing w:val="-14"/>
          <w:sz w:val="21"/>
        </w:rPr>
        <w:t xml:space="preserve"> </w:t>
      </w:r>
      <w:r>
        <w:rPr>
          <w:color w:val="231F20"/>
          <w:spacing w:val="-4"/>
          <w:sz w:val="21"/>
        </w:rPr>
        <w:t>of</w:t>
      </w:r>
      <w:r>
        <w:rPr>
          <w:color w:val="231F20"/>
          <w:spacing w:val="-21"/>
          <w:sz w:val="21"/>
        </w:rPr>
        <w:t xml:space="preserve"> </w:t>
      </w:r>
      <w:r>
        <w:rPr>
          <w:color w:val="231F20"/>
          <w:spacing w:val="-4"/>
          <w:sz w:val="21"/>
        </w:rPr>
        <w:t>what</w:t>
      </w:r>
      <w:r>
        <w:rPr>
          <w:color w:val="231F20"/>
          <w:spacing w:val="-14"/>
          <w:sz w:val="21"/>
        </w:rPr>
        <w:t xml:space="preserve"> </w:t>
      </w:r>
      <w:r>
        <w:rPr>
          <w:color w:val="231F20"/>
          <w:spacing w:val="-4"/>
          <w:sz w:val="21"/>
        </w:rPr>
        <w:t>MassHealth</w:t>
      </w:r>
      <w:r>
        <w:rPr>
          <w:color w:val="231F20"/>
          <w:spacing w:val="-14"/>
          <w:sz w:val="21"/>
        </w:rPr>
        <w:t xml:space="preserve"> </w:t>
      </w:r>
      <w:r>
        <w:rPr>
          <w:color w:val="231F20"/>
          <w:spacing w:val="-4"/>
          <w:sz w:val="21"/>
        </w:rPr>
        <w:t>anticipated</w:t>
      </w:r>
      <w:r>
        <w:rPr>
          <w:color w:val="231F20"/>
          <w:spacing w:val="-14"/>
          <w:sz w:val="21"/>
        </w:rPr>
        <w:t xml:space="preserve"> </w:t>
      </w:r>
      <w:r>
        <w:rPr>
          <w:color w:val="231F20"/>
          <w:spacing w:val="-4"/>
          <w:sz w:val="21"/>
        </w:rPr>
        <w:t>for</w:t>
      </w:r>
      <w:r>
        <w:rPr>
          <w:color w:val="231F20"/>
          <w:spacing w:val="-19"/>
          <w:sz w:val="21"/>
        </w:rPr>
        <w:t xml:space="preserve"> </w:t>
      </w:r>
      <w:r>
        <w:rPr>
          <w:color w:val="231F20"/>
          <w:spacing w:val="-4"/>
          <w:sz w:val="21"/>
        </w:rPr>
        <w:t>the</w:t>
      </w:r>
      <w:r>
        <w:rPr>
          <w:color w:val="231F20"/>
          <w:spacing w:val="-14"/>
          <w:sz w:val="21"/>
        </w:rPr>
        <w:t xml:space="preserve"> </w:t>
      </w:r>
      <w:r>
        <w:rPr>
          <w:color w:val="231F20"/>
          <w:spacing w:val="-4"/>
          <w:sz w:val="21"/>
        </w:rPr>
        <w:t>first</w:t>
      </w:r>
      <w:r>
        <w:rPr>
          <w:color w:val="231F20"/>
          <w:spacing w:val="-14"/>
          <w:sz w:val="21"/>
        </w:rPr>
        <w:t xml:space="preserve"> </w:t>
      </w:r>
      <w:r>
        <w:rPr>
          <w:color w:val="231F20"/>
          <w:spacing w:val="-4"/>
          <w:sz w:val="21"/>
        </w:rPr>
        <w:t>month</w:t>
      </w:r>
      <w:r>
        <w:rPr>
          <w:color w:val="231F20"/>
          <w:spacing w:val="-14"/>
          <w:sz w:val="21"/>
        </w:rPr>
        <w:t xml:space="preserve"> </w:t>
      </w:r>
      <w:r>
        <w:rPr>
          <w:color w:val="231F20"/>
          <w:spacing w:val="-4"/>
          <w:sz w:val="21"/>
        </w:rPr>
        <w:t>of</w:t>
      </w:r>
      <w:r>
        <w:rPr>
          <w:color w:val="231F20"/>
          <w:spacing w:val="-18"/>
          <w:sz w:val="21"/>
        </w:rPr>
        <w:t xml:space="preserve"> </w:t>
      </w:r>
      <w:r>
        <w:rPr>
          <w:color w:val="231F20"/>
          <w:spacing w:val="-4"/>
          <w:sz w:val="21"/>
        </w:rPr>
        <w:t>the</w:t>
      </w:r>
      <w:r>
        <w:rPr>
          <w:color w:val="231F20"/>
          <w:spacing w:val="-14"/>
          <w:sz w:val="21"/>
        </w:rPr>
        <w:t xml:space="preserve"> </w:t>
      </w:r>
      <w:r>
        <w:rPr>
          <w:color w:val="231F20"/>
          <w:spacing w:val="-4"/>
          <w:sz w:val="21"/>
        </w:rPr>
        <w:t>redetermination</w:t>
      </w:r>
      <w:r>
        <w:rPr>
          <w:color w:val="231F20"/>
          <w:spacing w:val="-14"/>
          <w:sz w:val="21"/>
        </w:rPr>
        <w:t xml:space="preserve"> </w:t>
      </w:r>
      <w:proofErr w:type="gramStart"/>
      <w:r>
        <w:rPr>
          <w:color w:val="231F20"/>
          <w:spacing w:val="-4"/>
          <w:sz w:val="21"/>
        </w:rPr>
        <w:t>process, and</w:t>
      </w:r>
      <w:proofErr w:type="gramEnd"/>
      <w:r>
        <w:rPr>
          <w:color w:val="231F20"/>
          <w:spacing w:val="-5"/>
          <w:sz w:val="21"/>
        </w:rPr>
        <w:t xml:space="preserve"> </w:t>
      </w:r>
      <w:r>
        <w:rPr>
          <w:color w:val="231F20"/>
          <w:spacing w:val="-4"/>
          <w:sz w:val="21"/>
        </w:rPr>
        <w:t>represents</w:t>
      </w:r>
      <w:r>
        <w:rPr>
          <w:color w:val="231F20"/>
          <w:spacing w:val="-5"/>
          <w:sz w:val="21"/>
        </w:rPr>
        <w:t xml:space="preserve"> </w:t>
      </w:r>
      <w:r>
        <w:rPr>
          <w:color w:val="231F20"/>
          <w:spacing w:val="-4"/>
          <w:sz w:val="21"/>
        </w:rPr>
        <w:t>~3,000</w:t>
      </w:r>
      <w:r>
        <w:rPr>
          <w:color w:val="231F20"/>
          <w:spacing w:val="-5"/>
          <w:sz w:val="21"/>
        </w:rPr>
        <w:t xml:space="preserve"> </w:t>
      </w:r>
      <w:r>
        <w:rPr>
          <w:color w:val="231F20"/>
          <w:spacing w:val="-4"/>
          <w:sz w:val="21"/>
        </w:rPr>
        <w:t>more</w:t>
      </w:r>
      <w:r>
        <w:rPr>
          <w:color w:val="231F20"/>
          <w:spacing w:val="-5"/>
          <w:sz w:val="21"/>
        </w:rPr>
        <w:t xml:space="preserve"> </w:t>
      </w:r>
      <w:r>
        <w:rPr>
          <w:color w:val="231F20"/>
          <w:spacing w:val="-4"/>
          <w:sz w:val="21"/>
        </w:rPr>
        <w:t>members</w:t>
      </w:r>
      <w:r>
        <w:rPr>
          <w:color w:val="231F20"/>
          <w:spacing w:val="-5"/>
          <w:sz w:val="21"/>
        </w:rPr>
        <w:t xml:space="preserve"> </w:t>
      </w:r>
      <w:r>
        <w:rPr>
          <w:color w:val="231F20"/>
          <w:spacing w:val="-4"/>
          <w:sz w:val="21"/>
        </w:rPr>
        <w:t>disenrolling</w:t>
      </w:r>
      <w:r>
        <w:rPr>
          <w:color w:val="231F20"/>
          <w:spacing w:val="-5"/>
          <w:sz w:val="21"/>
        </w:rPr>
        <w:t xml:space="preserve"> </w:t>
      </w:r>
      <w:r>
        <w:rPr>
          <w:color w:val="231F20"/>
          <w:spacing w:val="-4"/>
          <w:sz w:val="21"/>
        </w:rPr>
        <w:t>than</w:t>
      </w:r>
      <w:r>
        <w:rPr>
          <w:color w:val="231F20"/>
          <w:spacing w:val="-5"/>
          <w:sz w:val="21"/>
        </w:rPr>
        <w:t xml:space="preserve"> </w:t>
      </w:r>
      <w:r>
        <w:rPr>
          <w:color w:val="231F20"/>
          <w:spacing w:val="-4"/>
          <w:sz w:val="21"/>
        </w:rPr>
        <w:t>in</w:t>
      </w:r>
      <w:r>
        <w:rPr>
          <w:color w:val="231F20"/>
          <w:spacing w:val="-5"/>
          <w:sz w:val="21"/>
        </w:rPr>
        <w:t xml:space="preserve"> </w:t>
      </w:r>
      <w:r>
        <w:rPr>
          <w:color w:val="231F20"/>
          <w:spacing w:val="-4"/>
          <w:sz w:val="21"/>
        </w:rPr>
        <w:t>March</w:t>
      </w:r>
      <w:r>
        <w:rPr>
          <w:color w:val="231F20"/>
          <w:spacing w:val="-5"/>
          <w:sz w:val="21"/>
        </w:rPr>
        <w:t xml:space="preserve"> </w:t>
      </w:r>
      <w:r>
        <w:rPr>
          <w:color w:val="231F20"/>
          <w:spacing w:val="-4"/>
          <w:sz w:val="21"/>
        </w:rPr>
        <w:t>2023.</w:t>
      </w:r>
      <w:r>
        <w:rPr>
          <w:color w:val="231F20"/>
          <w:spacing w:val="-13"/>
          <w:sz w:val="21"/>
        </w:rPr>
        <w:t xml:space="preserve"> </w:t>
      </w:r>
      <w:r>
        <w:rPr>
          <w:color w:val="231F20"/>
          <w:spacing w:val="-4"/>
          <w:sz w:val="21"/>
        </w:rPr>
        <w:t>These</w:t>
      </w:r>
      <w:r>
        <w:rPr>
          <w:color w:val="231F20"/>
          <w:spacing w:val="-5"/>
          <w:sz w:val="21"/>
        </w:rPr>
        <w:t xml:space="preserve"> </w:t>
      </w:r>
      <w:r>
        <w:rPr>
          <w:color w:val="231F20"/>
          <w:spacing w:val="-4"/>
          <w:sz w:val="21"/>
        </w:rPr>
        <w:t>departures</w:t>
      </w:r>
      <w:r>
        <w:rPr>
          <w:color w:val="231F20"/>
          <w:spacing w:val="-5"/>
          <w:sz w:val="21"/>
        </w:rPr>
        <w:t xml:space="preserve"> </w:t>
      </w:r>
      <w:r>
        <w:rPr>
          <w:color w:val="231F20"/>
          <w:spacing w:val="-4"/>
          <w:sz w:val="21"/>
        </w:rPr>
        <w:t>include</w:t>
      </w:r>
      <w:r>
        <w:rPr>
          <w:color w:val="231F20"/>
          <w:spacing w:val="-5"/>
          <w:sz w:val="21"/>
        </w:rPr>
        <w:t xml:space="preserve"> </w:t>
      </w:r>
      <w:r>
        <w:rPr>
          <w:color w:val="231F20"/>
          <w:spacing w:val="-4"/>
          <w:sz w:val="21"/>
        </w:rPr>
        <w:t>voluntary</w:t>
      </w:r>
      <w:r>
        <w:rPr>
          <w:color w:val="231F20"/>
          <w:spacing w:val="-9"/>
          <w:sz w:val="21"/>
        </w:rPr>
        <w:t xml:space="preserve"> </w:t>
      </w:r>
      <w:r>
        <w:rPr>
          <w:color w:val="231F20"/>
          <w:spacing w:val="-4"/>
          <w:sz w:val="21"/>
        </w:rPr>
        <w:t>disenrollments, members</w:t>
      </w:r>
      <w:r>
        <w:rPr>
          <w:color w:val="231F20"/>
          <w:spacing w:val="-12"/>
          <w:sz w:val="21"/>
        </w:rPr>
        <w:t xml:space="preserve"> </w:t>
      </w:r>
      <w:r>
        <w:rPr>
          <w:color w:val="231F20"/>
          <w:spacing w:val="-4"/>
          <w:sz w:val="21"/>
        </w:rPr>
        <w:t>who</w:t>
      </w:r>
      <w:r>
        <w:rPr>
          <w:color w:val="231F20"/>
          <w:spacing w:val="-9"/>
          <w:sz w:val="21"/>
        </w:rPr>
        <w:t xml:space="preserve"> </w:t>
      </w:r>
      <w:r>
        <w:rPr>
          <w:color w:val="231F20"/>
          <w:spacing w:val="-4"/>
          <w:sz w:val="21"/>
        </w:rPr>
        <w:t>passed</w:t>
      </w:r>
      <w:r>
        <w:rPr>
          <w:color w:val="231F20"/>
          <w:spacing w:val="-9"/>
          <w:sz w:val="21"/>
        </w:rPr>
        <w:t xml:space="preserve"> </w:t>
      </w:r>
      <w:r>
        <w:rPr>
          <w:color w:val="231F20"/>
          <w:spacing w:val="-4"/>
          <w:sz w:val="21"/>
        </w:rPr>
        <w:t>away,</w:t>
      </w:r>
      <w:r>
        <w:rPr>
          <w:color w:val="231F20"/>
          <w:spacing w:val="-9"/>
          <w:sz w:val="21"/>
        </w:rPr>
        <w:t xml:space="preserve"> </w:t>
      </w:r>
      <w:r>
        <w:rPr>
          <w:color w:val="231F20"/>
          <w:spacing w:val="-4"/>
          <w:sz w:val="21"/>
        </w:rPr>
        <w:t>and</w:t>
      </w:r>
      <w:r>
        <w:rPr>
          <w:color w:val="231F20"/>
          <w:spacing w:val="-9"/>
          <w:sz w:val="21"/>
        </w:rPr>
        <w:t xml:space="preserve"> </w:t>
      </w:r>
      <w:r>
        <w:rPr>
          <w:color w:val="231F20"/>
          <w:spacing w:val="-4"/>
          <w:sz w:val="21"/>
        </w:rPr>
        <w:t>members</w:t>
      </w:r>
      <w:r>
        <w:rPr>
          <w:color w:val="231F20"/>
          <w:spacing w:val="-12"/>
          <w:sz w:val="21"/>
        </w:rPr>
        <w:t xml:space="preserve"> </w:t>
      </w:r>
      <w:r>
        <w:rPr>
          <w:color w:val="231F20"/>
          <w:spacing w:val="-4"/>
          <w:sz w:val="21"/>
        </w:rPr>
        <w:t>who</w:t>
      </w:r>
      <w:r>
        <w:rPr>
          <w:color w:val="231F20"/>
          <w:spacing w:val="-9"/>
          <w:sz w:val="21"/>
        </w:rPr>
        <w:t xml:space="preserve"> </w:t>
      </w:r>
      <w:r>
        <w:rPr>
          <w:color w:val="231F20"/>
          <w:spacing w:val="-4"/>
          <w:sz w:val="21"/>
        </w:rPr>
        <w:t>completed</w:t>
      </w:r>
      <w:r>
        <w:rPr>
          <w:color w:val="231F20"/>
          <w:spacing w:val="-9"/>
          <w:sz w:val="21"/>
        </w:rPr>
        <w:t xml:space="preserve"> </w:t>
      </w:r>
      <w:r>
        <w:rPr>
          <w:color w:val="231F20"/>
          <w:spacing w:val="-4"/>
          <w:sz w:val="21"/>
        </w:rPr>
        <w:t>their</w:t>
      </w:r>
      <w:r>
        <w:rPr>
          <w:color w:val="231F20"/>
          <w:spacing w:val="-15"/>
          <w:sz w:val="21"/>
        </w:rPr>
        <w:t xml:space="preserve"> </w:t>
      </w:r>
      <w:r>
        <w:rPr>
          <w:color w:val="231F20"/>
          <w:spacing w:val="-4"/>
          <w:sz w:val="21"/>
        </w:rPr>
        <w:t>redeterminations</w:t>
      </w:r>
      <w:r>
        <w:rPr>
          <w:color w:val="231F20"/>
          <w:spacing w:val="-9"/>
          <w:sz w:val="21"/>
        </w:rPr>
        <w:t xml:space="preserve"> </w:t>
      </w:r>
      <w:r>
        <w:rPr>
          <w:color w:val="231F20"/>
          <w:spacing w:val="-4"/>
          <w:sz w:val="21"/>
        </w:rPr>
        <w:t>and</w:t>
      </w:r>
      <w:r>
        <w:rPr>
          <w:color w:val="231F20"/>
          <w:spacing w:val="-12"/>
          <w:sz w:val="21"/>
        </w:rPr>
        <w:t xml:space="preserve"> </w:t>
      </w:r>
      <w:r>
        <w:rPr>
          <w:color w:val="231F20"/>
          <w:spacing w:val="-4"/>
          <w:sz w:val="21"/>
        </w:rPr>
        <w:t>were</w:t>
      </w:r>
      <w:r>
        <w:rPr>
          <w:color w:val="231F20"/>
          <w:spacing w:val="-9"/>
          <w:sz w:val="21"/>
        </w:rPr>
        <w:t xml:space="preserve"> </w:t>
      </w:r>
      <w:r>
        <w:rPr>
          <w:color w:val="231F20"/>
          <w:spacing w:val="-4"/>
          <w:sz w:val="21"/>
        </w:rPr>
        <w:t>found</w:t>
      </w:r>
      <w:r>
        <w:rPr>
          <w:color w:val="231F20"/>
          <w:spacing w:val="-9"/>
          <w:sz w:val="21"/>
        </w:rPr>
        <w:t xml:space="preserve"> </w:t>
      </w:r>
      <w:r>
        <w:rPr>
          <w:color w:val="231F20"/>
          <w:spacing w:val="-4"/>
          <w:sz w:val="21"/>
        </w:rPr>
        <w:t>ineligible</w:t>
      </w:r>
      <w:r>
        <w:rPr>
          <w:color w:val="231F20"/>
          <w:spacing w:val="-9"/>
          <w:sz w:val="21"/>
        </w:rPr>
        <w:t xml:space="preserve"> </w:t>
      </w:r>
      <w:r>
        <w:rPr>
          <w:color w:val="231F20"/>
          <w:spacing w:val="-4"/>
          <w:sz w:val="21"/>
        </w:rPr>
        <w:t>for</w:t>
      </w:r>
      <w:r>
        <w:rPr>
          <w:color w:val="231F20"/>
          <w:spacing w:val="-15"/>
          <w:sz w:val="21"/>
        </w:rPr>
        <w:t xml:space="preserve"> </w:t>
      </w:r>
      <w:r>
        <w:rPr>
          <w:color w:val="231F20"/>
          <w:spacing w:val="-4"/>
          <w:sz w:val="21"/>
        </w:rPr>
        <w:t>MassHealth.</w:t>
      </w:r>
    </w:p>
    <w:p w14:paraId="00E1B844" w14:textId="77777777" w:rsidR="008A6AD6" w:rsidRDefault="009740FF">
      <w:pPr>
        <w:pStyle w:val="ListParagraph"/>
        <w:numPr>
          <w:ilvl w:val="0"/>
          <w:numId w:val="2"/>
        </w:numPr>
        <w:tabs>
          <w:tab w:val="left" w:pos="348"/>
        </w:tabs>
        <w:spacing w:before="63" w:line="242" w:lineRule="auto"/>
        <w:ind w:left="347" w:right="254" w:hanging="118"/>
        <w:rPr>
          <w:sz w:val="21"/>
        </w:rPr>
      </w:pPr>
      <w:r>
        <w:rPr>
          <w:color w:val="231F20"/>
          <w:spacing w:val="-2"/>
          <w:sz w:val="21"/>
        </w:rPr>
        <w:t>MassHealth</w:t>
      </w:r>
      <w:r>
        <w:rPr>
          <w:color w:val="231F20"/>
          <w:spacing w:val="-9"/>
          <w:sz w:val="21"/>
        </w:rPr>
        <w:t xml:space="preserve"> </w:t>
      </w:r>
      <w:r>
        <w:rPr>
          <w:color w:val="231F20"/>
          <w:spacing w:val="-2"/>
          <w:sz w:val="21"/>
        </w:rPr>
        <w:t>initiated</w:t>
      </w:r>
      <w:r>
        <w:rPr>
          <w:color w:val="231F20"/>
          <w:spacing w:val="-9"/>
          <w:sz w:val="21"/>
        </w:rPr>
        <w:t xml:space="preserve"> </w:t>
      </w:r>
      <w:r>
        <w:rPr>
          <w:color w:val="231F20"/>
          <w:spacing w:val="-2"/>
          <w:sz w:val="21"/>
        </w:rPr>
        <w:t>redeterminations</w:t>
      </w:r>
      <w:r>
        <w:rPr>
          <w:color w:val="231F20"/>
          <w:spacing w:val="-9"/>
          <w:sz w:val="21"/>
        </w:rPr>
        <w:t xml:space="preserve"> </w:t>
      </w:r>
      <w:r>
        <w:rPr>
          <w:color w:val="231F20"/>
          <w:spacing w:val="-2"/>
          <w:sz w:val="21"/>
        </w:rPr>
        <w:t>for</w:t>
      </w:r>
      <w:r>
        <w:rPr>
          <w:color w:val="231F20"/>
          <w:spacing w:val="-14"/>
          <w:sz w:val="21"/>
        </w:rPr>
        <w:t xml:space="preserve"> </w:t>
      </w:r>
      <w:r>
        <w:rPr>
          <w:color w:val="231F20"/>
          <w:spacing w:val="-2"/>
          <w:sz w:val="21"/>
        </w:rPr>
        <w:t>~108K</w:t>
      </w:r>
      <w:r>
        <w:rPr>
          <w:color w:val="231F20"/>
          <w:spacing w:val="-10"/>
          <w:sz w:val="21"/>
        </w:rPr>
        <w:t xml:space="preserve"> </w:t>
      </w:r>
      <w:r>
        <w:rPr>
          <w:color w:val="231F20"/>
          <w:spacing w:val="-2"/>
          <w:sz w:val="21"/>
        </w:rPr>
        <w:t>members</w:t>
      </w:r>
      <w:r>
        <w:rPr>
          <w:color w:val="231F20"/>
          <w:spacing w:val="-9"/>
          <w:sz w:val="21"/>
        </w:rPr>
        <w:t xml:space="preserve"> </w:t>
      </w:r>
      <w:r>
        <w:rPr>
          <w:color w:val="231F20"/>
          <w:spacing w:val="-2"/>
          <w:sz w:val="21"/>
        </w:rPr>
        <w:t>in</w:t>
      </w:r>
      <w:r>
        <w:rPr>
          <w:color w:val="231F20"/>
          <w:spacing w:val="-13"/>
          <w:sz w:val="21"/>
        </w:rPr>
        <w:t xml:space="preserve"> </w:t>
      </w:r>
      <w:r>
        <w:rPr>
          <w:color w:val="231F20"/>
          <w:spacing w:val="-2"/>
          <w:sz w:val="21"/>
        </w:rPr>
        <w:t>April.</w:t>
      </w:r>
      <w:r>
        <w:rPr>
          <w:color w:val="231F20"/>
          <w:spacing w:val="-15"/>
          <w:sz w:val="21"/>
        </w:rPr>
        <w:t xml:space="preserve"> </w:t>
      </w:r>
      <w:r>
        <w:rPr>
          <w:color w:val="231F20"/>
          <w:spacing w:val="-2"/>
          <w:sz w:val="21"/>
        </w:rPr>
        <w:t>This</w:t>
      </w:r>
      <w:r>
        <w:rPr>
          <w:color w:val="231F20"/>
          <w:spacing w:val="-9"/>
          <w:sz w:val="21"/>
        </w:rPr>
        <w:t xml:space="preserve"> </w:t>
      </w:r>
      <w:r>
        <w:rPr>
          <w:color w:val="231F20"/>
          <w:spacing w:val="-2"/>
          <w:sz w:val="21"/>
        </w:rPr>
        <w:t>represents</w:t>
      </w:r>
      <w:r>
        <w:rPr>
          <w:color w:val="231F20"/>
          <w:spacing w:val="-9"/>
          <w:sz w:val="21"/>
        </w:rPr>
        <w:t xml:space="preserve"> </w:t>
      </w:r>
      <w:r>
        <w:rPr>
          <w:color w:val="231F20"/>
          <w:spacing w:val="-2"/>
          <w:sz w:val="21"/>
        </w:rPr>
        <w:t>a</w:t>
      </w:r>
      <w:r>
        <w:rPr>
          <w:color w:val="231F20"/>
          <w:spacing w:val="-9"/>
          <w:sz w:val="21"/>
        </w:rPr>
        <w:t xml:space="preserve"> </w:t>
      </w:r>
      <w:r>
        <w:rPr>
          <w:color w:val="231F20"/>
          <w:spacing w:val="-2"/>
          <w:sz w:val="21"/>
        </w:rPr>
        <w:t>measured</w:t>
      </w:r>
      <w:r>
        <w:rPr>
          <w:color w:val="231F20"/>
          <w:spacing w:val="-9"/>
          <w:sz w:val="21"/>
        </w:rPr>
        <w:t xml:space="preserve"> </w:t>
      </w:r>
      <w:r>
        <w:rPr>
          <w:color w:val="231F20"/>
          <w:spacing w:val="-2"/>
          <w:sz w:val="21"/>
        </w:rPr>
        <w:t>ramp-up</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redeterminations, providing</w:t>
      </w:r>
      <w:r>
        <w:rPr>
          <w:color w:val="231F20"/>
          <w:spacing w:val="-10"/>
          <w:sz w:val="21"/>
        </w:rPr>
        <w:t xml:space="preserve"> </w:t>
      </w:r>
      <w:r>
        <w:rPr>
          <w:color w:val="231F20"/>
          <w:spacing w:val="-2"/>
          <w:sz w:val="21"/>
        </w:rPr>
        <w:t>opportunity</w:t>
      </w:r>
      <w:r>
        <w:rPr>
          <w:color w:val="231F20"/>
          <w:spacing w:val="-13"/>
          <w:sz w:val="21"/>
        </w:rPr>
        <w:t xml:space="preserve"> </w:t>
      </w:r>
      <w:r>
        <w:rPr>
          <w:color w:val="231F20"/>
          <w:spacing w:val="-2"/>
          <w:sz w:val="21"/>
        </w:rPr>
        <w:t>for</w:t>
      </w:r>
      <w:r>
        <w:rPr>
          <w:color w:val="231F20"/>
          <w:spacing w:val="-15"/>
          <w:sz w:val="21"/>
        </w:rPr>
        <w:t xml:space="preserve"> </w:t>
      </w:r>
      <w:r>
        <w:rPr>
          <w:color w:val="231F20"/>
          <w:spacing w:val="-2"/>
          <w:sz w:val="21"/>
        </w:rPr>
        <w:t>MassHealth</w:t>
      </w:r>
      <w:r>
        <w:rPr>
          <w:color w:val="231F20"/>
          <w:spacing w:val="-10"/>
          <w:sz w:val="21"/>
        </w:rPr>
        <w:t xml:space="preserve"> </w:t>
      </w:r>
      <w:r>
        <w:rPr>
          <w:color w:val="231F20"/>
          <w:spacing w:val="-2"/>
          <w:sz w:val="21"/>
        </w:rPr>
        <w:t>to</w:t>
      </w:r>
      <w:r>
        <w:rPr>
          <w:color w:val="231F20"/>
          <w:spacing w:val="-10"/>
          <w:sz w:val="21"/>
        </w:rPr>
        <w:t xml:space="preserve"> </w:t>
      </w:r>
      <w:r>
        <w:rPr>
          <w:color w:val="231F20"/>
          <w:spacing w:val="-2"/>
          <w:sz w:val="21"/>
        </w:rPr>
        <w:t>ensure</w:t>
      </w:r>
      <w:r>
        <w:rPr>
          <w:color w:val="231F20"/>
          <w:spacing w:val="-10"/>
          <w:sz w:val="21"/>
        </w:rPr>
        <w:t xml:space="preserve"> </w:t>
      </w:r>
      <w:r>
        <w:rPr>
          <w:color w:val="231F20"/>
          <w:spacing w:val="-2"/>
          <w:sz w:val="21"/>
        </w:rPr>
        <w:t>that</w:t>
      </w:r>
      <w:r>
        <w:rPr>
          <w:color w:val="231F20"/>
          <w:spacing w:val="-10"/>
          <w:sz w:val="21"/>
        </w:rPr>
        <w:t xml:space="preserve"> </w:t>
      </w:r>
      <w:r>
        <w:rPr>
          <w:color w:val="231F20"/>
          <w:spacing w:val="-2"/>
          <w:sz w:val="21"/>
        </w:rPr>
        <w:t>its</w:t>
      </w:r>
      <w:r>
        <w:rPr>
          <w:color w:val="231F20"/>
          <w:spacing w:val="-10"/>
          <w:sz w:val="21"/>
        </w:rPr>
        <w:t xml:space="preserve"> </w:t>
      </w:r>
      <w:r>
        <w:rPr>
          <w:color w:val="231F20"/>
          <w:spacing w:val="-2"/>
          <w:sz w:val="21"/>
        </w:rPr>
        <w:t>systems</w:t>
      </w:r>
      <w:r>
        <w:rPr>
          <w:color w:val="231F20"/>
          <w:spacing w:val="-10"/>
          <w:sz w:val="21"/>
        </w:rPr>
        <w:t xml:space="preserve"> </w:t>
      </w:r>
      <w:r>
        <w:rPr>
          <w:color w:val="231F20"/>
          <w:spacing w:val="-2"/>
          <w:sz w:val="21"/>
        </w:rPr>
        <w:t>are</w:t>
      </w:r>
      <w:r>
        <w:rPr>
          <w:color w:val="231F20"/>
          <w:spacing w:val="-10"/>
          <w:sz w:val="21"/>
        </w:rPr>
        <w:t xml:space="preserve"> </w:t>
      </w:r>
      <w:r>
        <w:rPr>
          <w:color w:val="231F20"/>
          <w:spacing w:val="-2"/>
          <w:sz w:val="21"/>
        </w:rPr>
        <w:t>fully</w:t>
      </w:r>
      <w:r>
        <w:rPr>
          <w:color w:val="231F20"/>
          <w:spacing w:val="-13"/>
          <w:sz w:val="21"/>
        </w:rPr>
        <w:t xml:space="preserve"> </w:t>
      </w:r>
      <w:r>
        <w:rPr>
          <w:color w:val="231F20"/>
          <w:spacing w:val="-2"/>
          <w:sz w:val="21"/>
        </w:rPr>
        <w:t>functioning</w:t>
      </w:r>
      <w:r>
        <w:rPr>
          <w:color w:val="231F20"/>
          <w:spacing w:val="-10"/>
          <w:sz w:val="21"/>
        </w:rPr>
        <w:t xml:space="preserve"> </w:t>
      </w:r>
      <w:r>
        <w:rPr>
          <w:color w:val="231F20"/>
          <w:spacing w:val="-2"/>
          <w:sz w:val="21"/>
        </w:rPr>
        <w:t>and</w:t>
      </w:r>
      <w:r>
        <w:rPr>
          <w:color w:val="231F20"/>
          <w:spacing w:val="-10"/>
          <w:sz w:val="21"/>
        </w:rPr>
        <w:t xml:space="preserve"> </w:t>
      </w:r>
      <w:r>
        <w:rPr>
          <w:color w:val="231F20"/>
          <w:spacing w:val="-2"/>
          <w:sz w:val="21"/>
        </w:rPr>
        <w:t>allow</w:t>
      </w:r>
      <w:r>
        <w:rPr>
          <w:color w:val="231F20"/>
          <w:spacing w:val="-12"/>
          <w:sz w:val="21"/>
        </w:rPr>
        <w:t xml:space="preserve"> </w:t>
      </w:r>
      <w:r>
        <w:rPr>
          <w:color w:val="231F20"/>
          <w:spacing w:val="-2"/>
          <w:sz w:val="21"/>
        </w:rPr>
        <w:t>additional</w:t>
      </w:r>
      <w:r>
        <w:rPr>
          <w:color w:val="231F20"/>
          <w:spacing w:val="-10"/>
          <w:sz w:val="21"/>
        </w:rPr>
        <w:t xml:space="preserve"> </w:t>
      </w:r>
      <w:r>
        <w:rPr>
          <w:color w:val="231F20"/>
          <w:spacing w:val="-2"/>
          <w:sz w:val="21"/>
        </w:rPr>
        <w:t>time</w:t>
      </w:r>
      <w:r>
        <w:rPr>
          <w:color w:val="231F20"/>
          <w:spacing w:val="-10"/>
          <w:sz w:val="21"/>
        </w:rPr>
        <w:t xml:space="preserve"> </w:t>
      </w:r>
      <w:r>
        <w:rPr>
          <w:color w:val="231F20"/>
          <w:spacing w:val="-2"/>
          <w:sz w:val="21"/>
        </w:rPr>
        <w:t>for</w:t>
      </w:r>
      <w:r>
        <w:rPr>
          <w:color w:val="231F20"/>
          <w:spacing w:val="-15"/>
          <w:sz w:val="21"/>
        </w:rPr>
        <w:t xml:space="preserve"> </w:t>
      </w:r>
      <w:r>
        <w:rPr>
          <w:color w:val="231F20"/>
          <w:spacing w:val="-2"/>
          <w:sz w:val="21"/>
        </w:rPr>
        <w:t>outreach</w:t>
      </w:r>
      <w:r>
        <w:rPr>
          <w:color w:val="231F20"/>
          <w:spacing w:val="-10"/>
          <w:sz w:val="21"/>
        </w:rPr>
        <w:t xml:space="preserve"> </w:t>
      </w:r>
      <w:r>
        <w:rPr>
          <w:color w:val="231F20"/>
          <w:spacing w:val="-2"/>
          <w:sz w:val="21"/>
        </w:rPr>
        <w:t>to members</w:t>
      </w:r>
      <w:r>
        <w:rPr>
          <w:color w:val="231F20"/>
          <w:spacing w:val="-5"/>
          <w:sz w:val="21"/>
        </w:rPr>
        <w:t xml:space="preserve"> </w:t>
      </w:r>
      <w:r>
        <w:rPr>
          <w:color w:val="231F20"/>
          <w:spacing w:val="-2"/>
          <w:sz w:val="21"/>
        </w:rPr>
        <w:t>and</w:t>
      </w:r>
      <w:r>
        <w:rPr>
          <w:color w:val="231F20"/>
          <w:spacing w:val="-5"/>
          <w:sz w:val="21"/>
        </w:rPr>
        <w:t xml:space="preserve"> </w:t>
      </w:r>
      <w:r>
        <w:rPr>
          <w:color w:val="231F20"/>
          <w:spacing w:val="-2"/>
          <w:sz w:val="21"/>
        </w:rPr>
        <w:t>for</w:t>
      </w:r>
      <w:r>
        <w:rPr>
          <w:color w:val="231F20"/>
          <w:spacing w:val="-11"/>
          <w:sz w:val="21"/>
        </w:rPr>
        <w:t xml:space="preserve"> </w:t>
      </w:r>
      <w:r>
        <w:rPr>
          <w:color w:val="231F20"/>
          <w:spacing w:val="-2"/>
          <w:sz w:val="21"/>
        </w:rPr>
        <w:t>community</w:t>
      </w:r>
      <w:r>
        <w:rPr>
          <w:color w:val="231F20"/>
          <w:spacing w:val="-9"/>
          <w:sz w:val="21"/>
        </w:rPr>
        <w:t xml:space="preserve"> </w:t>
      </w:r>
      <w:r>
        <w:rPr>
          <w:color w:val="231F20"/>
          <w:spacing w:val="-2"/>
          <w:sz w:val="21"/>
        </w:rPr>
        <w:t>partners</w:t>
      </w:r>
      <w:r>
        <w:rPr>
          <w:color w:val="231F20"/>
          <w:spacing w:val="-5"/>
          <w:sz w:val="21"/>
        </w:rPr>
        <w:t xml:space="preserve"> </w:t>
      </w:r>
      <w:r>
        <w:rPr>
          <w:color w:val="231F20"/>
          <w:spacing w:val="-2"/>
          <w:sz w:val="21"/>
        </w:rPr>
        <w:t>to</w:t>
      </w:r>
      <w:r>
        <w:rPr>
          <w:color w:val="231F20"/>
          <w:spacing w:val="-5"/>
          <w:sz w:val="21"/>
        </w:rPr>
        <w:t xml:space="preserve"> </w:t>
      </w:r>
      <w:r>
        <w:rPr>
          <w:color w:val="231F20"/>
          <w:spacing w:val="-2"/>
          <w:sz w:val="21"/>
        </w:rPr>
        <w:t>prepare.</w:t>
      </w:r>
      <w:r>
        <w:rPr>
          <w:color w:val="231F20"/>
          <w:spacing w:val="-5"/>
          <w:sz w:val="21"/>
        </w:rPr>
        <w:t xml:space="preserve"> </w:t>
      </w:r>
      <w:r>
        <w:rPr>
          <w:color w:val="231F20"/>
          <w:spacing w:val="-2"/>
          <w:sz w:val="21"/>
        </w:rPr>
        <w:t>In</w:t>
      </w:r>
      <w:r>
        <w:rPr>
          <w:color w:val="231F20"/>
          <w:spacing w:val="-5"/>
          <w:sz w:val="21"/>
        </w:rPr>
        <w:t xml:space="preserve"> </w:t>
      </w:r>
      <w:r>
        <w:rPr>
          <w:color w:val="231F20"/>
          <w:spacing w:val="-2"/>
          <w:sz w:val="21"/>
        </w:rPr>
        <w:t>future</w:t>
      </w:r>
      <w:r>
        <w:rPr>
          <w:color w:val="231F20"/>
          <w:spacing w:val="-5"/>
          <w:sz w:val="21"/>
        </w:rPr>
        <w:t xml:space="preserve"> </w:t>
      </w:r>
      <w:r>
        <w:rPr>
          <w:color w:val="231F20"/>
          <w:spacing w:val="-2"/>
          <w:sz w:val="21"/>
        </w:rPr>
        <w:t>months,</w:t>
      </w:r>
      <w:r>
        <w:rPr>
          <w:color w:val="231F20"/>
          <w:spacing w:val="-5"/>
          <w:sz w:val="21"/>
        </w:rPr>
        <w:t xml:space="preserve"> </w:t>
      </w:r>
      <w:r>
        <w:rPr>
          <w:color w:val="231F20"/>
          <w:spacing w:val="-2"/>
          <w:sz w:val="21"/>
        </w:rPr>
        <w:t>MassHealth</w:t>
      </w:r>
      <w:r>
        <w:rPr>
          <w:color w:val="231F20"/>
          <w:spacing w:val="-5"/>
          <w:sz w:val="21"/>
        </w:rPr>
        <w:t xml:space="preserve"> </w:t>
      </w:r>
      <w:r>
        <w:rPr>
          <w:color w:val="231F20"/>
          <w:spacing w:val="-2"/>
          <w:sz w:val="21"/>
        </w:rPr>
        <w:t>plans</w:t>
      </w:r>
      <w:r>
        <w:rPr>
          <w:color w:val="231F20"/>
          <w:spacing w:val="-5"/>
          <w:sz w:val="21"/>
        </w:rPr>
        <w:t xml:space="preserve"> </w:t>
      </w:r>
      <w:r>
        <w:rPr>
          <w:color w:val="231F20"/>
          <w:spacing w:val="-2"/>
          <w:sz w:val="21"/>
        </w:rPr>
        <w:t>to</w:t>
      </w:r>
      <w:r>
        <w:rPr>
          <w:color w:val="231F20"/>
          <w:spacing w:val="-5"/>
          <w:sz w:val="21"/>
        </w:rPr>
        <w:t xml:space="preserve"> </w:t>
      </w:r>
      <w:r>
        <w:rPr>
          <w:color w:val="231F20"/>
          <w:spacing w:val="-2"/>
          <w:sz w:val="21"/>
        </w:rPr>
        <w:t>initiate</w:t>
      </w:r>
      <w:r>
        <w:rPr>
          <w:color w:val="231F20"/>
          <w:spacing w:val="-5"/>
          <w:sz w:val="21"/>
        </w:rPr>
        <w:t xml:space="preserve"> </w:t>
      </w:r>
      <w:r>
        <w:rPr>
          <w:color w:val="231F20"/>
          <w:spacing w:val="-2"/>
          <w:sz w:val="21"/>
        </w:rPr>
        <w:t>redeterminations</w:t>
      </w:r>
      <w:r>
        <w:rPr>
          <w:color w:val="231F20"/>
          <w:spacing w:val="-5"/>
          <w:sz w:val="21"/>
        </w:rPr>
        <w:t xml:space="preserve"> </w:t>
      </w:r>
      <w:r>
        <w:rPr>
          <w:color w:val="231F20"/>
          <w:spacing w:val="-2"/>
          <w:sz w:val="21"/>
        </w:rPr>
        <w:t>for</w:t>
      </w:r>
      <w:r>
        <w:rPr>
          <w:color w:val="231F20"/>
          <w:spacing w:val="-11"/>
          <w:sz w:val="21"/>
        </w:rPr>
        <w:t xml:space="preserve"> </w:t>
      </w:r>
      <w:r>
        <w:rPr>
          <w:color w:val="231F20"/>
          <w:spacing w:val="-2"/>
          <w:sz w:val="21"/>
        </w:rPr>
        <w:t>150K+ members</w:t>
      </w:r>
      <w:r>
        <w:rPr>
          <w:color w:val="231F20"/>
          <w:spacing w:val="-6"/>
          <w:sz w:val="21"/>
        </w:rPr>
        <w:t xml:space="preserve"> </w:t>
      </w:r>
      <w:r>
        <w:rPr>
          <w:color w:val="231F20"/>
          <w:spacing w:val="-2"/>
          <w:sz w:val="21"/>
        </w:rPr>
        <w:t>per</w:t>
      </w:r>
      <w:r>
        <w:rPr>
          <w:color w:val="231F20"/>
          <w:spacing w:val="-12"/>
          <w:sz w:val="21"/>
        </w:rPr>
        <w:t xml:space="preserve"> </w:t>
      </w:r>
      <w:r>
        <w:rPr>
          <w:color w:val="231F20"/>
          <w:spacing w:val="-2"/>
          <w:sz w:val="21"/>
        </w:rPr>
        <w:t>month,</w:t>
      </w:r>
      <w:r>
        <w:rPr>
          <w:color w:val="231F20"/>
          <w:spacing w:val="-6"/>
          <w:sz w:val="21"/>
        </w:rPr>
        <w:t xml:space="preserve"> </w:t>
      </w:r>
      <w:proofErr w:type="gramStart"/>
      <w:r>
        <w:rPr>
          <w:color w:val="231F20"/>
          <w:spacing w:val="-2"/>
          <w:sz w:val="21"/>
        </w:rPr>
        <w:t>in</w:t>
      </w:r>
      <w:r>
        <w:rPr>
          <w:color w:val="231F20"/>
          <w:spacing w:val="-6"/>
          <w:sz w:val="21"/>
        </w:rPr>
        <w:t xml:space="preserve"> </w:t>
      </w:r>
      <w:r>
        <w:rPr>
          <w:color w:val="231F20"/>
          <w:spacing w:val="-2"/>
          <w:sz w:val="21"/>
        </w:rPr>
        <w:t>order</w:t>
      </w:r>
      <w:r>
        <w:rPr>
          <w:color w:val="231F20"/>
          <w:spacing w:val="-12"/>
          <w:sz w:val="21"/>
        </w:rPr>
        <w:t xml:space="preserve"> </w:t>
      </w:r>
      <w:r>
        <w:rPr>
          <w:color w:val="231F20"/>
          <w:spacing w:val="-2"/>
          <w:sz w:val="21"/>
        </w:rPr>
        <w:t>to</w:t>
      </w:r>
      <w:proofErr w:type="gramEnd"/>
      <w:r>
        <w:rPr>
          <w:color w:val="231F20"/>
          <w:spacing w:val="-6"/>
          <w:sz w:val="21"/>
        </w:rPr>
        <w:t xml:space="preserve"> </w:t>
      </w:r>
      <w:r>
        <w:rPr>
          <w:color w:val="231F20"/>
          <w:spacing w:val="-2"/>
          <w:sz w:val="21"/>
        </w:rPr>
        <w:t>process</w:t>
      </w:r>
      <w:r>
        <w:rPr>
          <w:color w:val="231F20"/>
          <w:spacing w:val="-6"/>
          <w:sz w:val="21"/>
        </w:rPr>
        <w:t xml:space="preserve"> </w:t>
      </w:r>
      <w:r>
        <w:rPr>
          <w:color w:val="231F20"/>
          <w:spacing w:val="-2"/>
          <w:sz w:val="21"/>
        </w:rPr>
        <w:t>its</w:t>
      </w:r>
      <w:r>
        <w:rPr>
          <w:color w:val="231F20"/>
          <w:spacing w:val="-6"/>
          <w:sz w:val="21"/>
        </w:rPr>
        <w:t xml:space="preserve"> </w:t>
      </w:r>
      <w:r>
        <w:rPr>
          <w:color w:val="231F20"/>
          <w:spacing w:val="-2"/>
          <w:sz w:val="21"/>
        </w:rPr>
        <w:t>full</w:t>
      </w:r>
      <w:r>
        <w:rPr>
          <w:color w:val="231F20"/>
          <w:spacing w:val="-6"/>
          <w:sz w:val="21"/>
        </w:rPr>
        <w:t xml:space="preserve"> </w:t>
      </w:r>
      <w:r>
        <w:rPr>
          <w:color w:val="231F20"/>
          <w:spacing w:val="-2"/>
          <w:sz w:val="21"/>
        </w:rPr>
        <w:t>member</w:t>
      </w:r>
      <w:r>
        <w:rPr>
          <w:color w:val="231F20"/>
          <w:spacing w:val="-12"/>
          <w:sz w:val="21"/>
        </w:rPr>
        <w:t xml:space="preserve"> </w:t>
      </w:r>
      <w:r>
        <w:rPr>
          <w:color w:val="231F20"/>
          <w:spacing w:val="-2"/>
          <w:sz w:val="21"/>
        </w:rPr>
        <w:t>caseload</w:t>
      </w:r>
      <w:r>
        <w:rPr>
          <w:color w:val="231F20"/>
          <w:spacing w:val="-8"/>
          <w:sz w:val="21"/>
        </w:rPr>
        <w:t xml:space="preserve"> </w:t>
      </w:r>
      <w:r>
        <w:rPr>
          <w:color w:val="231F20"/>
          <w:spacing w:val="-2"/>
          <w:sz w:val="21"/>
        </w:rPr>
        <w:t>within</w:t>
      </w:r>
      <w:r>
        <w:rPr>
          <w:color w:val="231F20"/>
          <w:spacing w:val="-6"/>
          <w:sz w:val="21"/>
        </w:rPr>
        <w:t xml:space="preserve"> </w:t>
      </w:r>
      <w:r>
        <w:rPr>
          <w:color w:val="231F20"/>
          <w:spacing w:val="-2"/>
          <w:sz w:val="21"/>
        </w:rPr>
        <w:t>12</w:t>
      </w:r>
      <w:r>
        <w:rPr>
          <w:color w:val="231F20"/>
          <w:spacing w:val="-6"/>
          <w:sz w:val="21"/>
        </w:rPr>
        <w:t xml:space="preserve"> </w:t>
      </w:r>
      <w:r>
        <w:rPr>
          <w:color w:val="231F20"/>
          <w:spacing w:val="-2"/>
          <w:sz w:val="21"/>
        </w:rPr>
        <w:t>months</w:t>
      </w:r>
      <w:r>
        <w:rPr>
          <w:color w:val="231F20"/>
          <w:spacing w:val="-6"/>
          <w:sz w:val="21"/>
        </w:rPr>
        <w:t xml:space="preserve"> </w:t>
      </w:r>
      <w:r>
        <w:rPr>
          <w:color w:val="231F20"/>
          <w:spacing w:val="-2"/>
          <w:sz w:val="21"/>
        </w:rPr>
        <w:t>as</w:t>
      </w:r>
      <w:r>
        <w:rPr>
          <w:color w:val="231F20"/>
          <w:spacing w:val="-6"/>
          <w:sz w:val="21"/>
        </w:rPr>
        <w:t xml:space="preserve"> </w:t>
      </w:r>
      <w:r>
        <w:rPr>
          <w:color w:val="231F20"/>
          <w:spacing w:val="-2"/>
          <w:sz w:val="21"/>
        </w:rPr>
        <w:t>required</w:t>
      </w:r>
      <w:r>
        <w:rPr>
          <w:color w:val="231F20"/>
          <w:spacing w:val="-6"/>
          <w:sz w:val="21"/>
        </w:rPr>
        <w:t xml:space="preserve"> </w:t>
      </w:r>
      <w:r>
        <w:rPr>
          <w:color w:val="231F20"/>
          <w:spacing w:val="-2"/>
          <w:sz w:val="21"/>
        </w:rPr>
        <w:t>under</w:t>
      </w:r>
      <w:r>
        <w:rPr>
          <w:color w:val="231F20"/>
          <w:spacing w:val="-12"/>
          <w:sz w:val="21"/>
        </w:rPr>
        <w:t xml:space="preserve"> </w:t>
      </w:r>
      <w:r>
        <w:rPr>
          <w:color w:val="231F20"/>
          <w:spacing w:val="-2"/>
          <w:sz w:val="21"/>
        </w:rPr>
        <w:t>federal</w:t>
      </w:r>
      <w:r>
        <w:rPr>
          <w:color w:val="231F20"/>
          <w:spacing w:val="-6"/>
          <w:sz w:val="21"/>
        </w:rPr>
        <w:t xml:space="preserve"> </w:t>
      </w:r>
      <w:r>
        <w:rPr>
          <w:color w:val="231F20"/>
          <w:spacing w:val="-2"/>
          <w:sz w:val="21"/>
        </w:rPr>
        <w:t>law.</w:t>
      </w:r>
    </w:p>
    <w:p w14:paraId="6E66BD60" w14:textId="77777777" w:rsidR="008A6AD6" w:rsidRDefault="008A6AD6">
      <w:pPr>
        <w:pStyle w:val="BodyText"/>
        <w:spacing w:before="10"/>
        <w:rPr>
          <w:sz w:val="20"/>
        </w:rPr>
      </w:pPr>
    </w:p>
    <w:p w14:paraId="767C0050" w14:textId="77777777" w:rsidR="008A6AD6" w:rsidRPr="009740FF" w:rsidRDefault="009740FF" w:rsidP="009740FF">
      <w:pPr>
        <w:pStyle w:val="Heading2"/>
      </w:pPr>
      <w:r w:rsidRPr="009740FF">
        <w:t>Why did MassHealth caseload numbers go up, even though redeterminations started?</w:t>
      </w:r>
    </w:p>
    <w:p w14:paraId="0E24ECC9" w14:textId="77777777" w:rsidR="008A6AD6" w:rsidRDefault="009740FF">
      <w:pPr>
        <w:pStyle w:val="BodyText"/>
        <w:spacing w:before="140" w:line="249" w:lineRule="auto"/>
        <w:ind w:left="110"/>
      </w:pPr>
      <w:r>
        <w:rPr>
          <w:color w:val="231F20"/>
        </w:rPr>
        <w:t xml:space="preserve">Given that redeterminations began in April, and that most members have 45 days or more to respond to renewal notices, </w:t>
      </w:r>
      <w:r>
        <w:rPr>
          <w:rFonts w:ascii="Arial Black"/>
          <w:color w:val="231F20"/>
          <w:w w:val="80"/>
        </w:rPr>
        <w:t>MassHealth</w:t>
      </w:r>
      <w:r>
        <w:rPr>
          <w:rFonts w:ascii="Arial Black"/>
          <w:color w:val="231F20"/>
          <w:spacing w:val="-24"/>
          <w:w w:val="80"/>
        </w:rPr>
        <w:t xml:space="preserve"> </w:t>
      </w:r>
      <w:r>
        <w:rPr>
          <w:rFonts w:ascii="Arial Black"/>
          <w:color w:val="231F20"/>
          <w:w w:val="80"/>
        </w:rPr>
        <w:t>will</w:t>
      </w:r>
      <w:r>
        <w:rPr>
          <w:rFonts w:ascii="Arial Black"/>
          <w:color w:val="231F20"/>
          <w:spacing w:val="-22"/>
          <w:w w:val="80"/>
        </w:rPr>
        <w:t xml:space="preserve"> </w:t>
      </w:r>
      <w:r>
        <w:rPr>
          <w:rFonts w:ascii="Arial Black"/>
          <w:color w:val="231F20"/>
          <w:w w:val="80"/>
        </w:rPr>
        <w:t>not</w:t>
      </w:r>
      <w:r>
        <w:rPr>
          <w:rFonts w:ascii="Arial Black"/>
          <w:color w:val="231F20"/>
          <w:spacing w:val="-22"/>
          <w:w w:val="80"/>
        </w:rPr>
        <w:t xml:space="preserve"> </w:t>
      </w:r>
      <w:r>
        <w:rPr>
          <w:rFonts w:ascii="Arial Black"/>
          <w:color w:val="231F20"/>
          <w:w w:val="80"/>
        </w:rPr>
        <w:t>begin</w:t>
      </w:r>
      <w:r>
        <w:rPr>
          <w:rFonts w:ascii="Arial Black"/>
          <w:color w:val="231F20"/>
          <w:spacing w:val="-22"/>
          <w:w w:val="80"/>
        </w:rPr>
        <w:t xml:space="preserve"> </w:t>
      </w:r>
      <w:r>
        <w:rPr>
          <w:rFonts w:ascii="Arial Black"/>
          <w:color w:val="231F20"/>
          <w:w w:val="80"/>
        </w:rPr>
        <w:t>to</w:t>
      </w:r>
      <w:r>
        <w:rPr>
          <w:rFonts w:ascii="Arial Black"/>
          <w:color w:val="231F20"/>
          <w:spacing w:val="-22"/>
          <w:w w:val="80"/>
        </w:rPr>
        <w:t xml:space="preserve"> </w:t>
      </w:r>
      <w:r>
        <w:rPr>
          <w:rFonts w:ascii="Arial Black"/>
          <w:color w:val="231F20"/>
          <w:w w:val="80"/>
        </w:rPr>
        <w:t>see</w:t>
      </w:r>
      <w:r>
        <w:rPr>
          <w:rFonts w:ascii="Arial Black"/>
          <w:color w:val="231F20"/>
          <w:spacing w:val="-22"/>
          <w:w w:val="80"/>
        </w:rPr>
        <w:t xml:space="preserve"> </w:t>
      </w:r>
      <w:r>
        <w:rPr>
          <w:rFonts w:ascii="Arial Black"/>
          <w:color w:val="231F20"/>
          <w:w w:val="80"/>
        </w:rPr>
        <w:t>a</w:t>
      </w:r>
      <w:r>
        <w:rPr>
          <w:rFonts w:ascii="Arial Black"/>
          <w:color w:val="231F20"/>
          <w:spacing w:val="-22"/>
          <w:w w:val="80"/>
        </w:rPr>
        <w:t xml:space="preserve"> </w:t>
      </w:r>
      <w:r>
        <w:rPr>
          <w:rFonts w:ascii="Arial Black"/>
          <w:color w:val="231F20"/>
          <w:w w:val="80"/>
        </w:rPr>
        <w:t>significant</w:t>
      </w:r>
      <w:r>
        <w:rPr>
          <w:rFonts w:ascii="Arial Black"/>
          <w:color w:val="231F20"/>
          <w:spacing w:val="-22"/>
          <w:w w:val="80"/>
        </w:rPr>
        <w:t xml:space="preserve"> </w:t>
      </w:r>
      <w:r>
        <w:rPr>
          <w:rFonts w:ascii="Arial Black"/>
          <w:color w:val="231F20"/>
          <w:w w:val="80"/>
        </w:rPr>
        <w:t>number</w:t>
      </w:r>
      <w:r>
        <w:rPr>
          <w:rFonts w:ascii="Arial Black"/>
          <w:color w:val="231F20"/>
          <w:spacing w:val="-26"/>
          <w:w w:val="80"/>
        </w:rPr>
        <w:t xml:space="preserve"> </w:t>
      </w:r>
      <w:r>
        <w:rPr>
          <w:rFonts w:ascii="Arial Black"/>
          <w:color w:val="231F20"/>
          <w:w w:val="80"/>
        </w:rPr>
        <w:t>of</w:t>
      </w:r>
      <w:r>
        <w:rPr>
          <w:rFonts w:ascii="Arial Black"/>
          <w:color w:val="231F20"/>
          <w:spacing w:val="-25"/>
          <w:w w:val="80"/>
        </w:rPr>
        <w:t xml:space="preserve"> </w:t>
      </w:r>
      <w:r>
        <w:rPr>
          <w:rFonts w:ascii="Arial Black"/>
          <w:color w:val="231F20"/>
          <w:w w:val="80"/>
        </w:rPr>
        <w:t>caseload</w:t>
      </w:r>
      <w:r>
        <w:rPr>
          <w:rFonts w:ascii="Arial Black"/>
          <w:color w:val="231F20"/>
          <w:spacing w:val="-22"/>
          <w:w w:val="80"/>
        </w:rPr>
        <w:t xml:space="preserve"> </w:t>
      </w:r>
      <w:r>
        <w:rPr>
          <w:rFonts w:ascii="Arial Black"/>
          <w:color w:val="231F20"/>
          <w:w w:val="80"/>
        </w:rPr>
        <w:t>departures</w:t>
      </w:r>
      <w:r>
        <w:rPr>
          <w:rFonts w:ascii="Arial Black"/>
          <w:color w:val="231F20"/>
          <w:spacing w:val="-22"/>
          <w:w w:val="80"/>
        </w:rPr>
        <w:t xml:space="preserve"> </w:t>
      </w:r>
      <w:r>
        <w:rPr>
          <w:rFonts w:ascii="Arial Black"/>
          <w:color w:val="231F20"/>
          <w:w w:val="80"/>
        </w:rPr>
        <w:t>until</w:t>
      </w:r>
      <w:r>
        <w:rPr>
          <w:rFonts w:ascii="Arial Black"/>
          <w:color w:val="231F20"/>
          <w:spacing w:val="-22"/>
          <w:w w:val="80"/>
        </w:rPr>
        <w:t xml:space="preserve"> </w:t>
      </w:r>
      <w:r>
        <w:rPr>
          <w:rFonts w:ascii="Arial Black"/>
          <w:color w:val="231F20"/>
          <w:w w:val="80"/>
        </w:rPr>
        <w:t>late</w:t>
      </w:r>
      <w:r>
        <w:rPr>
          <w:rFonts w:ascii="Arial Black"/>
          <w:color w:val="231F20"/>
          <w:spacing w:val="-22"/>
          <w:w w:val="80"/>
        </w:rPr>
        <w:t xml:space="preserve"> </w:t>
      </w:r>
      <w:r>
        <w:rPr>
          <w:rFonts w:ascii="Arial Black"/>
          <w:color w:val="231F20"/>
          <w:w w:val="80"/>
        </w:rPr>
        <w:t>May</w:t>
      </w:r>
      <w:r>
        <w:rPr>
          <w:rFonts w:ascii="Arial Black"/>
          <w:color w:val="231F20"/>
          <w:spacing w:val="-24"/>
          <w:w w:val="80"/>
        </w:rPr>
        <w:t xml:space="preserve"> </w:t>
      </w:r>
      <w:r>
        <w:rPr>
          <w:rFonts w:ascii="Arial Black"/>
          <w:color w:val="231F20"/>
          <w:w w:val="80"/>
        </w:rPr>
        <w:t>or</w:t>
      </w:r>
      <w:r>
        <w:rPr>
          <w:rFonts w:ascii="Arial Black"/>
          <w:color w:val="231F20"/>
          <w:spacing w:val="-26"/>
          <w:w w:val="80"/>
        </w:rPr>
        <w:t xml:space="preserve"> </w:t>
      </w:r>
      <w:r>
        <w:rPr>
          <w:rFonts w:ascii="Arial Black"/>
          <w:color w:val="231F20"/>
          <w:w w:val="80"/>
        </w:rPr>
        <w:t>early</w:t>
      </w:r>
      <w:r>
        <w:rPr>
          <w:rFonts w:ascii="Arial Black"/>
          <w:color w:val="231F20"/>
          <w:spacing w:val="-24"/>
          <w:w w:val="80"/>
        </w:rPr>
        <w:t xml:space="preserve"> </w:t>
      </w:r>
      <w:r>
        <w:rPr>
          <w:rFonts w:ascii="Arial Black"/>
          <w:color w:val="231F20"/>
          <w:w w:val="80"/>
        </w:rPr>
        <w:t>June.</w:t>
      </w:r>
      <w:r>
        <w:rPr>
          <w:rFonts w:ascii="Arial Black"/>
          <w:color w:val="231F20"/>
          <w:spacing w:val="-20"/>
          <w:w w:val="80"/>
        </w:rPr>
        <w:t xml:space="preserve"> </w:t>
      </w:r>
      <w:r>
        <w:rPr>
          <w:color w:val="231F20"/>
          <w:w w:val="80"/>
        </w:rPr>
        <w:t>Future</w:t>
      </w:r>
      <w:r>
        <w:rPr>
          <w:color w:val="231F20"/>
          <w:spacing w:val="-3"/>
          <w:w w:val="80"/>
        </w:rPr>
        <w:t xml:space="preserve"> </w:t>
      </w:r>
      <w:r>
        <w:rPr>
          <w:color w:val="231F20"/>
          <w:w w:val="80"/>
        </w:rPr>
        <w:t>dashboard</w:t>
      </w:r>
      <w:r>
        <w:rPr>
          <w:color w:val="231F20"/>
        </w:rPr>
        <w:t xml:space="preserve"> releases will include more information on caseload departures, including the most common reasons for departure, and enrollment on the Health Connector.</w:t>
      </w:r>
    </w:p>
    <w:p w14:paraId="399C87E7" w14:textId="77777777" w:rsidR="008A6AD6" w:rsidRPr="009740FF" w:rsidRDefault="009740FF" w:rsidP="009740FF">
      <w:pPr>
        <w:pStyle w:val="Heading2"/>
      </w:pPr>
      <w:r w:rsidRPr="009740FF">
        <w:t>How is MassHealth working to reach and support members?</w:t>
      </w:r>
    </w:p>
    <w:p w14:paraId="45167B30" w14:textId="77777777" w:rsidR="008A6AD6" w:rsidRDefault="009740FF">
      <w:pPr>
        <w:pStyle w:val="BodyText"/>
        <w:spacing w:before="141" w:line="261" w:lineRule="auto"/>
        <w:ind w:left="110"/>
      </w:pPr>
      <w:r>
        <w:rPr>
          <w:color w:val="231F20"/>
        </w:rPr>
        <w:t>Outreach efforts to members and collaboration with assisters (individuals available in the community to help complete MassHealth renewals) have continued at a rapid pace:</w:t>
      </w:r>
    </w:p>
    <w:p w14:paraId="0A80CB37" w14:textId="77777777" w:rsidR="008A6AD6" w:rsidRDefault="009740FF">
      <w:pPr>
        <w:pStyle w:val="ListParagraph"/>
        <w:numPr>
          <w:ilvl w:val="0"/>
          <w:numId w:val="2"/>
        </w:numPr>
        <w:tabs>
          <w:tab w:val="left" w:pos="342"/>
        </w:tabs>
        <w:spacing w:before="101" w:line="242" w:lineRule="auto"/>
        <w:ind w:left="341" w:right="228" w:hanging="112"/>
        <w:rPr>
          <w:sz w:val="21"/>
        </w:rPr>
      </w:pPr>
      <w:r>
        <w:rPr>
          <w:color w:val="231F20"/>
          <w:spacing w:val="-2"/>
          <w:sz w:val="21"/>
        </w:rPr>
        <w:t>Through</w:t>
      </w:r>
      <w:r>
        <w:rPr>
          <w:color w:val="231F20"/>
          <w:spacing w:val="-9"/>
          <w:sz w:val="21"/>
        </w:rPr>
        <w:t xml:space="preserve"> </w:t>
      </w:r>
      <w:r>
        <w:rPr>
          <w:color w:val="231F20"/>
          <w:spacing w:val="-2"/>
          <w:sz w:val="21"/>
        </w:rPr>
        <w:t>EOHHS’s</w:t>
      </w:r>
      <w:r>
        <w:rPr>
          <w:color w:val="231F20"/>
          <w:spacing w:val="-9"/>
          <w:sz w:val="21"/>
        </w:rPr>
        <w:t xml:space="preserve"> </w:t>
      </w:r>
      <w:r>
        <w:rPr>
          <w:color w:val="231F20"/>
          <w:spacing w:val="-2"/>
          <w:sz w:val="21"/>
        </w:rPr>
        <w:t>partnership</w:t>
      </w:r>
      <w:r>
        <w:rPr>
          <w:color w:val="231F20"/>
          <w:spacing w:val="-11"/>
          <w:sz w:val="21"/>
        </w:rPr>
        <w:t xml:space="preserve"> </w:t>
      </w:r>
      <w:r>
        <w:rPr>
          <w:color w:val="231F20"/>
          <w:spacing w:val="-2"/>
          <w:sz w:val="21"/>
        </w:rPr>
        <w:t>with</w:t>
      </w:r>
      <w:r>
        <w:rPr>
          <w:color w:val="231F20"/>
          <w:spacing w:val="-9"/>
          <w:sz w:val="21"/>
        </w:rPr>
        <w:t xml:space="preserve"> </w:t>
      </w:r>
      <w:r>
        <w:rPr>
          <w:color w:val="231F20"/>
          <w:spacing w:val="-2"/>
          <w:sz w:val="21"/>
        </w:rPr>
        <w:t>Health</w:t>
      </w:r>
      <w:r>
        <w:rPr>
          <w:color w:val="231F20"/>
          <w:spacing w:val="-9"/>
          <w:sz w:val="21"/>
        </w:rPr>
        <w:t xml:space="preserve"> </w:t>
      </w:r>
      <w:r>
        <w:rPr>
          <w:color w:val="231F20"/>
          <w:spacing w:val="-2"/>
          <w:sz w:val="21"/>
        </w:rPr>
        <w:t>Care</w:t>
      </w:r>
      <w:r>
        <w:rPr>
          <w:color w:val="231F20"/>
          <w:spacing w:val="-9"/>
          <w:sz w:val="21"/>
        </w:rPr>
        <w:t xml:space="preserve"> </w:t>
      </w:r>
      <w:proofErr w:type="gramStart"/>
      <w:r>
        <w:rPr>
          <w:color w:val="231F20"/>
          <w:spacing w:val="-2"/>
          <w:sz w:val="21"/>
        </w:rPr>
        <w:t>For</w:t>
      </w:r>
      <w:proofErr w:type="gramEnd"/>
      <w:r>
        <w:rPr>
          <w:color w:val="231F20"/>
          <w:spacing w:val="-19"/>
          <w:sz w:val="21"/>
        </w:rPr>
        <w:t xml:space="preserve"> </w:t>
      </w:r>
      <w:r>
        <w:rPr>
          <w:color w:val="231F20"/>
          <w:spacing w:val="-2"/>
          <w:sz w:val="21"/>
        </w:rPr>
        <w:t>All,</w:t>
      </w:r>
      <w:r>
        <w:rPr>
          <w:color w:val="231F20"/>
          <w:spacing w:val="-9"/>
          <w:sz w:val="21"/>
        </w:rPr>
        <w:t xml:space="preserve"> </w:t>
      </w:r>
      <w:r>
        <w:rPr>
          <w:color w:val="231F20"/>
          <w:spacing w:val="-2"/>
          <w:sz w:val="21"/>
        </w:rPr>
        <w:t>canvassers</w:t>
      </w:r>
      <w:r>
        <w:rPr>
          <w:color w:val="231F20"/>
          <w:spacing w:val="-9"/>
          <w:sz w:val="21"/>
        </w:rPr>
        <w:t xml:space="preserve"> </w:t>
      </w:r>
      <w:r>
        <w:rPr>
          <w:color w:val="231F20"/>
          <w:spacing w:val="-2"/>
          <w:sz w:val="21"/>
        </w:rPr>
        <w:t>knocked</w:t>
      </w:r>
      <w:r>
        <w:rPr>
          <w:color w:val="231F20"/>
          <w:spacing w:val="-9"/>
          <w:sz w:val="21"/>
        </w:rPr>
        <w:t xml:space="preserve"> </w:t>
      </w:r>
      <w:r>
        <w:rPr>
          <w:color w:val="231F20"/>
          <w:spacing w:val="-2"/>
          <w:sz w:val="21"/>
        </w:rPr>
        <w:t>on</w:t>
      </w:r>
      <w:r>
        <w:rPr>
          <w:color w:val="231F20"/>
          <w:spacing w:val="-9"/>
          <w:sz w:val="21"/>
        </w:rPr>
        <w:t xml:space="preserve"> </w:t>
      </w:r>
      <w:r>
        <w:rPr>
          <w:color w:val="231F20"/>
          <w:spacing w:val="-2"/>
          <w:sz w:val="21"/>
        </w:rPr>
        <w:t>120K</w:t>
      </w:r>
      <w:r>
        <w:rPr>
          <w:color w:val="231F20"/>
          <w:spacing w:val="-10"/>
          <w:sz w:val="21"/>
        </w:rPr>
        <w:t xml:space="preserve"> </w:t>
      </w:r>
      <w:r>
        <w:rPr>
          <w:color w:val="231F20"/>
          <w:spacing w:val="-2"/>
          <w:sz w:val="21"/>
        </w:rPr>
        <w:t>doors</w:t>
      </w:r>
      <w:r>
        <w:rPr>
          <w:color w:val="231F20"/>
          <w:spacing w:val="-9"/>
          <w:sz w:val="21"/>
        </w:rPr>
        <w:t xml:space="preserve"> </w:t>
      </w:r>
      <w:r>
        <w:rPr>
          <w:color w:val="231F20"/>
          <w:spacing w:val="-2"/>
          <w:sz w:val="21"/>
        </w:rPr>
        <w:t>in</w:t>
      </w:r>
      <w:r>
        <w:rPr>
          <w:color w:val="231F20"/>
          <w:spacing w:val="-13"/>
          <w:sz w:val="21"/>
        </w:rPr>
        <w:t xml:space="preserve"> </w:t>
      </w:r>
      <w:r>
        <w:rPr>
          <w:color w:val="231F20"/>
          <w:spacing w:val="-2"/>
          <w:sz w:val="21"/>
        </w:rPr>
        <w:t>April</w:t>
      </w:r>
      <w:r>
        <w:rPr>
          <w:color w:val="231F20"/>
          <w:spacing w:val="-9"/>
          <w:sz w:val="21"/>
        </w:rPr>
        <w:t xml:space="preserve"> </w:t>
      </w:r>
      <w:r>
        <w:rPr>
          <w:color w:val="231F20"/>
          <w:spacing w:val="-2"/>
          <w:sz w:val="21"/>
        </w:rPr>
        <w:t>alone</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the</w:t>
      </w:r>
      <w:r>
        <w:rPr>
          <w:color w:val="231F20"/>
          <w:spacing w:val="-9"/>
          <w:sz w:val="21"/>
        </w:rPr>
        <w:t xml:space="preserve"> </w:t>
      </w:r>
      <w:r>
        <w:rPr>
          <w:color w:val="231F20"/>
          <w:spacing w:val="-2"/>
          <w:sz w:val="21"/>
        </w:rPr>
        <w:t>15</w:t>
      </w:r>
      <w:r>
        <w:rPr>
          <w:color w:val="231F20"/>
          <w:spacing w:val="-9"/>
          <w:sz w:val="21"/>
        </w:rPr>
        <w:t xml:space="preserve"> </w:t>
      </w:r>
      <w:r>
        <w:rPr>
          <w:color w:val="231F20"/>
          <w:spacing w:val="-2"/>
          <w:sz w:val="21"/>
        </w:rPr>
        <w:t xml:space="preserve">communities </w:t>
      </w:r>
      <w:r>
        <w:rPr>
          <w:color w:val="231F20"/>
          <w:sz w:val="21"/>
        </w:rPr>
        <w:t>with the most members at risk of</w:t>
      </w:r>
      <w:r>
        <w:rPr>
          <w:color w:val="231F20"/>
          <w:spacing w:val="-5"/>
          <w:sz w:val="21"/>
        </w:rPr>
        <w:t xml:space="preserve"> </w:t>
      </w:r>
      <w:r>
        <w:rPr>
          <w:color w:val="231F20"/>
          <w:sz w:val="21"/>
        </w:rPr>
        <w:t>coverage loss.</w:t>
      </w:r>
    </w:p>
    <w:p w14:paraId="0A00AA3E" w14:textId="77777777" w:rsidR="008A6AD6" w:rsidRDefault="009740FF">
      <w:pPr>
        <w:pStyle w:val="ListParagraph"/>
        <w:numPr>
          <w:ilvl w:val="0"/>
          <w:numId w:val="2"/>
        </w:numPr>
        <w:tabs>
          <w:tab w:val="left" w:pos="352"/>
        </w:tabs>
        <w:spacing w:line="242" w:lineRule="auto"/>
        <w:ind w:right="359"/>
        <w:rPr>
          <w:sz w:val="21"/>
        </w:rPr>
      </w:pPr>
      <w:r>
        <w:rPr>
          <w:color w:val="231F20"/>
          <w:sz w:val="21"/>
        </w:rPr>
        <w:t>MassHealth</w:t>
      </w:r>
      <w:r>
        <w:rPr>
          <w:color w:val="231F20"/>
          <w:spacing w:val="-12"/>
          <w:sz w:val="21"/>
        </w:rPr>
        <w:t xml:space="preserve"> </w:t>
      </w:r>
      <w:r>
        <w:rPr>
          <w:color w:val="231F20"/>
          <w:sz w:val="21"/>
        </w:rPr>
        <w:t>Accountable</w:t>
      </w:r>
      <w:r>
        <w:rPr>
          <w:color w:val="231F20"/>
          <w:spacing w:val="-9"/>
          <w:sz w:val="21"/>
        </w:rPr>
        <w:t xml:space="preserve"> </w:t>
      </w:r>
      <w:r>
        <w:rPr>
          <w:color w:val="231F20"/>
          <w:sz w:val="21"/>
        </w:rPr>
        <w:t>Care</w:t>
      </w:r>
      <w:r>
        <w:rPr>
          <w:color w:val="231F20"/>
          <w:spacing w:val="-9"/>
          <w:sz w:val="21"/>
        </w:rPr>
        <w:t xml:space="preserve"> </w:t>
      </w:r>
      <w:r>
        <w:rPr>
          <w:color w:val="231F20"/>
          <w:sz w:val="21"/>
        </w:rPr>
        <w:t>Organizations</w:t>
      </w:r>
      <w:r>
        <w:rPr>
          <w:color w:val="231F20"/>
          <w:spacing w:val="-9"/>
          <w:sz w:val="21"/>
        </w:rPr>
        <w:t xml:space="preserve"> </w:t>
      </w:r>
      <w:r>
        <w:rPr>
          <w:color w:val="231F20"/>
          <w:sz w:val="21"/>
        </w:rPr>
        <w:t>and</w:t>
      </w:r>
      <w:r>
        <w:rPr>
          <w:color w:val="231F20"/>
          <w:spacing w:val="-9"/>
          <w:sz w:val="21"/>
        </w:rPr>
        <w:t xml:space="preserve"> </w:t>
      </w:r>
      <w:r>
        <w:rPr>
          <w:color w:val="231F20"/>
          <w:sz w:val="21"/>
        </w:rPr>
        <w:t>other</w:t>
      </w:r>
      <w:r>
        <w:rPr>
          <w:color w:val="231F20"/>
          <w:spacing w:val="-12"/>
          <w:sz w:val="21"/>
        </w:rPr>
        <w:t xml:space="preserve"> </w:t>
      </w:r>
      <w:r>
        <w:rPr>
          <w:color w:val="231F20"/>
          <w:sz w:val="21"/>
        </w:rPr>
        <w:t>health</w:t>
      </w:r>
      <w:r>
        <w:rPr>
          <w:color w:val="231F20"/>
          <w:spacing w:val="-8"/>
          <w:sz w:val="21"/>
        </w:rPr>
        <w:t xml:space="preserve"> </w:t>
      </w:r>
      <w:r>
        <w:rPr>
          <w:color w:val="231F20"/>
          <w:sz w:val="21"/>
        </w:rPr>
        <w:t>plans</w:t>
      </w:r>
      <w:r>
        <w:rPr>
          <w:color w:val="231F20"/>
          <w:spacing w:val="-9"/>
          <w:sz w:val="21"/>
        </w:rPr>
        <w:t xml:space="preserve"> </w:t>
      </w:r>
      <w:r>
        <w:rPr>
          <w:color w:val="231F20"/>
          <w:sz w:val="21"/>
        </w:rPr>
        <w:t>conducted</w:t>
      </w:r>
      <w:r>
        <w:rPr>
          <w:color w:val="231F20"/>
          <w:spacing w:val="-9"/>
          <w:sz w:val="21"/>
        </w:rPr>
        <w:t xml:space="preserve"> </w:t>
      </w:r>
      <w:r>
        <w:rPr>
          <w:color w:val="231F20"/>
          <w:sz w:val="21"/>
        </w:rPr>
        <w:t>outreach</w:t>
      </w:r>
      <w:r>
        <w:rPr>
          <w:color w:val="231F20"/>
          <w:spacing w:val="-9"/>
          <w:sz w:val="21"/>
        </w:rPr>
        <w:t xml:space="preserve"> </w:t>
      </w:r>
      <w:r>
        <w:rPr>
          <w:color w:val="231F20"/>
          <w:sz w:val="21"/>
        </w:rPr>
        <w:t>to</w:t>
      </w:r>
      <w:r>
        <w:rPr>
          <w:color w:val="231F20"/>
          <w:spacing w:val="-9"/>
          <w:sz w:val="21"/>
        </w:rPr>
        <w:t xml:space="preserve"> </w:t>
      </w:r>
      <w:r>
        <w:rPr>
          <w:color w:val="231F20"/>
          <w:sz w:val="21"/>
        </w:rPr>
        <w:t>tens</w:t>
      </w:r>
      <w:r>
        <w:rPr>
          <w:color w:val="231F20"/>
          <w:spacing w:val="-9"/>
          <w:sz w:val="21"/>
        </w:rPr>
        <w:t xml:space="preserve"> </w:t>
      </w:r>
      <w:r>
        <w:rPr>
          <w:color w:val="231F20"/>
          <w:sz w:val="21"/>
        </w:rPr>
        <w:t>of</w:t>
      </w:r>
      <w:r>
        <w:rPr>
          <w:color w:val="231F20"/>
          <w:spacing w:val="-12"/>
          <w:sz w:val="21"/>
        </w:rPr>
        <w:t xml:space="preserve"> </w:t>
      </w:r>
      <w:r>
        <w:rPr>
          <w:color w:val="231F20"/>
          <w:sz w:val="21"/>
        </w:rPr>
        <w:t>thousands</w:t>
      </w:r>
      <w:r>
        <w:rPr>
          <w:color w:val="231F20"/>
          <w:spacing w:val="-8"/>
          <w:sz w:val="21"/>
        </w:rPr>
        <w:t xml:space="preserve"> </w:t>
      </w:r>
      <w:r>
        <w:rPr>
          <w:color w:val="231F20"/>
          <w:sz w:val="21"/>
        </w:rPr>
        <w:t>of</w:t>
      </w:r>
      <w:r>
        <w:rPr>
          <w:color w:val="231F20"/>
          <w:spacing w:val="-12"/>
          <w:sz w:val="21"/>
        </w:rPr>
        <w:t xml:space="preserve"> </w:t>
      </w:r>
      <w:r>
        <w:rPr>
          <w:color w:val="231F20"/>
          <w:sz w:val="21"/>
        </w:rPr>
        <w:t>members selected for renewal in April.</w:t>
      </w:r>
    </w:p>
    <w:p w14:paraId="568FB4E9" w14:textId="77777777" w:rsidR="008A6AD6" w:rsidRDefault="008A6AD6">
      <w:pPr>
        <w:pStyle w:val="BodyText"/>
        <w:rPr>
          <w:sz w:val="28"/>
        </w:rPr>
      </w:pPr>
    </w:p>
    <w:p w14:paraId="621C24CF" w14:textId="77777777" w:rsidR="008A6AD6" w:rsidRDefault="008A6AD6">
      <w:pPr>
        <w:pStyle w:val="BodyText"/>
        <w:spacing w:before="9"/>
        <w:rPr>
          <w:sz w:val="37"/>
        </w:rPr>
      </w:pPr>
    </w:p>
    <w:p w14:paraId="6CBD150E" w14:textId="77777777" w:rsidR="008A6AD6" w:rsidRDefault="009740FF">
      <w:pPr>
        <w:tabs>
          <w:tab w:val="left" w:pos="9831"/>
        </w:tabs>
        <w:ind w:left="100"/>
        <w:rPr>
          <w:rFonts w:ascii="Segoe UI Symbol" w:hAnsi="Segoe UI Symbol"/>
          <w:sz w:val="18"/>
        </w:rPr>
      </w:pPr>
      <w:r>
        <w:rPr>
          <w:color w:val="231F20"/>
          <w:sz w:val="18"/>
        </w:rPr>
        <w:t>MH-RED-</w:t>
      </w:r>
      <w:r>
        <w:rPr>
          <w:color w:val="231F20"/>
          <w:spacing w:val="-4"/>
          <w:sz w:val="18"/>
        </w:rPr>
        <w:t>0523</w:t>
      </w:r>
      <w:r>
        <w:rPr>
          <w:color w:val="231F20"/>
          <w:sz w:val="18"/>
        </w:rPr>
        <w:tab/>
      </w:r>
      <w:r>
        <w:rPr>
          <w:color w:val="231F20"/>
          <w:position w:val="-1"/>
          <w:sz w:val="21"/>
        </w:rPr>
        <w:t>continued</w:t>
      </w:r>
      <w:r>
        <w:rPr>
          <w:color w:val="231F20"/>
          <w:spacing w:val="-7"/>
          <w:position w:val="-1"/>
          <w:sz w:val="21"/>
        </w:rPr>
        <w:t xml:space="preserve"> </w:t>
      </w:r>
      <w:r>
        <w:rPr>
          <w:rFonts w:ascii="Segoe UI Symbol" w:hAnsi="Segoe UI Symbol"/>
          <w:color w:val="231F20"/>
          <w:spacing w:val="-10"/>
          <w:position w:val="-1"/>
          <w:sz w:val="18"/>
        </w:rPr>
        <w:t>➤</w:t>
      </w:r>
    </w:p>
    <w:p w14:paraId="2CDD9D98" w14:textId="77777777" w:rsidR="008A6AD6" w:rsidRDefault="008A6AD6">
      <w:pPr>
        <w:rPr>
          <w:rFonts w:ascii="Segoe UI Symbol" w:hAnsi="Segoe UI Symbol"/>
          <w:sz w:val="18"/>
        </w:rPr>
        <w:sectPr w:rsidR="008A6AD6">
          <w:type w:val="continuous"/>
          <w:pgSz w:w="12240" w:h="15840"/>
          <w:pgMar w:top="580" w:right="600" w:bottom="280" w:left="620" w:header="720" w:footer="720" w:gutter="0"/>
          <w:cols w:space="720"/>
        </w:sectPr>
      </w:pPr>
    </w:p>
    <w:p w14:paraId="4CF38C16" w14:textId="77777777" w:rsidR="008A6AD6" w:rsidRDefault="009740FF">
      <w:pPr>
        <w:pStyle w:val="ListParagraph"/>
        <w:numPr>
          <w:ilvl w:val="0"/>
          <w:numId w:val="2"/>
        </w:numPr>
        <w:tabs>
          <w:tab w:val="left" w:pos="342"/>
        </w:tabs>
        <w:spacing w:before="117"/>
        <w:ind w:left="341"/>
        <w:rPr>
          <w:sz w:val="21"/>
        </w:rPr>
      </w:pPr>
      <w:r>
        <w:rPr>
          <w:color w:val="231F20"/>
          <w:sz w:val="21"/>
        </w:rPr>
        <w:lastRenderedPageBreak/>
        <w:t>EOHHS</w:t>
      </w:r>
      <w:r>
        <w:rPr>
          <w:color w:val="231F20"/>
          <w:spacing w:val="-11"/>
          <w:sz w:val="21"/>
        </w:rPr>
        <w:t xml:space="preserve"> </w:t>
      </w:r>
      <w:r>
        <w:rPr>
          <w:color w:val="231F20"/>
          <w:sz w:val="21"/>
        </w:rPr>
        <w:t>held</w:t>
      </w:r>
      <w:r>
        <w:rPr>
          <w:color w:val="231F20"/>
          <w:spacing w:val="-9"/>
          <w:sz w:val="21"/>
        </w:rPr>
        <w:t xml:space="preserve"> </w:t>
      </w:r>
      <w:r>
        <w:rPr>
          <w:color w:val="231F20"/>
          <w:sz w:val="21"/>
        </w:rPr>
        <w:t>trainings</w:t>
      </w:r>
      <w:r>
        <w:rPr>
          <w:color w:val="231F20"/>
          <w:spacing w:val="-9"/>
          <w:sz w:val="21"/>
        </w:rPr>
        <w:t xml:space="preserve"> </w:t>
      </w:r>
      <w:r>
        <w:rPr>
          <w:color w:val="231F20"/>
          <w:sz w:val="21"/>
        </w:rPr>
        <w:t>specifically</w:t>
      </w:r>
      <w:r>
        <w:rPr>
          <w:color w:val="231F20"/>
          <w:spacing w:val="-10"/>
          <w:sz w:val="21"/>
        </w:rPr>
        <w:t xml:space="preserve"> </w:t>
      </w:r>
      <w:r>
        <w:rPr>
          <w:color w:val="231F20"/>
          <w:sz w:val="21"/>
        </w:rPr>
        <w:t>for</w:t>
      </w:r>
      <w:r>
        <w:rPr>
          <w:color w:val="231F20"/>
          <w:spacing w:val="-12"/>
          <w:sz w:val="21"/>
        </w:rPr>
        <w:t xml:space="preserve"> </w:t>
      </w:r>
      <w:r>
        <w:rPr>
          <w:color w:val="231F20"/>
          <w:sz w:val="21"/>
        </w:rPr>
        <w:t>eligibility</w:t>
      </w:r>
      <w:r>
        <w:rPr>
          <w:color w:val="231F20"/>
          <w:spacing w:val="-11"/>
          <w:sz w:val="21"/>
        </w:rPr>
        <w:t xml:space="preserve"> </w:t>
      </w:r>
      <w:r>
        <w:rPr>
          <w:color w:val="231F20"/>
          <w:sz w:val="21"/>
        </w:rPr>
        <w:t>specialists</w:t>
      </w:r>
      <w:r>
        <w:rPr>
          <w:color w:val="231F20"/>
          <w:spacing w:val="-9"/>
          <w:sz w:val="21"/>
        </w:rPr>
        <w:t xml:space="preserve"> </w:t>
      </w:r>
      <w:r>
        <w:rPr>
          <w:color w:val="231F20"/>
          <w:sz w:val="21"/>
        </w:rPr>
        <w:t>supporting</w:t>
      </w:r>
      <w:r>
        <w:rPr>
          <w:color w:val="231F20"/>
          <w:spacing w:val="-9"/>
          <w:sz w:val="21"/>
        </w:rPr>
        <w:t xml:space="preserve"> </w:t>
      </w:r>
      <w:r>
        <w:rPr>
          <w:color w:val="231F20"/>
          <w:sz w:val="21"/>
        </w:rPr>
        <w:t>members</w:t>
      </w:r>
      <w:r>
        <w:rPr>
          <w:color w:val="231F20"/>
          <w:spacing w:val="-9"/>
          <w:sz w:val="21"/>
        </w:rPr>
        <w:t xml:space="preserve"> </w:t>
      </w:r>
      <w:r>
        <w:rPr>
          <w:color w:val="231F20"/>
          <w:sz w:val="21"/>
        </w:rPr>
        <w:t>over</w:t>
      </w:r>
      <w:r>
        <w:rPr>
          <w:color w:val="231F20"/>
          <w:spacing w:val="-12"/>
          <w:sz w:val="21"/>
        </w:rPr>
        <w:t xml:space="preserve"> </w:t>
      </w:r>
      <w:r>
        <w:rPr>
          <w:color w:val="231F20"/>
          <w:sz w:val="21"/>
        </w:rPr>
        <w:t>age</w:t>
      </w:r>
      <w:r>
        <w:rPr>
          <w:color w:val="231F20"/>
          <w:spacing w:val="-8"/>
          <w:sz w:val="21"/>
        </w:rPr>
        <w:t xml:space="preserve"> </w:t>
      </w:r>
      <w:r>
        <w:rPr>
          <w:color w:val="231F20"/>
          <w:spacing w:val="-5"/>
          <w:sz w:val="21"/>
        </w:rPr>
        <w:t>65.</w:t>
      </w:r>
    </w:p>
    <w:p w14:paraId="365206DA" w14:textId="77777777" w:rsidR="008A6AD6" w:rsidRDefault="009740FF">
      <w:pPr>
        <w:pStyle w:val="ListParagraph"/>
        <w:numPr>
          <w:ilvl w:val="0"/>
          <w:numId w:val="2"/>
        </w:numPr>
        <w:tabs>
          <w:tab w:val="left" w:pos="342"/>
        </w:tabs>
        <w:spacing w:before="64" w:line="242" w:lineRule="auto"/>
        <w:ind w:left="341" w:right="378"/>
        <w:rPr>
          <w:sz w:val="21"/>
        </w:rPr>
      </w:pPr>
      <w:r>
        <w:rPr>
          <w:color w:val="231F20"/>
          <w:sz w:val="21"/>
        </w:rPr>
        <w:t>EOHHS executed &gt;$1.5M of</w:t>
      </w:r>
      <w:r>
        <w:rPr>
          <w:color w:val="231F20"/>
          <w:spacing w:val="-4"/>
          <w:sz w:val="21"/>
        </w:rPr>
        <w:t xml:space="preserve"> </w:t>
      </w:r>
      <w:r>
        <w:rPr>
          <w:color w:val="231F20"/>
          <w:sz w:val="21"/>
        </w:rPr>
        <w:t>grants to expand community</w:t>
      </w:r>
      <w:r>
        <w:rPr>
          <w:color w:val="231F20"/>
          <w:spacing w:val="-2"/>
          <w:sz w:val="21"/>
        </w:rPr>
        <w:t xml:space="preserve"> </w:t>
      </w:r>
      <w:r>
        <w:rPr>
          <w:color w:val="231F20"/>
          <w:sz w:val="21"/>
        </w:rPr>
        <w:t>assister</w:t>
      </w:r>
      <w:r>
        <w:rPr>
          <w:color w:val="231F20"/>
          <w:spacing w:val="-4"/>
          <w:sz w:val="21"/>
        </w:rPr>
        <w:t xml:space="preserve"> </w:t>
      </w:r>
      <w:r>
        <w:rPr>
          <w:color w:val="231F20"/>
          <w:sz w:val="21"/>
        </w:rPr>
        <w:t>capacity</w:t>
      </w:r>
      <w:r>
        <w:rPr>
          <w:color w:val="231F20"/>
          <w:spacing w:val="-2"/>
          <w:sz w:val="21"/>
        </w:rPr>
        <w:t xml:space="preserve"> </w:t>
      </w:r>
      <w:r>
        <w:rPr>
          <w:color w:val="231F20"/>
          <w:sz w:val="21"/>
        </w:rPr>
        <w:t>at 23 Community</w:t>
      </w:r>
      <w:r>
        <w:rPr>
          <w:color w:val="231F20"/>
          <w:spacing w:val="-2"/>
          <w:sz w:val="21"/>
        </w:rPr>
        <w:t xml:space="preserve"> </w:t>
      </w:r>
      <w:r>
        <w:rPr>
          <w:color w:val="231F20"/>
          <w:sz w:val="21"/>
        </w:rPr>
        <w:t xml:space="preserve">Based Organizations serving </w:t>
      </w:r>
      <w:r>
        <w:rPr>
          <w:color w:val="231F20"/>
          <w:spacing w:val="-2"/>
          <w:sz w:val="21"/>
        </w:rPr>
        <w:t>immigrants,</w:t>
      </w:r>
      <w:r>
        <w:rPr>
          <w:color w:val="231F20"/>
          <w:spacing w:val="-9"/>
          <w:sz w:val="21"/>
        </w:rPr>
        <w:t xml:space="preserve"> </w:t>
      </w:r>
      <w:r>
        <w:rPr>
          <w:color w:val="231F20"/>
          <w:spacing w:val="-2"/>
          <w:sz w:val="21"/>
        </w:rPr>
        <w:t>refugees,</w:t>
      </w:r>
      <w:r>
        <w:rPr>
          <w:color w:val="231F20"/>
          <w:spacing w:val="-9"/>
          <w:sz w:val="21"/>
        </w:rPr>
        <w:t xml:space="preserve"> </w:t>
      </w:r>
      <w:r>
        <w:rPr>
          <w:color w:val="231F20"/>
          <w:spacing w:val="-2"/>
          <w:sz w:val="21"/>
        </w:rPr>
        <w:t>older</w:t>
      </w:r>
      <w:r>
        <w:rPr>
          <w:color w:val="231F20"/>
          <w:spacing w:val="-14"/>
          <w:sz w:val="21"/>
        </w:rPr>
        <w:t xml:space="preserve"> </w:t>
      </w:r>
      <w:r>
        <w:rPr>
          <w:color w:val="231F20"/>
          <w:spacing w:val="-2"/>
          <w:sz w:val="21"/>
        </w:rPr>
        <w:t>adults,</w:t>
      </w:r>
      <w:r>
        <w:rPr>
          <w:color w:val="231F20"/>
          <w:spacing w:val="-9"/>
          <w:sz w:val="21"/>
        </w:rPr>
        <w:t xml:space="preserve"> </w:t>
      </w:r>
      <w:r>
        <w:rPr>
          <w:color w:val="231F20"/>
          <w:spacing w:val="-2"/>
          <w:sz w:val="21"/>
        </w:rPr>
        <w:t>and</w:t>
      </w:r>
      <w:r>
        <w:rPr>
          <w:color w:val="231F20"/>
          <w:spacing w:val="-9"/>
          <w:sz w:val="21"/>
        </w:rPr>
        <w:t xml:space="preserve"> </w:t>
      </w:r>
      <w:r>
        <w:rPr>
          <w:color w:val="231F20"/>
          <w:spacing w:val="-2"/>
          <w:sz w:val="21"/>
        </w:rPr>
        <w:t>other</w:t>
      </w:r>
      <w:r>
        <w:rPr>
          <w:color w:val="231F20"/>
          <w:spacing w:val="-14"/>
          <w:sz w:val="21"/>
        </w:rPr>
        <w:t xml:space="preserve"> </w:t>
      </w:r>
      <w:r>
        <w:rPr>
          <w:color w:val="231F20"/>
          <w:spacing w:val="-2"/>
          <w:sz w:val="21"/>
        </w:rPr>
        <w:t>vulnerable</w:t>
      </w:r>
      <w:r>
        <w:rPr>
          <w:color w:val="231F20"/>
          <w:spacing w:val="-9"/>
          <w:sz w:val="21"/>
        </w:rPr>
        <w:t xml:space="preserve"> </w:t>
      </w:r>
      <w:r>
        <w:rPr>
          <w:color w:val="231F20"/>
          <w:spacing w:val="-2"/>
          <w:sz w:val="21"/>
        </w:rPr>
        <w:t>populations,</w:t>
      </w:r>
      <w:r>
        <w:rPr>
          <w:color w:val="231F20"/>
          <w:spacing w:val="-9"/>
          <w:sz w:val="21"/>
        </w:rPr>
        <w:t xml:space="preserve"> </w:t>
      </w:r>
      <w:r>
        <w:rPr>
          <w:color w:val="231F20"/>
          <w:spacing w:val="-2"/>
          <w:sz w:val="21"/>
        </w:rPr>
        <w:t>as</w:t>
      </w:r>
      <w:r>
        <w:rPr>
          <w:color w:val="231F20"/>
          <w:spacing w:val="-11"/>
          <w:sz w:val="21"/>
        </w:rPr>
        <w:t xml:space="preserve"> </w:t>
      </w:r>
      <w:r>
        <w:rPr>
          <w:color w:val="231F20"/>
          <w:spacing w:val="-2"/>
          <w:sz w:val="21"/>
        </w:rPr>
        <w:t>well</w:t>
      </w:r>
      <w:r>
        <w:rPr>
          <w:color w:val="231F20"/>
          <w:spacing w:val="-9"/>
          <w:sz w:val="21"/>
        </w:rPr>
        <w:t xml:space="preserve"> </w:t>
      </w:r>
      <w:r>
        <w:rPr>
          <w:color w:val="231F20"/>
          <w:spacing w:val="-2"/>
          <w:sz w:val="21"/>
        </w:rPr>
        <w:t>as</w:t>
      </w:r>
      <w:r>
        <w:rPr>
          <w:color w:val="231F20"/>
          <w:spacing w:val="-9"/>
          <w:sz w:val="21"/>
        </w:rPr>
        <w:t xml:space="preserve"> </w:t>
      </w:r>
      <w:r>
        <w:rPr>
          <w:color w:val="231F20"/>
          <w:spacing w:val="-2"/>
          <w:sz w:val="21"/>
        </w:rPr>
        <w:t>expanding</w:t>
      </w:r>
      <w:r>
        <w:rPr>
          <w:color w:val="231F20"/>
          <w:spacing w:val="-9"/>
          <w:sz w:val="21"/>
        </w:rPr>
        <w:t xml:space="preserve"> </w:t>
      </w:r>
      <w:r>
        <w:rPr>
          <w:color w:val="231F20"/>
          <w:spacing w:val="-2"/>
          <w:sz w:val="21"/>
        </w:rPr>
        <w:t>assister</w:t>
      </w:r>
      <w:r>
        <w:rPr>
          <w:color w:val="231F20"/>
          <w:spacing w:val="-14"/>
          <w:sz w:val="21"/>
        </w:rPr>
        <w:t xml:space="preserve"> </w:t>
      </w:r>
      <w:r>
        <w:rPr>
          <w:color w:val="231F20"/>
          <w:spacing w:val="-2"/>
          <w:sz w:val="21"/>
        </w:rPr>
        <w:t>capacity</w:t>
      </w:r>
      <w:r>
        <w:rPr>
          <w:color w:val="231F20"/>
          <w:spacing w:val="-12"/>
          <w:sz w:val="21"/>
        </w:rPr>
        <w:t xml:space="preserve"> </w:t>
      </w:r>
      <w:r>
        <w:rPr>
          <w:color w:val="231F20"/>
          <w:spacing w:val="-2"/>
          <w:sz w:val="21"/>
        </w:rPr>
        <w:t>at</w:t>
      </w:r>
      <w:r>
        <w:rPr>
          <w:color w:val="231F20"/>
          <w:spacing w:val="-13"/>
          <w:sz w:val="21"/>
        </w:rPr>
        <w:t xml:space="preserve"> </w:t>
      </w:r>
      <w:r>
        <w:rPr>
          <w:color w:val="231F20"/>
          <w:spacing w:val="-2"/>
          <w:sz w:val="21"/>
        </w:rPr>
        <w:t>Aging</w:t>
      </w:r>
      <w:r>
        <w:rPr>
          <w:color w:val="231F20"/>
          <w:spacing w:val="-9"/>
          <w:sz w:val="21"/>
        </w:rPr>
        <w:t xml:space="preserve"> </w:t>
      </w:r>
      <w:r>
        <w:rPr>
          <w:color w:val="231F20"/>
          <w:spacing w:val="-2"/>
          <w:sz w:val="21"/>
        </w:rPr>
        <w:t xml:space="preserve">Services </w:t>
      </w:r>
      <w:r>
        <w:rPr>
          <w:color w:val="231F20"/>
          <w:w w:val="105"/>
          <w:sz w:val="21"/>
        </w:rPr>
        <w:t>Access Points (ASAPs)</w:t>
      </w:r>
    </w:p>
    <w:p w14:paraId="03DDB164" w14:textId="77777777" w:rsidR="008A6AD6" w:rsidRDefault="009740FF">
      <w:pPr>
        <w:pStyle w:val="ListParagraph"/>
        <w:numPr>
          <w:ilvl w:val="0"/>
          <w:numId w:val="1"/>
        </w:numPr>
        <w:tabs>
          <w:tab w:val="left" w:pos="226"/>
        </w:tabs>
        <w:spacing w:before="83" w:line="261" w:lineRule="auto"/>
        <w:ind w:right="236"/>
        <w:rPr>
          <w:sz w:val="21"/>
        </w:rPr>
      </w:pPr>
      <w:r>
        <w:rPr>
          <w:color w:val="231F20"/>
          <w:sz w:val="21"/>
        </w:rPr>
        <w:t>EOHHS executed an additional $1M grant in collaboration with the Health Connector to hire a team of ‘Mobile Community Specialists’ to conduct renewal assistance in the community.</w:t>
      </w:r>
    </w:p>
    <w:p w14:paraId="6AEAF4C9" w14:textId="77777777" w:rsidR="008A6AD6" w:rsidRDefault="009740FF">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hyperlink r:id="rId6">
        <w:r>
          <w:rPr>
            <w:color w:val="205E9E"/>
            <w:spacing w:val="-2"/>
          </w:rPr>
          <w:t>mass.gov/</w:t>
        </w:r>
        <w:proofErr w:type="spellStart"/>
        <w:r>
          <w:rPr>
            <w:color w:val="205E9E"/>
            <w:spacing w:val="-2"/>
          </w:rPr>
          <w:t>masshealthrenew</w:t>
        </w:r>
        <w:proofErr w:type="spellEnd"/>
      </w:hyperlink>
    </w:p>
    <w:p w14:paraId="52BDAA58" w14:textId="77777777" w:rsidR="008A6AD6" w:rsidRDefault="008A6AD6">
      <w:pPr>
        <w:pStyle w:val="BodyText"/>
        <w:rPr>
          <w:sz w:val="28"/>
        </w:rPr>
      </w:pPr>
    </w:p>
    <w:p w14:paraId="513CDE64" w14:textId="77777777" w:rsidR="008A6AD6" w:rsidRDefault="008A6AD6">
      <w:pPr>
        <w:pStyle w:val="BodyText"/>
        <w:rPr>
          <w:sz w:val="28"/>
        </w:rPr>
      </w:pPr>
    </w:p>
    <w:p w14:paraId="272C75CD" w14:textId="77777777" w:rsidR="008A6AD6" w:rsidRDefault="008A6AD6">
      <w:pPr>
        <w:pStyle w:val="BodyText"/>
        <w:rPr>
          <w:sz w:val="28"/>
        </w:rPr>
      </w:pPr>
    </w:p>
    <w:p w14:paraId="6FAFFA48" w14:textId="77777777" w:rsidR="008A6AD6" w:rsidRDefault="008A6AD6">
      <w:pPr>
        <w:pStyle w:val="BodyText"/>
        <w:rPr>
          <w:sz w:val="28"/>
        </w:rPr>
      </w:pPr>
    </w:p>
    <w:p w14:paraId="4D21A0EE" w14:textId="77777777" w:rsidR="008A6AD6" w:rsidRDefault="008A6AD6">
      <w:pPr>
        <w:pStyle w:val="BodyText"/>
        <w:rPr>
          <w:sz w:val="28"/>
        </w:rPr>
      </w:pPr>
    </w:p>
    <w:p w14:paraId="1E279F35" w14:textId="77777777" w:rsidR="008A6AD6" w:rsidRDefault="008A6AD6">
      <w:pPr>
        <w:pStyle w:val="BodyText"/>
        <w:rPr>
          <w:sz w:val="28"/>
        </w:rPr>
      </w:pPr>
    </w:p>
    <w:p w14:paraId="71137870" w14:textId="77777777" w:rsidR="008A6AD6" w:rsidRDefault="008A6AD6">
      <w:pPr>
        <w:pStyle w:val="BodyText"/>
        <w:rPr>
          <w:sz w:val="28"/>
        </w:rPr>
      </w:pPr>
    </w:p>
    <w:p w14:paraId="130045C5" w14:textId="77777777" w:rsidR="008A6AD6" w:rsidRDefault="008A6AD6">
      <w:pPr>
        <w:pStyle w:val="BodyText"/>
        <w:rPr>
          <w:sz w:val="28"/>
        </w:rPr>
      </w:pPr>
    </w:p>
    <w:p w14:paraId="0C814B65" w14:textId="77777777" w:rsidR="008A6AD6" w:rsidRDefault="008A6AD6">
      <w:pPr>
        <w:pStyle w:val="BodyText"/>
        <w:rPr>
          <w:sz w:val="28"/>
        </w:rPr>
      </w:pPr>
    </w:p>
    <w:p w14:paraId="57361757" w14:textId="77777777" w:rsidR="008A6AD6" w:rsidRDefault="008A6AD6">
      <w:pPr>
        <w:pStyle w:val="BodyText"/>
        <w:rPr>
          <w:sz w:val="28"/>
        </w:rPr>
      </w:pPr>
    </w:p>
    <w:p w14:paraId="512A408B" w14:textId="77777777" w:rsidR="008A6AD6" w:rsidRDefault="008A6AD6">
      <w:pPr>
        <w:pStyle w:val="BodyText"/>
        <w:rPr>
          <w:sz w:val="28"/>
        </w:rPr>
      </w:pPr>
    </w:p>
    <w:p w14:paraId="5CFAE977" w14:textId="77777777" w:rsidR="008A6AD6" w:rsidRDefault="008A6AD6">
      <w:pPr>
        <w:pStyle w:val="BodyText"/>
        <w:rPr>
          <w:sz w:val="28"/>
        </w:rPr>
      </w:pPr>
    </w:p>
    <w:p w14:paraId="20DB5353" w14:textId="77777777" w:rsidR="008A6AD6" w:rsidRDefault="008A6AD6">
      <w:pPr>
        <w:pStyle w:val="BodyText"/>
        <w:rPr>
          <w:sz w:val="28"/>
        </w:rPr>
      </w:pPr>
    </w:p>
    <w:p w14:paraId="19184982" w14:textId="77777777" w:rsidR="008A6AD6" w:rsidRDefault="008A6AD6">
      <w:pPr>
        <w:pStyle w:val="BodyText"/>
        <w:rPr>
          <w:sz w:val="28"/>
        </w:rPr>
      </w:pPr>
    </w:p>
    <w:p w14:paraId="53C8B619" w14:textId="77777777" w:rsidR="008A6AD6" w:rsidRDefault="008A6AD6">
      <w:pPr>
        <w:pStyle w:val="BodyText"/>
        <w:rPr>
          <w:sz w:val="28"/>
        </w:rPr>
      </w:pPr>
    </w:p>
    <w:p w14:paraId="55FECDEC" w14:textId="77777777" w:rsidR="008A6AD6" w:rsidRDefault="008A6AD6">
      <w:pPr>
        <w:pStyle w:val="BodyText"/>
        <w:rPr>
          <w:sz w:val="28"/>
        </w:rPr>
      </w:pPr>
    </w:p>
    <w:p w14:paraId="2B2EC5B4" w14:textId="77777777" w:rsidR="008A6AD6" w:rsidRDefault="008A6AD6">
      <w:pPr>
        <w:pStyle w:val="BodyText"/>
        <w:rPr>
          <w:sz w:val="28"/>
        </w:rPr>
      </w:pPr>
    </w:p>
    <w:p w14:paraId="3C63649B" w14:textId="77777777" w:rsidR="008A6AD6" w:rsidRDefault="008A6AD6">
      <w:pPr>
        <w:pStyle w:val="BodyText"/>
        <w:rPr>
          <w:sz w:val="28"/>
        </w:rPr>
      </w:pPr>
    </w:p>
    <w:p w14:paraId="4C175C75" w14:textId="77777777" w:rsidR="008A6AD6" w:rsidRDefault="008A6AD6">
      <w:pPr>
        <w:pStyle w:val="BodyText"/>
        <w:rPr>
          <w:sz w:val="28"/>
        </w:rPr>
      </w:pPr>
    </w:p>
    <w:p w14:paraId="3742DFA7" w14:textId="77777777" w:rsidR="008A6AD6" w:rsidRDefault="008A6AD6">
      <w:pPr>
        <w:pStyle w:val="BodyText"/>
        <w:rPr>
          <w:sz w:val="28"/>
        </w:rPr>
      </w:pPr>
    </w:p>
    <w:p w14:paraId="1B8AD9C5" w14:textId="77777777" w:rsidR="008A6AD6" w:rsidRDefault="008A6AD6">
      <w:pPr>
        <w:pStyle w:val="BodyText"/>
        <w:rPr>
          <w:sz w:val="28"/>
        </w:rPr>
      </w:pPr>
    </w:p>
    <w:p w14:paraId="38D114B6" w14:textId="77777777" w:rsidR="008A6AD6" w:rsidRDefault="008A6AD6">
      <w:pPr>
        <w:pStyle w:val="BodyText"/>
        <w:rPr>
          <w:sz w:val="28"/>
        </w:rPr>
      </w:pPr>
    </w:p>
    <w:p w14:paraId="48146228" w14:textId="77777777" w:rsidR="008A6AD6" w:rsidRDefault="008A6AD6">
      <w:pPr>
        <w:pStyle w:val="BodyText"/>
        <w:rPr>
          <w:sz w:val="28"/>
        </w:rPr>
      </w:pPr>
    </w:p>
    <w:p w14:paraId="510682C7" w14:textId="77777777" w:rsidR="008A6AD6" w:rsidRDefault="008A6AD6">
      <w:pPr>
        <w:pStyle w:val="BodyText"/>
        <w:rPr>
          <w:sz w:val="28"/>
        </w:rPr>
      </w:pPr>
    </w:p>
    <w:p w14:paraId="01D3FBDE" w14:textId="77777777" w:rsidR="008A6AD6" w:rsidRDefault="008A6AD6">
      <w:pPr>
        <w:pStyle w:val="BodyText"/>
        <w:rPr>
          <w:sz w:val="28"/>
        </w:rPr>
      </w:pPr>
    </w:p>
    <w:p w14:paraId="3C721285" w14:textId="77777777" w:rsidR="008A6AD6" w:rsidRDefault="008A6AD6">
      <w:pPr>
        <w:pStyle w:val="BodyText"/>
        <w:rPr>
          <w:sz w:val="28"/>
        </w:rPr>
      </w:pPr>
    </w:p>
    <w:p w14:paraId="7F3D4BDC" w14:textId="77777777" w:rsidR="008A6AD6" w:rsidRDefault="008A6AD6">
      <w:pPr>
        <w:pStyle w:val="BodyText"/>
        <w:rPr>
          <w:sz w:val="28"/>
        </w:rPr>
      </w:pPr>
    </w:p>
    <w:p w14:paraId="6D943C11" w14:textId="77777777" w:rsidR="008A6AD6" w:rsidRDefault="008A6AD6">
      <w:pPr>
        <w:pStyle w:val="BodyText"/>
        <w:rPr>
          <w:sz w:val="28"/>
        </w:rPr>
      </w:pPr>
    </w:p>
    <w:p w14:paraId="6AD14FD5" w14:textId="77777777" w:rsidR="008A6AD6" w:rsidRDefault="008A6AD6">
      <w:pPr>
        <w:pStyle w:val="BodyText"/>
        <w:rPr>
          <w:sz w:val="28"/>
        </w:rPr>
      </w:pPr>
    </w:p>
    <w:p w14:paraId="7AF0A1BA" w14:textId="77777777" w:rsidR="008A6AD6" w:rsidRDefault="008A6AD6">
      <w:pPr>
        <w:pStyle w:val="BodyText"/>
        <w:rPr>
          <w:sz w:val="28"/>
        </w:rPr>
      </w:pPr>
    </w:p>
    <w:p w14:paraId="7C794671" w14:textId="77777777" w:rsidR="008A6AD6" w:rsidRDefault="008A6AD6">
      <w:pPr>
        <w:pStyle w:val="BodyText"/>
        <w:rPr>
          <w:sz w:val="28"/>
        </w:rPr>
      </w:pPr>
    </w:p>
    <w:p w14:paraId="53905037" w14:textId="77777777" w:rsidR="008A6AD6" w:rsidRDefault="008A6AD6">
      <w:pPr>
        <w:pStyle w:val="BodyText"/>
        <w:rPr>
          <w:sz w:val="28"/>
        </w:rPr>
      </w:pPr>
    </w:p>
    <w:p w14:paraId="62622EDC" w14:textId="77777777" w:rsidR="008A6AD6" w:rsidRDefault="008A6AD6">
      <w:pPr>
        <w:pStyle w:val="BodyText"/>
        <w:rPr>
          <w:sz w:val="28"/>
        </w:rPr>
      </w:pPr>
    </w:p>
    <w:p w14:paraId="6BACA8CD" w14:textId="77777777" w:rsidR="008A6AD6" w:rsidRDefault="008A6AD6">
      <w:pPr>
        <w:pStyle w:val="BodyText"/>
        <w:rPr>
          <w:sz w:val="28"/>
        </w:rPr>
      </w:pPr>
    </w:p>
    <w:p w14:paraId="59D4BC7A" w14:textId="77777777" w:rsidR="008A6AD6" w:rsidRDefault="008A6AD6">
      <w:pPr>
        <w:pStyle w:val="BodyText"/>
        <w:rPr>
          <w:sz w:val="40"/>
        </w:rPr>
      </w:pPr>
    </w:p>
    <w:p w14:paraId="514F85D6" w14:textId="77777777" w:rsidR="008A6AD6" w:rsidRDefault="009740FF">
      <w:pPr>
        <w:spacing w:before="1"/>
        <w:ind w:left="100"/>
        <w:rPr>
          <w:sz w:val="18"/>
        </w:rPr>
      </w:pPr>
      <w:r>
        <w:rPr>
          <w:color w:val="231F20"/>
          <w:spacing w:val="-2"/>
          <w:w w:val="105"/>
          <w:sz w:val="18"/>
        </w:rPr>
        <w:t>TAB_INS</w:t>
      </w:r>
      <w:r>
        <w:rPr>
          <w:color w:val="231F20"/>
          <w:spacing w:val="-1"/>
          <w:w w:val="105"/>
          <w:sz w:val="18"/>
        </w:rPr>
        <w:t xml:space="preserve"> </w:t>
      </w:r>
      <w:r>
        <w:rPr>
          <w:color w:val="231F20"/>
          <w:spacing w:val="-4"/>
          <w:w w:val="105"/>
          <w:sz w:val="18"/>
        </w:rPr>
        <w:t>0423</w:t>
      </w:r>
    </w:p>
    <w:sectPr w:rsidR="008A6AD6">
      <w:pgSz w:w="12240" w:h="15840"/>
      <w:pgMar w:top="5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1" w15:restartNumberingAfterBreak="0">
    <w:nsid w:val="77694272"/>
    <w:multiLevelType w:val="hybridMultilevel"/>
    <w:tmpl w:val="95EACA7C"/>
    <w:lvl w:ilvl="0" w:tplc="7F4AC8BC">
      <w:numFmt w:val="bullet"/>
      <w:lvlText w:val="•"/>
      <w:lvlJc w:val="left"/>
      <w:pPr>
        <w:ind w:left="351" w:hanging="122"/>
      </w:pPr>
      <w:rPr>
        <w:rFonts w:ascii="Calibri" w:eastAsia="Calibri" w:hAnsi="Calibri" w:cs="Calibri" w:hint="default"/>
        <w:b w:val="0"/>
        <w:bCs w:val="0"/>
        <w:i w:val="0"/>
        <w:iCs w:val="0"/>
        <w:color w:val="231F20"/>
        <w:w w:val="76"/>
        <w:sz w:val="21"/>
        <w:szCs w:val="21"/>
        <w:lang w:val="en-US" w:eastAsia="en-US" w:bidi="ar-SA"/>
      </w:rPr>
    </w:lvl>
    <w:lvl w:ilvl="1" w:tplc="90C43E2A">
      <w:numFmt w:val="bullet"/>
      <w:lvlText w:val="o"/>
      <w:lvlJc w:val="left"/>
      <w:pPr>
        <w:ind w:left="486" w:hanging="145"/>
      </w:pPr>
      <w:rPr>
        <w:rFonts w:ascii="Calibri" w:eastAsia="Calibri" w:hAnsi="Calibri" w:cs="Calibri" w:hint="default"/>
        <w:b w:val="0"/>
        <w:bCs w:val="0"/>
        <w:i w:val="0"/>
        <w:iCs w:val="0"/>
        <w:color w:val="231F20"/>
        <w:w w:val="98"/>
        <w:sz w:val="21"/>
        <w:szCs w:val="21"/>
        <w:lang w:val="en-US" w:eastAsia="en-US" w:bidi="ar-SA"/>
      </w:rPr>
    </w:lvl>
    <w:lvl w:ilvl="2" w:tplc="64FC805A">
      <w:numFmt w:val="bullet"/>
      <w:lvlText w:val="•"/>
      <w:lvlJc w:val="left"/>
      <w:pPr>
        <w:ind w:left="1651" w:hanging="145"/>
      </w:pPr>
      <w:rPr>
        <w:rFonts w:hint="default"/>
        <w:lang w:val="en-US" w:eastAsia="en-US" w:bidi="ar-SA"/>
      </w:rPr>
    </w:lvl>
    <w:lvl w:ilvl="3" w:tplc="77683F40">
      <w:numFmt w:val="bullet"/>
      <w:lvlText w:val="•"/>
      <w:lvlJc w:val="left"/>
      <w:pPr>
        <w:ind w:left="2822" w:hanging="145"/>
      </w:pPr>
      <w:rPr>
        <w:rFonts w:hint="default"/>
        <w:lang w:val="en-US" w:eastAsia="en-US" w:bidi="ar-SA"/>
      </w:rPr>
    </w:lvl>
    <w:lvl w:ilvl="4" w:tplc="08E0E46C">
      <w:numFmt w:val="bullet"/>
      <w:lvlText w:val="•"/>
      <w:lvlJc w:val="left"/>
      <w:pPr>
        <w:ind w:left="3993" w:hanging="145"/>
      </w:pPr>
      <w:rPr>
        <w:rFonts w:hint="default"/>
        <w:lang w:val="en-US" w:eastAsia="en-US" w:bidi="ar-SA"/>
      </w:rPr>
    </w:lvl>
    <w:lvl w:ilvl="5" w:tplc="A62EB326">
      <w:numFmt w:val="bullet"/>
      <w:lvlText w:val="•"/>
      <w:lvlJc w:val="left"/>
      <w:pPr>
        <w:ind w:left="5164" w:hanging="145"/>
      </w:pPr>
      <w:rPr>
        <w:rFonts w:hint="default"/>
        <w:lang w:val="en-US" w:eastAsia="en-US" w:bidi="ar-SA"/>
      </w:rPr>
    </w:lvl>
    <w:lvl w:ilvl="6" w:tplc="5852BCA0">
      <w:numFmt w:val="bullet"/>
      <w:lvlText w:val="•"/>
      <w:lvlJc w:val="left"/>
      <w:pPr>
        <w:ind w:left="6335" w:hanging="145"/>
      </w:pPr>
      <w:rPr>
        <w:rFonts w:hint="default"/>
        <w:lang w:val="en-US" w:eastAsia="en-US" w:bidi="ar-SA"/>
      </w:rPr>
    </w:lvl>
    <w:lvl w:ilvl="7" w:tplc="E2C65BDC">
      <w:numFmt w:val="bullet"/>
      <w:lvlText w:val="•"/>
      <w:lvlJc w:val="left"/>
      <w:pPr>
        <w:ind w:left="7506" w:hanging="145"/>
      </w:pPr>
      <w:rPr>
        <w:rFonts w:hint="default"/>
        <w:lang w:val="en-US" w:eastAsia="en-US" w:bidi="ar-SA"/>
      </w:rPr>
    </w:lvl>
    <w:lvl w:ilvl="8" w:tplc="836AFA1A">
      <w:numFmt w:val="bullet"/>
      <w:lvlText w:val="•"/>
      <w:lvlJc w:val="left"/>
      <w:pPr>
        <w:ind w:left="8677" w:hanging="145"/>
      </w:pPr>
      <w:rPr>
        <w:rFonts w:hint="default"/>
        <w:lang w:val="en-US" w:eastAsia="en-US" w:bidi="ar-SA"/>
      </w:rPr>
    </w:lvl>
  </w:abstractNum>
  <w:num w:numId="1" w16cid:durableId="1259556884">
    <w:abstractNumId w:val="0"/>
  </w:num>
  <w:num w:numId="2" w16cid:durableId="9413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5656E6"/>
    <w:rsid w:val="007F7790"/>
    <w:rsid w:val="008A6AD6"/>
    <w:rsid w:val="009740FF"/>
    <w:rsid w:val="00BB61FC"/>
    <w:rsid w:val="00F007B9"/>
    <w:rsid w:val="00F3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E01E9D2E-AD1C-43DC-ACB9-EA367E47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masshealthrenew" TargetMode="External"/><Relationship Id="rId5" Type="http://schemas.openxmlformats.org/officeDocument/2006/relationships/hyperlink" Target="http://www.mass.gov/mass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LaMontagne, Elizabeth M. (EHS)</dc:creator>
  <cp:lastModifiedBy>MacLachlan, Jamison B (EHS)</cp:lastModifiedBy>
  <cp:revision>2</cp:revision>
  <dcterms:created xsi:type="dcterms:W3CDTF">2023-08-09T16:08:00Z</dcterms:created>
  <dcterms:modified xsi:type="dcterms:W3CDTF">2023-08-09T16:08:00Z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ies>
</file>