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360"/>
      </w:tblGrid>
      <w:tr w:rsidR="00D736E5" w:rsidRPr="0083117E" w14:paraId="528FFAA4" w14:textId="77777777" w:rsidTr="6776AE36">
        <w:trPr>
          <w:trHeight w:val="2880"/>
          <w:jc w:val="center"/>
        </w:trPr>
        <w:tc>
          <w:tcPr>
            <w:tcW w:w="5000" w:type="pct"/>
          </w:tcPr>
          <w:p w14:paraId="257B34B2" w14:textId="369E9717" w:rsidR="00D736E5" w:rsidRPr="0083117E" w:rsidRDefault="00D736E5" w:rsidP="00D736E5">
            <w:pPr>
              <w:pStyle w:val="MediumShading1-Accent21"/>
              <w:jc w:val="center"/>
              <w:rPr>
                <w:rFonts w:ascii="Arial" w:eastAsia="Calibri" w:hAnsi="Arial" w:cs="Arial"/>
                <w:lang w:eastAsia="en-US"/>
              </w:rPr>
            </w:pPr>
            <w:r w:rsidRPr="6776AE36">
              <w:rPr>
                <w:rFonts w:ascii="Arial" w:eastAsia="Calibri" w:hAnsi="Arial" w:cs="Arial"/>
                <w:lang w:eastAsia="en-US"/>
              </w:rPr>
              <w:t>COMMONWEALTH OF MASSACHUSETTS</w:t>
            </w:r>
          </w:p>
          <w:p w14:paraId="02A162A4" w14:textId="77777777" w:rsidR="00D736E5" w:rsidRPr="0083117E" w:rsidRDefault="00D736E5" w:rsidP="00D736E5">
            <w:pPr>
              <w:pStyle w:val="MediumShading1-Accent21"/>
              <w:jc w:val="center"/>
              <w:rPr>
                <w:rFonts w:ascii="Arial" w:eastAsia="Calibri" w:hAnsi="Arial" w:cs="Arial"/>
                <w:lang w:eastAsia="en-US"/>
              </w:rPr>
            </w:pPr>
            <w:r w:rsidRPr="0083117E">
              <w:rPr>
                <w:rFonts w:ascii="Arial" w:eastAsia="Calibri" w:hAnsi="Arial" w:cs="Arial"/>
                <w:lang w:eastAsia="en-US"/>
              </w:rPr>
              <w:t>EXECUTIVE OFFICE OF HEALTH AND HUMAN SERVICES</w:t>
            </w:r>
          </w:p>
          <w:p w14:paraId="0451D61E" w14:textId="68E9C57B" w:rsidR="00D736E5" w:rsidRPr="0083117E" w:rsidRDefault="00D736E5" w:rsidP="00D736E5">
            <w:pPr>
              <w:pStyle w:val="MediumShading1-Accent21"/>
              <w:jc w:val="center"/>
              <w:rPr>
                <w:rFonts w:ascii="Arial" w:eastAsia="Times New Roman" w:hAnsi="Arial" w:cs="Arial"/>
                <w:caps/>
              </w:rPr>
            </w:pPr>
            <w:r w:rsidRPr="0083117E">
              <w:rPr>
                <w:rFonts w:ascii="Arial" w:eastAsia="Calibri" w:hAnsi="Arial" w:cs="Arial"/>
                <w:lang w:eastAsia="en-US"/>
              </w:rPr>
              <w:t>OFFICE OF MEDICAID</w:t>
            </w:r>
          </w:p>
        </w:tc>
      </w:tr>
      <w:tr w:rsidR="00D736E5" w:rsidRPr="0083117E" w14:paraId="34648B03" w14:textId="77777777" w:rsidTr="6776AE36">
        <w:trPr>
          <w:trHeight w:val="1440"/>
          <w:jc w:val="center"/>
        </w:trPr>
        <w:tc>
          <w:tcPr>
            <w:tcW w:w="5000" w:type="pct"/>
            <w:tcBorders>
              <w:bottom w:val="single" w:sz="4" w:space="0" w:color="4F81BD"/>
            </w:tcBorders>
            <w:vAlign w:val="center"/>
          </w:tcPr>
          <w:p w14:paraId="788F49D2" w14:textId="37C1D2D5" w:rsidR="00D736E5" w:rsidRPr="0083117E" w:rsidRDefault="00D736E5" w:rsidP="00D736E5">
            <w:pPr>
              <w:pStyle w:val="MediumShading1-Accent21"/>
              <w:jc w:val="center"/>
              <w:rPr>
                <w:rFonts w:ascii="Arial" w:eastAsia="Times New Roman" w:hAnsi="Arial" w:cs="Arial"/>
                <w:sz w:val="80"/>
                <w:szCs w:val="80"/>
              </w:rPr>
            </w:pPr>
            <w:r w:rsidRPr="0083117E">
              <w:rPr>
                <w:rFonts w:ascii="Arial" w:eastAsia="Times New Roman" w:hAnsi="Arial" w:cs="Arial"/>
                <w:sz w:val="80"/>
                <w:szCs w:val="80"/>
              </w:rPr>
              <w:t>MassHealth Section 1115 Demonstration</w:t>
            </w:r>
          </w:p>
          <w:p w14:paraId="2C0FEF8E" w14:textId="77777777" w:rsidR="00D736E5" w:rsidRPr="0083117E" w:rsidRDefault="00D736E5" w:rsidP="00D736E5">
            <w:pPr>
              <w:pStyle w:val="MediumShading1-Accent21"/>
              <w:jc w:val="center"/>
              <w:rPr>
                <w:rFonts w:ascii="Arial" w:eastAsia="Times New Roman" w:hAnsi="Arial" w:cs="Arial"/>
                <w:sz w:val="80"/>
                <w:szCs w:val="80"/>
              </w:rPr>
            </w:pPr>
            <w:r w:rsidRPr="0083117E">
              <w:rPr>
                <w:rFonts w:ascii="Arial" w:eastAsia="Times New Roman" w:hAnsi="Arial" w:cs="Arial"/>
                <w:sz w:val="80"/>
                <w:szCs w:val="80"/>
              </w:rPr>
              <w:t xml:space="preserve">Amendment </w:t>
            </w:r>
          </w:p>
          <w:p w14:paraId="7A65F492" w14:textId="77777777" w:rsidR="00D736E5" w:rsidRPr="0083117E" w:rsidRDefault="00D736E5" w:rsidP="00D736E5">
            <w:pPr>
              <w:pStyle w:val="MediumShading1-Accent21"/>
              <w:jc w:val="center"/>
              <w:rPr>
                <w:rFonts w:ascii="Arial" w:eastAsia="Times New Roman" w:hAnsi="Arial" w:cs="Arial"/>
                <w:sz w:val="80"/>
                <w:szCs w:val="80"/>
              </w:rPr>
            </w:pPr>
            <w:r w:rsidRPr="0083117E">
              <w:rPr>
                <w:rFonts w:ascii="Arial" w:eastAsia="Times New Roman" w:hAnsi="Arial" w:cs="Arial"/>
                <w:sz w:val="80"/>
                <w:szCs w:val="80"/>
              </w:rPr>
              <w:t>Request</w:t>
            </w:r>
          </w:p>
        </w:tc>
      </w:tr>
      <w:tr w:rsidR="00D736E5" w:rsidRPr="0083117E" w14:paraId="798FCA22" w14:textId="77777777" w:rsidTr="6776AE36">
        <w:trPr>
          <w:trHeight w:val="360"/>
          <w:jc w:val="center"/>
        </w:trPr>
        <w:tc>
          <w:tcPr>
            <w:tcW w:w="5000" w:type="pct"/>
            <w:vAlign w:val="center"/>
          </w:tcPr>
          <w:p w14:paraId="1035C33E" w14:textId="77777777" w:rsidR="00D736E5" w:rsidRPr="0083117E" w:rsidRDefault="00D736E5">
            <w:pPr>
              <w:pStyle w:val="MediumShading1-Accent21"/>
              <w:jc w:val="center"/>
              <w:rPr>
                <w:rFonts w:ascii="Arial" w:hAnsi="Arial" w:cs="Arial"/>
              </w:rPr>
            </w:pPr>
          </w:p>
        </w:tc>
      </w:tr>
      <w:tr w:rsidR="00D736E5" w:rsidRPr="0083117E" w14:paraId="6D21CFCD" w14:textId="77777777" w:rsidTr="6776AE36">
        <w:trPr>
          <w:trHeight w:val="360"/>
          <w:jc w:val="center"/>
        </w:trPr>
        <w:tc>
          <w:tcPr>
            <w:tcW w:w="5000" w:type="pct"/>
            <w:vAlign w:val="center"/>
          </w:tcPr>
          <w:p w14:paraId="1C4A656D" w14:textId="77777777" w:rsidR="00D736E5" w:rsidRPr="0083117E" w:rsidRDefault="00D736E5">
            <w:pPr>
              <w:pStyle w:val="MediumShading1-Accent21"/>
              <w:jc w:val="center"/>
              <w:rPr>
                <w:rFonts w:ascii="Arial" w:hAnsi="Arial" w:cs="Arial"/>
                <w:b/>
                <w:bCs/>
              </w:rPr>
            </w:pPr>
          </w:p>
        </w:tc>
      </w:tr>
      <w:tr w:rsidR="00D736E5" w:rsidRPr="0083117E" w14:paraId="0AA0A116" w14:textId="77777777" w:rsidTr="6776AE36">
        <w:trPr>
          <w:trHeight w:val="360"/>
          <w:jc w:val="center"/>
        </w:trPr>
        <w:tc>
          <w:tcPr>
            <w:tcW w:w="5000" w:type="pct"/>
            <w:vAlign w:val="center"/>
          </w:tcPr>
          <w:p w14:paraId="452DD712" w14:textId="01DC4193" w:rsidR="00D736E5" w:rsidRPr="0083117E" w:rsidRDefault="00BF4BFA" w:rsidP="00717040">
            <w:pPr>
              <w:pStyle w:val="MediumShading1-Accent21"/>
              <w:jc w:val="center"/>
              <w:rPr>
                <w:rFonts w:ascii="Arial" w:hAnsi="Arial" w:cs="Arial"/>
                <w:b/>
                <w:bCs/>
              </w:rPr>
            </w:pPr>
            <w:r>
              <w:rPr>
                <w:rFonts w:ascii="Arial" w:hAnsi="Arial" w:cs="Arial"/>
                <w:b/>
                <w:bCs/>
              </w:rPr>
              <w:t>August</w:t>
            </w:r>
            <w:r w:rsidR="008E5905" w:rsidRPr="0083117E">
              <w:rPr>
                <w:rFonts w:ascii="Arial" w:hAnsi="Arial" w:cs="Arial"/>
                <w:b/>
                <w:bCs/>
              </w:rPr>
              <w:t xml:space="preserve"> </w:t>
            </w:r>
            <w:r w:rsidR="00BF1220">
              <w:rPr>
                <w:rFonts w:ascii="Arial" w:hAnsi="Arial" w:cs="Arial"/>
                <w:b/>
                <w:bCs/>
              </w:rPr>
              <w:t>2</w:t>
            </w:r>
            <w:r w:rsidR="008E5905" w:rsidRPr="0083117E">
              <w:rPr>
                <w:rFonts w:ascii="Arial" w:hAnsi="Arial" w:cs="Arial"/>
                <w:b/>
                <w:bCs/>
              </w:rPr>
              <w:t>, 2023</w:t>
            </w:r>
          </w:p>
        </w:tc>
      </w:tr>
    </w:tbl>
    <w:p w14:paraId="4F5090C6" w14:textId="77777777" w:rsidR="00D736E5" w:rsidRPr="0083117E" w:rsidRDefault="00D736E5">
      <w:pPr>
        <w:rPr>
          <w:rFonts w:ascii="Arial" w:hAnsi="Arial" w:cs="Arial"/>
        </w:rPr>
      </w:pPr>
    </w:p>
    <w:p w14:paraId="60CED637" w14:textId="77777777" w:rsidR="00D736E5" w:rsidRPr="0083117E" w:rsidRDefault="00D736E5">
      <w:pPr>
        <w:rPr>
          <w:rFonts w:ascii="Arial" w:hAnsi="Arial" w:cs="Arial"/>
        </w:rPr>
      </w:pPr>
    </w:p>
    <w:p w14:paraId="79FCF776" w14:textId="77777777" w:rsidR="00D736E5" w:rsidRPr="0083117E" w:rsidRDefault="00D736E5">
      <w:pPr>
        <w:rPr>
          <w:rFonts w:ascii="Arial" w:hAnsi="Arial" w:cs="Arial"/>
        </w:rPr>
      </w:pPr>
    </w:p>
    <w:p w14:paraId="78AE50E4" w14:textId="77777777" w:rsidR="00D736E5" w:rsidRPr="0083117E" w:rsidRDefault="00D736E5" w:rsidP="00D736E5">
      <w:pPr>
        <w:divId w:val="1213691618"/>
        <w:rPr>
          <w:rFonts w:ascii="Arial" w:hAnsi="Arial" w:cs="Arial"/>
          <w:b/>
          <w:sz w:val="24"/>
          <w:szCs w:val="24"/>
          <w:u w:val="single"/>
        </w:rPr>
      </w:pPr>
      <w:r w:rsidRPr="0083117E">
        <w:rPr>
          <w:rFonts w:ascii="Arial" w:hAnsi="Arial" w:cs="Arial"/>
          <w:b/>
          <w:sz w:val="24"/>
          <w:szCs w:val="24"/>
        </w:rPr>
        <w:br w:type="page"/>
      </w:r>
    </w:p>
    <w:bookmarkStart w:id="0" w:name="_Toc492641279" w:displacedByCustomXml="next"/>
    <w:sdt>
      <w:sdtPr>
        <w:rPr>
          <w:rFonts w:ascii="Calibri" w:eastAsia="Calibri" w:hAnsi="Calibri" w:cs="Times New Roman"/>
          <w:color w:val="auto"/>
          <w:sz w:val="22"/>
          <w:szCs w:val="22"/>
        </w:rPr>
        <w:id w:val="-1137184907"/>
        <w:docPartObj>
          <w:docPartGallery w:val="Table of Contents"/>
          <w:docPartUnique/>
        </w:docPartObj>
      </w:sdtPr>
      <w:sdtEndPr>
        <w:rPr>
          <w:b/>
          <w:bCs/>
          <w:noProof/>
        </w:rPr>
      </w:sdtEndPr>
      <w:sdtContent>
        <w:p w14:paraId="70A8E750" w14:textId="649D289D" w:rsidR="00013195" w:rsidRPr="00C8354B" w:rsidRDefault="00013195">
          <w:pPr>
            <w:pStyle w:val="TOCHeading"/>
          </w:pPr>
          <w:r w:rsidRPr="00C8354B">
            <w:t>Table of Contents</w:t>
          </w:r>
        </w:p>
        <w:p w14:paraId="7EFF3BD7" w14:textId="72DA86B1" w:rsidR="00734EAC" w:rsidRDefault="00013195">
          <w:pPr>
            <w:pStyle w:val="TOC1"/>
            <w:rPr>
              <w:rFonts w:asciiTheme="minorHAnsi" w:eastAsiaTheme="minorEastAsia" w:hAnsiTheme="minorHAnsi" w:cstheme="minorBidi"/>
              <w:noProof/>
            </w:rPr>
          </w:pPr>
          <w:r w:rsidRPr="0010648F">
            <w:fldChar w:fldCharType="begin"/>
          </w:r>
          <w:r w:rsidRPr="0010648F">
            <w:instrText xml:space="preserve"> TOC \o "1-3" \h \z \u </w:instrText>
          </w:r>
          <w:r w:rsidRPr="0010648F">
            <w:fldChar w:fldCharType="separate"/>
          </w:r>
          <w:hyperlink w:anchor="_Toc141868510" w:history="1">
            <w:r w:rsidR="00734EAC" w:rsidRPr="00A3055F">
              <w:rPr>
                <w:rStyle w:val="Hyperlink"/>
                <w:noProof/>
              </w:rPr>
              <w:t>MassHealth Section 1115 Demonstration Request</w:t>
            </w:r>
            <w:r w:rsidR="00734EAC">
              <w:rPr>
                <w:noProof/>
                <w:webHidden/>
              </w:rPr>
              <w:tab/>
            </w:r>
            <w:r w:rsidR="00734EAC">
              <w:rPr>
                <w:noProof/>
                <w:webHidden/>
              </w:rPr>
              <w:fldChar w:fldCharType="begin"/>
            </w:r>
            <w:r w:rsidR="00734EAC">
              <w:rPr>
                <w:noProof/>
                <w:webHidden/>
              </w:rPr>
              <w:instrText xml:space="preserve"> PAGEREF _Toc141868510 \h </w:instrText>
            </w:r>
            <w:r w:rsidR="00734EAC">
              <w:rPr>
                <w:noProof/>
                <w:webHidden/>
              </w:rPr>
            </w:r>
            <w:r w:rsidR="00734EAC">
              <w:rPr>
                <w:noProof/>
                <w:webHidden/>
              </w:rPr>
              <w:fldChar w:fldCharType="separate"/>
            </w:r>
            <w:r w:rsidR="00734EAC">
              <w:rPr>
                <w:noProof/>
                <w:webHidden/>
              </w:rPr>
              <w:t>3</w:t>
            </w:r>
            <w:r w:rsidR="00734EAC">
              <w:rPr>
                <w:noProof/>
                <w:webHidden/>
              </w:rPr>
              <w:fldChar w:fldCharType="end"/>
            </w:r>
          </w:hyperlink>
        </w:p>
        <w:p w14:paraId="20A7A357" w14:textId="21639B8F" w:rsidR="00734EAC" w:rsidRDefault="0041550B" w:rsidP="00B01A31">
          <w:pPr>
            <w:pStyle w:val="TOC2"/>
            <w:rPr>
              <w:rFonts w:asciiTheme="minorHAnsi" w:eastAsiaTheme="minorEastAsia" w:hAnsiTheme="minorHAnsi" w:cstheme="minorBidi"/>
              <w:noProof/>
              <w:sz w:val="22"/>
              <w:szCs w:val="22"/>
            </w:rPr>
          </w:pPr>
          <w:hyperlink w:anchor="_Toc141868511" w:history="1">
            <w:r w:rsidR="00734EAC" w:rsidRPr="00A3055F">
              <w:rPr>
                <w:rStyle w:val="Hyperlink"/>
                <w:noProof/>
              </w:rPr>
              <w:t>Introduction</w:t>
            </w:r>
            <w:r w:rsidR="00734EAC">
              <w:rPr>
                <w:noProof/>
                <w:webHidden/>
              </w:rPr>
              <w:tab/>
            </w:r>
            <w:r w:rsidR="00734EAC">
              <w:rPr>
                <w:noProof/>
                <w:webHidden/>
              </w:rPr>
              <w:fldChar w:fldCharType="begin"/>
            </w:r>
            <w:r w:rsidR="00734EAC">
              <w:rPr>
                <w:noProof/>
                <w:webHidden/>
              </w:rPr>
              <w:instrText xml:space="preserve"> PAGEREF _Toc141868511 \h </w:instrText>
            </w:r>
            <w:r w:rsidR="00734EAC">
              <w:rPr>
                <w:noProof/>
                <w:webHidden/>
              </w:rPr>
            </w:r>
            <w:r w:rsidR="00734EAC">
              <w:rPr>
                <w:noProof/>
                <w:webHidden/>
              </w:rPr>
              <w:fldChar w:fldCharType="separate"/>
            </w:r>
            <w:r w:rsidR="00734EAC">
              <w:rPr>
                <w:noProof/>
                <w:webHidden/>
              </w:rPr>
              <w:t>3</w:t>
            </w:r>
            <w:r w:rsidR="00734EAC">
              <w:rPr>
                <w:noProof/>
                <w:webHidden/>
              </w:rPr>
              <w:fldChar w:fldCharType="end"/>
            </w:r>
          </w:hyperlink>
        </w:p>
        <w:p w14:paraId="5A31FA60" w14:textId="5E9182C6" w:rsidR="00734EAC" w:rsidRDefault="0041550B" w:rsidP="00B01A31">
          <w:pPr>
            <w:pStyle w:val="TOC2"/>
            <w:rPr>
              <w:rFonts w:asciiTheme="minorHAnsi" w:eastAsiaTheme="minorEastAsia" w:hAnsiTheme="minorHAnsi" w:cstheme="minorBidi"/>
              <w:noProof/>
              <w:sz w:val="22"/>
              <w:szCs w:val="22"/>
            </w:rPr>
          </w:pPr>
          <w:hyperlink w:anchor="_Toc141868512" w:history="1">
            <w:r w:rsidR="00734EAC" w:rsidRPr="00A3055F">
              <w:rPr>
                <w:rStyle w:val="Hyperlink"/>
                <w:noProof/>
                <w:kern w:val="32"/>
              </w:rPr>
              <w:t>Proposed Changes to the Demonstration</w:t>
            </w:r>
            <w:r w:rsidR="00734EAC">
              <w:rPr>
                <w:noProof/>
                <w:webHidden/>
              </w:rPr>
              <w:tab/>
            </w:r>
            <w:r w:rsidR="00734EAC">
              <w:rPr>
                <w:noProof/>
                <w:webHidden/>
              </w:rPr>
              <w:fldChar w:fldCharType="begin"/>
            </w:r>
            <w:r w:rsidR="00734EAC">
              <w:rPr>
                <w:noProof/>
                <w:webHidden/>
              </w:rPr>
              <w:instrText xml:space="preserve"> PAGEREF _Toc141868512 \h </w:instrText>
            </w:r>
            <w:r w:rsidR="00734EAC">
              <w:rPr>
                <w:noProof/>
                <w:webHidden/>
              </w:rPr>
            </w:r>
            <w:r w:rsidR="00734EAC">
              <w:rPr>
                <w:noProof/>
                <w:webHidden/>
              </w:rPr>
              <w:fldChar w:fldCharType="separate"/>
            </w:r>
            <w:r w:rsidR="00734EAC">
              <w:rPr>
                <w:noProof/>
                <w:webHidden/>
              </w:rPr>
              <w:t>4</w:t>
            </w:r>
            <w:r w:rsidR="00734EAC">
              <w:rPr>
                <w:noProof/>
                <w:webHidden/>
              </w:rPr>
              <w:fldChar w:fldCharType="end"/>
            </w:r>
          </w:hyperlink>
        </w:p>
        <w:p w14:paraId="4A5F1070" w14:textId="73671694" w:rsidR="00734EAC" w:rsidRDefault="0041550B" w:rsidP="00775FDF">
          <w:pPr>
            <w:pStyle w:val="TOC3"/>
            <w:rPr>
              <w:rFonts w:asciiTheme="minorHAnsi" w:eastAsiaTheme="minorEastAsia" w:hAnsiTheme="minorHAnsi" w:cstheme="minorBidi"/>
              <w:noProof/>
            </w:rPr>
          </w:pPr>
          <w:hyperlink w:anchor="_Toc141868513" w:history="1">
            <w:r w:rsidR="00734EAC" w:rsidRPr="00A3055F">
              <w:rPr>
                <w:rStyle w:val="Hyperlink"/>
                <w:noProof/>
              </w:rPr>
              <w:t>1.</w:t>
            </w:r>
            <w:r w:rsidR="00734EAC">
              <w:rPr>
                <w:rFonts w:asciiTheme="minorHAnsi" w:eastAsiaTheme="minorEastAsia" w:hAnsiTheme="minorHAnsi" w:cstheme="minorBidi"/>
                <w:noProof/>
              </w:rPr>
              <w:tab/>
            </w:r>
            <w:r w:rsidR="00734EAC" w:rsidRPr="00A3055F">
              <w:rPr>
                <w:rStyle w:val="Hyperlink"/>
                <w:noProof/>
              </w:rPr>
              <w:t>Preserve CommonHealth Members’ Ability to Enroll in One Care Plans</w:t>
            </w:r>
            <w:r w:rsidR="00734EAC">
              <w:rPr>
                <w:noProof/>
                <w:webHidden/>
              </w:rPr>
              <w:tab/>
            </w:r>
            <w:r w:rsidR="00734EAC">
              <w:rPr>
                <w:noProof/>
                <w:webHidden/>
              </w:rPr>
              <w:fldChar w:fldCharType="begin"/>
            </w:r>
            <w:r w:rsidR="00734EAC">
              <w:rPr>
                <w:noProof/>
                <w:webHidden/>
              </w:rPr>
              <w:instrText xml:space="preserve"> PAGEREF _Toc141868513 \h </w:instrText>
            </w:r>
            <w:r w:rsidR="00734EAC">
              <w:rPr>
                <w:noProof/>
                <w:webHidden/>
              </w:rPr>
            </w:r>
            <w:r w:rsidR="00734EAC">
              <w:rPr>
                <w:noProof/>
                <w:webHidden/>
              </w:rPr>
              <w:fldChar w:fldCharType="separate"/>
            </w:r>
            <w:r w:rsidR="00734EAC">
              <w:rPr>
                <w:noProof/>
                <w:webHidden/>
              </w:rPr>
              <w:t>4</w:t>
            </w:r>
            <w:r w:rsidR="00734EAC">
              <w:rPr>
                <w:noProof/>
                <w:webHidden/>
              </w:rPr>
              <w:fldChar w:fldCharType="end"/>
            </w:r>
          </w:hyperlink>
        </w:p>
        <w:p w14:paraId="3C06712E" w14:textId="08DEB8D2" w:rsidR="00734EAC" w:rsidRDefault="0041550B" w:rsidP="00775FDF">
          <w:pPr>
            <w:pStyle w:val="TOC3"/>
            <w:rPr>
              <w:rFonts w:asciiTheme="minorHAnsi" w:eastAsiaTheme="minorEastAsia" w:hAnsiTheme="minorHAnsi" w:cstheme="minorBidi"/>
              <w:noProof/>
            </w:rPr>
          </w:pPr>
          <w:hyperlink w:anchor="_Toc141868514" w:history="1">
            <w:r w:rsidR="00734EAC" w:rsidRPr="00A3055F">
              <w:rPr>
                <w:rStyle w:val="Hyperlink"/>
                <w:noProof/>
              </w:rPr>
              <w:t>2.</w:t>
            </w:r>
            <w:r w:rsidR="00734EAC">
              <w:rPr>
                <w:rFonts w:asciiTheme="minorHAnsi" w:eastAsiaTheme="minorEastAsia" w:hAnsiTheme="minorHAnsi" w:cstheme="minorBidi"/>
                <w:noProof/>
              </w:rPr>
              <w:tab/>
            </w:r>
            <w:r w:rsidR="00734EAC" w:rsidRPr="00A3055F">
              <w:rPr>
                <w:rStyle w:val="Hyperlink"/>
                <w:rFonts w:eastAsiaTheme="majorEastAsia"/>
                <w:noProof/>
              </w:rPr>
              <w:t>Expand Marketplace (Health Connector) Subsidies to Additional Individuals</w:t>
            </w:r>
            <w:r w:rsidR="00734EAC">
              <w:rPr>
                <w:noProof/>
                <w:webHidden/>
              </w:rPr>
              <w:tab/>
            </w:r>
            <w:r w:rsidR="00734EAC">
              <w:rPr>
                <w:noProof/>
                <w:webHidden/>
              </w:rPr>
              <w:fldChar w:fldCharType="begin"/>
            </w:r>
            <w:r w:rsidR="00734EAC">
              <w:rPr>
                <w:noProof/>
                <w:webHidden/>
              </w:rPr>
              <w:instrText xml:space="preserve"> PAGEREF _Toc141868514 \h </w:instrText>
            </w:r>
            <w:r w:rsidR="00734EAC">
              <w:rPr>
                <w:noProof/>
                <w:webHidden/>
              </w:rPr>
            </w:r>
            <w:r w:rsidR="00734EAC">
              <w:rPr>
                <w:noProof/>
                <w:webHidden/>
              </w:rPr>
              <w:fldChar w:fldCharType="separate"/>
            </w:r>
            <w:r w:rsidR="00734EAC">
              <w:rPr>
                <w:noProof/>
                <w:webHidden/>
              </w:rPr>
              <w:t>5</w:t>
            </w:r>
            <w:r w:rsidR="00734EAC">
              <w:rPr>
                <w:noProof/>
                <w:webHidden/>
              </w:rPr>
              <w:fldChar w:fldCharType="end"/>
            </w:r>
          </w:hyperlink>
        </w:p>
        <w:p w14:paraId="5E30B90B" w14:textId="72972888" w:rsidR="00734EAC" w:rsidRDefault="0041550B" w:rsidP="00775FDF">
          <w:pPr>
            <w:pStyle w:val="TOC3"/>
            <w:rPr>
              <w:rFonts w:asciiTheme="minorHAnsi" w:eastAsiaTheme="minorEastAsia" w:hAnsiTheme="minorHAnsi" w:cstheme="minorBidi"/>
              <w:noProof/>
            </w:rPr>
          </w:pPr>
          <w:hyperlink w:anchor="_Toc141868515" w:history="1">
            <w:r w:rsidR="00734EAC" w:rsidRPr="00A3055F">
              <w:rPr>
                <w:rStyle w:val="Hyperlink"/>
                <w:rFonts w:eastAsiaTheme="majorEastAsia"/>
                <w:noProof/>
              </w:rPr>
              <w:t>3. Increase the Income Limit for Medicare Savings Program (MSP)                Benefits for Members on MassHealth Standard to the State Statutory             Limit</w:t>
            </w:r>
            <w:r w:rsidR="00734EAC">
              <w:rPr>
                <w:noProof/>
                <w:webHidden/>
              </w:rPr>
              <w:tab/>
            </w:r>
            <w:r w:rsidR="00734EAC">
              <w:rPr>
                <w:noProof/>
                <w:webHidden/>
              </w:rPr>
              <w:fldChar w:fldCharType="begin"/>
            </w:r>
            <w:r w:rsidR="00734EAC">
              <w:rPr>
                <w:noProof/>
                <w:webHidden/>
              </w:rPr>
              <w:instrText xml:space="preserve"> PAGEREF _Toc141868515 \h </w:instrText>
            </w:r>
            <w:r w:rsidR="00734EAC">
              <w:rPr>
                <w:noProof/>
                <w:webHidden/>
              </w:rPr>
            </w:r>
            <w:r w:rsidR="00734EAC">
              <w:rPr>
                <w:noProof/>
                <w:webHidden/>
              </w:rPr>
              <w:fldChar w:fldCharType="separate"/>
            </w:r>
            <w:r w:rsidR="00734EAC">
              <w:rPr>
                <w:noProof/>
                <w:webHidden/>
              </w:rPr>
              <w:t>5</w:t>
            </w:r>
            <w:r w:rsidR="00734EAC">
              <w:rPr>
                <w:noProof/>
                <w:webHidden/>
              </w:rPr>
              <w:fldChar w:fldCharType="end"/>
            </w:r>
          </w:hyperlink>
        </w:p>
        <w:p w14:paraId="0E37B1D7" w14:textId="06CE7346" w:rsidR="00734EAC" w:rsidRDefault="0041550B" w:rsidP="00775FDF">
          <w:pPr>
            <w:pStyle w:val="TOC3"/>
            <w:rPr>
              <w:rFonts w:asciiTheme="minorHAnsi" w:eastAsiaTheme="minorEastAsia" w:hAnsiTheme="minorHAnsi" w:cstheme="minorBidi"/>
              <w:noProof/>
            </w:rPr>
          </w:pPr>
          <w:hyperlink w:anchor="_Toc141868516" w:history="1">
            <w:r w:rsidR="00734EAC" w:rsidRPr="00A3055F">
              <w:rPr>
                <w:rStyle w:val="Hyperlink"/>
                <w:noProof/>
              </w:rPr>
              <w:t>4.</w:t>
            </w:r>
            <w:r w:rsidR="00734EAC">
              <w:rPr>
                <w:rFonts w:asciiTheme="minorHAnsi" w:eastAsiaTheme="minorEastAsia" w:hAnsiTheme="minorHAnsi" w:cstheme="minorBidi"/>
                <w:noProof/>
              </w:rPr>
              <w:tab/>
            </w:r>
            <w:r w:rsidR="00734EAC" w:rsidRPr="00A3055F">
              <w:rPr>
                <w:rStyle w:val="Hyperlink"/>
                <w:noProof/>
              </w:rPr>
              <w:t>Remove the Waiver of Three Months Retroactive Eligibility</w:t>
            </w:r>
            <w:r w:rsidR="00734EAC">
              <w:rPr>
                <w:noProof/>
                <w:webHidden/>
              </w:rPr>
              <w:tab/>
            </w:r>
            <w:r w:rsidR="00734EAC">
              <w:rPr>
                <w:noProof/>
                <w:webHidden/>
              </w:rPr>
              <w:fldChar w:fldCharType="begin"/>
            </w:r>
            <w:r w:rsidR="00734EAC">
              <w:rPr>
                <w:noProof/>
                <w:webHidden/>
              </w:rPr>
              <w:instrText xml:space="preserve"> PAGEREF _Toc141868516 \h </w:instrText>
            </w:r>
            <w:r w:rsidR="00734EAC">
              <w:rPr>
                <w:noProof/>
                <w:webHidden/>
              </w:rPr>
            </w:r>
            <w:r w:rsidR="00734EAC">
              <w:rPr>
                <w:noProof/>
                <w:webHidden/>
              </w:rPr>
              <w:fldChar w:fldCharType="separate"/>
            </w:r>
            <w:r w:rsidR="00734EAC">
              <w:rPr>
                <w:noProof/>
                <w:webHidden/>
              </w:rPr>
              <w:t>7</w:t>
            </w:r>
            <w:r w:rsidR="00734EAC">
              <w:rPr>
                <w:noProof/>
                <w:webHidden/>
              </w:rPr>
              <w:fldChar w:fldCharType="end"/>
            </w:r>
          </w:hyperlink>
        </w:p>
        <w:p w14:paraId="09AE4C97" w14:textId="70792812" w:rsidR="00734EAC" w:rsidRDefault="0041550B" w:rsidP="00775FDF">
          <w:pPr>
            <w:pStyle w:val="TOC3"/>
            <w:rPr>
              <w:rFonts w:asciiTheme="minorHAnsi" w:eastAsiaTheme="minorEastAsia" w:hAnsiTheme="minorHAnsi" w:cstheme="minorBidi"/>
              <w:noProof/>
            </w:rPr>
          </w:pPr>
          <w:hyperlink w:anchor="_Toc141868517" w:history="1">
            <w:r w:rsidR="00734EAC" w:rsidRPr="00A3055F">
              <w:rPr>
                <w:rStyle w:val="Hyperlink"/>
                <w:noProof/>
              </w:rPr>
              <w:t>5.</w:t>
            </w:r>
            <w:r w:rsidR="00734EAC">
              <w:rPr>
                <w:rFonts w:asciiTheme="minorHAnsi" w:eastAsiaTheme="minorEastAsia" w:hAnsiTheme="minorHAnsi" w:cstheme="minorBidi"/>
                <w:noProof/>
              </w:rPr>
              <w:tab/>
            </w:r>
            <w:r w:rsidR="00734EAC" w:rsidRPr="00A3055F">
              <w:rPr>
                <w:rStyle w:val="Hyperlink"/>
                <w:noProof/>
              </w:rPr>
              <w:t>Provide 12 Months Continuous Eligibility to Adults and 24 Months Continuous Eligibility for Members Experiencing Homelessness who are 65 and Over</w:t>
            </w:r>
            <w:r w:rsidR="00734EAC">
              <w:rPr>
                <w:noProof/>
                <w:webHidden/>
              </w:rPr>
              <w:tab/>
            </w:r>
            <w:r w:rsidR="00734EAC">
              <w:rPr>
                <w:noProof/>
                <w:webHidden/>
              </w:rPr>
              <w:fldChar w:fldCharType="begin"/>
            </w:r>
            <w:r w:rsidR="00734EAC">
              <w:rPr>
                <w:noProof/>
                <w:webHidden/>
              </w:rPr>
              <w:instrText xml:space="preserve"> PAGEREF _Toc141868517 \h </w:instrText>
            </w:r>
            <w:r w:rsidR="00734EAC">
              <w:rPr>
                <w:noProof/>
                <w:webHidden/>
              </w:rPr>
            </w:r>
            <w:r w:rsidR="00734EAC">
              <w:rPr>
                <w:noProof/>
                <w:webHidden/>
              </w:rPr>
              <w:fldChar w:fldCharType="separate"/>
            </w:r>
            <w:r w:rsidR="00734EAC">
              <w:rPr>
                <w:noProof/>
                <w:webHidden/>
              </w:rPr>
              <w:t>7</w:t>
            </w:r>
            <w:r w:rsidR="00734EAC">
              <w:rPr>
                <w:noProof/>
                <w:webHidden/>
              </w:rPr>
              <w:fldChar w:fldCharType="end"/>
            </w:r>
          </w:hyperlink>
        </w:p>
        <w:p w14:paraId="7EBCFB44" w14:textId="4B5D3B4F" w:rsidR="00734EAC" w:rsidRDefault="0041550B" w:rsidP="00775FDF">
          <w:pPr>
            <w:pStyle w:val="TOC3"/>
            <w:rPr>
              <w:rFonts w:asciiTheme="minorHAnsi" w:eastAsiaTheme="minorEastAsia" w:hAnsiTheme="minorHAnsi" w:cstheme="minorBidi"/>
              <w:noProof/>
            </w:rPr>
          </w:pPr>
          <w:hyperlink w:anchor="_Toc141868518" w:history="1">
            <w:r w:rsidR="00734EAC" w:rsidRPr="00A3055F">
              <w:rPr>
                <w:rStyle w:val="Hyperlink"/>
                <w:noProof/>
              </w:rPr>
              <w:t>6.</w:t>
            </w:r>
            <w:r w:rsidR="00734EAC">
              <w:rPr>
                <w:rFonts w:asciiTheme="minorHAnsi" w:eastAsiaTheme="minorEastAsia" w:hAnsiTheme="minorHAnsi" w:cstheme="minorBidi"/>
                <w:noProof/>
              </w:rPr>
              <w:tab/>
            </w:r>
            <w:r w:rsidR="00734EAC" w:rsidRPr="00A3055F">
              <w:rPr>
                <w:rStyle w:val="Hyperlink"/>
                <w:noProof/>
              </w:rPr>
              <w:t>Include Short-Term Post Hospitalization Housing as an allowable Health-Related Social Needs Service</w:t>
            </w:r>
            <w:r w:rsidR="00734EAC">
              <w:rPr>
                <w:noProof/>
                <w:webHidden/>
              </w:rPr>
              <w:tab/>
            </w:r>
            <w:r w:rsidR="00734EAC">
              <w:rPr>
                <w:noProof/>
                <w:webHidden/>
              </w:rPr>
              <w:fldChar w:fldCharType="begin"/>
            </w:r>
            <w:r w:rsidR="00734EAC">
              <w:rPr>
                <w:noProof/>
                <w:webHidden/>
              </w:rPr>
              <w:instrText xml:space="preserve"> PAGEREF _Toc141868518 \h </w:instrText>
            </w:r>
            <w:r w:rsidR="00734EAC">
              <w:rPr>
                <w:noProof/>
                <w:webHidden/>
              </w:rPr>
            </w:r>
            <w:r w:rsidR="00734EAC">
              <w:rPr>
                <w:noProof/>
                <w:webHidden/>
              </w:rPr>
              <w:fldChar w:fldCharType="separate"/>
            </w:r>
            <w:r w:rsidR="00734EAC">
              <w:rPr>
                <w:noProof/>
                <w:webHidden/>
              </w:rPr>
              <w:t>8</w:t>
            </w:r>
            <w:r w:rsidR="00734EAC">
              <w:rPr>
                <w:noProof/>
                <w:webHidden/>
              </w:rPr>
              <w:fldChar w:fldCharType="end"/>
            </w:r>
          </w:hyperlink>
        </w:p>
        <w:p w14:paraId="33006BAC" w14:textId="2775B9BF" w:rsidR="00734EAC" w:rsidRDefault="0041550B" w:rsidP="00775FDF">
          <w:pPr>
            <w:pStyle w:val="TOC3"/>
            <w:rPr>
              <w:rFonts w:asciiTheme="minorHAnsi" w:eastAsiaTheme="minorEastAsia" w:hAnsiTheme="minorHAnsi" w:cstheme="minorBidi"/>
              <w:noProof/>
            </w:rPr>
          </w:pPr>
          <w:hyperlink w:anchor="_Toc141868519" w:history="1">
            <w:r w:rsidR="00734EAC" w:rsidRPr="00A3055F">
              <w:rPr>
                <w:rStyle w:val="Hyperlink"/>
                <w:noProof/>
              </w:rPr>
              <w:t>7.</w:t>
            </w:r>
            <w:r w:rsidR="00734EAC">
              <w:rPr>
                <w:rFonts w:asciiTheme="minorHAnsi" w:eastAsiaTheme="minorEastAsia" w:hAnsiTheme="minorHAnsi" w:cstheme="minorBidi"/>
                <w:noProof/>
              </w:rPr>
              <w:tab/>
            </w:r>
            <w:r w:rsidR="00734EAC" w:rsidRPr="00A3055F">
              <w:rPr>
                <w:rStyle w:val="Hyperlink"/>
                <w:noProof/>
              </w:rPr>
              <w:t>Increase the Expenditure Authority for the Social Service Organization Integration Fund</w:t>
            </w:r>
            <w:r w:rsidR="00734EAC">
              <w:rPr>
                <w:noProof/>
                <w:webHidden/>
              </w:rPr>
              <w:tab/>
            </w:r>
            <w:r w:rsidR="00734EAC">
              <w:rPr>
                <w:noProof/>
                <w:webHidden/>
              </w:rPr>
              <w:fldChar w:fldCharType="begin"/>
            </w:r>
            <w:r w:rsidR="00734EAC">
              <w:rPr>
                <w:noProof/>
                <w:webHidden/>
              </w:rPr>
              <w:instrText xml:space="preserve"> PAGEREF _Toc141868519 \h </w:instrText>
            </w:r>
            <w:r w:rsidR="00734EAC">
              <w:rPr>
                <w:noProof/>
                <w:webHidden/>
              </w:rPr>
            </w:r>
            <w:r w:rsidR="00734EAC">
              <w:rPr>
                <w:noProof/>
                <w:webHidden/>
              </w:rPr>
              <w:fldChar w:fldCharType="separate"/>
            </w:r>
            <w:r w:rsidR="00734EAC">
              <w:rPr>
                <w:noProof/>
                <w:webHidden/>
              </w:rPr>
              <w:t>11</w:t>
            </w:r>
            <w:r w:rsidR="00734EAC">
              <w:rPr>
                <w:noProof/>
                <w:webHidden/>
              </w:rPr>
              <w:fldChar w:fldCharType="end"/>
            </w:r>
          </w:hyperlink>
        </w:p>
        <w:p w14:paraId="322F64A6" w14:textId="29ED55B0" w:rsidR="00734EAC" w:rsidRDefault="0041550B" w:rsidP="00775FDF">
          <w:pPr>
            <w:pStyle w:val="TOC3"/>
            <w:rPr>
              <w:rFonts w:asciiTheme="minorHAnsi" w:eastAsiaTheme="minorEastAsia" w:hAnsiTheme="minorHAnsi" w:cstheme="minorBidi"/>
              <w:noProof/>
            </w:rPr>
          </w:pPr>
          <w:hyperlink w:anchor="_Toc141868520" w:history="1">
            <w:r w:rsidR="001D3273" w:rsidRPr="00A3055F">
              <w:rPr>
                <w:rStyle w:val="Hyperlink"/>
                <w:noProof/>
              </w:rPr>
              <w:t>8.</w:t>
            </w:r>
            <w:r w:rsidR="001D3273">
              <w:rPr>
                <w:rFonts w:asciiTheme="minorHAnsi" w:eastAsiaTheme="minorEastAsia" w:hAnsiTheme="minorHAnsi" w:cstheme="minorBidi"/>
                <w:noProof/>
              </w:rPr>
              <w:tab/>
            </w:r>
            <w:r w:rsidR="001D3273" w:rsidRPr="00A3055F">
              <w:rPr>
                <w:rStyle w:val="Hyperlink"/>
                <w:noProof/>
              </w:rPr>
              <w:t>Provide Pre-Release MassHealth Services to Individuals in Certain Public Institutions</w:t>
            </w:r>
            <w:r w:rsidR="001D3273">
              <w:rPr>
                <w:noProof/>
                <w:webHidden/>
              </w:rPr>
              <w:tab/>
            </w:r>
            <w:r w:rsidR="001D3273">
              <w:rPr>
                <w:noProof/>
                <w:webHidden/>
              </w:rPr>
              <w:fldChar w:fldCharType="begin"/>
            </w:r>
            <w:r w:rsidR="001D3273">
              <w:rPr>
                <w:noProof/>
                <w:webHidden/>
              </w:rPr>
              <w:instrText xml:space="preserve"> PAGEREF _Toc141868520 \h </w:instrText>
            </w:r>
            <w:r w:rsidR="001D3273">
              <w:rPr>
                <w:noProof/>
                <w:webHidden/>
              </w:rPr>
            </w:r>
            <w:r w:rsidR="001D3273">
              <w:rPr>
                <w:noProof/>
                <w:webHidden/>
              </w:rPr>
              <w:fldChar w:fldCharType="separate"/>
            </w:r>
            <w:r w:rsidR="001D3273">
              <w:rPr>
                <w:noProof/>
                <w:webHidden/>
              </w:rPr>
              <w:t>13</w:t>
            </w:r>
            <w:r w:rsidR="001D3273">
              <w:rPr>
                <w:noProof/>
                <w:webHidden/>
              </w:rPr>
              <w:fldChar w:fldCharType="end"/>
            </w:r>
          </w:hyperlink>
        </w:p>
        <w:p w14:paraId="5F3512DD" w14:textId="718ACAD4" w:rsidR="00734EAC" w:rsidRDefault="0041550B" w:rsidP="00B01A31">
          <w:pPr>
            <w:pStyle w:val="TOC2"/>
            <w:rPr>
              <w:rFonts w:asciiTheme="minorHAnsi" w:eastAsiaTheme="minorEastAsia" w:hAnsiTheme="minorHAnsi" w:cstheme="minorBidi"/>
              <w:noProof/>
              <w:sz w:val="22"/>
              <w:szCs w:val="22"/>
            </w:rPr>
          </w:pPr>
          <w:hyperlink w:anchor="_Toc141868521" w:history="1">
            <w:r w:rsidR="00734EAC" w:rsidRPr="00A3055F">
              <w:rPr>
                <w:rStyle w:val="Hyperlink"/>
                <w:noProof/>
              </w:rPr>
              <w:t>Summary of Waiver and Expenditure Authorities Requested</w:t>
            </w:r>
            <w:r w:rsidR="00734EAC">
              <w:rPr>
                <w:noProof/>
                <w:webHidden/>
              </w:rPr>
              <w:tab/>
            </w:r>
            <w:r w:rsidR="00734EAC">
              <w:rPr>
                <w:noProof/>
                <w:webHidden/>
              </w:rPr>
              <w:fldChar w:fldCharType="begin"/>
            </w:r>
            <w:r w:rsidR="00734EAC">
              <w:rPr>
                <w:noProof/>
                <w:webHidden/>
              </w:rPr>
              <w:instrText xml:space="preserve"> PAGEREF _Toc141868521 \h </w:instrText>
            </w:r>
            <w:r w:rsidR="00734EAC">
              <w:rPr>
                <w:noProof/>
                <w:webHidden/>
              </w:rPr>
            </w:r>
            <w:r w:rsidR="00734EAC">
              <w:rPr>
                <w:noProof/>
                <w:webHidden/>
              </w:rPr>
              <w:fldChar w:fldCharType="separate"/>
            </w:r>
            <w:r w:rsidR="00734EAC">
              <w:rPr>
                <w:noProof/>
                <w:webHidden/>
              </w:rPr>
              <w:t>25</w:t>
            </w:r>
            <w:r w:rsidR="00734EAC">
              <w:rPr>
                <w:noProof/>
                <w:webHidden/>
              </w:rPr>
              <w:fldChar w:fldCharType="end"/>
            </w:r>
          </w:hyperlink>
        </w:p>
        <w:p w14:paraId="12218AF8" w14:textId="032217E9" w:rsidR="00734EAC" w:rsidRDefault="0041550B" w:rsidP="00B01A31">
          <w:pPr>
            <w:pStyle w:val="TOC2"/>
            <w:rPr>
              <w:rFonts w:asciiTheme="minorHAnsi" w:eastAsiaTheme="minorEastAsia" w:hAnsiTheme="minorHAnsi" w:cstheme="minorBidi"/>
              <w:noProof/>
              <w:sz w:val="22"/>
              <w:szCs w:val="22"/>
            </w:rPr>
          </w:pPr>
          <w:hyperlink w:anchor="_Toc141868522" w:history="1">
            <w:r w:rsidR="00734EAC" w:rsidRPr="00A3055F">
              <w:rPr>
                <w:rStyle w:val="Hyperlink"/>
                <w:noProof/>
              </w:rPr>
              <w:t>Budget Neutrality</w:t>
            </w:r>
            <w:r w:rsidR="00734EAC">
              <w:rPr>
                <w:noProof/>
                <w:webHidden/>
              </w:rPr>
              <w:tab/>
            </w:r>
            <w:r w:rsidR="00734EAC">
              <w:rPr>
                <w:noProof/>
                <w:webHidden/>
              </w:rPr>
              <w:fldChar w:fldCharType="begin"/>
            </w:r>
            <w:r w:rsidR="00734EAC">
              <w:rPr>
                <w:noProof/>
                <w:webHidden/>
              </w:rPr>
              <w:instrText xml:space="preserve"> PAGEREF _Toc141868522 \h </w:instrText>
            </w:r>
            <w:r w:rsidR="00734EAC">
              <w:rPr>
                <w:noProof/>
                <w:webHidden/>
              </w:rPr>
            </w:r>
            <w:r w:rsidR="00734EAC">
              <w:rPr>
                <w:noProof/>
                <w:webHidden/>
              </w:rPr>
              <w:fldChar w:fldCharType="separate"/>
            </w:r>
            <w:r w:rsidR="00734EAC">
              <w:rPr>
                <w:noProof/>
                <w:webHidden/>
              </w:rPr>
              <w:t>27</w:t>
            </w:r>
            <w:r w:rsidR="00734EAC">
              <w:rPr>
                <w:noProof/>
                <w:webHidden/>
              </w:rPr>
              <w:fldChar w:fldCharType="end"/>
            </w:r>
          </w:hyperlink>
        </w:p>
        <w:p w14:paraId="2BDD080A" w14:textId="30A9D86E" w:rsidR="00734EAC" w:rsidRDefault="0041550B" w:rsidP="00B01A31">
          <w:pPr>
            <w:pStyle w:val="TOC2"/>
            <w:rPr>
              <w:noProof/>
            </w:rPr>
          </w:pPr>
          <w:hyperlink w:anchor="_Toc141868523" w:history="1">
            <w:r w:rsidR="00734EAC" w:rsidRPr="00A3055F">
              <w:rPr>
                <w:rStyle w:val="Hyperlink"/>
                <w:noProof/>
              </w:rPr>
              <w:t>Evaluation</w:t>
            </w:r>
            <w:r w:rsidR="00734EAC">
              <w:rPr>
                <w:noProof/>
                <w:webHidden/>
              </w:rPr>
              <w:tab/>
            </w:r>
            <w:r w:rsidR="00734EAC">
              <w:rPr>
                <w:noProof/>
                <w:webHidden/>
              </w:rPr>
              <w:fldChar w:fldCharType="begin"/>
            </w:r>
            <w:r w:rsidR="00734EAC">
              <w:rPr>
                <w:noProof/>
                <w:webHidden/>
              </w:rPr>
              <w:instrText xml:space="preserve"> PAGEREF _Toc141868523 \h </w:instrText>
            </w:r>
            <w:r w:rsidR="00734EAC">
              <w:rPr>
                <w:noProof/>
                <w:webHidden/>
              </w:rPr>
            </w:r>
            <w:r w:rsidR="00734EAC">
              <w:rPr>
                <w:noProof/>
                <w:webHidden/>
              </w:rPr>
              <w:fldChar w:fldCharType="separate"/>
            </w:r>
            <w:r w:rsidR="00734EAC">
              <w:rPr>
                <w:noProof/>
                <w:webHidden/>
              </w:rPr>
              <w:t>28</w:t>
            </w:r>
            <w:r w:rsidR="00734EAC">
              <w:rPr>
                <w:noProof/>
                <w:webHidden/>
              </w:rPr>
              <w:fldChar w:fldCharType="end"/>
            </w:r>
          </w:hyperlink>
        </w:p>
        <w:p w14:paraId="5BCC5EF2" w14:textId="59BC07F4" w:rsidR="00B01A31" w:rsidRPr="00775FDF" w:rsidRDefault="0041550B" w:rsidP="00B01A31">
          <w:pPr>
            <w:pStyle w:val="TOC2"/>
            <w:rPr>
              <w:rFonts w:asciiTheme="minorHAnsi" w:eastAsiaTheme="minorEastAsia" w:hAnsiTheme="minorHAnsi" w:cstheme="minorBidi"/>
              <w:b w:val="0"/>
              <w:bCs w:val="0"/>
              <w:noProof/>
              <w:sz w:val="22"/>
              <w:szCs w:val="22"/>
            </w:rPr>
          </w:pPr>
          <w:hyperlink w:anchor="_Toc141868523" w:history="1">
            <w:r w:rsidR="00B01A31">
              <w:rPr>
                <w:rStyle w:val="Hyperlink"/>
                <w:noProof/>
              </w:rPr>
              <w:t>Public Process</w:t>
            </w:r>
            <w:r w:rsidR="00B01A31">
              <w:rPr>
                <w:noProof/>
                <w:webHidden/>
              </w:rPr>
              <w:tab/>
              <w:t>3</w:t>
            </w:r>
            <w:r w:rsidR="001D3273">
              <w:rPr>
                <w:noProof/>
                <w:webHidden/>
              </w:rPr>
              <w:t>2</w:t>
            </w:r>
          </w:hyperlink>
        </w:p>
        <w:p w14:paraId="598A2719" w14:textId="56210A33" w:rsidR="00734EAC" w:rsidRDefault="0041550B" w:rsidP="00B01A31">
          <w:pPr>
            <w:pStyle w:val="TOC2"/>
            <w:rPr>
              <w:rFonts w:asciiTheme="minorHAnsi" w:eastAsiaTheme="minorEastAsia" w:hAnsiTheme="minorHAnsi" w:cstheme="minorBidi"/>
              <w:noProof/>
              <w:sz w:val="22"/>
              <w:szCs w:val="22"/>
            </w:rPr>
          </w:pPr>
          <w:hyperlink w:anchor="_Toc141868524" w:history="1">
            <w:r w:rsidR="00734EAC" w:rsidRPr="00A3055F">
              <w:rPr>
                <w:rStyle w:val="Hyperlink"/>
                <w:noProof/>
              </w:rPr>
              <w:t>Conclusion</w:t>
            </w:r>
            <w:r w:rsidR="00734EAC">
              <w:rPr>
                <w:noProof/>
                <w:webHidden/>
              </w:rPr>
              <w:tab/>
            </w:r>
            <w:r w:rsidR="00734EAC">
              <w:rPr>
                <w:noProof/>
                <w:webHidden/>
              </w:rPr>
              <w:fldChar w:fldCharType="begin"/>
            </w:r>
            <w:r w:rsidR="00734EAC">
              <w:rPr>
                <w:noProof/>
                <w:webHidden/>
              </w:rPr>
              <w:instrText xml:space="preserve"> PAGEREF _Toc141868524 \h </w:instrText>
            </w:r>
            <w:r w:rsidR="00734EAC">
              <w:rPr>
                <w:noProof/>
                <w:webHidden/>
              </w:rPr>
            </w:r>
            <w:r w:rsidR="00734EAC">
              <w:rPr>
                <w:noProof/>
                <w:webHidden/>
              </w:rPr>
              <w:fldChar w:fldCharType="separate"/>
            </w:r>
            <w:r w:rsidR="00734EAC">
              <w:rPr>
                <w:noProof/>
                <w:webHidden/>
              </w:rPr>
              <w:t>33</w:t>
            </w:r>
            <w:r w:rsidR="00734EAC">
              <w:rPr>
                <w:noProof/>
                <w:webHidden/>
              </w:rPr>
              <w:fldChar w:fldCharType="end"/>
            </w:r>
          </w:hyperlink>
        </w:p>
        <w:p w14:paraId="1ABED190" w14:textId="240ABE27" w:rsidR="00013195" w:rsidRDefault="00013195">
          <w:r w:rsidRPr="0010648F">
            <w:rPr>
              <w:rFonts w:asciiTheme="minorHAnsi" w:hAnsiTheme="minorHAnsi"/>
              <w:b/>
              <w:bCs/>
              <w:noProof/>
            </w:rPr>
            <w:fldChar w:fldCharType="end"/>
          </w:r>
        </w:p>
      </w:sdtContent>
    </w:sdt>
    <w:p w14:paraId="4B77943B" w14:textId="77777777" w:rsidR="00013195" w:rsidRDefault="00013195">
      <w:pPr>
        <w:pStyle w:val="GridTable32"/>
        <w:rPr>
          <w:rFonts w:ascii="Arial" w:hAnsi="Arial" w:cs="Arial"/>
          <w:b/>
          <w:sz w:val="24"/>
          <w:szCs w:val="24"/>
        </w:rPr>
      </w:pPr>
    </w:p>
    <w:p w14:paraId="21B31598" w14:textId="77777777" w:rsidR="00013195" w:rsidRDefault="00013195">
      <w:pPr>
        <w:pStyle w:val="GridTable32"/>
        <w:rPr>
          <w:rFonts w:ascii="Arial" w:hAnsi="Arial" w:cs="Arial"/>
          <w:b/>
          <w:sz w:val="24"/>
          <w:szCs w:val="24"/>
        </w:rPr>
      </w:pPr>
    </w:p>
    <w:p w14:paraId="416BB870" w14:textId="77777777" w:rsidR="00C025DE" w:rsidRPr="0083117E" w:rsidRDefault="00C025DE" w:rsidP="00C025DE">
      <w:pPr>
        <w:divId w:val="1213691618"/>
        <w:rPr>
          <w:rFonts w:ascii="Arial" w:hAnsi="Arial" w:cs="Arial"/>
          <w:lang w:val="x-none" w:eastAsia="x-none"/>
        </w:rPr>
      </w:pPr>
    </w:p>
    <w:p w14:paraId="235C4F16" w14:textId="77777777" w:rsidR="00E175D7" w:rsidRDefault="00E175D7">
      <w:pPr>
        <w:spacing w:after="0" w:line="240" w:lineRule="auto"/>
        <w:rPr>
          <w:rFonts w:ascii="Arial" w:eastAsia="Times New Roman" w:hAnsi="Arial" w:cs="Arial"/>
          <w:b/>
          <w:bCs/>
          <w:kern w:val="28"/>
          <w:sz w:val="24"/>
          <w:szCs w:val="24"/>
          <w:u w:val="single"/>
          <w:lang w:val="x-none" w:eastAsia="x-none"/>
        </w:rPr>
      </w:pPr>
      <w:r>
        <w:rPr>
          <w:rFonts w:ascii="Arial" w:hAnsi="Arial" w:cs="Arial"/>
          <w:sz w:val="24"/>
          <w:szCs w:val="24"/>
          <w:u w:val="single"/>
        </w:rPr>
        <w:br w:type="page"/>
      </w:r>
    </w:p>
    <w:p w14:paraId="6C125E5D" w14:textId="5FD1DE86" w:rsidR="00295689" w:rsidRDefault="00295689" w:rsidP="00295689">
      <w:pPr>
        <w:pStyle w:val="Heading1"/>
        <w:divId w:val="1213691618"/>
        <w:rPr>
          <w:lang w:val="en-US"/>
        </w:rPr>
      </w:pPr>
      <w:bookmarkStart w:id="1" w:name="_Toc141868510"/>
      <w:r>
        <w:rPr>
          <w:lang w:val="en-US"/>
        </w:rPr>
        <w:lastRenderedPageBreak/>
        <w:t>MassHealth Section 1115 Demonstration Request</w:t>
      </w:r>
      <w:bookmarkEnd w:id="1"/>
      <w:r>
        <w:rPr>
          <w:lang w:val="en-US"/>
        </w:rPr>
        <w:t xml:space="preserve"> </w:t>
      </w:r>
    </w:p>
    <w:p w14:paraId="1152932C" w14:textId="77777777" w:rsidR="00295689" w:rsidRPr="00295689" w:rsidRDefault="00295689" w:rsidP="00295689">
      <w:pPr>
        <w:divId w:val="1213691618"/>
        <w:rPr>
          <w:lang w:eastAsia="x-none"/>
        </w:rPr>
      </w:pPr>
    </w:p>
    <w:p w14:paraId="259174AF" w14:textId="38E95FF0" w:rsidR="00D736E5" w:rsidRPr="00775FDF" w:rsidRDefault="00D736E5" w:rsidP="000C1E56">
      <w:pPr>
        <w:pStyle w:val="Heading2"/>
        <w:divId w:val="1213691618"/>
        <w:rPr>
          <w:sz w:val="32"/>
          <w:szCs w:val="32"/>
          <w:u w:val="single"/>
        </w:rPr>
      </w:pPr>
      <w:bookmarkStart w:id="2" w:name="_Toc141868511"/>
      <w:r w:rsidRPr="00775FDF">
        <w:rPr>
          <w:sz w:val="32"/>
          <w:szCs w:val="32"/>
        </w:rPr>
        <w:t>Introduction</w:t>
      </w:r>
      <w:bookmarkEnd w:id="2"/>
      <w:bookmarkEnd w:id="0"/>
      <w:r w:rsidRPr="00775FDF">
        <w:rPr>
          <w:sz w:val="32"/>
          <w:szCs w:val="32"/>
        </w:rPr>
        <w:t xml:space="preserve"> </w:t>
      </w:r>
    </w:p>
    <w:p w14:paraId="58361D43" w14:textId="28A55241" w:rsidR="00907F46" w:rsidRPr="0083117E" w:rsidRDefault="00907F46" w:rsidP="00D736E5">
      <w:pPr>
        <w:widowControl w:val="0"/>
        <w:spacing w:after="0"/>
        <w:ind w:right="164"/>
        <w:divId w:val="1213691618"/>
        <w:rPr>
          <w:rFonts w:ascii="Arial" w:eastAsia="Times New Roman" w:hAnsi="Arial" w:cs="Arial"/>
          <w:spacing w:val="-1"/>
          <w:sz w:val="24"/>
          <w:szCs w:val="24"/>
        </w:rPr>
      </w:pPr>
      <w:r w:rsidRPr="0083117E">
        <w:rPr>
          <w:rFonts w:ascii="Arial" w:eastAsia="Times New Roman" w:hAnsi="Arial" w:cs="Arial"/>
          <w:sz w:val="24"/>
          <w:szCs w:val="24"/>
        </w:rPr>
        <w:t xml:space="preserve">The </w:t>
      </w:r>
      <w:r w:rsidR="00D736E5" w:rsidRPr="0083117E">
        <w:rPr>
          <w:rFonts w:ascii="Arial" w:eastAsia="Times New Roman" w:hAnsi="Arial" w:cs="Arial"/>
          <w:sz w:val="24"/>
          <w:szCs w:val="24"/>
        </w:rPr>
        <w:t>Mass</w:t>
      </w:r>
      <w:r w:rsidR="00D736E5" w:rsidRPr="0083117E">
        <w:rPr>
          <w:rFonts w:ascii="Arial" w:eastAsia="Times New Roman" w:hAnsi="Arial" w:cs="Arial"/>
          <w:spacing w:val="-2"/>
          <w:sz w:val="24"/>
          <w:szCs w:val="24"/>
        </w:rPr>
        <w:t>a</w:t>
      </w:r>
      <w:r w:rsidR="00D736E5" w:rsidRPr="0083117E">
        <w:rPr>
          <w:rFonts w:ascii="Arial" w:eastAsia="Times New Roman" w:hAnsi="Arial" w:cs="Arial"/>
          <w:spacing w:val="-1"/>
          <w:sz w:val="24"/>
          <w:szCs w:val="24"/>
        </w:rPr>
        <w:t>c</w:t>
      </w:r>
      <w:r w:rsidR="00D736E5" w:rsidRPr="0083117E">
        <w:rPr>
          <w:rFonts w:ascii="Arial" w:eastAsia="Times New Roman" w:hAnsi="Arial" w:cs="Arial"/>
          <w:sz w:val="24"/>
          <w:szCs w:val="24"/>
        </w:rPr>
        <w:t xml:space="preserve">husetts </w:t>
      </w:r>
      <w:r w:rsidRPr="0083117E">
        <w:rPr>
          <w:rFonts w:ascii="Arial" w:eastAsia="Times New Roman" w:hAnsi="Arial" w:cs="Arial"/>
          <w:sz w:val="24"/>
          <w:szCs w:val="24"/>
        </w:rPr>
        <w:t xml:space="preserve">1115 </w:t>
      </w:r>
      <w:r w:rsidR="00C7762A" w:rsidRPr="0083117E">
        <w:rPr>
          <w:rFonts w:ascii="Arial" w:eastAsia="Times New Roman" w:hAnsi="Arial" w:cs="Arial"/>
          <w:sz w:val="24"/>
          <w:szCs w:val="24"/>
        </w:rPr>
        <w:t>d</w:t>
      </w:r>
      <w:r w:rsidRPr="0083117E">
        <w:rPr>
          <w:rFonts w:ascii="Arial" w:eastAsia="Times New Roman" w:hAnsi="Arial" w:cs="Arial"/>
          <w:sz w:val="24"/>
          <w:szCs w:val="24"/>
        </w:rPr>
        <w:t xml:space="preserve">emonstration, currently approved through </w:t>
      </w:r>
      <w:r w:rsidR="00C025DE" w:rsidRPr="0083117E">
        <w:rPr>
          <w:rFonts w:ascii="Arial" w:eastAsia="Times New Roman" w:hAnsi="Arial" w:cs="Arial"/>
          <w:sz w:val="24"/>
          <w:szCs w:val="24"/>
        </w:rPr>
        <w:t>December 31</w:t>
      </w:r>
      <w:r w:rsidRPr="0083117E">
        <w:rPr>
          <w:rFonts w:ascii="Arial" w:eastAsia="Times New Roman" w:hAnsi="Arial" w:cs="Arial"/>
          <w:sz w:val="24"/>
          <w:szCs w:val="24"/>
        </w:rPr>
        <w:t>, 202</w:t>
      </w:r>
      <w:r w:rsidR="00C025DE" w:rsidRPr="0083117E">
        <w:rPr>
          <w:rFonts w:ascii="Arial" w:eastAsia="Times New Roman" w:hAnsi="Arial" w:cs="Arial"/>
          <w:sz w:val="24"/>
          <w:szCs w:val="24"/>
        </w:rPr>
        <w:t>7</w:t>
      </w:r>
      <w:r w:rsidRPr="0083117E">
        <w:rPr>
          <w:rFonts w:ascii="Arial" w:eastAsia="Times New Roman" w:hAnsi="Arial" w:cs="Arial"/>
          <w:sz w:val="24"/>
          <w:szCs w:val="24"/>
        </w:rPr>
        <w:t xml:space="preserve">, has long supported the Commonwealth’s </w:t>
      </w:r>
      <w:r w:rsidR="00662F90" w:rsidRPr="0083117E">
        <w:rPr>
          <w:rFonts w:ascii="Arial" w:eastAsia="Times New Roman" w:hAnsi="Arial" w:cs="Arial"/>
          <w:sz w:val="24"/>
          <w:szCs w:val="24"/>
        </w:rPr>
        <w:t xml:space="preserve">commitment </w:t>
      </w:r>
      <w:r w:rsidR="00D736E5" w:rsidRPr="0083117E">
        <w:rPr>
          <w:rFonts w:ascii="Arial" w:eastAsia="Times New Roman" w:hAnsi="Arial" w:cs="Arial"/>
          <w:sz w:val="24"/>
          <w:szCs w:val="24"/>
        </w:rPr>
        <w:t>to univ</w:t>
      </w:r>
      <w:r w:rsidR="00D736E5" w:rsidRPr="0083117E">
        <w:rPr>
          <w:rFonts w:ascii="Arial" w:eastAsia="Times New Roman" w:hAnsi="Arial" w:cs="Arial"/>
          <w:spacing w:val="-1"/>
          <w:sz w:val="24"/>
          <w:szCs w:val="24"/>
        </w:rPr>
        <w:t>e</w:t>
      </w:r>
      <w:r w:rsidR="00D736E5" w:rsidRPr="0083117E">
        <w:rPr>
          <w:rFonts w:ascii="Arial" w:eastAsia="Times New Roman" w:hAnsi="Arial" w:cs="Arial"/>
          <w:sz w:val="24"/>
          <w:szCs w:val="24"/>
        </w:rPr>
        <w:t>rs</w:t>
      </w:r>
      <w:r w:rsidR="00D736E5" w:rsidRPr="0083117E">
        <w:rPr>
          <w:rFonts w:ascii="Arial" w:eastAsia="Times New Roman" w:hAnsi="Arial" w:cs="Arial"/>
          <w:spacing w:val="-2"/>
          <w:sz w:val="24"/>
          <w:szCs w:val="24"/>
        </w:rPr>
        <w:t>a</w:t>
      </w:r>
      <w:r w:rsidR="00D736E5" w:rsidRPr="0083117E">
        <w:rPr>
          <w:rFonts w:ascii="Arial" w:eastAsia="Times New Roman" w:hAnsi="Arial" w:cs="Arial"/>
          <w:sz w:val="24"/>
          <w:szCs w:val="24"/>
        </w:rPr>
        <w:t>l he</w:t>
      </w:r>
      <w:r w:rsidR="00D736E5" w:rsidRPr="0083117E">
        <w:rPr>
          <w:rFonts w:ascii="Arial" w:eastAsia="Times New Roman" w:hAnsi="Arial" w:cs="Arial"/>
          <w:spacing w:val="-2"/>
          <w:sz w:val="24"/>
          <w:szCs w:val="24"/>
        </w:rPr>
        <w:t>a</w:t>
      </w:r>
      <w:r w:rsidR="00D736E5" w:rsidRPr="0083117E">
        <w:rPr>
          <w:rFonts w:ascii="Arial" w:eastAsia="Times New Roman" w:hAnsi="Arial" w:cs="Arial"/>
          <w:sz w:val="24"/>
          <w:szCs w:val="24"/>
        </w:rPr>
        <w:t xml:space="preserve">lth </w:t>
      </w:r>
      <w:r w:rsidR="00D736E5" w:rsidRPr="0083117E">
        <w:rPr>
          <w:rFonts w:ascii="Arial" w:eastAsia="Times New Roman" w:hAnsi="Arial" w:cs="Arial"/>
          <w:spacing w:val="1"/>
          <w:sz w:val="24"/>
          <w:szCs w:val="24"/>
        </w:rPr>
        <w:t>c</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 xml:space="preserve">re </w:t>
      </w:r>
      <w:r w:rsidR="00D736E5" w:rsidRPr="0083117E">
        <w:rPr>
          <w:rFonts w:ascii="Arial" w:eastAsia="Times New Roman" w:hAnsi="Arial" w:cs="Arial"/>
          <w:spacing w:val="-1"/>
          <w:sz w:val="24"/>
          <w:szCs w:val="24"/>
        </w:rPr>
        <w:t>c</w:t>
      </w:r>
      <w:r w:rsidR="00D736E5" w:rsidRPr="0083117E">
        <w:rPr>
          <w:rFonts w:ascii="Arial" w:eastAsia="Times New Roman" w:hAnsi="Arial" w:cs="Arial"/>
          <w:sz w:val="24"/>
          <w:szCs w:val="24"/>
        </w:rPr>
        <w:t>o</w:t>
      </w:r>
      <w:r w:rsidR="00D736E5" w:rsidRPr="0083117E">
        <w:rPr>
          <w:rFonts w:ascii="Arial" w:eastAsia="Times New Roman" w:hAnsi="Arial" w:cs="Arial"/>
          <w:spacing w:val="2"/>
          <w:sz w:val="24"/>
          <w:szCs w:val="24"/>
        </w:rPr>
        <w:t>v</w:t>
      </w:r>
      <w:r w:rsidR="00D736E5" w:rsidRPr="0083117E">
        <w:rPr>
          <w:rFonts w:ascii="Arial" w:eastAsia="Times New Roman" w:hAnsi="Arial" w:cs="Arial"/>
          <w:spacing w:val="-1"/>
          <w:sz w:val="24"/>
          <w:szCs w:val="24"/>
        </w:rPr>
        <w:t>e</w:t>
      </w:r>
      <w:r w:rsidR="00D736E5" w:rsidRPr="0083117E">
        <w:rPr>
          <w:rFonts w:ascii="Arial" w:eastAsia="Times New Roman" w:hAnsi="Arial" w:cs="Arial"/>
          <w:sz w:val="24"/>
          <w:szCs w:val="24"/>
        </w:rPr>
        <w:t>ra</w:t>
      </w:r>
      <w:r w:rsidR="00D736E5" w:rsidRPr="0083117E">
        <w:rPr>
          <w:rFonts w:ascii="Arial" w:eastAsia="Times New Roman" w:hAnsi="Arial" w:cs="Arial"/>
          <w:spacing w:val="-3"/>
          <w:sz w:val="24"/>
          <w:szCs w:val="24"/>
        </w:rPr>
        <w:t>g</w:t>
      </w:r>
      <w:r w:rsidR="00D736E5" w:rsidRPr="0083117E">
        <w:rPr>
          <w:rFonts w:ascii="Arial" w:eastAsia="Times New Roman" w:hAnsi="Arial" w:cs="Arial"/>
          <w:spacing w:val="-1"/>
          <w:sz w:val="24"/>
          <w:szCs w:val="24"/>
        </w:rPr>
        <w:t>e</w:t>
      </w:r>
      <w:r w:rsidRPr="0083117E">
        <w:rPr>
          <w:rFonts w:ascii="Arial" w:eastAsia="Times New Roman" w:hAnsi="Arial" w:cs="Arial"/>
          <w:spacing w:val="-1"/>
          <w:sz w:val="24"/>
          <w:szCs w:val="24"/>
        </w:rPr>
        <w:t xml:space="preserve"> and</w:t>
      </w:r>
      <w:r w:rsidR="00662F90" w:rsidRPr="0083117E">
        <w:rPr>
          <w:rFonts w:ascii="Arial" w:eastAsia="Times New Roman" w:hAnsi="Arial" w:cs="Arial"/>
          <w:spacing w:val="-1"/>
          <w:sz w:val="24"/>
          <w:szCs w:val="24"/>
        </w:rPr>
        <w:t>,</w:t>
      </w:r>
      <w:r w:rsidRPr="0083117E">
        <w:rPr>
          <w:rFonts w:ascii="Arial" w:eastAsia="Times New Roman" w:hAnsi="Arial" w:cs="Arial"/>
          <w:spacing w:val="-1"/>
          <w:sz w:val="24"/>
          <w:szCs w:val="24"/>
        </w:rPr>
        <w:t xml:space="preserve"> </w:t>
      </w:r>
      <w:r w:rsidR="001226AA" w:rsidRPr="0083117E">
        <w:rPr>
          <w:rFonts w:ascii="Arial" w:eastAsia="Times New Roman" w:hAnsi="Arial" w:cs="Arial"/>
          <w:spacing w:val="-1"/>
          <w:sz w:val="24"/>
          <w:szCs w:val="24"/>
        </w:rPr>
        <w:t xml:space="preserve">particularly </w:t>
      </w:r>
      <w:r w:rsidRPr="0083117E">
        <w:rPr>
          <w:rFonts w:ascii="Arial" w:eastAsia="Times New Roman" w:hAnsi="Arial" w:cs="Arial"/>
          <w:spacing w:val="-1"/>
          <w:sz w:val="24"/>
          <w:szCs w:val="24"/>
        </w:rPr>
        <w:t xml:space="preserve">during </w:t>
      </w:r>
      <w:r w:rsidR="00767908" w:rsidRPr="0083117E">
        <w:rPr>
          <w:rFonts w:ascii="Arial" w:eastAsia="Times New Roman" w:hAnsi="Arial" w:cs="Arial"/>
          <w:spacing w:val="-1"/>
          <w:sz w:val="24"/>
          <w:szCs w:val="24"/>
        </w:rPr>
        <w:t xml:space="preserve">the prior and current </w:t>
      </w:r>
      <w:r w:rsidR="00C7762A" w:rsidRPr="0083117E">
        <w:rPr>
          <w:rFonts w:ascii="Arial" w:eastAsia="Times New Roman" w:hAnsi="Arial" w:cs="Arial"/>
          <w:spacing w:val="-1"/>
          <w:sz w:val="24"/>
          <w:szCs w:val="24"/>
        </w:rPr>
        <w:t>d</w:t>
      </w:r>
      <w:r w:rsidRPr="0083117E">
        <w:rPr>
          <w:rFonts w:ascii="Arial" w:eastAsia="Times New Roman" w:hAnsi="Arial" w:cs="Arial"/>
          <w:spacing w:val="-1"/>
          <w:sz w:val="24"/>
          <w:szCs w:val="24"/>
        </w:rPr>
        <w:t xml:space="preserve">emonstration </w:t>
      </w:r>
      <w:r w:rsidR="00C7762A" w:rsidRPr="0083117E">
        <w:rPr>
          <w:rFonts w:ascii="Arial" w:eastAsia="Times New Roman" w:hAnsi="Arial" w:cs="Arial"/>
          <w:spacing w:val="-1"/>
          <w:sz w:val="24"/>
          <w:szCs w:val="24"/>
        </w:rPr>
        <w:t>p</w:t>
      </w:r>
      <w:r w:rsidRPr="0083117E">
        <w:rPr>
          <w:rFonts w:ascii="Arial" w:eastAsia="Times New Roman" w:hAnsi="Arial" w:cs="Arial"/>
          <w:spacing w:val="-1"/>
          <w:sz w:val="24"/>
          <w:szCs w:val="24"/>
        </w:rPr>
        <w:t>eriod</w:t>
      </w:r>
      <w:r w:rsidR="00767908" w:rsidRPr="0083117E">
        <w:rPr>
          <w:rFonts w:ascii="Arial" w:eastAsia="Times New Roman" w:hAnsi="Arial" w:cs="Arial"/>
          <w:spacing w:val="-1"/>
          <w:sz w:val="24"/>
          <w:szCs w:val="24"/>
        </w:rPr>
        <w:t>s</w:t>
      </w:r>
      <w:r w:rsidRPr="0083117E">
        <w:rPr>
          <w:rFonts w:ascii="Arial" w:eastAsia="Times New Roman" w:hAnsi="Arial" w:cs="Arial"/>
          <w:spacing w:val="-1"/>
          <w:sz w:val="24"/>
          <w:szCs w:val="24"/>
        </w:rPr>
        <w:t xml:space="preserve">, has provided federal </w:t>
      </w:r>
      <w:r w:rsidR="00BF7F5F" w:rsidRPr="0083117E">
        <w:rPr>
          <w:rFonts w:ascii="Arial" w:eastAsia="Times New Roman" w:hAnsi="Arial" w:cs="Arial"/>
          <w:spacing w:val="-1"/>
          <w:sz w:val="24"/>
          <w:szCs w:val="24"/>
        </w:rPr>
        <w:t xml:space="preserve">waiver and expenditure </w:t>
      </w:r>
      <w:r w:rsidRPr="0083117E">
        <w:rPr>
          <w:rFonts w:ascii="Arial" w:eastAsia="Times New Roman" w:hAnsi="Arial" w:cs="Arial"/>
          <w:spacing w:val="-1"/>
          <w:sz w:val="24"/>
          <w:szCs w:val="24"/>
        </w:rPr>
        <w:t xml:space="preserve">authority to test innovations in payment and care delivery.    </w:t>
      </w:r>
    </w:p>
    <w:p w14:paraId="2F0D7C51" w14:textId="77777777" w:rsidR="00907F46" w:rsidRPr="0083117E" w:rsidRDefault="00907F46" w:rsidP="00D736E5">
      <w:pPr>
        <w:widowControl w:val="0"/>
        <w:spacing w:after="0"/>
        <w:ind w:right="164"/>
        <w:divId w:val="1213691618"/>
        <w:rPr>
          <w:rFonts w:ascii="Arial" w:eastAsia="Times New Roman" w:hAnsi="Arial" w:cs="Arial"/>
          <w:spacing w:val="-1"/>
          <w:sz w:val="24"/>
          <w:szCs w:val="24"/>
        </w:rPr>
      </w:pPr>
    </w:p>
    <w:p w14:paraId="3366F543" w14:textId="56F07B80" w:rsidR="00D736E5" w:rsidRPr="0083117E" w:rsidRDefault="00907F46" w:rsidP="00D736E5">
      <w:pPr>
        <w:widowControl w:val="0"/>
        <w:spacing w:after="0"/>
        <w:ind w:right="164"/>
        <w:divId w:val="1213691618"/>
        <w:rPr>
          <w:rFonts w:ascii="Arial" w:eastAsia="Times New Roman" w:hAnsi="Arial" w:cs="Arial"/>
          <w:sz w:val="24"/>
          <w:szCs w:val="24"/>
        </w:rPr>
      </w:pPr>
      <w:r w:rsidRPr="0083117E">
        <w:rPr>
          <w:rFonts w:ascii="Arial" w:eastAsia="Times New Roman" w:hAnsi="Arial" w:cs="Arial"/>
          <w:sz w:val="24"/>
          <w:szCs w:val="24"/>
        </w:rPr>
        <w:t xml:space="preserve">Since the initial implementation of the </w:t>
      </w:r>
      <w:r w:rsidR="00C7762A" w:rsidRPr="0083117E">
        <w:rPr>
          <w:rFonts w:ascii="Arial" w:eastAsia="Times New Roman" w:hAnsi="Arial" w:cs="Arial"/>
          <w:sz w:val="24"/>
          <w:szCs w:val="24"/>
        </w:rPr>
        <w:t>d</w:t>
      </w:r>
      <w:r w:rsidRPr="0083117E">
        <w:rPr>
          <w:rFonts w:ascii="Arial" w:eastAsia="Times New Roman" w:hAnsi="Arial" w:cs="Arial"/>
          <w:sz w:val="24"/>
          <w:szCs w:val="24"/>
        </w:rPr>
        <w:t>emonstration in 1997, w</w:t>
      </w:r>
      <w:r w:rsidR="00D736E5" w:rsidRPr="0083117E">
        <w:rPr>
          <w:rFonts w:ascii="Arial" w:eastAsia="Times New Roman" w:hAnsi="Arial" w:cs="Arial"/>
          <w:spacing w:val="1"/>
          <w:sz w:val="24"/>
          <w:szCs w:val="24"/>
        </w:rPr>
        <w:t xml:space="preserve">orking </w:t>
      </w:r>
      <w:r w:rsidRPr="0083117E">
        <w:rPr>
          <w:rFonts w:ascii="Arial" w:eastAsia="Times New Roman" w:hAnsi="Arial" w:cs="Arial"/>
          <w:spacing w:val="1"/>
          <w:sz w:val="24"/>
          <w:szCs w:val="24"/>
        </w:rPr>
        <w:t xml:space="preserve">in partnership </w:t>
      </w:r>
      <w:r w:rsidR="00D736E5" w:rsidRPr="0083117E">
        <w:rPr>
          <w:rFonts w:ascii="Arial" w:eastAsia="Times New Roman" w:hAnsi="Arial" w:cs="Arial"/>
          <w:spacing w:val="1"/>
          <w:sz w:val="24"/>
          <w:szCs w:val="24"/>
        </w:rPr>
        <w:t xml:space="preserve">with the federal government, </w:t>
      </w:r>
      <w:r w:rsidRPr="0083117E">
        <w:rPr>
          <w:rFonts w:ascii="Arial" w:eastAsia="Times New Roman" w:hAnsi="Arial" w:cs="Arial"/>
          <w:spacing w:val="1"/>
          <w:sz w:val="24"/>
          <w:szCs w:val="24"/>
        </w:rPr>
        <w:t>the Common</w:t>
      </w:r>
      <w:r w:rsidR="00F57E35" w:rsidRPr="0083117E">
        <w:rPr>
          <w:rFonts w:ascii="Arial" w:eastAsia="Times New Roman" w:hAnsi="Arial" w:cs="Arial"/>
          <w:spacing w:val="1"/>
          <w:sz w:val="24"/>
          <w:szCs w:val="24"/>
        </w:rPr>
        <w:t>w</w:t>
      </w:r>
      <w:r w:rsidRPr="0083117E">
        <w:rPr>
          <w:rFonts w:ascii="Arial" w:eastAsia="Times New Roman" w:hAnsi="Arial" w:cs="Arial"/>
          <w:spacing w:val="1"/>
          <w:sz w:val="24"/>
          <w:szCs w:val="24"/>
        </w:rPr>
        <w:t>ealth has made significant</w:t>
      </w:r>
      <w:r w:rsidR="00D736E5" w:rsidRPr="0083117E">
        <w:rPr>
          <w:rFonts w:ascii="Arial" w:eastAsia="Times New Roman" w:hAnsi="Arial" w:cs="Arial"/>
          <w:spacing w:val="1"/>
          <w:sz w:val="24"/>
          <w:szCs w:val="24"/>
        </w:rPr>
        <w:t xml:space="preserve"> progress toward the goal of </w:t>
      </w:r>
      <w:r w:rsidR="00AF20A1">
        <w:rPr>
          <w:rFonts w:ascii="Arial" w:eastAsia="Times New Roman" w:hAnsi="Arial" w:cs="Arial"/>
          <w:spacing w:val="1"/>
          <w:sz w:val="24"/>
          <w:szCs w:val="24"/>
        </w:rPr>
        <w:t>ensuring</w:t>
      </w:r>
      <w:r w:rsidR="00D736E5" w:rsidRPr="0083117E">
        <w:rPr>
          <w:rFonts w:ascii="Arial" w:eastAsia="Times New Roman" w:hAnsi="Arial" w:cs="Arial"/>
          <w:spacing w:val="1"/>
          <w:sz w:val="24"/>
          <w:szCs w:val="24"/>
        </w:rPr>
        <w:t xml:space="preserve"> health care coverage for </w:t>
      </w:r>
      <w:r w:rsidR="00AF20A1">
        <w:rPr>
          <w:rFonts w:ascii="Arial" w:eastAsia="Times New Roman" w:hAnsi="Arial" w:cs="Arial"/>
          <w:spacing w:val="1"/>
          <w:sz w:val="24"/>
          <w:szCs w:val="24"/>
        </w:rPr>
        <w:t xml:space="preserve">all </w:t>
      </w:r>
      <w:r w:rsidR="00D736E5" w:rsidRPr="0083117E">
        <w:rPr>
          <w:rFonts w:ascii="Arial" w:eastAsia="Times New Roman" w:hAnsi="Arial" w:cs="Arial"/>
          <w:spacing w:val="1"/>
          <w:sz w:val="24"/>
          <w:szCs w:val="24"/>
        </w:rPr>
        <w:t xml:space="preserve">our residents. </w:t>
      </w:r>
      <w:r w:rsidR="002B6BC1" w:rsidRPr="0083117E">
        <w:rPr>
          <w:rFonts w:ascii="Arial" w:eastAsia="Times New Roman" w:hAnsi="Arial" w:cs="Arial"/>
          <w:spacing w:val="1"/>
          <w:sz w:val="24"/>
          <w:szCs w:val="24"/>
        </w:rPr>
        <w:t>Over 9</w:t>
      </w:r>
      <w:r w:rsidR="005F0BC1">
        <w:rPr>
          <w:rFonts w:ascii="Arial" w:eastAsia="Times New Roman" w:hAnsi="Arial" w:cs="Arial"/>
          <w:spacing w:val="1"/>
          <w:sz w:val="24"/>
          <w:szCs w:val="24"/>
        </w:rPr>
        <w:t>9</w:t>
      </w:r>
      <w:r w:rsidR="00D736E5" w:rsidRPr="0083117E">
        <w:rPr>
          <w:rFonts w:ascii="Arial" w:eastAsia="Times New Roman" w:hAnsi="Arial" w:cs="Arial"/>
          <w:spacing w:val="1"/>
          <w:sz w:val="24"/>
          <w:szCs w:val="24"/>
        </w:rPr>
        <w:t xml:space="preserve"> percent of </w:t>
      </w:r>
      <w:r w:rsidR="00FF4BBC" w:rsidRPr="0083117E">
        <w:rPr>
          <w:rFonts w:ascii="Arial" w:eastAsia="Times New Roman" w:hAnsi="Arial" w:cs="Arial"/>
          <w:spacing w:val="1"/>
          <w:sz w:val="24"/>
          <w:szCs w:val="24"/>
        </w:rPr>
        <w:t>the Commonwealth’s</w:t>
      </w:r>
      <w:r w:rsidR="00D736E5" w:rsidRPr="0083117E">
        <w:rPr>
          <w:rFonts w:ascii="Arial" w:eastAsia="Times New Roman" w:hAnsi="Arial" w:cs="Arial"/>
          <w:spacing w:val="1"/>
          <w:sz w:val="24"/>
          <w:szCs w:val="24"/>
        </w:rPr>
        <w:t xml:space="preserve"> children and youth and more than 9</w:t>
      </w:r>
      <w:r w:rsidRPr="0083117E">
        <w:rPr>
          <w:rFonts w:ascii="Arial" w:eastAsia="Times New Roman" w:hAnsi="Arial" w:cs="Arial"/>
          <w:spacing w:val="1"/>
          <w:sz w:val="24"/>
          <w:szCs w:val="24"/>
        </w:rPr>
        <w:t>7</w:t>
      </w:r>
      <w:r w:rsidR="00D736E5" w:rsidRPr="0083117E">
        <w:rPr>
          <w:rFonts w:ascii="Arial" w:eastAsia="Times New Roman" w:hAnsi="Arial" w:cs="Arial"/>
          <w:spacing w:val="1"/>
          <w:sz w:val="24"/>
          <w:szCs w:val="24"/>
        </w:rPr>
        <w:t xml:space="preserve"> percent of all </w:t>
      </w:r>
      <w:r w:rsidR="00FF4BBC" w:rsidRPr="0083117E">
        <w:rPr>
          <w:rFonts w:ascii="Arial" w:eastAsia="Times New Roman" w:hAnsi="Arial" w:cs="Arial"/>
          <w:spacing w:val="1"/>
          <w:sz w:val="24"/>
          <w:szCs w:val="24"/>
        </w:rPr>
        <w:t xml:space="preserve">its </w:t>
      </w:r>
      <w:r w:rsidR="00D736E5" w:rsidRPr="0083117E">
        <w:rPr>
          <w:rFonts w:ascii="Arial" w:eastAsia="Times New Roman" w:hAnsi="Arial" w:cs="Arial"/>
          <w:spacing w:val="1"/>
          <w:sz w:val="24"/>
          <w:szCs w:val="24"/>
        </w:rPr>
        <w:t>residents have health insurance, the highest in the country.</w:t>
      </w:r>
      <w:r w:rsidR="002B6BC1" w:rsidRPr="0083117E">
        <w:rPr>
          <w:rStyle w:val="FootnoteReference"/>
          <w:rFonts w:ascii="Arial" w:eastAsia="Times New Roman" w:hAnsi="Arial" w:cs="Arial"/>
          <w:spacing w:val="1"/>
          <w:sz w:val="24"/>
          <w:szCs w:val="24"/>
        </w:rPr>
        <w:footnoteReference w:id="2"/>
      </w:r>
      <w:r w:rsidR="00D736E5" w:rsidRPr="0083117E">
        <w:rPr>
          <w:rFonts w:ascii="Arial" w:eastAsia="Times New Roman" w:hAnsi="Arial" w:cs="Arial"/>
          <w:position w:val="11"/>
          <w:sz w:val="24"/>
          <w:szCs w:val="24"/>
        </w:rPr>
        <w:t xml:space="preserve"> </w:t>
      </w:r>
      <w:r w:rsidR="00D736E5" w:rsidRPr="0083117E">
        <w:rPr>
          <w:rFonts w:ascii="Arial" w:eastAsia="Times New Roman" w:hAnsi="Arial" w:cs="Arial"/>
          <w:sz w:val="24"/>
          <w:szCs w:val="24"/>
        </w:rPr>
        <w:t>M</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ssH</w:t>
      </w:r>
      <w:r w:rsidR="00D736E5" w:rsidRPr="0083117E">
        <w:rPr>
          <w:rFonts w:ascii="Arial" w:eastAsia="Times New Roman" w:hAnsi="Arial" w:cs="Arial"/>
          <w:spacing w:val="-1"/>
          <w:sz w:val="24"/>
          <w:szCs w:val="24"/>
        </w:rPr>
        <w:t>e</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 xml:space="preserve">lth, </w:t>
      </w:r>
      <w:r w:rsidR="00FF4BBC" w:rsidRPr="0083117E">
        <w:rPr>
          <w:rFonts w:ascii="Arial" w:eastAsia="Times New Roman" w:hAnsi="Arial" w:cs="Arial"/>
          <w:sz w:val="24"/>
          <w:szCs w:val="24"/>
        </w:rPr>
        <w:t>the</w:t>
      </w:r>
      <w:r w:rsidR="00FF4BBC" w:rsidRPr="0083117E">
        <w:rPr>
          <w:rFonts w:ascii="Arial" w:eastAsia="Times New Roman" w:hAnsi="Arial" w:cs="Arial"/>
          <w:spacing w:val="-1"/>
          <w:sz w:val="24"/>
          <w:szCs w:val="24"/>
        </w:rPr>
        <w:t xml:space="preserve"> Massachusetts </w:t>
      </w:r>
      <w:r w:rsidR="00D736E5" w:rsidRPr="0083117E">
        <w:rPr>
          <w:rFonts w:ascii="Arial" w:eastAsia="Times New Roman" w:hAnsi="Arial" w:cs="Arial"/>
          <w:sz w:val="24"/>
          <w:szCs w:val="24"/>
        </w:rPr>
        <w:t>Me</w:t>
      </w:r>
      <w:r w:rsidR="00D736E5" w:rsidRPr="0083117E">
        <w:rPr>
          <w:rFonts w:ascii="Arial" w:eastAsia="Times New Roman" w:hAnsi="Arial" w:cs="Arial"/>
          <w:spacing w:val="-1"/>
          <w:sz w:val="24"/>
          <w:szCs w:val="24"/>
        </w:rPr>
        <w:t>d</w:t>
      </w:r>
      <w:r w:rsidR="00D736E5" w:rsidRPr="0083117E">
        <w:rPr>
          <w:rFonts w:ascii="Arial" w:eastAsia="Times New Roman" w:hAnsi="Arial" w:cs="Arial"/>
          <w:sz w:val="24"/>
          <w:szCs w:val="24"/>
        </w:rPr>
        <w:t>ic</w:t>
      </w:r>
      <w:r w:rsidR="00D736E5" w:rsidRPr="0083117E">
        <w:rPr>
          <w:rFonts w:ascii="Arial" w:eastAsia="Times New Roman" w:hAnsi="Arial" w:cs="Arial"/>
          <w:spacing w:val="-2"/>
          <w:sz w:val="24"/>
          <w:szCs w:val="24"/>
        </w:rPr>
        <w:t>a</w:t>
      </w:r>
      <w:r w:rsidR="00D736E5" w:rsidRPr="0083117E">
        <w:rPr>
          <w:rFonts w:ascii="Arial" w:eastAsia="Times New Roman" w:hAnsi="Arial" w:cs="Arial"/>
          <w:sz w:val="24"/>
          <w:szCs w:val="24"/>
        </w:rPr>
        <w:t>id and C</w:t>
      </w:r>
      <w:r w:rsidR="00D736E5" w:rsidRPr="0083117E">
        <w:rPr>
          <w:rFonts w:ascii="Arial" w:eastAsia="Times New Roman" w:hAnsi="Arial" w:cs="Arial"/>
          <w:spacing w:val="2"/>
          <w:sz w:val="24"/>
          <w:szCs w:val="24"/>
        </w:rPr>
        <w:t>h</w:t>
      </w:r>
      <w:r w:rsidR="00D736E5" w:rsidRPr="0083117E">
        <w:rPr>
          <w:rFonts w:ascii="Arial" w:eastAsia="Times New Roman" w:hAnsi="Arial" w:cs="Arial"/>
          <w:sz w:val="24"/>
          <w:szCs w:val="24"/>
        </w:rPr>
        <w:t>ild</w:t>
      </w:r>
      <w:r w:rsidR="00D736E5" w:rsidRPr="0083117E">
        <w:rPr>
          <w:rFonts w:ascii="Arial" w:eastAsia="Times New Roman" w:hAnsi="Arial" w:cs="Arial"/>
          <w:spacing w:val="-1"/>
          <w:sz w:val="24"/>
          <w:szCs w:val="24"/>
        </w:rPr>
        <w:t>re</w:t>
      </w:r>
      <w:r w:rsidR="00D736E5" w:rsidRPr="0083117E">
        <w:rPr>
          <w:rFonts w:ascii="Arial" w:eastAsia="Times New Roman" w:hAnsi="Arial" w:cs="Arial"/>
          <w:sz w:val="24"/>
          <w:szCs w:val="24"/>
        </w:rPr>
        <w:t>n</w:t>
      </w:r>
      <w:r w:rsidR="00D736E5" w:rsidRPr="0083117E">
        <w:rPr>
          <w:rFonts w:ascii="Arial" w:eastAsia="Times New Roman" w:hAnsi="Arial" w:cs="Arial"/>
          <w:spacing w:val="-1"/>
          <w:sz w:val="24"/>
          <w:szCs w:val="24"/>
        </w:rPr>
        <w:t>’</w:t>
      </w:r>
      <w:r w:rsidR="00D736E5" w:rsidRPr="0083117E">
        <w:rPr>
          <w:rFonts w:ascii="Arial" w:eastAsia="Times New Roman" w:hAnsi="Arial" w:cs="Arial"/>
          <w:sz w:val="24"/>
          <w:szCs w:val="24"/>
        </w:rPr>
        <w:t>s H</w:t>
      </w:r>
      <w:r w:rsidR="00D736E5" w:rsidRPr="0083117E">
        <w:rPr>
          <w:rFonts w:ascii="Arial" w:eastAsia="Times New Roman" w:hAnsi="Arial" w:cs="Arial"/>
          <w:spacing w:val="-2"/>
          <w:sz w:val="24"/>
          <w:szCs w:val="24"/>
        </w:rPr>
        <w:t>e</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lth</w:t>
      </w:r>
      <w:r w:rsidR="00D736E5" w:rsidRPr="0083117E">
        <w:rPr>
          <w:rFonts w:ascii="Arial" w:eastAsia="Times New Roman" w:hAnsi="Arial" w:cs="Arial"/>
          <w:spacing w:val="2"/>
          <w:sz w:val="24"/>
          <w:szCs w:val="24"/>
        </w:rPr>
        <w:t xml:space="preserve"> </w:t>
      </w:r>
      <w:r w:rsidR="00D736E5" w:rsidRPr="0083117E">
        <w:rPr>
          <w:rFonts w:ascii="Arial" w:eastAsia="Times New Roman" w:hAnsi="Arial" w:cs="Arial"/>
          <w:spacing w:val="-4"/>
          <w:sz w:val="24"/>
          <w:szCs w:val="24"/>
        </w:rPr>
        <w:t>I</w:t>
      </w:r>
      <w:r w:rsidR="00D736E5" w:rsidRPr="0083117E">
        <w:rPr>
          <w:rFonts w:ascii="Arial" w:eastAsia="Times New Roman" w:hAnsi="Arial" w:cs="Arial"/>
          <w:sz w:val="24"/>
          <w:szCs w:val="24"/>
        </w:rPr>
        <w:t>ns</w:t>
      </w:r>
      <w:r w:rsidR="00D736E5" w:rsidRPr="0083117E">
        <w:rPr>
          <w:rFonts w:ascii="Arial" w:eastAsia="Times New Roman" w:hAnsi="Arial" w:cs="Arial"/>
          <w:spacing w:val="2"/>
          <w:sz w:val="24"/>
          <w:szCs w:val="24"/>
        </w:rPr>
        <w:t>u</w:t>
      </w:r>
      <w:r w:rsidR="00D736E5" w:rsidRPr="0083117E">
        <w:rPr>
          <w:rFonts w:ascii="Arial" w:eastAsia="Times New Roman" w:hAnsi="Arial" w:cs="Arial"/>
          <w:sz w:val="24"/>
          <w:szCs w:val="24"/>
        </w:rPr>
        <w:t>r</w:t>
      </w:r>
      <w:r w:rsidR="00D736E5" w:rsidRPr="0083117E">
        <w:rPr>
          <w:rFonts w:ascii="Arial" w:eastAsia="Times New Roman" w:hAnsi="Arial" w:cs="Arial"/>
          <w:spacing w:val="-2"/>
          <w:sz w:val="24"/>
          <w:szCs w:val="24"/>
        </w:rPr>
        <w:t>a</w:t>
      </w:r>
      <w:r w:rsidR="00D736E5" w:rsidRPr="0083117E">
        <w:rPr>
          <w:rFonts w:ascii="Arial" w:eastAsia="Times New Roman" w:hAnsi="Arial" w:cs="Arial"/>
          <w:sz w:val="24"/>
          <w:szCs w:val="24"/>
        </w:rPr>
        <w:t>n</w:t>
      </w:r>
      <w:r w:rsidR="00D736E5" w:rsidRPr="0083117E">
        <w:rPr>
          <w:rFonts w:ascii="Arial" w:eastAsia="Times New Roman" w:hAnsi="Arial" w:cs="Arial"/>
          <w:spacing w:val="1"/>
          <w:sz w:val="24"/>
          <w:szCs w:val="24"/>
        </w:rPr>
        <w:t>c</w:t>
      </w:r>
      <w:r w:rsidR="00D736E5" w:rsidRPr="0083117E">
        <w:rPr>
          <w:rFonts w:ascii="Arial" w:eastAsia="Times New Roman" w:hAnsi="Arial" w:cs="Arial"/>
          <w:sz w:val="24"/>
          <w:szCs w:val="24"/>
        </w:rPr>
        <w:t>e</w:t>
      </w:r>
      <w:r w:rsidR="00D736E5" w:rsidRPr="0083117E">
        <w:rPr>
          <w:rFonts w:ascii="Arial" w:eastAsia="Times New Roman" w:hAnsi="Arial" w:cs="Arial"/>
          <w:spacing w:val="1"/>
          <w:sz w:val="24"/>
          <w:szCs w:val="24"/>
        </w:rPr>
        <w:t xml:space="preserve"> </w:t>
      </w:r>
      <w:r w:rsidR="00D736E5" w:rsidRPr="0083117E">
        <w:rPr>
          <w:rFonts w:ascii="Arial" w:eastAsia="Times New Roman" w:hAnsi="Arial" w:cs="Arial"/>
          <w:sz w:val="24"/>
          <w:szCs w:val="24"/>
        </w:rPr>
        <w:t>Pro</w:t>
      </w:r>
      <w:r w:rsidR="00D736E5" w:rsidRPr="0083117E">
        <w:rPr>
          <w:rFonts w:ascii="Arial" w:eastAsia="Times New Roman" w:hAnsi="Arial" w:cs="Arial"/>
          <w:spacing w:val="-4"/>
          <w:sz w:val="24"/>
          <w:szCs w:val="24"/>
        </w:rPr>
        <w:t>g</w:t>
      </w:r>
      <w:r w:rsidR="00D736E5" w:rsidRPr="0083117E">
        <w:rPr>
          <w:rFonts w:ascii="Arial" w:eastAsia="Times New Roman" w:hAnsi="Arial" w:cs="Arial"/>
          <w:spacing w:val="1"/>
          <w:sz w:val="24"/>
          <w:szCs w:val="24"/>
        </w:rPr>
        <w:t>r</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m</w:t>
      </w:r>
      <w:r w:rsidR="00FF4BBC" w:rsidRPr="0083117E">
        <w:rPr>
          <w:rFonts w:ascii="Arial" w:eastAsia="Times New Roman" w:hAnsi="Arial" w:cs="Arial"/>
          <w:sz w:val="24"/>
          <w:szCs w:val="24"/>
        </w:rPr>
        <w:t>s</w:t>
      </w:r>
      <w:r w:rsidR="00D736E5" w:rsidRPr="0083117E">
        <w:rPr>
          <w:rFonts w:ascii="Arial" w:eastAsia="Times New Roman" w:hAnsi="Arial" w:cs="Arial"/>
          <w:sz w:val="24"/>
          <w:szCs w:val="24"/>
        </w:rPr>
        <w:t xml:space="preserve">, </w:t>
      </w:r>
      <w:r w:rsidR="00FD784A" w:rsidRPr="0083117E">
        <w:rPr>
          <w:rFonts w:ascii="Arial" w:eastAsia="Times New Roman" w:hAnsi="Arial" w:cs="Arial"/>
          <w:sz w:val="24"/>
          <w:szCs w:val="24"/>
        </w:rPr>
        <w:t xml:space="preserve">currently </w:t>
      </w:r>
      <w:r w:rsidR="00D736E5" w:rsidRPr="0083117E">
        <w:rPr>
          <w:rFonts w:ascii="Arial" w:eastAsia="Times New Roman" w:hAnsi="Arial" w:cs="Arial"/>
          <w:sz w:val="24"/>
          <w:szCs w:val="24"/>
        </w:rPr>
        <w:t xml:space="preserve">covers </w:t>
      </w:r>
      <w:r w:rsidR="002B6BC1" w:rsidRPr="0083117E">
        <w:rPr>
          <w:rFonts w:ascii="Arial" w:eastAsia="Times New Roman" w:hAnsi="Arial" w:cs="Arial"/>
          <w:sz w:val="24"/>
          <w:szCs w:val="24"/>
        </w:rPr>
        <w:t xml:space="preserve">approximately </w:t>
      </w:r>
      <w:r w:rsidR="00FD784A" w:rsidRPr="0083117E">
        <w:rPr>
          <w:rFonts w:ascii="Arial" w:eastAsia="Times New Roman" w:hAnsi="Arial" w:cs="Arial"/>
          <w:sz w:val="24"/>
          <w:szCs w:val="24"/>
        </w:rPr>
        <w:t>2</w:t>
      </w:r>
      <w:r w:rsidR="00D736E5" w:rsidRPr="0083117E">
        <w:rPr>
          <w:rFonts w:ascii="Arial" w:eastAsia="Times New Roman" w:hAnsi="Arial" w:cs="Arial"/>
          <w:sz w:val="24"/>
          <w:szCs w:val="24"/>
        </w:rPr>
        <w:t>.</w:t>
      </w:r>
      <w:r w:rsidR="006C230A">
        <w:rPr>
          <w:rFonts w:ascii="Arial" w:eastAsia="Times New Roman" w:hAnsi="Arial" w:cs="Arial"/>
          <w:sz w:val="24"/>
          <w:szCs w:val="24"/>
        </w:rPr>
        <w:t>4</w:t>
      </w:r>
      <w:r w:rsidR="006C230A" w:rsidRPr="0083117E">
        <w:rPr>
          <w:rFonts w:ascii="Arial" w:eastAsia="Times New Roman" w:hAnsi="Arial" w:cs="Arial"/>
          <w:sz w:val="24"/>
          <w:szCs w:val="24"/>
        </w:rPr>
        <w:t xml:space="preserve"> </w:t>
      </w:r>
      <w:r w:rsidR="00D736E5" w:rsidRPr="0083117E">
        <w:rPr>
          <w:rFonts w:ascii="Arial" w:eastAsia="Times New Roman" w:hAnsi="Arial" w:cs="Arial"/>
          <w:sz w:val="24"/>
          <w:szCs w:val="24"/>
        </w:rPr>
        <w:t>million indi</w:t>
      </w:r>
      <w:r w:rsidR="00D736E5" w:rsidRPr="0083117E">
        <w:rPr>
          <w:rFonts w:ascii="Arial" w:eastAsia="Times New Roman" w:hAnsi="Arial" w:cs="Arial"/>
          <w:spacing w:val="-2"/>
          <w:sz w:val="24"/>
          <w:szCs w:val="24"/>
        </w:rPr>
        <w:t>v</w:t>
      </w:r>
      <w:r w:rsidR="00D736E5" w:rsidRPr="0083117E">
        <w:rPr>
          <w:rFonts w:ascii="Arial" w:eastAsia="Times New Roman" w:hAnsi="Arial" w:cs="Arial"/>
          <w:sz w:val="24"/>
          <w:szCs w:val="24"/>
        </w:rPr>
        <w:t xml:space="preserve">iduals, or </w:t>
      </w:r>
      <w:r w:rsidR="00CE6127" w:rsidRPr="0083117E">
        <w:rPr>
          <w:rFonts w:ascii="Arial" w:eastAsia="Times New Roman" w:hAnsi="Arial" w:cs="Arial"/>
          <w:sz w:val="24"/>
          <w:szCs w:val="24"/>
        </w:rPr>
        <w:t>nearly</w:t>
      </w:r>
      <w:r w:rsidR="00D736E5" w:rsidRPr="0083117E">
        <w:rPr>
          <w:rFonts w:ascii="Arial" w:eastAsia="Times New Roman" w:hAnsi="Arial" w:cs="Arial"/>
          <w:spacing w:val="-5"/>
          <w:sz w:val="24"/>
          <w:szCs w:val="24"/>
        </w:rPr>
        <w:t xml:space="preserve"> </w:t>
      </w:r>
      <w:r w:rsidR="00D736E5" w:rsidRPr="0083117E">
        <w:rPr>
          <w:rFonts w:ascii="Arial" w:eastAsia="Times New Roman" w:hAnsi="Arial" w:cs="Arial"/>
          <w:sz w:val="24"/>
          <w:szCs w:val="24"/>
        </w:rPr>
        <w:t>3</w:t>
      </w:r>
      <w:r w:rsidR="00CE6127" w:rsidRPr="0083117E">
        <w:rPr>
          <w:rFonts w:ascii="Arial" w:eastAsia="Times New Roman" w:hAnsi="Arial" w:cs="Arial"/>
          <w:spacing w:val="3"/>
          <w:sz w:val="24"/>
          <w:szCs w:val="24"/>
        </w:rPr>
        <w:t>3</w:t>
      </w:r>
      <w:r w:rsidR="00D736E5" w:rsidRPr="0083117E">
        <w:rPr>
          <w:rFonts w:ascii="Arial" w:eastAsia="Times New Roman" w:hAnsi="Arial" w:cs="Arial"/>
          <w:sz w:val="24"/>
          <w:szCs w:val="24"/>
        </w:rPr>
        <w:t xml:space="preserve"> percent</w:t>
      </w:r>
      <w:r w:rsidR="00D736E5" w:rsidRPr="0083117E">
        <w:rPr>
          <w:rFonts w:ascii="Arial" w:eastAsia="Times New Roman" w:hAnsi="Arial" w:cs="Arial"/>
          <w:spacing w:val="-1"/>
          <w:sz w:val="24"/>
          <w:szCs w:val="24"/>
        </w:rPr>
        <w:t xml:space="preserve"> </w:t>
      </w:r>
      <w:r w:rsidR="00D736E5" w:rsidRPr="0083117E">
        <w:rPr>
          <w:rFonts w:ascii="Arial" w:eastAsia="Times New Roman" w:hAnsi="Arial" w:cs="Arial"/>
          <w:sz w:val="24"/>
          <w:szCs w:val="24"/>
        </w:rPr>
        <w:t>of</w:t>
      </w:r>
      <w:r w:rsidR="00D736E5" w:rsidRPr="0083117E">
        <w:rPr>
          <w:rFonts w:ascii="Arial" w:eastAsia="Times New Roman" w:hAnsi="Arial" w:cs="Arial"/>
          <w:spacing w:val="-1"/>
          <w:sz w:val="24"/>
          <w:szCs w:val="24"/>
        </w:rPr>
        <w:t xml:space="preserve"> </w:t>
      </w:r>
      <w:r w:rsidR="00D736E5" w:rsidRPr="0083117E">
        <w:rPr>
          <w:rFonts w:ascii="Arial" w:eastAsia="Times New Roman" w:hAnsi="Arial" w:cs="Arial"/>
          <w:sz w:val="24"/>
          <w:szCs w:val="24"/>
        </w:rPr>
        <w:t>the Commo</w:t>
      </w:r>
      <w:r w:rsidR="00D736E5" w:rsidRPr="0083117E">
        <w:rPr>
          <w:rFonts w:ascii="Arial" w:eastAsia="Times New Roman" w:hAnsi="Arial" w:cs="Arial"/>
          <w:spacing w:val="2"/>
          <w:sz w:val="24"/>
          <w:szCs w:val="24"/>
        </w:rPr>
        <w:t>n</w:t>
      </w:r>
      <w:r w:rsidR="00D736E5" w:rsidRPr="0083117E">
        <w:rPr>
          <w:rFonts w:ascii="Arial" w:eastAsia="Times New Roman" w:hAnsi="Arial" w:cs="Arial"/>
          <w:sz w:val="24"/>
          <w:szCs w:val="24"/>
        </w:rPr>
        <w:t>w</w:t>
      </w:r>
      <w:r w:rsidR="00D736E5" w:rsidRPr="0083117E">
        <w:rPr>
          <w:rFonts w:ascii="Arial" w:eastAsia="Times New Roman" w:hAnsi="Arial" w:cs="Arial"/>
          <w:spacing w:val="-2"/>
          <w:sz w:val="24"/>
          <w:szCs w:val="24"/>
        </w:rPr>
        <w:t>e</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lth</w:t>
      </w:r>
      <w:r w:rsidR="00D736E5" w:rsidRPr="0083117E">
        <w:rPr>
          <w:rFonts w:ascii="Arial" w:eastAsia="Times New Roman" w:hAnsi="Arial" w:cs="Arial"/>
          <w:spacing w:val="-1"/>
          <w:sz w:val="24"/>
          <w:szCs w:val="24"/>
        </w:rPr>
        <w:t>’</w:t>
      </w:r>
      <w:r w:rsidR="00D736E5" w:rsidRPr="0083117E">
        <w:rPr>
          <w:rFonts w:ascii="Arial" w:eastAsia="Times New Roman" w:hAnsi="Arial" w:cs="Arial"/>
          <w:sz w:val="24"/>
          <w:szCs w:val="24"/>
        </w:rPr>
        <w:t>s r</w:t>
      </w:r>
      <w:r w:rsidR="00D736E5" w:rsidRPr="0083117E">
        <w:rPr>
          <w:rFonts w:ascii="Arial" w:eastAsia="Times New Roman" w:hAnsi="Arial" w:cs="Arial"/>
          <w:spacing w:val="-2"/>
          <w:sz w:val="24"/>
          <w:szCs w:val="24"/>
        </w:rPr>
        <w:t>e</w:t>
      </w:r>
      <w:r w:rsidR="00D736E5" w:rsidRPr="0083117E">
        <w:rPr>
          <w:rFonts w:ascii="Arial" w:eastAsia="Times New Roman" w:hAnsi="Arial" w:cs="Arial"/>
          <w:sz w:val="24"/>
          <w:szCs w:val="24"/>
        </w:rPr>
        <w:t>si</w:t>
      </w:r>
      <w:r w:rsidR="00D736E5" w:rsidRPr="0083117E">
        <w:rPr>
          <w:rFonts w:ascii="Arial" w:eastAsia="Times New Roman" w:hAnsi="Arial" w:cs="Arial"/>
          <w:spacing w:val="2"/>
          <w:sz w:val="24"/>
          <w:szCs w:val="24"/>
        </w:rPr>
        <w:t>d</w:t>
      </w:r>
      <w:r w:rsidR="00D736E5" w:rsidRPr="0083117E">
        <w:rPr>
          <w:rFonts w:ascii="Arial" w:eastAsia="Times New Roman" w:hAnsi="Arial" w:cs="Arial"/>
          <w:spacing w:val="-1"/>
          <w:sz w:val="24"/>
          <w:szCs w:val="24"/>
        </w:rPr>
        <w:t>e</w:t>
      </w:r>
      <w:r w:rsidR="00D736E5" w:rsidRPr="0083117E">
        <w:rPr>
          <w:rFonts w:ascii="Arial" w:eastAsia="Times New Roman" w:hAnsi="Arial" w:cs="Arial"/>
          <w:sz w:val="24"/>
          <w:szCs w:val="24"/>
        </w:rPr>
        <w:t>nts.</w:t>
      </w:r>
    </w:p>
    <w:p w14:paraId="0FDBC9E9" w14:textId="77777777" w:rsidR="00D736E5" w:rsidRPr="0083117E" w:rsidRDefault="00D736E5" w:rsidP="00D736E5">
      <w:pPr>
        <w:widowControl w:val="0"/>
        <w:spacing w:after="0"/>
        <w:ind w:right="164"/>
        <w:divId w:val="1213691618"/>
        <w:rPr>
          <w:rFonts w:ascii="Arial" w:eastAsia="Times New Roman" w:hAnsi="Arial" w:cs="Arial"/>
          <w:sz w:val="24"/>
          <w:szCs w:val="24"/>
        </w:rPr>
      </w:pPr>
    </w:p>
    <w:p w14:paraId="38E1E3CA" w14:textId="0AB4BF58" w:rsidR="002B6BC1" w:rsidRPr="00FA0687" w:rsidRDefault="2539C5ED" w:rsidP="40283AF3">
      <w:pPr>
        <w:divId w:val="1213691618"/>
        <w:rPr>
          <w:rFonts w:ascii="Arial" w:eastAsia="Arial" w:hAnsi="Arial" w:cs="Arial"/>
          <w:sz w:val="24"/>
          <w:szCs w:val="24"/>
        </w:rPr>
      </w:pPr>
      <w:r w:rsidRPr="00FA0687">
        <w:rPr>
          <w:rFonts w:ascii="Arial" w:hAnsi="Arial" w:cs="Arial"/>
          <w:sz w:val="24"/>
          <w:szCs w:val="24"/>
        </w:rPr>
        <w:t>Although the 1115 demonstration was recently extended through December 31, 2027,</w:t>
      </w:r>
      <w:r w:rsidR="66F2478C" w:rsidRPr="00FA0687">
        <w:rPr>
          <w:rFonts w:ascii="Arial" w:hAnsi="Arial" w:cs="Arial"/>
          <w:sz w:val="24"/>
          <w:szCs w:val="24"/>
        </w:rPr>
        <w:t xml:space="preserve"> </w:t>
      </w:r>
      <w:r w:rsidR="00EB40DD">
        <w:rPr>
          <w:rFonts w:ascii="Arial" w:hAnsi="Arial" w:cs="Arial"/>
          <w:sz w:val="24"/>
          <w:szCs w:val="24"/>
        </w:rPr>
        <w:t>we are proposing this amendment to further the overall goals of the demonstration</w:t>
      </w:r>
      <w:r w:rsidRPr="00FA0687">
        <w:rPr>
          <w:rFonts w:ascii="Arial" w:hAnsi="Arial" w:cs="Arial"/>
          <w:sz w:val="24"/>
          <w:szCs w:val="24"/>
        </w:rPr>
        <w:t xml:space="preserve">. </w:t>
      </w:r>
    </w:p>
    <w:p w14:paraId="2C2090CF" w14:textId="531D4F36" w:rsidR="00D736E5" w:rsidRPr="0083117E" w:rsidRDefault="00D736E5" w:rsidP="00D736E5">
      <w:pPr>
        <w:divId w:val="1213691618"/>
        <w:rPr>
          <w:rFonts w:ascii="Arial" w:hAnsi="Arial" w:cs="Arial"/>
          <w:sz w:val="24"/>
          <w:szCs w:val="24"/>
        </w:rPr>
      </w:pPr>
      <w:r w:rsidRPr="0083117E">
        <w:rPr>
          <w:rFonts w:ascii="Arial" w:hAnsi="Arial" w:cs="Arial"/>
          <w:sz w:val="24"/>
          <w:szCs w:val="24"/>
        </w:rPr>
        <w:t>MassHealth’s amendment request include</w:t>
      </w:r>
      <w:r w:rsidR="006B67B8">
        <w:rPr>
          <w:rFonts w:ascii="Arial" w:hAnsi="Arial" w:cs="Arial"/>
          <w:sz w:val="24"/>
          <w:szCs w:val="24"/>
        </w:rPr>
        <w:t>s</w:t>
      </w:r>
      <w:r w:rsidRPr="0083117E">
        <w:rPr>
          <w:rFonts w:ascii="Arial" w:hAnsi="Arial" w:cs="Arial"/>
          <w:sz w:val="24"/>
          <w:szCs w:val="24"/>
        </w:rPr>
        <w:t xml:space="preserve">: </w:t>
      </w:r>
    </w:p>
    <w:p w14:paraId="74416E12" w14:textId="4CDC5020" w:rsidR="00013195" w:rsidRDefault="00723E1A" w:rsidP="00013195">
      <w:pPr>
        <w:pStyle w:val="ListParagraph"/>
        <w:numPr>
          <w:ilvl w:val="0"/>
          <w:numId w:val="15"/>
        </w:numPr>
        <w:divId w:val="1213691618"/>
        <w:rPr>
          <w:rFonts w:ascii="Arial" w:hAnsi="Arial" w:cs="Arial"/>
          <w:bCs/>
          <w:iCs/>
          <w:sz w:val="24"/>
          <w:szCs w:val="24"/>
        </w:rPr>
      </w:pPr>
      <w:r>
        <w:rPr>
          <w:rFonts w:ascii="Arial" w:hAnsi="Arial" w:cs="Arial"/>
          <w:bCs/>
          <w:iCs/>
          <w:sz w:val="24"/>
          <w:szCs w:val="24"/>
        </w:rPr>
        <w:t xml:space="preserve">Preserve </w:t>
      </w:r>
      <w:r w:rsidR="00013195" w:rsidRPr="00013195">
        <w:rPr>
          <w:rFonts w:ascii="Arial" w:hAnsi="Arial" w:cs="Arial"/>
          <w:bCs/>
          <w:iCs/>
          <w:sz w:val="24"/>
          <w:szCs w:val="24"/>
        </w:rPr>
        <w:t xml:space="preserve">CommonHealth </w:t>
      </w:r>
      <w:r w:rsidR="006B67B8">
        <w:rPr>
          <w:rFonts w:ascii="Arial" w:hAnsi="Arial" w:cs="Arial"/>
          <w:bCs/>
          <w:iCs/>
          <w:sz w:val="24"/>
          <w:szCs w:val="24"/>
        </w:rPr>
        <w:t>M</w:t>
      </w:r>
      <w:r w:rsidR="00013195" w:rsidRPr="00013195">
        <w:rPr>
          <w:rFonts w:ascii="Arial" w:hAnsi="Arial" w:cs="Arial"/>
          <w:bCs/>
          <w:iCs/>
          <w:sz w:val="24"/>
          <w:szCs w:val="24"/>
        </w:rPr>
        <w:t>embers</w:t>
      </w:r>
      <w:r>
        <w:rPr>
          <w:rFonts w:ascii="Arial" w:hAnsi="Arial" w:cs="Arial"/>
          <w:bCs/>
          <w:iCs/>
          <w:sz w:val="24"/>
          <w:szCs w:val="24"/>
        </w:rPr>
        <w:t>’ Ability</w:t>
      </w:r>
      <w:r w:rsidR="00013195" w:rsidRPr="00013195">
        <w:rPr>
          <w:rFonts w:ascii="Arial" w:hAnsi="Arial" w:cs="Arial"/>
          <w:bCs/>
          <w:iCs/>
          <w:sz w:val="24"/>
          <w:szCs w:val="24"/>
        </w:rPr>
        <w:t xml:space="preserve"> to </w:t>
      </w:r>
      <w:r w:rsidR="006B67B8">
        <w:rPr>
          <w:rFonts w:ascii="Arial" w:hAnsi="Arial" w:cs="Arial"/>
          <w:bCs/>
          <w:iCs/>
          <w:sz w:val="24"/>
          <w:szCs w:val="24"/>
        </w:rPr>
        <w:t>E</w:t>
      </w:r>
      <w:r w:rsidR="00013195" w:rsidRPr="00013195">
        <w:rPr>
          <w:rFonts w:ascii="Arial" w:hAnsi="Arial" w:cs="Arial"/>
          <w:bCs/>
          <w:iCs/>
          <w:sz w:val="24"/>
          <w:szCs w:val="24"/>
        </w:rPr>
        <w:t>nroll in One Care Plans</w:t>
      </w:r>
    </w:p>
    <w:p w14:paraId="38107769" w14:textId="29FA566E" w:rsidR="00013195" w:rsidRPr="00013195" w:rsidRDefault="00343438" w:rsidP="00013195">
      <w:pPr>
        <w:pStyle w:val="ListParagraph"/>
        <w:numPr>
          <w:ilvl w:val="0"/>
          <w:numId w:val="15"/>
        </w:numPr>
        <w:divId w:val="1213691618"/>
        <w:rPr>
          <w:rFonts w:ascii="Arial" w:hAnsi="Arial" w:cs="Arial"/>
          <w:bCs/>
          <w:iCs/>
          <w:sz w:val="24"/>
          <w:szCs w:val="24"/>
        </w:rPr>
      </w:pPr>
      <w:r>
        <w:rPr>
          <w:rFonts w:ascii="Arial" w:hAnsi="Arial" w:cs="Arial"/>
          <w:bCs/>
          <w:iCs/>
          <w:sz w:val="24"/>
          <w:szCs w:val="24"/>
        </w:rPr>
        <w:t xml:space="preserve">Expand </w:t>
      </w:r>
      <w:r w:rsidR="00013195" w:rsidRPr="00013195">
        <w:rPr>
          <w:rFonts w:ascii="Arial" w:hAnsi="Arial" w:cs="Arial"/>
          <w:bCs/>
          <w:iCs/>
          <w:sz w:val="24"/>
          <w:szCs w:val="24"/>
        </w:rPr>
        <w:t xml:space="preserve">Marketplace (Health Connector) </w:t>
      </w:r>
      <w:r w:rsidR="00CC08A1">
        <w:rPr>
          <w:rFonts w:ascii="Arial" w:hAnsi="Arial" w:cs="Arial"/>
          <w:bCs/>
          <w:iCs/>
          <w:sz w:val="24"/>
          <w:szCs w:val="24"/>
        </w:rPr>
        <w:t>S</w:t>
      </w:r>
      <w:r w:rsidR="00013195" w:rsidRPr="00013195">
        <w:rPr>
          <w:rFonts w:ascii="Arial" w:hAnsi="Arial" w:cs="Arial"/>
          <w:bCs/>
          <w:iCs/>
          <w:sz w:val="24"/>
          <w:szCs w:val="24"/>
        </w:rPr>
        <w:t xml:space="preserve">ubsidies </w:t>
      </w:r>
      <w:r>
        <w:rPr>
          <w:rFonts w:ascii="Arial" w:hAnsi="Arial" w:cs="Arial"/>
          <w:bCs/>
          <w:iCs/>
          <w:sz w:val="24"/>
          <w:szCs w:val="24"/>
        </w:rPr>
        <w:t xml:space="preserve">to Additional </w:t>
      </w:r>
      <w:r w:rsidR="002F5499">
        <w:rPr>
          <w:rFonts w:ascii="Arial" w:hAnsi="Arial" w:cs="Arial"/>
          <w:bCs/>
          <w:iCs/>
          <w:sz w:val="24"/>
          <w:szCs w:val="24"/>
        </w:rPr>
        <w:t xml:space="preserve">Individuals </w:t>
      </w:r>
    </w:p>
    <w:p w14:paraId="159B317F" w14:textId="1DFEA493" w:rsidR="00013195" w:rsidRPr="00013195" w:rsidRDefault="001F074F" w:rsidP="00013195">
      <w:pPr>
        <w:pStyle w:val="ListParagraph"/>
        <w:numPr>
          <w:ilvl w:val="0"/>
          <w:numId w:val="15"/>
        </w:numPr>
        <w:divId w:val="1213691618"/>
        <w:rPr>
          <w:rFonts w:ascii="Arial" w:hAnsi="Arial" w:cs="Arial"/>
          <w:bCs/>
          <w:iCs/>
          <w:sz w:val="24"/>
          <w:szCs w:val="24"/>
        </w:rPr>
      </w:pPr>
      <w:r>
        <w:rPr>
          <w:rFonts w:ascii="Arial" w:hAnsi="Arial" w:cs="Arial"/>
          <w:bCs/>
          <w:iCs/>
          <w:sz w:val="24"/>
          <w:szCs w:val="24"/>
        </w:rPr>
        <w:t xml:space="preserve">Increase the </w:t>
      </w:r>
      <w:r w:rsidR="00CF0E8D">
        <w:rPr>
          <w:rFonts w:ascii="Arial" w:hAnsi="Arial" w:cs="Arial"/>
          <w:bCs/>
          <w:iCs/>
          <w:sz w:val="24"/>
          <w:szCs w:val="24"/>
        </w:rPr>
        <w:t>I</w:t>
      </w:r>
      <w:r>
        <w:rPr>
          <w:rFonts w:ascii="Arial" w:hAnsi="Arial" w:cs="Arial"/>
          <w:bCs/>
          <w:iCs/>
          <w:sz w:val="24"/>
          <w:szCs w:val="24"/>
        </w:rPr>
        <w:t xml:space="preserve">ncome </w:t>
      </w:r>
      <w:r w:rsidR="00CF0E8D">
        <w:rPr>
          <w:rFonts w:ascii="Arial" w:hAnsi="Arial" w:cs="Arial"/>
          <w:bCs/>
          <w:iCs/>
          <w:sz w:val="24"/>
          <w:szCs w:val="24"/>
        </w:rPr>
        <w:t>L</w:t>
      </w:r>
      <w:r>
        <w:rPr>
          <w:rFonts w:ascii="Arial" w:hAnsi="Arial" w:cs="Arial"/>
          <w:bCs/>
          <w:iCs/>
          <w:sz w:val="24"/>
          <w:szCs w:val="24"/>
        </w:rPr>
        <w:t xml:space="preserve">imit for </w:t>
      </w:r>
      <w:r w:rsidR="00013195" w:rsidRPr="00013195">
        <w:rPr>
          <w:rFonts w:ascii="Arial" w:hAnsi="Arial" w:cs="Arial"/>
          <w:bCs/>
          <w:iCs/>
          <w:sz w:val="24"/>
          <w:szCs w:val="24"/>
        </w:rPr>
        <w:t xml:space="preserve">Medicare Savings Program </w:t>
      </w:r>
      <w:r>
        <w:rPr>
          <w:rFonts w:ascii="Arial" w:hAnsi="Arial" w:cs="Arial"/>
          <w:bCs/>
          <w:iCs/>
          <w:sz w:val="24"/>
          <w:szCs w:val="24"/>
        </w:rPr>
        <w:t xml:space="preserve">(MSP) </w:t>
      </w:r>
      <w:r w:rsidR="00CC08A1">
        <w:rPr>
          <w:rFonts w:ascii="Arial" w:hAnsi="Arial" w:cs="Arial"/>
          <w:bCs/>
          <w:iCs/>
          <w:sz w:val="24"/>
          <w:szCs w:val="24"/>
        </w:rPr>
        <w:t>B</w:t>
      </w:r>
      <w:r>
        <w:rPr>
          <w:rFonts w:ascii="Arial" w:hAnsi="Arial" w:cs="Arial"/>
          <w:bCs/>
          <w:iCs/>
          <w:sz w:val="24"/>
          <w:szCs w:val="24"/>
        </w:rPr>
        <w:t xml:space="preserve">enefits for </w:t>
      </w:r>
      <w:r w:rsidR="00CC08A1">
        <w:rPr>
          <w:rFonts w:ascii="Arial" w:hAnsi="Arial" w:cs="Arial"/>
          <w:bCs/>
          <w:iCs/>
          <w:sz w:val="24"/>
          <w:szCs w:val="24"/>
        </w:rPr>
        <w:t>M</w:t>
      </w:r>
      <w:r>
        <w:rPr>
          <w:rFonts w:ascii="Arial" w:hAnsi="Arial" w:cs="Arial"/>
          <w:bCs/>
          <w:iCs/>
          <w:sz w:val="24"/>
          <w:szCs w:val="24"/>
        </w:rPr>
        <w:t xml:space="preserve">embers </w:t>
      </w:r>
      <w:r w:rsidR="00CF0E8D">
        <w:rPr>
          <w:rFonts w:ascii="Arial" w:hAnsi="Arial" w:cs="Arial"/>
          <w:bCs/>
          <w:iCs/>
          <w:sz w:val="24"/>
          <w:szCs w:val="24"/>
        </w:rPr>
        <w:t>on</w:t>
      </w:r>
      <w:r>
        <w:rPr>
          <w:rFonts w:ascii="Arial" w:hAnsi="Arial" w:cs="Arial"/>
          <w:bCs/>
          <w:iCs/>
          <w:sz w:val="24"/>
          <w:szCs w:val="24"/>
        </w:rPr>
        <w:t xml:space="preserve"> MassHealth Standard to the State Statutory Limit</w:t>
      </w:r>
    </w:p>
    <w:p w14:paraId="0F4ED916" w14:textId="45397561" w:rsidR="00013195" w:rsidRPr="00013195" w:rsidRDefault="00013195" w:rsidP="00013195">
      <w:pPr>
        <w:pStyle w:val="ListParagraph"/>
        <w:numPr>
          <w:ilvl w:val="0"/>
          <w:numId w:val="15"/>
        </w:numPr>
        <w:divId w:val="1213691618"/>
        <w:rPr>
          <w:rFonts w:ascii="Arial" w:hAnsi="Arial" w:cs="Arial"/>
          <w:bCs/>
          <w:iCs/>
          <w:sz w:val="24"/>
          <w:szCs w:val="24"/>
        </w:rPr>
      </w:pPr>
      <w:r w:rsidRPr="00013195">
        <w:rPr>
          <w:rFonts w:ascii="Arial" w:hAnsi="Arial" w:cs="Arial"/>
          <w:bCs/>
          <w:iCs/>
          <w:sz w:val="24"/>
          <w:szCs w:val="24"/>
        </w:rPr>
        <w:t>Remov</w:t>
      </w:r>
      <w:r w:rsidR="00343438">
        <w:rPr>
          <w:rFonts w:ascii="Arial" w:hAnsi="Arial" w:cs="Arial"/>
          <w:bCs/>
          <w:iCs/>
          <w:sz w:val="24"/>
          <w:szCs w:val="24"/>
        </w:rPr>
        <w:t>e the</w:t>
      </w:r>
      <w:r w:rsidRPr="00013195">
        <w:rPr>
          <w:rFonts w:ascii="Arial" w:hAnsi="Arial" w:cs="Arial"/>
          <w:bCs/>
          <w:iCs/>
          <w:sz w:val="24"/>
          <w:szCs w:val="24"/>
        </w:rPr>
        <w:t xml:space="preserve"> Waiver of Three Months Retroactive Eligibility</w:t>
      </w:r>
    </w:p>
    <w:p w14:paraId="22D284CE" w14:textId="5ED4CFD7" w:rsidR="00013195" w:rsidRPr="00013195" w:rsidRDefault="0C1FF87D" w:rsidP="33C6719C">
      <w:pPr>
        <w:pStyle w:val="ListParagraph"/>
        <w:numPr>
          <w:ilvl w:val="0"/>
          <w:numId w:val="15"/>
        </w:numPr>
        <w:divId w:val="1213691618"/>
        <w:rPr>
          <w:rFonts w:ascii="Arial" w:hAnsi="Arial" w:cs="Arial"/>
          <w:sz w:val="24"/>
          <w:szCs w:val="24"/>
        </w:rPr>
      </w:pPr>
      <w:r w:rsidRPr="33C6719C">
        <w:rPr>
          <w:rFonts w:ascii="Arial" w:hAnsi="Arial" w:cs="Arial"/>
          <w:sz w:val="24"/>
          <w:szCs w:val="24"/>
        </w:rPr>
        <w:t xml:space="preserve">Provide </w:t>
      </w:r>
      <w:r w:rsidR="0F8ED9EB" w:rsidRPr="33C6719C">
        <w:rPr>
          <w:rFonts w:ascii="Arial" w:hAnsi="Arial" w:cs="Arial"/>
          <w:sz w:val="24"/>
          <w:szCs w:val="24"/>
        </w:rPr>
        <w:t>12</w:t>
      </w:r>
      <w:r w:rsidR="46A4A1D5" w:rsidRPr="33C6719C">
        <w:rPr>
          <w:rFonts w:ascii="Arial" w:hAnsi="Arial" w:cs="Arial"/>
          <w:sz w:val="24"/>
          <w:szCs w:val="24"/>
        </w:rPr>
        <w:t xml:space="preserve"> </w:t>
      </w:r>
      <w:r w:rsidR="0F8ED9EB" w:rsidRPr="33C6719C">
        <w:rPr>
          <w:rFonts w:ascii="Arial" w:hAnsi="Arial" w:cs="Arial"/>
          <w:sz w:val="24"/>
          <w:szCs w:val="24"/>
        </w:rPr>
        <w:t>Month</w:t>
      </w:r>
      <w:r w:rsidR="2A9519E2" w:rsidRPr="33C6719C">
        <w:rPr>
          <w:rFonts w:ascii="Arial" w:hAnsi="Arial" w:cs="Arial"/>
          <w:sz w:val="24"/>
          <w:szCs w:val="24"/>
        </w:rPr>
        <w:t>s</w:t>
      </w:r>
      <w:r w:rsidR="0F8ED9EB" w:rsidRPr="33C6719C">
        <w:rPr>
          <w:rFonts w:ascii="Arial" w:hAnsi="Arial" w:cs="Arial"/>
          <w:sz w:val="24"/>
          <w:szCs w:val="24"/>
        </w:rPr>
        <w:t xml:space="preserve"> Continuous Eligibility for Adults</w:t>
      </w:r>
      <w:r w:rsidR="2A9519E2" w:rsidRPr="33C6719C">
        <w:rPr>
          <w:rFonts w:ascii="Arial" w:hAnsi="Arial" w:cs="Arial"/>
          <w:sz w:val="24"/>
          <w:szCs w:val="24"/>
        </w:rPr>
        <w:t xml:space="preserve"> and 24</w:t>
      </w:r>
      <w:r w:rsidR="623B25B4" w:rsidRPr="33C6719C">
        <w:rPr>
          <w:rFonts w:ascii="Arial" w:hAnsi="Arial" w:cs="Arial"/>
          <w:sz w:val="24"/>
          <w:szCs w:val="24"/>
        </w:rPr>
        <w:t xml:space="preserve"> </w:t>
      </w:r>
      <w:r w:rsidR="2A9519E2" w:rsidRPr="33C6719C">
        <w:rPr>
          <w:rFonts w:ascii="Arial" w:hAnsi="Arial" w:cs="Arial"/>
          <w:sz w:val="24"/>
          <w:szCs w:val="24"/>
        </w:rPr>
        <w:t>Months Continuous Eligibility for Members Experiencing Homelessness Who Are 65 and Over</w:t>
      </w:r>
    </w:p>
    <w:p w14:paraId="33532F90" w14:textId="7A21FF85" w:rsidR="00013195" w:rsidRPr="001F074F" w:rsidRDefault="001F074F" w:rsidP="00384D30">
      <w:pPr>
        <w:pStyle w:val="ListParagraph"/>
        <w:numPr>
          <w:ilvl w:val="0"/>
          <w:numId w:val="15"/>
        </w:numPr>
        <w:divId w:val="1213691618"/>
        <w:rPr>
          <w:rFonts w:ascii="Arial" w:hAnsi="Arial" w:cs="Arial"/>
          <w:bCs/>
          <w:iCs/>
          <w:sz w:val="24"/>
          <w:szCs w:val="24"/>
        </w:rPr>
      </w:pPr>
      <w:r w:rsidRPr="001F074F">
        <w:rPr>
          <w:rFonts w:ascii="Arial" w:hAnsi="Arial" w:cs="Arial"/>
          <w:bCs/>
          <w:iCs/>
          <w:sz w:val="24"/>
          <w:szCs w:val="24"/>
        </w:rPr>
        <w:t xml:space="preserve">Include </w:t>
      </w:r>
      <w:r w:rsidR="00013195" w:rsidRPr="001F074F">
        <w:rPr>
          <w:rFonts w:ascii="Arial" w:hAnsi="Arial" w:cs="Arial"/>
          <w:bCs/>
          <w:iCs/>
          <w:sz w:val="24"/>
          <w:szCs w:val="24"/>
        </w:rPr>
        <w:t>Short-</w:t>
      </w:r>
      <w:r w:rsidR="00CF0E8D">
        <w:rPr>
          <w:rFonts w:ascii="Arial" w:hAnsi="Arial" w:cs="Arial"/>
          <w:bCs/>
          <w:iCs/>
          <w:sz w:val="24"/>
          <w:szCs w:val="24"/>
        </w:rPr>
        <w:t>T</w:t>
      </w:r>
      <w:r w:rsidR="00013195" w:rsidRPr="001F074F">
        <w:rPr>
          <w:rFonts w:ascii="Arial" w:hAnsi="Arial" w:cs="Arial"/>
          <w:bCs/>
          <w:iCs/>
          <w:sz w:val="24"/>
          <w:szCs w:val="24"/>
        </w:rPr>
        <w:t xml:space="preserve">erm Post Hospitalization Housing (STPHH) </w:t>
      </w:r>
      <w:r w:rsidRPr="001F074F">
        <w:rPr>
          <w:rFonts w:ascii="Arial" w:hAnsi="Arial" w:cs="Arial"/>
          <w:bCs/>
          <w:iCs/>
          <w:sz w:val="24"/>
          <w:szCs w:val="24"/>
        </w:rPr>
        <w:t>as an allowable</w:t>
      </w:r>
      <w:r w:rsidR="00013195" w:rsidRPr="001F074F">
        <w:rPr>
          <w:rFonts w:ascii="Arial" w:hAnsi="Arial" w:cs="Arial"/>
          <w:bCs/>
          <w:iCs/>
          <w:sz w:val="24"/>
          <w:szCs w:val="24"/>
        </w:rPr>
        <w:t xml:space="preserve"> </w:t>
      </w:r>
      <w:r w:rsidRPr="001F074F">
        <w:rPr>
          <w:rFonts w:ascii="Arial" w:hAnsi="Arial" w:cs="Arial"/>
          <w:bCs/>
          <w:iCs/>
          <w:sz w:val="24"/>
          <w:szCs w:val="24"/>
        </w:rPr>
        <w:t>Health</w:t>
      </w:r>
      <w:r w:rsidR="00123CCE">
        <w:rPr>
          <w:rFonts w:ascii="Arial" w:hAnsi="Arial" w:cs="Arial"/>
          <w:bCs/>
          <w:iCs/>
          <w:sz w:val="24"/>
          <w:szCs w:val="24"/>
        </w:rPr>
        <w:t>-</w:t>
      </w:r>
      <w:r w:rsidRPr="001F074F">
        <w:rPr>
          <w:rFonts w:ascii="Arial" w:hAnsi="Arial" w:cs="Arial"/>
          <w:bCs/>
          <w:iCs/>
          <w:sz w:val="24"/>
          <w:szCs w:val="24"/>
        </w:rPr>
        <w:t>Related Social Needs (</w:t>
      </w:r>
      <w:r w:rsidR="00013195" w:rsidRPr="001F074F">
        <w:rPr>
          <w:rFonts w:ascii="Arial" w:hAnsi="Arial" w:cs="Arial"/>
          <w:bCs/>
          <w:iCs/>
          <w:sz w:val="24"/>
          <w:szCs w:val="24"/>
        </w:rPr>
        <w:t>HRSN</w:t>
      </w:r>
      <w:r w:rsidRPr="001F074F">
        <w:rPr>
          <w:rFonts w:ascii="Arial" w:hAnsi="Arial" w:cs="Arial"/>
          <w:bCs/>
          <w:iCs/>
          <w:sz w:val="24"/>
          <w:szCs w:val="24"/>
        </w:rPr>
        <w:t xml:space="preserve">) </w:t>
      </w:r>
      <w:r w:rsidR="00D46B22">
        <w:rPr>
          <w:rFonts w:ascii="Arial" w:hAnsi="Arial" w:cs="Arial"/>
          <w:bCs/>
          <w:iCs/>
          <w:sz w:val="24"/>
          <w:szCs w:val="24"/>
        </w:rPr>
        <w:t>S</w:t>
      </w:r>
      <w:r w:rsidRPr="001F074F">
        <w:rPr>
          <w:rFonts w:ascii="Arial" w:hAnsi="Arial" w:cs="Arial"/>
          <w:bCs/>
          <w:iCs/>
          <w:sz w:val="24"/>
          <w:szCs w:val="24"/>
        </w:rPr>
        <w:t>ervice</w:t>
      </w:r>
    </w:p>
    <w:p w14:paraId="12004D81" w14:textId="04AAEF37" w:rsidR="00013195" w:rsidRPr="00013195" w:rsidRDefault="00343438" w:rsidP="00013195">
      <w:pPr>
        <w:pStyle w:val="ListParagraph"/>
        <w:numPr>
          <w:ilvl w:val="0"/>
          <w:numId w:val="15"/>
        </w:numPr>
        <w:divId w:val="1213691618"/>
        <w:rPr>
          <w:rFonts w:ascii="Arial" w:hAnsi="Arial" w:cs="Arial"/>
          <w:bCs/>
          <w:iCs/>
          <w:sz w:val="24"/>
          <w:szCs w:val="24"/>
        </w:rPr>
      </w:pPr>
      <w:r>
        <w:rPr>
          <w:rFonts w:ascii="Arial" w:hAnsi="Arial" w:cs="Arial"/>
          <w:bCs/>
          <w:iCs/>
          <w:sz w:val="24"/>
          <w:szCs w:val="24"/>
        </w:rPr>
        <w:t xml:space="preserve">Increase the Expenditure Authority for the </w:t>
      </w:r>
      <w:r w:rsidR="00013195" w:rsidRPr="00013195">
        <w:rPr>
          <w:rFonts w:ascii="Arial" w:hAnsi="Arial" w:cs="Arial"/>
          <w:bCs/>
          <w:iCs/>
          <w:sz w:val="24"/>
          <w:szCs w:val="24"/>
        </w:rPr>
        <w:t>S</w:t>
      </w:r>
      <w:r w:rsidR="001F074F">
        <w:rPr>
          <w:rFonts w:ascii="Arial" w:hAnsi="Arial" w:cs="Arial"/>
          <w:bCs/>
          <w:iCs/>
          <w:sz w:val="24"/>
          <w:szCs w:val="24"/>
        </w:rPr>
        <w:t xml:space="preserve">ocial </w:t>
      </w:r>
      <w:r w:rsidR="00013195" w:rsidRPr="00013195">
        <w:rPr>
          <w:rFonts w:ascii="Arial" w:hAnsi="Arial" w:cs="Arial"/>
          <w:bCs/>
          <w:iCs/>
          <w:sz w:val="24"/>
          <w:szCs w:val="24"/>
        </w:rPr>
        <w:t>S</w:t>
      </w:r>
      <w:r w:rsidR="001F074F">
        <w:rPr>
          <w:rFonts w:ascii="Arial" w:hAnsi="Arial" w:cs="Arial"/>
          <w:bCs/>
          <w:iCs/>
          <w:sz w:val="24"/>
          <w:szCs w:val="24"/>
        </w:rPr>
        <w:t xml:space="preserve">ervice </w:t>
      </w:r>
      <w:r w:rsidR="00013195" w:rsidRPr="00013195">
        <w:rPr>
          <w:rFonts w:ascii="Arial" w:hAnsi="Arial" w:cs="Arial"/>
          <w:bCs/>
          <w:iCs/>
          <w:sz w:val="24"/>
          <w:szCs w:val="24"/>
        </w:rPr>
        <w:t>O</w:t>
      </w:r>
      <w:r w:rsidR="001F074F">
        <w:rPr>
          <w:rFonts w:ascii="Arial" w:hAnsi="Arial" w:cs="Arial"/>
          <w:bCs/>
          <w:iCs/>
          <w:sz w:val="24"/>
          <w:szCs w:val="24"/>
        </w:rPr>
        <w:t>rganization</w:t>
      </w:r>
      <w:r w:rsidR="00013195" w:rsidRPr="00013195">
        <w:rPr>
          <w:rFonts w:ascii="Arial" w:hAnsi="Arial" w:cs="Arial"/>
          <w:bCs/>
          <w:iCs/>
          <w:sz w:val="24"/>
          <w:szCs w:val="24"/>
        </w:rPr>
        <w:t xml:space="preserve"> Integration Fund </w:t>
      </w:r>
    </w:p>
    <w:p w14:paraId="3E10476E" w14:textId="03D28677" w:rsidR="00013195" w:rsidRPr="00013195" w:rsidRDefault="00013195" w:rsidP="00013195">
      <w:pPr>
        <w:pStyle w:val="ListParagraph"/>
        <w:numPr>
          <w:ilvl w:val="0"/>
          <w:numId w:val="15"/>
        </w:numPr>
        <w:divId w:val="1213691618"/>
        <w:rPr>
          <w:rFonts w:ascii="Arial" w:hAnsi="Arial" w:cs="Arial"/>
          <w:bCs/>
          <w:iCs/>
          <w:sz w:val="24"/>
          <w:szCs w:val="24"/>
        </w:rPr>
      </w:pPr>
      <w:r w:rsidRPr="00013195">
        <w:rPr>
          <w:rFonts w:ascii="Arial" w:hAnsi="Arial" w:cs="Arial"/>
          <w:bCs/>
          <w:iCs/>
          <w:sz w:val="24"/>
          <w:szCs w:val="24"/>
        </w:rPr>
        <w:t>Provid</w:t>
      </w:r>
      <w:r w:rsidR="00343438">
        <w:rPr>
          <w:rFonts w:ascii="Arial" w:hAnsi="Arial" w:cs="Arial"/>
          <w:bCs/>
          <w:iCs/>
          <w:sz w:val="24"/>
          <w:szCs w:val="24"/>
        </w:rPr>
        <w:t>e</w:t>
      </w:r>
      <w:r w:rsidRPr="00013195">
        <w:rPr>
          <w:rFonts w:ascii="Arial" w:hAnsi="Arial" w:cs="Arial"/>
          <w:bCs/>
          <w:iCs/>
          <w:sz w:val="24"/>
          <w:szCs w:val="24"/>
        </w:rPr>
        <w:t xml:space="preserve"> Pre-Release MassHealth Services to Individuals in </w:t>
      </w:r>
      <w:r w:rsidR="00A85CBE">
        <w:rPr>
          <w:rFonts w:ascii="Arial" w:hAnsi="Arial" w:cs="Arial"/>
          <w:bCs/>
          <w:iCs/>
          <w:sz w:val="24"/>
          <w:szCs w:val="24"/>
        </w:rPr>
        <w:t>Certain Public Institutions</w:t>
      </w:r>
    </w:p>
    <w:p w14:paraId="0C82EB85" w14:textId="77777777" w:rsidR="00F16F02" w:rsidRDefault="00F16F02" w:rsidP="00F16F02">
      <w:pPr>
        <w:pStyle w:val="ColorfulShading-Accent31"/>
        <w:divId w:val="1213691618"/>
        <w:rPr>
          <w:rFonts w:ascii="Arial" w:hAnsi="Arial" w:cs="Arial"/>
          <w:sz w:val="24"/>
          <w:szCs w:val="24"/>
        </w:rPr>
      </w:pPr>
    </w:p>
    <w:p w14:paraId="24D555A8" w14:textId="77777777" w:rsidR="00881F73" w:rsidRDefault="00881F73" w:rsidP="00CD1423">
      <w:pPr>
        <w:pStyle w:val="TOC1"/>
        <w:divId w:val="1213691618"/>
      </w:pPr>
      <w:bookmarkStart w:id="3" w:name="_Toc492641280"/>
    </w:p>
    <w:p w14:paraId="4A16D755" w14:textId="77777777" w:rsidR="008F683C" w:rsidRPr="00C206AD" w:rsidRDefault="00D736E5" w:rsidP="000C1E56">
      <w:pPr>
        <w:pStyle w:val="Heading2"/>
        <w:divId w:val="1213691618"/>
        <w:rPr>
          <w:sz w:val="24"/>
          <w:szCs w:val="24"/>
        </w:rPr>
      </w:pPr>
      <w:bookmarkStart w:id="4" w:name="_Toc141868512"/>
      <w:r w:rsidRPr="00C206AD">
        <w:rPr>
          <w:rStyle w:val="Heading1Char"/>
          <w:rFonts w:ascii="Arial" w:eastAsiaTheme="majorEastAsia" w:hAnsi="Arial" w:cs="Arial"/>
        </w:rPr>
        <w:t xml:space="preserve">Proposed </w:t>
      </w:r>
      <w:bookmarkEnd w:id="3"/>
      <w:r w:rsidR="00C7762A" w:rsidRPr="00C206AD">
        <w:rPr>
          <w:rStyle w:val="Heading1Char"/>
          <w:rFonts w:ascii="Arial" w:eastAsiaTheme="majorEastAsia" w:hAnsi="Arial" w:cs="Arial"/>
        </w:rPr>
        <w:t>Changes to the Demonstration</w:t>
      </w:r>
      <w:bookmarkEnd w:id="4"/>
      <w:r w:rsidR="00E175D7" w:rsidRPr="00C206AD">
        <w:br/>
      </w:r>
    </w:p>
    <w:p w14:paraId="2A10F3BA" w14:textId="40C8341E" w:rsidR="008F683C" w:rsidRPr="00CA443B" w:rsidRDefault="00723E1A" w:rsidP="000C1E56">
      <w:pPr>
        <w:pStyle w:val="Heading3"/>
        <w:numPr>
          <w:ilvl w:val="0"/>
          <w:numId w:val="31"/>
        </w:numPr>
        <w:divId w:val="1213691618"/>
      </w:pPr>
      <w:bookmarkStart w:id="5" w:name="_Toc141868513"/>
      <w:r>
        <w:rPr>
          <w:lang w:val="en-US"/>
        </w:rPr>
        <w:t>Preserve</w:t>
      </w:r>
      <w:r w:rsidRPr="00CA443B">
        <w:t xml:space="preserve"> </w:t>
      </w:r>
      <w:r w:rsidR="008F683C" w:rsidRPr="00CA443B">
        <w:t xml:space="preserve">CommonHealth </w:t>
      </w:r>
      <w:r w:rsidR="2707FFC4" w:rsidRPr="00CA443B">
        <w:t>M</w:t>
      </w:r>
      <w:r w:rsidR="008F683C" w:rsidRPr="00CA443B">
        <w:t>embers</w:t>
      </w:r>
      <w:r>
        <w:rPr>
          <w:lang w:val="en-US"/>
        </w:rPr>
        <w:t>’ Ability</w:t>
      </w:r>
      <w:r w:rsidR="008F683C" w:rsidRPr="00CA443B">
        <w:t xml:space="preserve"> to </w:t>
      </w:r>
      <w:r w:rsidR="3A0B8865" w:rsidRPr="00CA443B">
        <w:t>E</w:t>
      </w:r>
      <w:r w:rsidR="008F683C" w:rsidRPr="00CA443B">
        <w:t>nroll in One Care Plans</w:t>
      </w:r>
      <w:bookmarkEnd w:id="5"/>
    </w:p>
    <w:p w14:paraId="6762E0DD" w14:textId="03E9D438" w:rsidR="008F683C" w:rsidRPr="00ED3EC3" w:rsidRDefault="008F683C" w:rsidP="00CD1423">
      <w:pPr>
        <w:pStyle w:val="TOC1"/>
        <w:divId w:val="1213691618"/>
        <w:rPr>
          <w:sz w:val="24"/>
          <w:szCs w:val="24"/>
        </w:rPr>
      </w:pPr>
      <w:r w:rsidRPr="000C1E56">
        <w:rPr>
          <w:rStyle w:val="Heading4Char"/>
        </w:rPr>
        <w:t>Background</w:t>
      </w:r>
      <w:r w:rsidRPr="008F683C">
        <w:br/>
      </w:r>
      <w:r w:rsidRPr="00ED3EC3">
        <w:rPr>
          <w:sz w:val="24"/>
          <w:szCs w:val="24"/>
        </w:rPr>
        <w:t xml:space="preserve">One Care is the Commonwealth’s Medicare-Medicaid Plan (MMP) program currently operating under the authority of an 1115A Duals Demonstration as a Financial Alignment Initiative (FAI) capitated model. Full benefit dual eligible individuals (MassHealth members with Medicare Parts A and B and eligible for Part D) who have MassHealth Standard or CommonHealth, and who meet other One Care participation requirements (e.g., </w:t>
      </w:r>
      <w:r w:rsidR="00660D5E" w:rsidRPr="00ED3EC3">
        <w:rPr>
          <w:sz w:val="24"/>
          <w:szCs w:val="24"/>
        </w:rPr>
        <w:t xml:space="preserve">age </w:t>
      </w:r>
      <w:r w:rsidRPr="00ED3EC3">
        <w:rPr>
          <w:sz w:val="24"/>
          <w:szCs w:val="24"/>
        </w:rPr>
        <w:t>21-64 at the time of enrollment, no other source of insurance, etc.) may enroll in One Care plans. In addition, individuals may remain enrolled in One Care when they turn 65 as long as they continue to meet all other participation requirements, including continued eligibility for MassHealth Standard or CommonHealth. Dual eligible individuals over the age of 21 eligible for MassHealth CommonHealth may access their Medicaid benefits through either One Care or through MassHealth Fee-for-</w:t>
      </w:r>
      <w:r w:rsidR="00CD1423" w:rsidRPr="00ED3EC3">
        <w:rPr>
          <w:sz w:val="24"/>
          <w:szCs w:val="24"/>
        </w:rPr>
        <w:t>S</w:t>
      </w:r>
      <w:r w:rsidRPr="00ED3EC3">
        <w:rPr>
          <w:sz w:val="24"/>
          <w:szCs w:val="24"/>
        </w:rPr>
        <w:t>ervice.</w:t>
      </w:r>
    </w:p>
    <w:p w14:paraId="1B684059" w14:textId="2F04152C" w:rsidR="008F683C" w:rsidRPr="00186454" w:rsidRDefault="008F683C" w:rsidP="00186454">
      <w:pPr>
        <w:pStyle w:val="Heading4"/>
        <w:divId w:val="1213691618"/>
        <w:rPr>
          <w:rFonts w:cstheme="majorHAnsi"/>
          <w:b/>
          <w:bCs/>
          <w:i w:val="0"/>
          <w:iCs w:val="0"/>
          <w:color w:val="auto"/>
          <w:sz w:val="24"/>
          <w:szCs w:val="24"/>
        </w:rPr>
      </w:pPr>
      <w:r w:rsidRPr="00C206AD">
        <w:t>Request</w:t>
      </w:r>
      <w:r w:rsidR="00186454">
        <w:br/>
      </w:r>
      <w:r w:rsidRPr="00186454">
        <w:rPr>
          <w:rFonts w:cstheme="majorHAnsi"/>
          <w:i w:val="0"/>
          <w:iCs w:val="0"/>
          <w:color w:val="auto"/>
          <w:sz w:val="24"/>
          <w:szCs w:val="24"/>
        </w:rPr>
        <w:t>In accordance with federal requirements, MassHealth is preparing to transition One Care from its current Duals Demonstration authority and structure to a Medicare Advantage Fully Integrated Dual Eligible Special Needs Plan (FIDE SNP) structure with aligned Medicaid managed care entities. In anticipation of this transition, which will be effective January 1, 2026, EOHHS seeks to clarify in its 1115(a) Demonstration that dual eligible individuals with MassHealth CommonHealth may enroll in One Care, when they otherwise meet One Care participation requirements. MassHealth believes this will not require any changes to existing waiver or expenditure authorities, but will require clarification to the Special Terms and Conditions to specify that, effective as of January 1, 2026:</w:t>
      </w:r>
    </w:p>
    <w:p w14:paraId="0979604A" w14:textId="2293DD88" w:rsidR="008F683C" w:rsidRPr="00ED3EC3" w:rsidRDefault="008F683C" w:rsidP="00CD1423">
      <w:pPr>
        <w:pStyle w:val="TOC1"/>
        <w:numPr>
          <w:ilvl w:val="0"/>
          <w:numId w:val="13"/>
        </w:numPr>
        <w:divId w:val="1213691618"/>
        <w:rPr>
          <w:sz w:val="24"/>
          <w:szCs w:val="24"/>
        </w:rPr>
      </w:pPr>
      <w:r w:rsidRPr="00ED3EC3">
        <w:rPr>
          <w:sz w:val="24"/>
          <w:szCs w:val="24"/>
        </w:rPr>
        <w:t>MassHealth CommonHealth members ages 21-64 may elect One Care as their delivery system for their Medicaid coverage</w:t>
      </w:r>
      <w:r w:rsidR="002B26AC" w:rsidRPr="00ED3EC3">
        <w:rPr>
          <w:sz w:val="24"/>
          <w:szCs w:val="24"/>
        </w:rPr>
        <w:t>;</w:t>
      </w:r>
    </w:p>
    <w:p w14:paraId="106FB514" w14:textId="3E7D482A" w:rsidR="008F683C" w:rsidRPr="00ED3EC3" w:rsidRDefault="00CF2207" w:rsidP="00CD1423">
      <w:pPr>
        <w:pStyle w:val="TOC1"/>
        <w:numPr>
          <w:ilvl w:val="0"/>
          <w:numId w:val="13"/>
        </w:numPr>
        <w:divId w:val="1213691618"/>
        <w:rPr>
          <w:sz w:val="24"/>
          <w:szCs w:val="24"/>
        </w:rPr>
      </w:pPr>
      <w:r w:rsidRPr="00CF2207">
        <w:rPr>
          <w:sz w:val="24"/>
          <w:szCs w:val="24"/>
        </w:rPr>
        <w:t xml:space="preserve">MassHealth CommonHealth members who are enrolled in One Care when they turn age 65 may continue to remain enrolled in One Care, </w:t>
      </w:r>
      <w:r w:rsidR="0067490E">
        <w:rPr>
          <w:sz w:val="24"/>
          <w:szCs w:val="24"/>
        </w:rPr>
        <w:t>with the usual One Care process of plan selection</w:t>
      </w:r>
      <w:r w:rsidR="002B26AC" w:rsidRPr="00ED3EC3">
        <w:rPr>
          <w:sz w:val="24"/>
          <w:szCs w:val="24"/>
        </w:rPr>
        <w:t>; and</w:t>
      </w:r>
    </w:p>
    <w:p w14:paraId="28826A9A" w14:textId="39D41283" w:rsidR="008F683C" w:rsidRPr="00ED3EC3" w:rsidRDefault="008F683C" w:rsidP="00CD1423">
      <w:pPr>
        <w:pStyle w:val="TOC1"/>
        <w:numPr>
          <w:ilvl w:val="0"/>
          <w:numId w:val="13"/>
        </w:numPr>
        <w:divId w:val="1213691618"/>
        <w:rPr>
          <w:sz w:val="24"/>
          <w:szCs w:val="24"/>
        </w:rPr>
      </w:pPr>
      <w:r w:rsidRPr="00ED3EC3">
        <w:rPr>
          <w:sz w:val="24"/>
          <w:szCs w:val="24"/>
        </w:rPr>
        <w:t>MassHealth CommonHealth members who were enrolled in One Care at or over age 65, who are disenrolled due to a lapse or downgrade in their MassHealth eligibility for a period of 12 months or less, may be reinstated to their One Care plan</w:t>
      </w:r>
      <w:r w:rsidR="00752007">
        <w:rPr>
          <w:sz w:val="24"/>
          <w:szCs w:val="24"/>
        </w:rPr>
        <w:t>.</w:t>
      </w:r>
    </w:p>
    <w:p w14:paraId="751D545D" w14:textId="2EBC2A5F" w:rsidR="00C206AD" w:rsidRPr="000C1E56" w:rsidRDefault="00311BF6" w:rsidP="00295689">
      <w:pPr>
        <w:pStyle w:val="Heading3"/>
        <w:numPr>
          <w:ilvl w:val="0"/>
          <w:numId w:val="31"/>
        </w:numPr>
        <w:divId w:val="1213691618"/>
      </w:pPr>
      <w:bookmarkStart w:id="6" w:name="_Toc141868514"/>
      <w:r w:rsidRPr="000C1E56">
        <w:rPr>
          <w:rStyle w:val="Heading2Char"/>
          <w:rFonts w:ascii="Cambria" w:hAnsi="Cambria" w:cs="Times New Roman"/>
          <w:color w:val="auto"/>
        </w:rPr>
        <w:lastRenderedPageBreak/>
        <w:t xml:space="preserve">Expand </w:t>
      </w:r>
      <w:r w:rsidR="008F683C" w:rsidRPr="000C1E56">
        <w:rPr>
          <w:rStyle w:val="Heading2Char"/>
          <w:rFonts w:ascii="Cambria" w:hAnsi="Cambria" w:cs="Times New Roman"/>
          <w:color w:val="auto"/>
        </w:rPr>
        <w:t xml:space="preserve">Marketplace (Health Connector) </w:t>
      </w:r>
      <w:r w:rsidR="00C07CB3" w:rsidRPr="000C1E56">
        <w:rPr>
          <w:rStyle w:val="Heading2Char"/>
          <w:rFonts w:ascii="Cambria" w:hAnsi="Cambria" w:cs="Times New Roman"/>
          <w:color w:val="auto"/>
        </w:rPr>
        <w:t>S</w:t>
      </w:r>
      <w:r w:rsidR="008F683C" w:rsidRPr="000C1E56">
        <w:rPr>
          <w:rStyle w:val="Heading2Char"/>
          <w:rFonts w:ascii="Cambria" w:hAnsi="Cambria" w:cs="Times New Roman"/>
          <w:color w:val="auto"/>
        </w:rPr>
        <w:t>ubsidies</w:t>
      </w:r>
      <w:r w:rsidR="00C07CB3" w:rsidRPr="000C1E56">
        <w:rPr>
          <w:rStyle w:val="Heading2Char"/>
          <w:rFonts w:ascii="Cambria" w:hAnsi="Cambria" w:cs="Times New Roman"/>
          <w:color w:val="auto"/>
        </w:rPr>
        <w:t xml:space="preserve"> to Additional </w:t>
      </w:r>
      <w:r w:rsidR="002F5499" w:rsidRPr="000C1E56">
        <w:rPr>
          <w:rStyle w:val="Heading2Char"/>
          <w:rFonts w:ascii="Cambria" w:hAnsi="Cambria" w:cs="Times New Roman"/>
          <w:color w:val="auto"/>
        </w:rPr>
        <w:t>Individuals</w:t>
      </w:r>
      <w:bookmarkEnd w:id="6"/>
      <w:r w:rsidR="008F683C" w:rsidRPr="000C1E56">
        <w:br/>
      </w:r>
    </w:p>
    <w:p w14:paraId="3232E515" w14:textId="4E022213" w:rsidR="00C206AD" w:rsidRDefault="008F683C" w:rsidP="00861731">
      <w:pPr>
        <w:pStyle w:val="ListParagraph"/>
        <w:spacing w:after="0"/>
        <w:ind w:left="0"/>
        <w:divId w:val="1213691618"/>
        <w:rPr>
          <w:rFonts w:ascii="Arial" w:hAnsi="Arial" w:cs="Arial"/>
          <w:sz w:val="24"/>
          <w:szCs w:val="24"/>
        </w:rPr>
      </w:pPr>
      <w:r w:rsidRPr="00A25ED3">
        <w:rPr>
          <w:rStyle w:val="Heading4Char"/>
        </w:rPr>
        <w:t>Background</w:t>
      </w:r>
      <w:r w:rsidRPr="00C206AD">
        <w:rPr>
          <w:rFonts w:ascii="Arial" w:hAnsi="Arial" w:cs="Arial"/>
          <w:i/>
          <w:iCs/>
          <w:sz w:val="24"/>
          <w:szCs w:val="24"/>
          <w:u w:val="single"/>
        </w:rPr>
        <w:br/>
      </w:r>
      <w:proofErr w:type="spellStart"/>
      <w:r w:rsidRPr="00C206AD">
        <w:rPr>
          <w:rFonts w:ascii="Arial" w:hAnsi="Arial" w:cs="Arial"/>
          <w:sz w:val="24"/>
          <w:szCs w:val="24"/>
        </w:rPr>
        <w:t>ConnectorCare</w:t>
      </w:r>
      <w:proofErr w:type="spellEnd"/>
      <w:r w:rsidRPr="00C206AD">
        <w:rPr>
          <w:rFonts w:ascii="Arial" w:hAnsi="Arial" w:cs="Arial"/>
          <w:sz w:val="24"/>
          <w:szCs w:val="24"/>
        </w:rPr>
        <w:t xml:space="preserve"> (originally established in 2006 as Commonwealth Care) is a program for uninsured individuals who are not eligible for employer sponsored insurance, Medicare or Medicaid. </w:t>
      </w:r>
      <w:proofErr w:type="spellStart"/>
      <w:r w:rsidRPr="00C206AD">
        <w:rPr>
          <w:rFonts w:ascii="Arial" w:hAnsi="Arial" w:cs="Arial"/>
          <w:sz w:val="24"/>
          <w:szCs w:val="24"/>
        </w:rPr>
        <w:t>ConnectorCare</w:t>
      </w:r>
      <w:proofErr w:type="spellEnd"/>
      <w:r w:rsidRPr="00C206AD">
        <w:rPr>
          <w:rFonts w:ascii="Arial" w:hAnsi="Arial" w:cs="Arial"/>
          <w:sz w:val="24"/>
          <w:szCs w:val="24"/>
        </w:rPr>
        <w:t xml:space="preserve"> members enroll in certain Qualified Health Plans administered by the Health Connector, the Commonwealth’s health insurance marketplace, and receive state subsidized assistance with plan premiums and cost sharing, in addition to receiving federal tax credits towards the purchase of the insurance. Through the 1115 </w:t>
      </w:r>
      <w:r w:rsidR="00281A0A">
        <w:rPr>
          <w:rFonts w:ascii="Arial" w:hAnsi="Arial" w:cs="Arial"/>
          <w:sz w:val="24"/>
          <w:szCs w:val="24"/>
        </w:rPr>
        <w:t>d</w:t>
      </w:r>
      <w:r w:rsidRPr="00C206AD">
        <w:rPr>
          <w:rFonts w:ascii="Arial" w:hAnsi="Arial" w:cs="Arial"/>
          <w:sz w:val="24"/>
          <w:szCs w:val="24"/>
        </w:rPr>
        <w:t xml:space="preserve">emonstration, the state has expenditure authority for these marketplace state subsidies for premiums and cost sharing and for gap coverage for individuals up to 300% FPL who are determined eligible for Qualified Health Plan coverage through the Connector, for up to 100 days while they select, pay and enroll into a health plan. </w:t>
      </w:r>
      <w:r w:rsidR="002F5499">
        <w:rPr>
          <w:rFonts w:ascii="Arial" w:hAnsi="Arial" w:cs="Arial"/>
          <w:sz w:val="24"/>
          <w:szCs w:val="24"/>
        </w:rPr>
        <w:t>These subsidies play a key role</w:t>
      </w:r>
      <w:r w:rsidR="007414CC">
        <w:rPr>
          <w:rFonts w:ascii="Arial" w:hAnsi="Arial" w:cs="Arial"/>
          <w:sz w:val="24"/>
          <w:szCs w:val="24"/>
        </w:rPr>
        <w:t xml:space="preserve"> in</w:t>
      </w:r>
      <w:r w:rsidR="002F5499">
        <w:rPr>
          <w:rFonts w:ascii="Arial" w:hAnsi="Arial" w:cs="Arial"/>
          <w:sz w:val="24"/>
          <w:szCs w:val="24"/>
        </w:rPr>
        <w:t xml:space="preserve"> supporting near-universal health coverage within the Commonwealth</w:t>
      </w:r>
      <w:r w:rsidR="007414CC">
        <w:rPr>
          <w:rFonts w:ascii="Arial" w:hAnsi="Arial" w:cs="Arial"/>
          <w:sz w:val="24"/>
          <w:szCs w:val="24"/>
        </w:rPr>
        <w:t>, and especially in smoothing transitions within the Commonwealth’s health insurance system</w:t>
      </w:r>
      <w:r w:rsidR="002F5499">
        <w:rPr>
          <w:rFonts w:ascii="Arial" w:hAnsi="Arial" w:cs="Arial"/>
          <w:sz w:val="24"/>
          <w:szCs w:val="24"/>
        </w:rPr>
        <w:t>.</w:t>
      </w:r>
      <w:r w:rsidRPr="00C206AD">
        <w:rPr>
          <w:rFonts w:ascii="Arial" w:hAnsi="Arial" w:cs="Arial"/>
          <w:sz w:val="24"/>
          <w:szCs w:val="24"/>
        </w:rPr>
        <w:br/>
      </w:r>
      <w:r w:rsidRPr="00C206AD">
        <w:rPr>
          <w:rFonts w:ascii="Arial" w:hAnsi="Arial" w:cs="Arial"/>
          <w:sz w:val="24"/>
          <w:szCs w:val="24"/>
        </w:rPr>
        <w:br/>
      </w:r>
      <w:r w:rsidRPr="00A25ED3">
        <w:rPr>
          <w:rStyle w:val="Heading4Char"/>
        </w:rPr>
        <w:t>Request</w:t>
      </w:r>
      <w:r w:rsidRPr="00C206AD">
        <w:rPr>
          <w:rFonts w:ascii="Arial" w:hAnsi="Arial" w:cs="Arial"/>
          <w:i/>
          <w:iCs/>
          <w:sz w:val="24"/>
          <w:szCs w:val="24"/>
          <w:u w:val="single"/>
        </w:rPr>
        <w:br/>
      </w:r>
      <w:r w:rsidRPr="00C206AD">
        <w:rPr>
          <w:rFonts w:ascii="Arial" w:hAnsi="Arial" w:cs="Arial"/>
          <w:sz w:val="24"/>
          <w:szCs w:val="24"/>
        </w:rPr>
        <w:t xml:space="preserve">The </w:t>
      </w:r>
      <w:r w:rsidR="009C4E4D">
        <w:rPr>
          <w:rFonts w:ascii="Arial" w:hAnsi="Arial" w:cs="Arial"/>
          <w:sz w:val="24"/>
          <w:szCs w:val="24"/>
        </w:rPr>
        <w:t>Massachusetts Le</w:t>
      </w:r>
      <w:r w:rsidR="00916C4A">
        <w:rPr>
          <w:rFonts w:ascii="Arial" w:hAnsi="Arial" w:cs="Arial"/>
          <w:sz w:val="24"/>
          <w:szCs w:val="24"/>
        </w:rPr>
        <w:t xml:space="preserve">gislature </w:t>
      </w:r>
      <w:r w:rsidR="00AE76F9">
        <w:rPr>
          <w:rFonts w:ascii="Arial" w:hAnsi="Arial" w:cs="Arial"/>
          <w:sz w:val="24"/>
          <w:szCs w:val="24"/>
        </w:rPr>
        <w:t>has proposed</w:t>
      </w:r>
      <w:r w:rsidR="00916C4A">
        <w:rPr>
          <w:rFonts w:ascii="Arial" w:hAnsi="Arial" w:cs="Arial"/>
          <w:sz w:val="24"/>
          <w:szCs w:val="24"/>
        </w:rPr>
        <w:t xml:space="preserve"> statutory changes for </w:t>
      </w:r>
      <w:r w:rsidRPr="00C206AD">
        <w:rPr>
          <w:rFonts w:ascii="Arial" w:hAnsi="Arial" w:cs="Arial"/>
          <w:sz w:val="24"/>
          <w:szCs w:val="24"/>
        </w:rPr>
        <w:t xml:space="preserve">State Fiscal Year 2024 </w:t>
      </w:r>
      <w:r w:rsidR="00916C4A">
        <w:rPr>
          <w:rFonts w:ascii="Arial" w:hAnsi="Arial" w:cs="Arial"/>
          <w:sz w:val="24"/>
          <w:szCs w:val="24"/>
        </w:rPr>
        <w:t xml:space="preserve">that would </w:t>
      </w:r>
      <w:r w:rsidRPr="00C206AD">
        <w:rPr>
          <w:rFonts w:ascii="Arial" w:hAnsi="Arial" w:cs="Arial"/>
          <w:sz w:val="24"/>
          <w:szCs w:val="24"/>
        </w:rPr>
        <w:t xml:space="preserve">increase the income limit for individuals to receive assistance with </w:t>
      </w:r>
      <w:proofErr w:type="spellStart"/>
      <w:r w:rsidRPr="00C206AD">
        <w:rPr>
          <w:rFonts w:ascii="Arial" w:hAnsi="Arial" w:cs="Arial"/>
          <w:sz w:val="24"/>
          <w:szCs w:val="24"/>
        </w:rPr>
        <w:t>ConnectorCare</w:t>
      </w:r>
      <w:proofErr w:type="spellEnd"/>
      <w:r w:rsidRPr="00C206AD">
        <w:rPr>
          <w:rFonts w:ascii="Arial" w:hAnsi="Arial" w:cs="Arial"/>
          <w:sz w:val="24"/>
          <w:szCs w:val="24"/>
        </w:rPr>
        <w:t xml:space="preserve"> premiums and cost sharing from 300% FPL </w:t>
      </w:r>
      <w:r w:rsidR="00505D07">
        <w:rPr>
          <w:rFonts w:ascii="Arial" w:hAnsi="Arial" w:cs="Arial"/>
          <w:sz w:val="24"/>
          <w:szCs w:val="24"/>
        </w:rPr>
        <w:t xml:space="preserve">up </w:t>
      </w:r>
      <w:r w:rsidRPr="00C206AD">
        <w:rPr>
          <w:rFonts w:ascii="Arial" w:hAnsi="Arial" w:cs="Arial"/>
          <w:sz w:val="24"/>
          <w:szCs w:val="24"/>
        </w:rPr>
        <w:t>to 500% FPL.</w:t>
      </w:r>
      <w:r w:rsidR="00916C4A">
        <w:rPr>
          <w:rFonts w:ascii="Arial" w:hAnsi="Arial" w:cs="Arial"/>
          <w:sz w:val="24"/>
          <w:szCs w:val="24"/>
        </w:rPr>
        <w:t xml:space="preserve"> While the outcome of the legislative process is not final, </w:t>
      </w:r>
      <w:r w:rsidRPr="00C206AD">
        <w:rPr>
          <w:rFonts w:ascii="Arial" w:hAnsi="Arial" w:cs="Arial"/>
          <w:sz w:val="24"/>
          <w:szCs w:val="24"/>
        </w:rPr>
        <w:t xml:space="preserve">the Commonwealth is requesting an expansion of its existing 1115 </w:t>
      </w:r>
      <w:r w:rsidR="00281A0A">
        <w:rPr>
          <w:rFonts w:ascii="Arial" w:hAnsi="Arial" w:cs="Arial"/>
          <w:sz w:val="24"/>
          <w:szCs w:val="24"/>
        </w:rPr>
        <w:t>d</w:t>
      </w:r>
      <w:r w:rsidRPr="00C206AD">
        <w:rPr>
          <w:rFonts w:ascii="Arial" w:hAnsi="Arial" w:cs="Arial"/>
          <w:sz w:val="24"/>
          <w:szCs w:val="24"/>
        </w:rPr>
        <w:t xml:space="preserve">emonstration expenditure authority for marketplace subsidies to include eligible individuals </w:t>
      </w:r>
      <w:r w:rsidR="00101887">
        <w:rPr>
          <w:rFonts w:ascii="Arial" w:hAnsi="Arial" w:cs="Arial"/>
          <w:sz w:val="24"/>
          <w:szCs w:val="24"/>
        </w:rPr>
        <w:t xml:space="preserve">above 300%, </w:t>
      </w:r>
      <w:r w:rsidRPr="00C206AD">
        <w:rPr>
          <w:rFonts w:ascii="Arial" w:hAnsi="Arial" w:cs="Arial"/>
          <w:sz w:val="24"/>
          <w:szCs w:val="24"/>
        </w:rPr>
        <w:t xml:space="preserve">up to 500% FPL. </w:t>
      </w:r>
      <w:r w:rsidR="00E909E0">
        <w:rPr>
          <w:rFonts w:ascii="Arial" w:hAnsi="Arial" w:cs="Arial"/>
          <w:sz w:val="24"/>
          <w:szCs w:val="24"/>
        </w:rPr>
        <w:t>An expansion of expenditure authority above 300% FPL would</w:t>
      </w:r>
      <w:r w:rsidR="002F5499">
        <w:rPr>
          <w:rFonts w:ascii="Arial" w:hAnsi="Arial" w:cs="Arial"/>
          <w:sz w:val="24"/>
          <w:szCs w:val="24"/>
        </w:rPr>
        <w:t xml:space="preserve"> enable more individuals to benefit from these supports and further </w:t>
      </w:r>
      <w:r w:rsidR="007414CC">
        <w:rPr>
          <w:rFonts w:ascii="Arial" w:hAnsi="Arial" w:cs="Arial"/>
          <w:sz w:val="24"/>
          <w:szCs w:val="24"/>
        </w:rPr>
        <w:t xml:space="preserve">mitigate cost “cliffs” among the Commonwealth’s different insurance programs. </w:t>
      </w:r>
      <w:r w:rsidRPr="00C206AD">
        <w:rPr>
          <w:rFonts w:ascii="Arial" w:hAnsi="Arial" w:cs="Arial"/>
          <w:sz w:val="24"/>
          <w:szCs w:val="24"/>
        </w:rPr>
        <w:t>This amendment would be effective on the first day of the month following approval, assuming</w:t>
      </w:r>
      <w:r w:rsidR="00C30F1C">
        <w:rPr>
          <w:rFonts w:ascii="Arial" w:hAnsi="Arial" w:cs="Arial"/>
          <w:sz w:val="24"/>
          <w:szCs w:val="24"/>
        </w:rPr>
        <w:t xml:space="preserve"> the state law is amended to increase the income limit for </w:t>
      </w:r>
      <w:proofErr w:type="spellStart"/>
      <w:r w:rsidR="00C30F1C">
        <w:rPr>
          <w:rFonts w:ascii="Arial" w:hAnsi="Arial" w:cs="Arial"/>
          <w:sz w:val="24"/>
          <w:szCs w:val="24"/>
        </w:rPr>
        <w:t>ConnectorCare</w:t>
      </w:r>
      <w:proofErr w:type="spellEnd"/>
      <w:r w:rsidR="00C30F1C">
        <w:rPr>
          <w:rFonts w:ascii="Arial" w:hAnsi="Arial" w:cs="Arial"/>
          <w:sz w:val="24"/>
          <w:szCs w:val="24"/>
        </w:rPr>
        <w:t xml:space="preserve"> subsidies</w:t>
      </w:r>
      <w:r w:rsidRPr="00C206AD">
        <w:rPr>
          <w:rFonts w:ascii="Arial" w:hAnsi="Arial" w:cs="Arial"/>
          <w:sz w:val="24"/>
          <w:szCs w:val="24"/>
        </w:rPr>
        <w:t>.</w:t>
      </w:r>
      <w:r w:rsidRPr="00C206AD">
        <w:rPr>
          <w:rFonts w:ascii="Arial" w:hAnsi="Arial" w:cs="Arial"/>
          <w:sz w:val="24"/>
          <w:szCs w:val="24"/>
        </w:rPr>
        <w:br/>
      </w:r>
    </w:p>
    <w:p w14:paraId="3D6D4380" w14:textId="30A1B349" w:rsidR="008721D3" w:rsidRDefault="00E175D7" w:rsidP="00362681">
      <w:pPr>
        <w:pStyle w:val="ListParagraph"/>
        <w:spacing w:after="0"/>
        <w:ind w:left="0"/>
        <w:divId w:val="1213691618"/>
        <w:rPr>
          <w:rFonts w:ascii="Arial" w:hAnsi="Arial" w:cs="Arial"/>
        </w:rPr>
      </w:pPr>
      <w:r>
        <w:br/>
      </w:r>
      <w:r w:rsidR="00362681">
        <w:rPr>
          <w:rStyle w:val="Heading3Char"/>
          <w:rFonts w:eastAsiaTheme="majorEastAsia"/>
        </w:rPr>
        <w:t xml:space="preserve">       </w:t>
      </w:r>
      <w:bookmarkStart w:id="7" w:name="_Toc141868515"/>
      <w:r w:rsidR="00C206AD" w:rsidRPr="00861731">
        <w:rPr>
          <w:rStyle w:val="Heading3Char"/>
          <w:rFonts w:eastAsiaTheme="majorEastAsia"/>
        </w:rPr>
        <w:t>3</w:t>
      </w:r>
      <w:r w:rsidR="00861731">
        <w:rPr>
          <w:rStyle w:val="Heading3Char"/>
          <w:rFonts w:eastAsiaTheme="majorEastAsia"/>
        </w:rPr>
        <w:t xml:space="preserve">. </w:t>
      </w:r>
      <w:r w:rsidR="00E44281" w:rsidRPr="00861731">
        <w:rPr>
          <w:rStyle w:val="Heading3Char"/>
          <w:rFonts w:eastAsiaTheme="majorEastAsia"/>
        </w:rPr>
        <w:t xml:space="preserve">Increase the </w:t>
      </w:r>
      <w:r w:rsidR="0F7E7119" w:rsidRPr="00861731">
        <w:rPr>
          <w:rStyle w:val="Heading3Char"/>
          <w:rFonts w:eastAsiaTheme="majorEastAsia"/>
        </w:rPr>
        <w:t>I</w:t>
      </w:r>
      <w:r w:rsidR="00E44281" w:rsidRPr="00861731">
        <w:rPr>
          <w:rStyle w:val="Heading3Char"/>
          <w:rFonts w:eastAsiaTheme="majorEastAsia"/>
        </w:rPr>
        <w:t xml:space="preserve">ncome </w:t>
      </w:r>
      <w:r w:rsidR="0CB016F2" w:rsidRPr="00861731">
        <w:rPr>
          <w:rStyle w:val="Heading3Char"/>
          <w:rFonts w:eastAsiaTheme="majorEastAsia"/>
        </w:rPr>
        <w:t>L</w:t>
      </w:r>
      <w:r w:rsidR="00E44281" w:rsidRPr="00861731">
        <w:rPr>
          <w:rStyle w:val="Heading3Char"/>
          <w:rFonts w:eastAsiaTheme="majorEastAsia"/>
        </w:rPr>
        <w:t xml:space="preserve">imit for Medicare Savings Program </w:t>
      </w:r>
      <w:r w:rsidR="005E081B" w:rsidRPr="00861731">
        <w:rPr>
          <w:rStyle w:val="Heading3Char"/>
          <w:rFonts w:eastAsiaTheme="majorEastAsia"/>
        </w:rPr>
        <w:t>(</w:t>
      </w:r>
      <w:proofErr w:type="gramStart"/>
      <w:r w:rsidR="005E081B" w:rsidRPr="00861731">
        <w:rPr>
          <w:rStyle w:val="Heading3Char"/>
          <w:rFonts w:eastAsiaTheme="majorEastAsia"/>
        </w:rPr>
        <w:t xml:space="preserve">MSP) </w:t>
      </w:r>
      <w:r w:rsidR="00362681">
        <w:rPr>
          <w:rStyle w:val="Heading3Char"/>
          <w:rFonts w:eastAsiaTheme="majorEastAsia"/>
        </w:rPr>
        <w:t xml:space="preserve">  </w:t>
      </w:r>
      <w:proofErr w:type="gramEnd"/>
      <w:r w:rsidR="00362681">
        <w:rPr>
          <w:rStyle w:val="Heading3Char"/>
          <w:rFonts w:eastAsiaTheme="majorEastAsia"/>
        </w:rPr>
        <w:t xml:space="preserve"> </w:t>
      </w:r>
      <w:r w:rsidR="00362681">
        <w:rPr>
          <w:rStyle w:val="Heading3Char"/>
          <w:rFonts w:eastAsiaTheme="majorEastAsia"/>
        </w:rPr>
        <w:br/>
        <w:t xml:space="preserve">           </w:t>
      </w:r>
      <w:r w:rsidR="4F19E82A" w:rsidRPr="00861731">
        <w:rPr>
          <w:rStyle w:val="Heading3Char"/>
          <w:rFonts w:eastAsiaTheme="majorEastAsia"/>
        </w:rPr>
        <w:t>B</w:t>
      </w:r>
      <w:r w:rsidR="00E44281" w:rsidRPr="00861731">
        <w:rPr>
          <w:rStyle w:val="Heading3Char"/>
          <w:rFonts w:eastAsiaTheme="majorEastAsia"/>
        </w:rPr>
        <w:t xml:space="preserve">enefits </w:t>
      </w:r>
      <w:r w:rsidR="004C159B" w:rsidRPr="00861731">
        <w:rPr>
          <w:rStyle w:val="Heading3Char"/>
          <w:rFonts w:eastAsiaTheme="majorEastAsia"/>
        </w:rPr>
        <w:t xml:space="preserve">for </w:t>
      </w:r>
      <w:r w:rsidR="0D3A04A4" w:rsidRPr="00861731">
        <w:rPr>
          <w:rStyle w:val="Heading3Char"/>
          <w:rFonts w:eastAsiaTheme="majorEastAsia"/>
        </w:rPr>
        <w:t>M</w:t>
      </w:r>
      <w:r w:rsidR="002A6EEE" w:rsidRPr="00861731">
        <w:rPr>
          <w:rStyle w:val="Heading3Char"/>
          <w:rFonts w:eastAsiaTheme="majorEastAsia"/>
        </w:rPr>
        <w:t xml:space="preserve">embers </w:t>
      </w:r>
      <w:r w:rsidR="00891067" w:rsidRPr="00861731">
        <w:rPr>
          <w:rStyle w:val="Heading3Char"/>
          <w:rFonts w:eastAsiaTheme="majorEastAsia"/>
        </w:rPr>
        <w:t>on</w:t>
      </w:r>
      <w:r w:rsidR="002A6EEE" w:rsidRPr="00861731">
        <w:rPr>
          <w:rStyle w:val="Heading3Char"/>
          <w:rFonts w:eastAsiaTheme="majorEastAsia"/>
        </w:rPr>
        <w:t xml:space="preserve"> MassHealth Standard </w:t>
      </w:r>
      <w:r w:rsidR="00E44281" w:rsidRPr="00861731">
        <w:rPr>
          <w:rStyle w:val="Heading3Char"/>
          <w:rFonts w:eastAsiaTheme="majorEastAsia"/>
        </w:rPr>
        <w:t xml:space="preserve">to </w:t>
      </w:r>
      <w:r w:rsidR="00B53940" w:rsidRPr="00861731">
        <w:rPr>
          <w:rStyle w:val="Heading3Char"/>
          <w:rFonts w:eastAsiaTheme="majorEastAsia"/>
        </w:rPr>
        <w:t xml:space="preserve">the </w:t>
      </w:r>
      <w:r w:rsidR="639094D9" w:rsidRPr="00861731">
        <w:rPr>
          <w:rStyle w:val="Heading3Char"/>
          <w:rFonts w:eastAsiaTheme="majorEastAsia"/>
        </w:rPr>
        <w:t>S</w:t>
      </w:r>
      <w:r w:rsidR="00B53940" w:rsidRPr="00861731">
        <w:rPr>
          <w:rStyle w:val="Heading3Char"/>
          <w:rFonts w:eastAsiaTheme="majorEastAsia"/>
        </w:rPr>
        <w:t xml:space="preserve">tate </w:t>
      </w:r>
      <w:r w:rsidR="6BCD06CB" w:rsidRPr="00861731">
        <w:rPr>
          <w:rStyle w:val="Heading3Char"/>
          <w:rFonts w:eastAsiaTheme="majorEastAsia"/>
        </w:rPr>
        <w:t>S</w:t>
      </w:r>
      <w:r w:rsidR="00B53940" w:rsidRPr="00861731">
        <w:rPr>
          <w:rStyle w:val="Heading3Char"/>
          <w:rFonts w:eastAsiaTheme="majorEastAsia"/>
        </w:rPr>
        <w:t xml:space="preserve">tatutory </w:t>
      </w:r>
      <w:r w:rsidR="00362681">
        <w:rPr>
          <w:rStyle w:val="Heading3Char"/>
          <w:rFonts w:eastAsiaTheme="majorEastAsia"/>
        </w:rPr>
        <w:br/>
        <w:t xml:space="preserve">           </w:t>
      </w:r>
      <w:r w:rsidR="6241DB79" w:rsidRPr="00861731">
        <w:rPr>
          <w:rStyle w:val="Heading3Char"/>
          <w:rFonts w:eastAsiaTheme="majorEastAsia"/>
        </w:rPr>
        <w:t>L</w:t>
      </w:r>
      <w:r w:rsidR="00B53940" w:rsidRPr="00861731">
        <w:rPr>
          <w:rStyle w:val="Heading3Char"/>
          <w:rFonts w:eastAsiaTheme="majorEastAsia"/>
        </w:rPr>
        <w:t>imit</w:t>
      </w:r>
      <w:bookmarkEnd w:id="7"/>
      <w:r>
        <w:br/>
      </w:r>
      <w:r>
        <w:br/>
      </w:r>
      <w:r w:rsidR="00CB51AD" w:rsidRPr="00861731">
        <w:rPr>
          <w:rStyle w:val="Heading4Char"/>
        </w:rPr>
        <w:t>Background</w:t>
      </w:r>
      <w:r w:rsidR="00CB51AD">
        <w:br/>
      </w:r>
      <w:r w:rsidR="00CB51AD" w:rsidRPr="00C206AD">
        <w:rPr>
          <w:rFonts w:ascii="Arial" w:hAnsi="Arial" w:cs="Arial"/>
          <w:sz w:val="24"/>
          <w:szCs w:val="24"/>
        </w:rPr>
        <w:t xml:space="preserve">The FY2023 </w:t>
      </w:r>
      <w:r w:rsidR="00CB51AD">
        <w:rPr>
          <w:rFonts w:ascii="Arial" w:hAnsi="Arial" w:cs="Arial"/>
          <w:sz w:val="24"/>
          <w:szCs w:val="24"/>
        </w:rPr>
        <w:t>s</w:t>
      </w:r>
      <w:r w:rsidR="00CB51AD" w:rsidRPr="00C206AD">
        <w:rPr>
          <w:rFonts w:ascii="Arial" w:hAnsi="Arial" w:cs="Arial"/>
          <w:sz w:val="24"/>
          <w:szCs w:val="24"/>
        </w:rPr>
        <w:t xml:space="preserve">tate </w:t>
      </w:r>
      <w:r w:rsidR="00CB51AD">
        <w:rPr>
          <w:rFonts w:ascii="Arial" w:hAnsi="Arial" w:cs="Arial"/>
          <w:sz w:val="24"/>
          <w:szCs w:val="24"/>
        </w:rPr>
        <w:t>b</w:t>
      </w:r>
      <w:r w:rsidR="00CB51AD" w:rsidRPr="00C206AD">
        <w:rPr>
          <w:rFonts w:ascii="Arial" w:hAnsi="Arial" w:cs="Arial"/>
          <w:sz w:val="24"/>
          <w:szCs w:val="24"/>
        </w:rPr>
        <w:t xml:space="preserve">udget included language to expand the standard income limits for the three Medicare Savings Programs by disregarding 90% of the Federal Poverty Limit (FPL) from an applicant’s gross income. In practice, this goal was achieved by raising </w:t>
      </w:r>
      <w:r w:rsidR="00CB51AD" w:rsidRPr="00C206AD">
        <w:rPr>
          <w:rFonts w:ascii="Arial" w:hAnsi="Arial" w:cs="Arial"/>
          <w:sz w:val="24"/>
          <w:szCs w:val="24"/>
        </w:rPr>
        <w:lastRenderedPageBreak/>
        <w:t xml:space="preserve">income limits. The new income limits are therefore 190% FPL for the Qualified Medicare Beneficiary (QMB) program, 210% FPL for the Specified Low-Income Medicare Beneficiary (SLMB) program and 225% FPL for the Qualified Individual (QI) program. </w:t>
      </w:r>
      <w:r w:rsidR="00CB51AD">
        <w:rPr>
          <w:rFonts w:ascii="Arial" w:hAnsi="Arial" w:cs="Arial"/>
          <w:sz w:val="24"/>
          <w:szCs w:val="24"/>
        </w:rPr>
        <w:t xml:space="preserve">These increased FPL limits will </w:t>
      </w:r>
      <w:r w:rsidR="00CB51AD" w:rsidRPr="0057571D">
        <w:rPr>
          <w:rFonts w:ascii="Arial" w:hAnsi="Arial" w:cs="Arial"/>
          <w:sz w:val="24"/>
          <w:szCs w:val="24"/>
        </w:rPr>
        <w:t>significantly reduce health care costs</w:t>
      </w:r>
      <w:r w:rsidR="00CB51AD">
        <w:rPr>
          <w:rFonts w:ascii="Arial" w:hAnsi="Arial" w:cs="Arial"/>
          <w:sz w:val="24"/>
          <w:szCs w:val="24"/>
        </w:rPr>
        <w:t xml:space="preserve"> for more older adults, </w:t>
      </w:r>
      <w:r w:rsidR="00CB51AD" w:rsidRPr="0057571D">
        <w:rPr>
          <w:rFonts w:ascii="Arial" w:hAnsi="Arial" w:cs="Arial"/>
          <w:sz w:val="24"/>
          <w:szCs w:val="24"/>
        </w:rPr>
        <w:t>promot</w:t>
      </w:r>
      <w:r w:rsidR="00CB51AD">
        <w:rPr>
          <w:rFonts w:ascii="Arial" w:hAnsi="Arial" w:cs="Arial"/>
          <w:sz w:val="24"/>
          <w:szCs w:val="24"/>
        </w:rPr>
        <w:t>ing</w:t>
      </w:r>
      <w:r w:rsidR="00CB51AD" w:rsidRPr="0057571D">
        <w:rPr>
          <w:rFonts w:ascii="Arial" w:hAnsi="Arial" w:cs="Arial"/>
          <w:sz w:val="24"/>
          <w:szCs w:val="24"/>
        </w:rPr>
        <w:t xml:space="preserve"> economic security and protect</w:t>
      </w:r>
      <w:r w:rsidR="00CB51AD">
        <w:rPr>
          <w:rFonts w:ascii="Arial" w:hAnsi="Arial" w:cs="Arial"/>
          <w:sz w:val="24"/>
          <w:szCs w:val="24"/>
        </w:rPr>
        <w:t xml:space="preserve">ing many of </w:t>
      </w:r>
      <w:r w:rsidR="00CB51AD" w:rsidRPr="0057571D">
        <w:rPr>
          <w:rFonts w:ascii="Arial" w:hAnsi="Arial" w:cs="Arial"/>
          <w:sz w:val="24"/>
          <w:szCs w:val="24"/>
        </w:rPr>
        <w:t>the most vulnerable</w:t>
      </w:r>
      <w:r w:rsidR="00CB51AD">
        <w:rPr>
          <w:rFonts w:ascii="Arial" w:hAnsi="Arial" w:cs="Arial"/>
          <w:sz w:val="24"/>
          <w:szCs w:val="24"/>
        </w:rPr>
        <w:t>.</w:t>
      </w:r>
      <w:r w:rsidR="00CB51AD">
        <w:br/>
      </w:r>
      <w:r w:rsidR="00CB51AD">
        <w:br/>
      </w:r>
      <w:r w:rsidR="00CB51AD" w:rsidRPr="00C206AD">
        <w:rPr>
          <w:rFonts w:ascii="Arial" w:hAnsi="Arial" w:cs="Arial"/>
          <w:sz w:val="24"/>
          <w:szCs w:val="24"/>
        </w:rPr>
        <w:t>Under the currently approved 1115 demonstration, MassHealth Standard members</w:t>
      </w:r>
      <w:r w:rsidR="00977922">
        <w:rPr>
          <w:rFonts w:ascii="Arial" w:hAnsi="Arial" w:cs="Arial"/>
          <w:sz w:val="24"/>
          <w:szCs w:val="24"/>
        </w:rPr>
        <w:t xml:space="preserve"> </w:t>
      </w:r>
      <w:r w:rsidR="00CB51AD" w:rsidRPr="00C206AD">
        <w:rPr>
          <w:rFonts w:ascii="Arial" w:hAnsi="Arial" w:cs="Arial"/>
          <w:sz w:val="24"/>
          <w:szCs w:val="24"/>
        </w:rPr>
        <w:t>with income up to 133% FPL</w:t>
      </w:r>
      <w:r w:rsidR="00977922">
        <w:rPr>
          <w:rFonts w:ascii="Arial" w:hAnsi="Arial" w:cs="Arial"/>
          <w:sz w:val="24"/>
          <w:szCs w:val="24"/>
        </w:rPr>
        <w:t>, including those who are or may become enrolled as Medically Needy,</w:t>
      </w:r>
      <w:r w:rsidR="00977922" w:rsidRPr="00C206AD">
        <w:rPr>
          <w:rFonts w:ascii="Arial" w:hAnsi="Arial" w:cs="Arial"/>
          <w:sz w:val="24"/>
          <w:szCs w:val="24"/>
        </w:rPr>
        <w:t xml:space="preserve"> </w:t>
      </w:r>
      <w:r w:rsidR="00CB51AD" w:rsidRPr="00C206AD">
        <w:rPr>
          <w:rFonts w:ascii="Arial" w:hAnsi="Arial" w:cs="Arial"/>
          <w:sz w:val="24"/>
          <w:szCs w:val="24"/>
        </w:rPr>
        <w:t xml:space="preserve">are eligible for QMB benefits, </w:t>
      </w:r>
      <w:r w:rsidR="00CB51AD">
        <w:rPr>
          <w:rFonts w:ascii="Arial" w:hAnsi="Arial" w:cs="Arial"/>
          <w:sz w:val="24"/>
          <w:szCs w:val="24"/>
        </w:rPr>
        <w:t xml:space="preserve">and </w:t>
      </w:r>
      <w:r w:rsidR="00CB51AD" w:rsidRPr="00C206AD">
        <w:rPr>
          <w:rFonts w:ascii="Arial" w:hAnsi="Arial" w:cs="Arial"/>
          <w:sz w:val="24"/>
          <w:szCs w:val="24"/>
        </w:rPr>
        <w:t xml:space="preserve">those with income up to 165% </w:t>
      </w:r>
      <w:r w:rsidR="00CB51AD">
        <w:rPr>
          <w:rFonts w:ascii="Arial" w:hAnsi="Arial" w:cs="Arial"/>
          <w:sz w:val="24"/>
          <w:szCs w:val="24"/>
        </w:rPr>
        <w:t>FPL</w:t>
      </w:r>
      <w:r w:rsidR="152AFA43" w:rsidRPr="1DB7979A">
        <w:rPr>
          <w:rFonts w:ascii="Arial" w:hAnsi="Arial" w:cs="Arial"/>
          <w:sz w:val="24"/>
          <w:szCs w:val="24"/>
        </w:rPr>
        <w:t xml:space="preserve">, including those who are or may </w:t>
      </w:r>
      <w:r w:rsidR="152AFA43" w:rsidRPr="2115DCEA">
        <w:rPr>
          <w:rFonts w:ascii="Arial" w:hAnsi="Arial" w:cs="Arial"/>
          <w:sz w:val="24"/>
          <w:szCs w:val="24"/>
        </w:rPr>
        <w:t>become enrolled as Medically Needy,</w:t>
      </w:r>
      <w:r w:rsidR="00CB51AD" w:rsidRPr="153A9144">
        <w:rPr>
          <w:rFonts w:ascii="Arial" w:hAnsi="Arial" w:cs="Arial"/>
          <w:sz w:val="24"/>
          <w:szCs w:val="24"/>
        </w:rPr>
        <w:t xml:space="preserve"> </w:t>
      </w:r>
      <w:r w:rsidR="00CB51AD" w:rsidRPr="00C206AD">
        <w:rPr>
          <w:rFonts w:ascii="Arial" w:hAnsi="Arial" w:cs="Arial"/>
          <w:sz w:val="24"/>
          <w:szCs w:val="24"/>
        </w:rPr>
        <w:t xml:space="preserve">are eligible for </w:t>
      </w:r>
      <w:r w:rsidR="00CB51AD">
        <w:rPr>
          <w:rFonts w:ascii="Arial" w:hAnsi="Arial" w:cs="Arial"/>
          <w:sz w:val="24"/>
          <w:szCs w:val="24"/>
        </w:rPr>
        <w:t xml:space="preserve">payment of the Medicare Part </w:t>
      </w:r>
      <w:r w:rsidR="00CB51AD" w:rsidRPr="2B0648AB">
        <w:rPr>
          <w:rFonts w:ascii="Arial" w:hAnsi="Arial" w:cs="Arial"/>
          <w:sz w:val="24"/>
          <w:szCs w:val="24"/>
        </w:rPr>
        <w:t xml:space="preserve">B </w:t>
      </w:r>
      <w:r w:rsidR="00CB51AD" w:rsidRPr="7EB06698">
        <w:rPr>
          <w:rFonts w:ascii="Arial" w:hAnsi="Arial" w:cs="Arial"/>
          <w:sz w:val="24"/>
          <w:szCs w:val="24"/>
        </w:rPr>
        <w:t>premium.</w:t>
      </w:r>
      <w:r w:rsidR="00CB51AD" w:rsidRPr="00C206AD">
        <w:rPr>
          <w:rFonts w:ascii="Arial" w:hAnsi="Arial" w:cs="Arial"/>
          <w:sz w:val="24"/>
          <w:szCs w:val="24"/>
        </w:rPr>
        <w:t xml:space="preserve"> Standard members that did not have an asset test to determine their Standard eligibility are authorized to also receive MSP without an MSP asset test.</w:t>
      </w:r>
      <w:r w:rsidR="00CB51AD">
        <w:br/>
      </w:r>
      <w:r w:rsidR="00CB51AD" w:rsidRPr="00861731">
        <w:rPr>
          <w:rStyle w:val="Heading4Char"/>
        </w:rPr>
        <w:br/>
        <w:t>Request</w:t>
      </w:r>
      <w:r w:rsidR="00CB51AD">
        <w:br/>
      </w:r>
      <w:r w:rsidR="00CB51AD" w:rsidRPr="00C206AD">
        <w:rPr>
          <w:rFonts w:ascii="Arial" w:hAnsi="Arial" w:cs="Arial"/>
          <w:sz w:val="24"/>
          <w:szCs w:val="24"/>
        </w:rPr>
        <w:t xml:space="preserve">This amendment </w:t>
      </w:r>
      <w:r w:rsidR="005B3000">
        <w:rPr>
          <w:rFonts w:ascii="Arial" w:hAnsi="Arial" w:cs="Arial"/>
          <w:sz w:val="24"/>
          <w:szCs w:val="24"/>
        </w:rPr>
        <w:t>proposes to</w:t>
      </w:r>
      <w:r w:rsidR="00CB51AD" w:rsidRPr="00C206AD">
        <w:rPr>
          <w:rFonts w:ascii="Arial" w:hAnsi="Arial" w:cs="Arial"/>
          <w:sz w:val="24"/>
          <w:szCs w:val="24"/>
        </w:rPr>
        <w:t xml:space="preserve"> increase the income limit for MSP benefits for Standard individuals to the state statutory limit. If the member does not have an asset test to determine their Standard eligibility, the asset test for MSP would be waived. (Note that the </w:t>
      </w:r>
      <w:r w:rsidR="00900E99">
        <w:rPr>
          <w:rFonts w:ascii="Arial" w:hAnsi="Arial" w:cs="Arial"/>
          <w:sz w:val="24"/>
          <w:szCs w:val="24"/>
        </w:rPr>
        <w:t>Commonwealth’s</w:t>
      </w:r>
      <w:r w:rsidR="00CB51AD" w:rsidRPr="00C206AD">
        <w:rPr>
          <w:rFonts w:ascii="Arial" w:hAnsi="Arial" w:cs="Arial"/>
          <w:sz w:val="24"/>
          <w:szCs w:val="24"/>
        </w:rPr>
        <w:t xml:space="preserve"> budget proposal for the State Fiscal Year 2024 would waive the asset test for MSP, assuming the proposed change becomes state law</w:t>
      </w:r>
      <w:r w:rsidR="0082776D">
        <w:rPr>
          <w:rFonts w:ascii="Arial" w:hAnsi="Arial" w:cs="Arial"/>
          <w:sz w:val="24"/>
          <w:szCs w:val="24"/>
        </w:rPr>
        <w:t>.</w:t>
      </w:r>
      <w:r w:rsidR="00CB51AD" w:rsidRPr="00C206AD">
        <w:rPr>
          <w:rFonts w:ascii="Arial" w:hAnsi="Arial" w:cs="Arial"/>
          <w:sz w:val="24"/>
          <w:szCs w:val="24"/>
        </w:rPr>
        <w:t>)</w:t>
      </w:r>
      <w:r w:rsidR="00CB51AD" w:rsidRPr="008012DB">
        <w:t xml:space="preserve"> </w:t>
      </w:r>
      <w:r w:rsidR="00CB51AD" w:rsidRPr="008012DB">
        <w:rPr>
          <w:rFonts w:ascii="Arial" w:hAnsi="Arial" w:cs="Arial"/>
          <w:sz w:val="24"/>
          <w:szCs w:val="24"/>
        </w:rPr>
        <w:t>Accordingly, the Commonwealth is requesting an expansion of its expenditure authority for monthly Medicare Part A and Part B premiums and for deductibles and coinsurance for MassHealth Standard</w:t>
      </w:r>
      <w:r w:rsidR="00CB51AD">
        <w:rPr>
          <w:rFonts w:ascii="Arial" w:hAnsi="Arial" w:cs="Arial"/>
          <w:sz w:val="24"/>
          <w:szCs w:val="24"/>
        </w:rPr>
        <w:t xml:space="preserve"> members who are eligible for Medicare</w:t>
      </w:r>
      <w:r w:rsidR="00CB51AD" w:rsidRPr="008012DB">
        <w:rPr>
          <w:rFonts w:ascii="Arial" w:hAnsi="Arial" w:cs="Arial"/>
          <w:sz w:val="24"/>
          <w:szCs w:val="24"/>
        </w:rPr>
        <w:t xml:space="preserve"> with incomes </w:t>
      </w:r>
      <w:r w:rsidR="00CB51AD">
        <w:rPr>
          <w:rFonts w:ascii="Arial" w:hAnsi="Arial" w:cs="Arial"/>
          <w:sz w:val="24"/>
          <w:szCs w:val="24"/>
        </w:rPr>
        <w:t xml:space="preserve">up to the state statutory limit without applying an asset test. </w:t>
      </w:r>
      <w:r w:rsidR="00CB51AD">
        <w:br/>
      </w:r>
      <w:r w:rsidR="00CB51AD">
        <w:br/>
      </w:r>
      <w:r w:rsidR="00CB51AD" w:rsidRPr="00C206AD">
        <w:rPr>
          <w:rFonts w:ascii="Arial" w:hAnsi="Arial" w:cs="Arial"/>
          <w:sz w:val="24"/>
          <w:szCs w:val="24"/>
        </w:rPr>
        <w:t>The Commonwealth has received approval for an amendment to the state’s Medicaid State Plan to increase the MSP income limits to the state statutory limit for individuals who only receive MSP coverage. This amendment will allow higher income individuals with Standard (who are often spending down income to receive Standard) to also receive the benefit of the MSP expansions under the state budget. This amendment would be effective on the first day of the month following approval.</w:t>
      </w:r>
      <w:r w:rsidDel="00CB51AD">
        <w:br/>
      </w:r>
      <w:r w:rsidDel="00CB51AD">
        <w:br/>
      </w:r>
      <w:bookmarkStart w:id="8" w:name="_Hlk60316440"/>
      <w:r w:rsidR="005B3000" w:rsidRPr="00CA443B">
        <w:rPr>
          <w:rFonts w:ascii="Arial" w:eastAsia="Times New Roman" w:hAnsi="Arial" w:cs="Arial"/>
          <w:i/>
          <w:iCs/>
          <w:sz w:val="24"/>
          <w:szCs w:val="24"/>
        </w:rPr>
        <w:t>Note, certain</w:t>
      </w:r>
      <w:r w:rsidR="005B3000" w:rsidRPr="00CA443B">
        <w:rPr>
          <w:rFonts w:ascii="Arial" w:eastAsia="Times New Roman" w:hAnsi="Arial" w:cs="Arial"/>
          <w:i/>
          <w:sz w:val="24"/>
          <w:szCs w:val="24"/>
        </w:rPr>
        <w:t xml:space="preserve"> </w:t>
      </w:r>
      <w:r w:rsidR="006F1829">
        <w:rPr>
          <w:rFonts w:ascii="Arial" w:eastAsia="Times New Roman" w:hAnsi="Arial" w:cs="Arial"/>
          <w:i/>
          <w:iCs/>
          <w:sz w:val="24"/>
          <w:szCs w:val="24"/>
        </w:rPr>
        <w:t>requirements of</w:t>
      </w:r>
      <w:r w:rsidR="005B3000" w:rsidRPr="00CA443B">
        <w:rPr>
          <w:rFonts w:ascii="Arial" w:eastAsia="Times New Roman" w:hAnsi="Arial" w:cs="Arial"/>
          <w:i/>
          <w:sz w:val="24"/>
          <w:szCs w:val="24"/>
        </w:rPr>
        <w:t xml:space="preserve"> Title XIX</w:t>
      </w:r>
      <w:r w:rsidR="00FC2598">
        <w:rPr>
          <w:rFonts w:ascii="Arial" w:eastAsia="Times New Roman" w:hAnsi="Arial" w:cs="Arial"/>
          <w:i/>
          <w:sz w:val="24"/>
          <w:szCs w:val="24"/>
        </w:rPr>
        <w:t xml:space="preserve"> will not apply to this</w:t>
      </w:r>
      <w:r w:rsidR="005B3000" w:rsidRPr="00CA443B">
        <w:rPr>
          <w:rFonts w:ascii="Arial" w:eastAsia="Times New Roman" w:hAnsi="Arial" w:cs="Arial"/>
          <w:i/>
          <w:iCs/>
          <w:sz w:val="24"/>
          <w:szCs w:val="24"/>
        </w:rPr>
        <w:t xml:space="preserve"> </w:t>
      </w:r>
      <w:r w:rsidR="005B3000" w:rsidRPr="00CA443B">
        <w:rPr>
          <w:rFonts w:ascii="Arial" w:eastAsia="Times New Roman" w:hAnsi="Arial" w:cs="Arial"/>
          <w:i/>
          <w:sz w:val="24"/>
          <w:szCs w:val="24"/>
        </w:rPr>
        <w:t>expenditure authority, including:</w:t>
      </w:r>
    </w:p>
    <w:p w14:paraId="732CBD56" w14:textId="1A90FBB0" w:rsidR="0096314C" w:rsidRPr="00C8354B" w:rsidRDefault="00186CA6" w:rsidP="00861731">
      <w:pPr>
        <w:numPr>
          <w:ilvl w:val="0"/>
          <w:numId w:val="22"/>
        </w:numPr>
        <w:spacing w:after="0"/>
        <w:divId w:val="1213691618"/>
        <w:rPr>
          <w:rFonts w:ascii="Arial" w:eastAsia="Times New Roman" w:hAnsi="Arial" w:cs="Arial"/>
          <w:sz w:val="24"/>
          <w:szCs w:val="24"/>
        </w:rPr>
      </w:pPr>
      <w:r w:rsidRPr="00186CA6">
        <w:rPr>
          <w:rFonts w:ascii="Arial" w:eastAsia="Times New Roman" w:hAnsi="Arial" w:cs="Arial"/>
          <w:b/>
          <w:sz w:val="24"/>
          <w:szCs w:val="24"/>
        </w:rPr>
        <w:t xml:space="preserve">MSP </w:t>
      </w:r>
      <w:r w:rsidR="00DF1BDC">
        <w:rPr>
          <w:rFonts w:ascii="Arial" w:eastAsia="Times New Roman" w:hAnsi="Arial" w:cs="Arial"/>
          <w:b/>
          <w:sz w:val="24"/>
          <w:szCs w:val="24"/>
        </w:rPr>
        <w:t>a</w:t>
      </w:r>
      <w:r w:rsidRPr="00186CA6">
        <w:rPr>
          <w:rFonts w:ascii="Arial" w:eastAsia="Times New Roman" w:hAnsi="Arial" w:cs="Arial"/>
          <w:b/>
          <w:sz w:val="24"/>
          <w:szCs w:val="24"/>
        </w:rPr>
        <w:t>sset</w:t>
      </w:r>
      <w:r w:rsidR="00DF1BDC">
        <w:rPr>
          <w:rFonts w:ascii="Arial" w:eastAsia="Times New Roman" w:hAnsi="Arial" w:cs="Arial"/>
          <w:b/>
          <w:sz w:val="24"/>
          <w:szCs w:val="24"/>
        </w:rPr>
        <w:t xml:space="preserve"> t</w:t>
      </w:r>
      <w:r w:rsidRPr="00186CA6">
        <w:rPr>
          <w:rFonts w:ascii="Arial" w:eastAsia="Times New Roman" w:hAnsi="Arial" w:cs="Arial"/>
          <w:b/>
          <w:sz w:val="24"/>
          <w:szCs w:val="24"/>
        </w:rPr>
        <w:t xml:space="preserve">est </w:t>
      </w:r>
      <w:r w:rsidR="0096314C" w:rsidRPr="00C8354B">
        <w:rPr>
          <w:rFonts w:ascii="Arial" w:eastAsia="Times New Roman" w:hAnsi="Arial" w:cs="Arial"/>
          <w:sz w:val="24"/>
          <w:szCs w:val="24"/>
        </w:rPr>
        <w:t>(Section 1902</w:t>
      </w:r>
      <w:r w:rsidR="001B7D0A" w:rsidRPr="001B7D0A">
        <w:rPr>
          <w:rFonts w:ascii="Arial" w:eastAsia="Times New Roman" w:hAnsi="Arial" w:cs="Arial"/>
          <w:sz w:val="24"/>
          <w:szCs w:val="24"/>
        </w:rPr>
        <w:t>(a)(10)(E)(</w:t>
      </w:r>
      <w:proofErr w:type="spellStart"/>
      <w:r w:rsidR="001B7D0A" w:rsidRPr="001B7D0A">
        <w:rPr>
          <w:rFonts w:ascii="Arial" w:eastAsia="Times New Roman" w:hAnsi="Arial" w:cs="Arial"/>
          <w:sz w:val="24"/>
          <w:szCs w:val="24"/>
        </w:rPr>
        <w:t>i</w:t>
      </w:r>
      <w:proofErr w:type="spellEnd"/>
      <w:r w:rsidR="001B7D0A" w:rsidRPr="001B7D0A">
        <w:rPr>
          <w:rFonts w:ascii="Arial" w:eastAsia="Times New Roman" w:hAnsi="Arial" w:cs="Arial"/>
          <w:sz w:val="24"/>
          <w:szCs w:val="24"/>
        </w:rPr>
        <w:t>)</w:t>
      </w:r>
      <w:r w:rsidR="0096314C" w:rsidRPr="00C8354B">
        <w:rPr>
          <w:rFonts w:ascii="Arial" w:eastAsia="Times New Roman" w:hAnsi="Arial" w:cs="Arial"/>
          <w:sz w:val="24"/>
          <w:szCs w:val="24"/>
        </w:rPr>
        <w:t>): to</w:t>
      </w:r>
      <w:r w:rsidR="0096314C">
        <w:rPr>
          <w:rFonts w:ascii="Arial" w:eastAsia="Times New Roman" w:hAnsi="Arial" w:cs="Arial"/>
          <w:sz w:val="24"/>
          <w:szCs w:val="24"/>
        </w:rPr>
        <w:t xml:space="preserve"> </w:t>
      </w:r>
      <w:r w:rsidR="007F218F">
        <w:rPr>
          <w:rFonts w:ascii="Arial" w:eastAsia="Times New Roman" w:hAnsi="Arial" w:cs="Arial"/>
          <w:sz w:val="24"/>
          <w:szCs w:val="24"/>
        </w:rPr>
        <w:t xml:space="preserve">eliminate </w:t>
      </w:r>
      <w:r w:rsidR="00F464EA" w:rsidRPr="00F464EA">
        <w:rPr>
          <w:rFonts w:ascii="Arial" w:eastAsia="Times New Roman" w:hAnsi="Arial" w:cs="Arial"/>
          <w:sz w:val="24"/>
          <w:szCs w:val="24"/>
        </w:rPr>
        <w:t>the MSP asset test for members who are also enrolled in a Medicaid benefit that does not require an asset test (e.g.</w:t>
      </w:r>
      <w:r w:rsidR="006442F4">
        <w:rPr>
          <w:rFonts w:ascii="Arial" w:eastAsia="Times New Roman" w:hAnsi="Arial" w:cs="Arial"/>
          <w:sz w:val="24"/>
          <w:szCs w:val="24"/>
        </w:rPr>
        <w:t>,</w:t>
      </w:r>
      <w:r w:rsidR="00F464EA" w:rsidRPr="00F464EA">
        <w:rPr>
          <w:rFonts w:ascii="Arial" w:eastAsia="Times New Roman" w:hAnsi="Arial" w:cs="Arial"/>
          <w:sz w:val="24"/>
          <w:szCs w:val="24"/>
        </w:rPr>
        <w:t xml:space="preserve"> certain members under age 65 or enrolled in CommonHealth)</w:t>
      </w:r>
      <w:r w:rsidR="0096314C" w:rsidRPr="00C8354B">
        <w:rPr>
          <w:rFonts w:ascii="Arial" w:eastAsia="Times New Roman" w:hAnsi="Arial" w:cs="Arial"/>
          <w:sz w:val="24"/>
          <w:szCs w:val="24"/>
        </w:rPr>
        <w:t>;</w:t>
      </w:r>
    </w:p>
    <w:p w14:paraId="5ECE96D5" w14:textId="7CFFE6F9" w:rsidR="00120E72" w:rsidRPr="00C8354B" w:rsidRDefault="00F33B94" w:rsidP="00861731">
      <w:pPr>
        <w:numPr>
          <w:ilvl w:val="0"/>
          <w:numId w:val="22"/>
        </w:numPr>
        <w:spacing w:after="0"/>
        <w:divId w:val="1213691618"/>
        <w:rPr>
          <w:rFonts w:ascii="Arial" w:eastAsia="Times New Roman" w:hAnsi="Arial" w:cs="Arial"/>
          <w:sz w:val="24"/>
          <w:szCs w:val="24"/>
        </w:rPr>
      </w:pPr>
      <w:r>
        <w:rPr>
          <w:rFonts w:ascii="Arial" w:eastAsia="Times New Roman" w:hAnsi="Arial" w:cs="Arial"/>
          <w:b/>
          <w:sz w:val="24"/>
          <w:szCs w:val="24"/>
        </w:rPr>
        <w:t>P</w:t>
      </w:r>
      <w:r w:rsidRPr="00F33B94">
        <w:rPr>
          <w:rFonts w:ascii="Arial" w:eastAsia="Times New Roman" w:hAnsi="Arial" w:cs="Arial"/>
          <w:b/>
          <w:sz w:val="24"/>
          <w:szCs w:val="24"/>
        </w:rPr>
        <w:t>rohibition</w:t>
      </w:r>
      <w:r>
        <w:rPr>
          <w:rFonts w:ascii="Arial" w:eastAsia="Times New Roman" w:hAnsi="Arial" w:cs="Arial"/>
          <w:b/>
          <w:sz w:val="24"/>
          <w:szCs w:val="24"/>
        </w:rPr>
        <w:t xml:space="preserve"> on</w:t>
      </w:r>
      <w:r w:rsidRPr="00F33B94">
        <w:rPr>
          <w:rFonts w:ascii="Arial" w:eastAsia="Times New Roman" w:hAnsi="Arial" w:cs="Arial"/>
          <w:b/>
          <w:sz w:val="24"/>
          <w:szCs w:val="24"/>
        </w:rPr>
        <w:t xml:space="preserve"> QI for members eligible for Medicaid under the State Plan</w:t>
      </w:r>
      <w:r w:rsidR="00120E72" w:rsidRPr="00C8354B">
        <w:rPr>
          <w:rFonts w:ascii="Arial" w:eastAsia="Times New Roman" w:hAnsi="Arial" w:cs="Arial"/>
          <w:sz w:val="24"/>
          <w:szCs w:val="24"/>
        </w:rPr>
        <w:t xml:space="preserve"> (Section 1902</w:t>
      </w:r>
      <w:r w:rsidR="00EA0CF3" w:rsidRPr="00EA0CF3">
        <w:rPr>
          <w:rFonts w:ascii="Arial" w:eastAsia="Times New Roman" w:hAnsi="Arial" w:cs="Arial"/>
          <w:sz w:val="24"/>
          <w:szCs w:val="24"/>
        </w:rPr>
        <w:t>(a)(10)(E)(iv)</w:t>
      </w:r>
      <w:r w:rsidR="00120E72" w:rsidRPr="00C8354B">
        <w:rPr>
          <w:rFonts w:ascii="Arial" w:eastAsia="Times New Roman" w:hAnsi="Arial" w:cs="Arial"/>
          <w:sz w:val="24"/>
          <w:szCs w:val="24"/>
        </w:rPr>
        <w:t>): to</w:t>
      </w:r>
      <w:r w:rsidR="00120E72">
        <w:rPr>
          <w:rFonts w:ascii="Arial" w:eastAsia="Times New Roman" w:hAnsi="Arial" w:cs="Arial"/>
          <w:sz w:val="24"/>
          <w:szCs w:val="24"/>
        </w:rPr>
        <w:t xml:space="preserve"> </w:t>
      </w:r>
      <w:r w:rsidR="0036324D" w:rsidRPr="0036324D">
        <w:rPr>
          <w:rFonts w:ascii="Arial" w:eastAsia="Times New Roman" w:hAnsi="Arial" w:cs="Arial"/>
          <w:sz w:val="24"/>
          <w:szCs w:val="24"/>
        </w:rPr>
        <w:t>allow QI for members eligible for Medicaid under the State Plan</w:t>
      </w:r>
      <w:r w:rsidR="00120E72" w:rsidRPr="00C8354B">
        <w:rPr>
          <w:rFonts w:ascii="Arial" w:eastAsia="Times New Roman" w:hAnsi="Arial" w:cs="Arial"/>
          <w:sz w:val="24"/>
          <w:szCs w:val="24"/>
        </w:rPr>
        <w:t>;</w:t>
      </w:r>
      <w:r w:rsidR="004843A3">
        <w:rPr>
          <w:rFonts w:ascii="Arial" w:eastAsia="Times New Roman" w:hAnsi="Arial" w:cs="Arial"/>
          <w:sz w:val="24"/>
          <w:szCs w:val="24"/>
        </w:rPr>
        <w:t xml:space="preserve"> and</w:t>
      </w:r>
    </w:p>
    <w:p w14:paraId="5D12F633" w14:textId="034AB27C" w:rsidR="00120E72" w:rsidRPr="00C8354B" w:rsidRDefault="00DF2E18" w:rsidP="00861731">
      <w:pPr>
        <w:numPr>
          <w:ilvl w:val="0"/>
          <w:numId w:val="22"/>
        </w:numPr>
        <w:spacing w:after="0"/>
        <w:divId w:val="1213691618"/>
        <w:rPr>
          <w:rFonts w:ascii="Arial" w:eastAsia="Times New Roman" w:hAnsi="Arial" w:cs="Arial"/>
          <w:sz w:val="24"/>
          <w:szCs w:val="24"/>
        </w:rPr>
      </w:pPr>
      <w:r w:rsidRPr="00DF2E18">
        <w:rPr>
          <w:rFonts w:ascii="Arial" w:eastAsia="Times New Roman" w:hAnsi="Arial" w:cs="Arial"/>
          <w:b/>
          <w:sz w:val="24"/>
          <w:szCs w:val="24"/>
        </w:rPr>
        <w:lastRenderedPageBreak/>
        <w:t xml:space="preserve">Medicare Part </w:t>
      </w:r>
      <w:r w:rsidR="4558BBC8" w:rsidRPr="02224E3D">
        <w:rPr>
          <w:rFonts w:ascii="Arial" w:eastAsia="Times New Roman" w:hAnsi="Arial" w:cs="Arial"/>
          <w:b/>
          <w:bCs/>
          <w:sz w:val="24"/>
          <w:szCs w:val="24"/>
        </w:rPr>
        <w:t xml:space="preserve">A and </w:t>
      </w:r>
      <w:r w:rsidR="4558BBC8" w:rsidRPr="6AF9646F">
        <w:rPr>
          <w:rFonts w:ascii="Arial" w:eastAsia="Times New Roman" w:hAnsi="Arial" w:cs="Arial"/>
          <w:b/>
          <w:bCs/>
          <w:sz w:val="24"/>
          <w:szCs w:val="24"/>
        </w:rPr>
        <w:t xml:space="preserve">Part </w:t>
      </w:r>
      <w:r w:rsidRPr="6AF9646F">
        <w:rPr>
          <w:rFonts w:ascii="Arial" w:eastAsia="Times New Roman" w:hAnsi="Arial" w:cs="Arial"/>
          <w:b/>
          <w:bCs/>
          <w:sz w:val="24"/>
          <w:szCs w:val="24"/>
        </w:rPr>
        <w:t>B</w:t>
      </w:r>
      <w:r w:rsidRPr="00DF2E18">
        <w:rPr>
          <w:rFonts w:ascii="Arial" w:eastAsia="Times New Roman" w:hAnsi="Arial" w:cs="Arial"/>
          <w:b/>
          <w:sz w:val="24"/>
          <w:szCs w:val="24"/>
        </w:rPr>
        <w:t xml:space="preserve"> premiums for Medically Needy</w:t>
      </w:r>
      <w:r w:rsidR="00120E72" w:rsidRPr="00C8354B">
        <w:rPr>
          <w:rFonts w:ascii="Arial" w:eastAsia="Times New Roman" w:hAnsi="Arial" w:cs="Arial"/>
          <w:sz w:val="24"/>
          <w:szCs w:val="24"/>
        </w:rPr>
        <w:t xml:space="preserve"> (Section 1902</w:t>
      </w:r>
      <w:r w:rsidR="00CB2C4C" w:rsidRPr="00CB2C4C">
        <w:rPr>
          <w:rFonts w:ascii="Arial" w:eastAsia="Times New Roman" w:hAnsi="Arial" w:cs="Arial"/>
          <w:sz w:val="24"/>
          <w:szCs w:val="24"/>
        </w:rPr>
        <w:t>(a)(10)(C)</w:t>
      </w:r>
      <w:r w:rsidR="00120E72" w:rsidRPr="00C8354B">
        <w:rPr>
          <w:rFonts w:ascii="Arial" w:eastAsia="Times New Roman" w:hAnsi="Arial" w:cs="Arial"/>
          <w:sz w:val="24"/>
          <w:szCs w:val="24"/>
        </w:rPr>
        <w:t>): to</w:t>
      </w:r>
      <w:r w:rsidR="00120E72">
        <w:rPr>
          <w:rFonts w:ascii="Arial" w:eastAsia="Times New Roman" w:hAnsi="Arial" w:cs="Arial"/>
          <w:sz w:val="24"/>
          <w:szCs w:val="24"/>
        </w:rPr>
        <w:t xml:space="preserve"> </w:t>
      </w:r>
      <w:r w:rsidR="00E82497">
        <w:rPr>
          <w:rFonts w:ascii="Arial" w:eastAsia="Times New Roman" w:hAnsi="Arial" w:cs="Arial"/>
          <w:sz w:val="24"/>
          <w:szCs w:val="24"/>
        </w:rPr>
        <w:t>enable</w:t>
      </w:r>
      <w:r w:rsidR="00874295" w:rsidRPr="00874295">
        <w:rPr>
          <w:rFonts w:ascii="Arial" w:eastAsia="Times New Roman" w:hAnsi="Arial" w:cs="Arial"/>
          <w:sz w:val="24"/>
          <w:szCs w:val="24"/>
        </w:rPr>
        <w:t xml:space="preserve"> expenditures for Medicare Part B premiums paid for members of the Commonwealth’s Medically Needy coverage group</w:t>
      </w:r>
      <w:r w:rsidR="066C3969" w:rsidRPr="6116CC22">
        <w:rPr>
          <w:rFonts w:ascii="Arial" w:eastAsia="Times New Roman" w:hAnsi="Arial" w:cs="Arial"/>
          <w:sz w:val="24"/>
          <w:szCs w:val="24"/>
        </w:rPr>
        <w:t xml:space="preserve"> or those spending down toward Medically Needy coverage</w:t>
      </w:r>
      <w:r w:rsidR="00674D32">
        <w:rPr>
          <w:rFonts w:ascii="Arial" w:eastAsia="Times New Roman" w:hAnsi="Arial" w:cs="Arial"/>
          <w:sz w:val="24"/>
          <w:szCs w:val="24"/>
        </w:rPr>
        <w:t>.</w:t>
      </w:r>
    </w:p>
    <w:p w14:paraId="56220B1E" w14:textId="46EF531E" w:rsidR="008721D3" w:rsidRPr="00BC1A17" w:rsidRDefault="006D0C7D" w:rsidP="00861731">
      <w:pPr>
        <w:pStyle w:val="ListParagraph"/>
        <w:spacing w:after="0"/>
        <w:ind w:left="0"/>
        <w:divId w:val="1213691618"/>
      </w:pPr>
      <w:r w:rsidRPr="006D0C7D">
        <w:rPr>
          <w:rFonts w:ascii="Arial" w:hAnsi="Arial" w:cs="Arial"/>
          <w:sz w:val="24"/>
          <w:szCs w:val="24"/>
          <w:highlight w:val="yellow"/>
        </w:rPr>
        <w:t xml:space="preserve"> </w:t>
      </w:r>
    </w:p>
    <w:p w14:paraId="171CFA1D" w14:textId="6DE5319E" w:rsidR="008F683C" w:rsidRDefault="008F683C" w:rsidP="00861731">
      <w:pPr>
        <w:pStyle w:val="Heading3"/>
        <w:numPr>
          <w:ilvl w:val="0"/>
          <w:numId w:val="22"/>
        </w:numPr>
        <w:spacing w:before="0" w:after="0"/>
        <w:divId w:val="1213691618"/>
      </w:pPr>
      <w:bookmarkStart w:id="9" w:name="_Toc141868516"/>
      <w:r w:rsidRPr="00881F73">
        <w:t>Remov</w:t>
      </w:r>
      <w:r w:rsidR="003A6D3F">
        <w:t>e</w:t>
      </w:r>
      <w:r w:rsidR="008E128E">
        <w:t xml:space="preserve"> the</w:t>
      </w:r>
      <w:r w:rsidRPr="00881F73">
        <w:t xml:space="preserve"> Waiver of Three Month</w:t>
      </w:r>
      <w:r>
        <w:t>s</w:t>
      </w:r>
      <w:r w:rsidRPr="00881F73">
        <w:t xml:space="preserve"> Retroactive Eligibility</w:t>
      </w:r>
      <w:bookmarkEnd w:id="9"/>
    </w:p>
    <w:p w14:paraId="799FC782" w14:textId="77777777" w:rsidR="00861731" w:rsidRDefault="00861731" w:rsidP="00861731">
      <w:pPr>
        <w:spacing w:after="0"/>
        <w:divId w:val="1213691618"/>
        <w:rPr>
          <w:rStyle w:val="Heading4Char"/>
        </w:rPr>
      </w:pPr>
    </w:p>
    <w:p w14:paraId="4DB3EC9F" w14:textId="73AE1D1D" w:rsidR="008F683C" w:rsidRPr="00197E1F" w:rsidRDefault="008F683C" w:rsidP="00861731">
      <w:pPr>
        <w:spacing w:after="0"/>
        <w:divId w:val="1213691618"/>
        <w:rPr>
          <w:rFonts w:ascii="Arial" w:eastAsia="Times New Roman" w:hAnsi="Arial" w:cs="Arial"/>
          <w:sz w:val="24"/>
          <w:szCs w:val="24"/>
        </w:rPr>
      </w:pPr>
      <w:r w:rsidRPr="00861731">
        <w:rPr>
          <w:rStyle w:val="Heading4Char"/>
        </w:rPr>
        <w:t>Background</w:t>
      </w:r>
      <w:r>
        <w:br/>
      </w:r>
      <w:r w:rsidRPr="225C0740">
        <w:rPr>
          <w:rFonts w:ascii="Arial" w:eastAsia="Times New Roman" w:hAnsi="Arial" w:cs="Arial"/>
          <w:sz w:val="24"/>
          <w:szCs w:val="24"/>
        </w:rPr>
        <w:t xml:space="preserve">MassHealth has long had waiver authority from the requirement to provide three months retroactive coverage for new members. In the most recent 1115 extension, MassHealth exempted children up to age 19 and pregnant individuals from this waiver </w:t>
      </w:r>
      <w:r w:rsidR="00D173E5">
        <w:rPr>
          <w:rFonts w:ascii="Arial" w:eastAsia="Times New Roman" w:hAnsi="Arial" w:cs="Arial"/>
          <w:sz w:val="24"/>
          <w:szCs w:val="24"/>
        </w:rPr>
        <w:t xml:space="preserve">authority </w:t>
      </w:r>
      <w:r w:rsidRPr="225C0740">
        <w:rPr>
          <w:rFonts w:ascii="Arial" w:eastAsia="Times New Roman" w:hAnsi="Arial" w:cs="Arial"/>
          <w:sz w:val="24"/>
          <w:szCs w:val="24"/>
        </w:rPr>
        <w:t>and now provide</w:t>
      </w:r>
      <w:r w:rsidR="00447CFD">
        <w:rPr>
          <w:rFonts w:ascii="Arial" w:eastAsia="Times New Roman" w:hAnsi="Arial" w:cs="Arial"/>
          <w:sz w:val="24"/>
          <w:szCs w:val="24"/>
        </w:rPr>
        <w:t>s</w:t>
      </w:r>
      <w:r w:rsidRPr="225C0740">
        <w:rPr>
          <w:rFonts w:ascii="Arial" w:eastAsia="Times New Roman" w:hAnsi="Arial" w:cs="Arial"/>
          <w:sz w:val="24"/>
          <w:szCs w:val="24"/>
        </w:rPr>
        <w:t xml:space="preserve"> them with </w:t>
      </w:r>
      <w:r w:rsidR="00977079">
        <w:rPr>
          <w:rFonts w:ascii="Arial" w:eastAsia="Times New Roman" w:hAnsi="Arial" w:cs="Arial"/>
          <w:sz w:val="24"/>
          <w:szCs w:val="24"/>
        </w:rPr>
        <w:t xml:space="preserve">up to three months </w:t>
      </w:r>
      <w:r w:rsidR="00ED4C4D">
        <w:rPr>
          <w:rFonts w:ascii="Arial" w:eastAsia="Times New Roman" w:hAnsi="Arial" w:cs="Arial"/>
          <w:sz w:val="24"/>
          <w:szCs w:val="24"/>
        </w:rPr>
        <w:t xml:space="preserve">of </w:t>
      </w:r>
      <w:r w:rsidRPr="225C0740">
        <w:rPr>
          <w:rFonts w:ascii="Arial" w:hAnsi="Arial" w:cs="Arial"/>
          <w:sz w:val="24"/>
          <w:szCs w:val="24"/>
        </w:rPr>
        <w:t>retroactive coverage.</w:t>
      </w:r>
    </w:p>
    <w:p w14:paraId="65EB6DFB" w14:textId="77777777" w:rsidR="00295689" w:rsidRDefault="00295689" w:rsidP="00861731">
      <w:pPr>
        <w:spacing w:after="0"/>
        <w:divId w:val="1213691618"/>
        <w:rPr>
          <w:rStyle w:val="Heading4Char"/>
        </w:rPr>
      </w:pPr>
    </w:p>
    <w:p w14:paraId="2A9E64D4" w14:textId="689706BA" w:rsidR="00CC5291" w:rsidRPr="00F20FD1" w:rsidRDefault="008F683C" w:rsidP="00861731">
      <w:pPr>
        <w:spacing w:after="0"/>
        <w:divId w:val="1213691618"/>
        <w:rPr>
          <w:rFonts w:ascii="Arial" w:hAnsi="Arial" w:cs="Arial"/>
          <w:sz w:val="24"/>
          <w:szCs w:val="24"/>
        </w:rPr>
      </w:pPr>
      <w:r w:rsidRPr="00861731">
        <w:rPr>
          <w:rStyle w:val="Heading4Char"/>
        </w:rPr>
        <w:t>Request</w:t>
      </w:r>
      <w:r>
        <w:br/>
      </w:r>
      <w:r w:rsidRPr="225C0740">
        <w:rPr>
          <w:rFonts w:ascii="Arial" w:hAnsi="Arial" w:cs="Arial"/>
          <w:sz w:val="24"/>
          <w:szCs w:val="24"/>
        </w:rPr>
        <w:t>Effective January 1, 2025 MassHealth is seeking to</w:t>
      </w:r>
      <w:r w:rsidR="006E7DBE">
        <w:rPr>
          <w:rFonts w:ascii="Arial" w:hAnsi="Arial" w:cs="Arial"/>
          <w:sz w:val="24"/>
          <w:szCs w:val="24"/>
        </w:rPr>
        <w:t xml:space="preserve"> withdraw</w:t>
      </w:r>
      <w:r w:rsidRPr="225C0740">
        <w:rPr>
          <w:rFonts w:ascii="Arial" w:hAnsi="Arial" w:cs="Arial"/>
          <w:sz w:val="24"/>
          <w:szCs w:val="24"/>
        </w:rPr>
        <w:t xml:space="preserve"> its waiver authority under the </w:t>
      </w:r>
      <w:r w:rsidR="00917927">
        <w:rPr>
          <w:rFonts w:ascii="Arial" w:hAnsi="Arial" w:cs="Arial"/>
          <w:sz w:val="24"/>
          <w:szCs w:val="24"/>
        </w:rPr>
        <w:t xml:space="preserve">current </w:t>
      </w:r>
      <w:r w:rsidRPr="225C0740">
        <w:rPr>
          <w:rFonts w:ascii="Arial" w:hAnsi="Arial" w:cs="Arial"/>
          <w:sz w:val="24"/>
          <w:szCs w:val="24"/>
        </w:rPr>
        <w:t xml:space="preserve">1115 </w:t>
      </w:r>
      <w:r w:rsidR="00281A0A">
        <w:rPr>
          <w:rFonts w:ascii="Arial" w:hAnsi="Arial" w:cs="Arial"/>
          <w:sz w:val="24"/>
          <w:szCs w:val="24"/>
        </w:rPr>
        <w:t>d</w:t>
      </w:r>
      <w:r w:rsidRPr="225C0740">
        <w:rPr>
          <w:rFonts w:ascii="Arial" w:hAnsi="Arial" w:cs="Arial"/>
          <w:sz w:val="24"/>
          <w:szCs w:val="24"/>
        </w:rPr>
        <w:t xml:space="preserve">emonstration and revert to federal rules under 42 CFR 435.915. This amendment would provide all eligible members retroactive coverage up to the first day of the third month before the month of application if covered medical services were received during such period, and the applicant would have been eligible at the time services were provided. MassHealth had removed this waiver for pregnant individuals and children up to age 19 in the most recent 1115 extension and this amendment removes the waiver for </w:t>
      </w:r>
      <w:r w:rsidRPr="609F72C5">
        <w:rPr>
          <w:rFonts w:ascii="Arial" w:hAnsi="Arial" w:cs="Arial"/>
          <w:sz w:val="24"/>
          <w:szCs w:val="24"/>
        </w:rPr>
        <w:t>all</w:t>
      </w:r>
      <w:r>
        <w:rPr>
          <w:rFonts w:ascii="Arial" w:hAnsi="Arial" w:cs="Arial"/>
          <w:sz w:val="24"/>
          <w:szCs w:val="24"/>
        </w:rPr>
        <w:t xml:space="preserve"> </w:t>
      </w:r>
      <w:r w:rsidRPr="609F72C5">
        <w:rPr>
          <w:rFonts w:ascii="Arial" w:hAnsi="Arial" w:cs="Arial"/>
          <w:sz w:val="24"/>
          <w:szCs w:val="24"/>
        </w:rPr>
        <w:t>remaining</w:t>
      </w:r>
      <w:r w:rsidRPr="225C0740">
        <w:rPr>
          <w:rFonts w:ascii="Arial" w:hAnsi="Arial" w:cs="Arial"/>
          <w:sz w:val="24"/>
          <w:szCs w:val="24"/>
        </w:rPr>
        <w:t xml:space="preserve"> eligible members. This amendment will help support enrollment continuity, improve health status, and reduce beneficiary medical debt. </w:t>
      </w:r>
    </w:p>
    <w:p w14:paraId="090113DD" w14:textId="04F2DCE4" w:rsidR="008F683C" w:rsidRPr="008C5F06" w:rsidRDefault="008F683C" w:rsidP="00BF2963">
      <w:pPr>
        <w:pStyle w:val="Heading3"/>
        <w:numPr>
          <w:ilvl w:val="0"/>
          <w:numId w:val="22"/>
        </w:numPr>
        <w:divId w:val="1213691618"/>
      </w:pPr>
      <w:bookmarkStart w:id="10" w:name="_Toc141868517"/>
      <w:r w:rsidRPr="008C5F06">
        <w:t>Provide 12 Months Continuous Eligibility to Adults</w:t>
      </w:r>
      <w:r w:rsidRPr="6CDE202E">
        <w:t xml:space="preserve"> and 24 Months Continuous Eligibility </w:t>
      </w:r>
      <w:r w:rsidR="00551D32">
        <w:t>for</w:t>
      </w:r>
      <w:r w:rsidRPr="6CDE202E">
        <w:t xml:space="preserve"> M</w:t>
      </w:r>
      <w:r w:rsidRPr="00463C4E">
        <w:t xml:space="preserve">embers Experiencing Homelessness who are 65 </w:t>
      </w:r>
      <w:r w:rsidR="00551D32">
        <w:t>and</w:t>
      </w:r>
      <w:r w:rsidRPr="00463C4E">
        <w:t xml:space="preserve"> Over</w:t>
      </w:r>
      <w:bookmarkEnd w:id="10"/>
      <w:r>
        <w:br/>
      </w:r>
    </w:p>
    <w:p w14:paraId="42BCD8F2" w14:textId="77777777" w:rsidR="00D056DA" w:rsidRDefault="008F683C" w:rsidP="008F683C">
      <w:pPr>
        <w:divId w:val="1213691618"/>
        <w:rPr>
          <w:rStyle w:val="Heading4Char"/>
        </w:rPr>
      </w:pPr>
      <w:r w:rsidRPr="00861731">
        <w:rPr>
          <w:rStyle w:val="Heading4Char"/>
        </w:rPr>
        <w:t>Background</w:t>
      </w:r>
      <w:r>
        <w:br/>
      </w:r>
      <w:r w:rsidRPr="69292477">
        <w:rPr>
          <w:rFonts w:ascii="Arial" w:hAnsi="Arial" w:cs="Arial"/>
          <w:sz w:val="24"/>
          <w:szCs w:val="24"/>
        </w:rPr>
        <w:t>The Massachusetts 1115 demonstration, currently approved through December 31, 2027, has long supported the Commonwealth’s commitment to universal health care coverage. This waiver currently includes continuous eligibility flexibilities for various populations such as justice-involved members, and those considered to be chronically homeless, allowing continuous coverage of comprehensive benefits for 12 or 24</w:t>
      </w:r>
      <w:r w:rsidR="0DF82107" w:rsidRPr="69292477">
        <w:rPr>
          <w:rFonts w:ascii="Arial" w:hAnsi="Arial" w:cs="Arial"/>
          <w:sz w:val="24"/>
          <w:szCs w:val="24"/>
        </w:rPr>
        <w:t xml:space="preserve"> </w:t>
      </w:r>
      <w:r w:rsidRPr="69292477">
        <w:rPr>
          <w:rFonts w:ascii="Arial" w:hAnsi="Arial" w:cs="Arial"/>
          <w:sz w:val="24"/>
          <w:szCs w:val="24"/>
        </w:rPr>
        <w:t xml:space="preserve">months, dependent on the population. </w:t>
      </w:r>
      <w:r w:rsidR="00520410" w:rsidRPr="69292477">
        <w:rPr>
          <w:rFonts w:ascii="Arial" w:hAnsi="Arial" w:cs="Arial"/>
          <w:sz w:val="24"/>
          <w:szCs w:val="24"/>
        </w:rPr>
        <w:t>Additionally, the Consolidated Appropriations Act</w:t>
      </w:r>
      <w:r w:rsidR="006014FC">
        <w:rPr>
          <w:rFonts w:ascii="Arial" w:hAnsi="Arial" w:cs="Arial"/>
          <w:sz w:val="24"/>
          <w:szCs w:val="24"/>
        </w:rPr>
        <w:t>,</w:t>
      </w:r>
      <w:r w:rsidR="00520410" w:rsidRPr="69292477">
        <w:rPr>
          <w:rFonts w:ascii="Arial" w:hAnsi="Arial" w:cs="Arial"/>
          <w:sz w:val="24"/>
          <w:szCs w:val="24"/>
        </w:rPr>
        <w:t xml:space="preserve"> 2023 provides </w:t>
      </w:r>
      <w:r w:rsidR="006014FC">
        <w:rPr>
          <w:rFonts w:ascii="Arial" w:hAnsi="Arial" w:cs="Arial"/>
          <w:sz w:val="24"/>
          <w:szCs w:val="24"/>
        </w:rPr>
        <w:t xml:space="preserve">12 months </w:t>
      </w:r>
      <w:r w:rsidR="00622AB5" w:rsidRPr="69292477">
        <w:rPr>
          <w:rFonts w:ascii="Arial" w:hAnsi="Arial" w:cs="Arial"/>
          <w:sz w:val="24"/>
          <w:szCs w:val="24"/>
        </w:rPr>
        <w:t xml:space="preserve">continuous eligibility for </w:t>
      </w:r>
      <w:r w:rsidR="00880A26">
        <w:rPr>
          <w:rFonts w:ascii="Arial" w:hAnsi="Arial" w:cs="Arial"/>
          <w:sz w:val="24"/>
          <w:szCs w:val="24"/>
        </w:rPr>
        <w:t>individuals</w:t>
      </w:r>
      <w:r w:rsidR="00622AB5" w:rsidRPr="69292477">
        <w:rPr>
          <w:rFonts w:ascii="Arial" w:hAnsi="Arial" w:cs="Arial"/>
          <w:sz w:val="24"/>
          <w:szCs w:val="24"/>
        </w:rPr>
        <w:t xml:space="preserve"> </w:t>
      </w:r>
      <w:r w:rsidR="00FE0690">
        <w:rPr>
          <w:rFonts w:ascii="Arial" w:hAnsi="Arial" w:cs="Arial"/>
          <w:sz w:val="24"/>
          <w:szCs w:val="24"/>
        </w:rPr>
        <w:t>under the</w:t>
      </w:r>
      <w:r w:rsidR="00622AB5" w:rsidRPr="69292477">
        <w:rPr>
          <w:rFonts w:ascii="Arial" w:hAnsi="Arial" w:cs="Arial"/>
          <w:sz w:val="24"/>
          <w:szCs w:val="24"/>
        </w:rPr>
        <w:t xml:space="preserve"> age </w:t>
      </w:r>
      <w:r w:rsidR="00FE0690">
        <w:rPr>
          <w:rFonts w:ascii="Arial" w:hAnsi="Arial" w:cs="Arial"/>
          <w:sz w:val="24"/>
          <w:szCs w:val="24"/>
        </w:rPr>
        <w:t xml:space="preserve">of </w:t>
      </w:r>
      <w:r w:rsidR="00622AB5" w:rsidRPr="69292477">
        <w:rPr>
          <w:rFonts w:ascii="Arial" w:hAnsi="Arial" w:cs="Arial"/>
          <w:sz w:val="24"/>
          <w:szCs w:val="24"/>
        </w:rPr>
        <w:t xml:space="preserve">19 </w:t>
      </w:r>
      <w:r w:rsidR="00D667C0" w:rsidRPr="69292477">
        <w:rPr>
          <w:rFonts w:ascii="Arial" w:hAnsi="Arial" w:cs="Arial"/>
          <w:sz w:val="24"/>
          <w:szCs w:val="24"/>
        </w:rPr>
        <w:t>beginning in January 2024</w:t>
      </w:r>
      <w:r w:rsidR="00622AB5" w:rsidRPr="69292477">
        <w:rPr>
          <w:rFonts w:ascii="Arial" w:hAnsi="Arial" w:cs="Arial"/>
          <w:sz w:val="24"/>
          <w:szCs w:val="24"/>
        </w:rPr>
        <w:t>.</w:t>
      </w:r>
      <w:r>
        <w:br/>
      </w:r>
      <w:r>
        <w:br/>
      </w:r>
    </w:p>
    <w:p w14:paraId="0963ABCD" w14:textId="25D3A064" w:rsidR="008F683C" w:rsidRPr="00005E50" w:rsidRDefault="008F683C" w:rsidP="008F683C">
      <w:pPr>
        <w:divId w:val="1213691618"/>
        <w:rPr>
          <w:rFonts w:ascii="Arial" w:hAnsi="Arial" w:cs="Arial"/>
          <w:sz w:val="24"/>
          <w:szCs w:val="24"/>
        </w:rPr>
      </w:pPr>
      <w:r w:rsidRPr="00861731">
        <w:rPr>
          <w:rStyle w:val="Heading4Char"/>
        </w:rPr>
        <w:lastRenderedPageBreak/>
        <w:t>Request</w:t>
      </w:r>
      <w:r>
        <w:br/>
      </w:r>
      <w:r w:rsidRPr="69292477">
        <w:rPr>
          <w:rFonts w:ascii="Arial" w:hAnsi="Arial" w:cs="Arial"/>
          <w:sz w:val="24"/>
          <w:szCs w:val="24"/>
        </w:rPr>
        <w:t xml:space="preserve">MassHealth is requesting an amendment to the </w:t>
      </w:r>
      <w:r w:rsidR="00AE14A9" w:rsidRPr="69292477">
        <w:rPr>
          <w:rFonts w:ascii="Arial" w:hAnsi="Arial" w:cs="Arial"/>
          <w:sz w:val="24"/>
          <w:szCs w:val="24"/>
        </w:rPr>
        <w:t>demonstration</w:t>
      </w:r>
      <w:r w:rsidRPr="69292477">
        <w:rPr>
          <w:rFonts w:ascii="Arial" w:hAnsi="Arial" w:cs="Arial"/>
          <w:sz w:val="24"/>
          <w:szCs w:val="24"/>
        </w:rPr>
        <w:t xml:space="preserve">, effective January 1, 2025, to include 12 months of continuous eligibility for all adults age 19 and over whose Medicaid eligibility is based on both Modified Adjusted Gross Income (MAGI) and non-MAGI eligibility criteria. </w:t>
      </w:r>
    </w:p>
    <w:p w14:paraId="4FC298E2" w14:textId="77777777" w:rsidR="008F683C" w:rsidRPr="00005E50" w:rsidRDefault="008F683C" w:rsidP="008F683C">
      <w:pPr>
        <w:divId w:val="1213691618"/>
        <w:rPr>
          <w:rFonts w:ascii="Arial" w:hAnsi="Arial" w:cs="Arial"/>
          <w:sz w:val="24"/>
          <w:szCs w:val="24"/>
        </w:rPr>
      </w:pPr>
      <w:r w:rsidRPr="225C0740">
        <w:rPr>
          <w:rFonts w:ascii="Arial" w:hAnsi="Arial" w:cs="Arial"/>
          <w:sz w:val="24"/>
          <w:szCs w:val="24"/>
        </w:rPr>
        <w:t>Additionally, MassHealth is requesting authority, upon approval, for 24 months of continuous eligibility for members experiencing homelessness who are aged 65 or over. Currently MassHealth has authority to provide 24 months of continuous eligibility for members experiencing homelessness under age 65. By expanding this policy to older members as well, MassHealth will be better able to ensure coverage and access to services for an extremely vulnerable population</w:t>
      </w:r>
      <w:r w:rsidRPr="225C0740" w:rsidDel="1B1CBFAD">
        <w:rPr>
          <w:rFonts w:ascii="Arial" w:hAnsi="Arial" w:cs="Arial"/>
          <w:sz w:val="24"/>
          <w:szCs w:val="24"/>
        </w:rPr>
        <w:t>.</w:t>
      </w:r>
    </w:p>
    <w:p w14:paraId="112F7452" w14:textId="7E3DA1DD" w:rsidR="001D0E27" w:rsidRPr="0083117E" w:rsidRDefault="008F683C" w:rsidP="00DA290E">
      <w:pPr>
        <w:spacing w:before="100" w:beforeAutospacing="1"/>
        <w:divId w:val="1213691618"/>
      </w:pPr>
      <w:r w:rsidRPr="27839853">
        <w:rPr>
          <w:rFonts w:ascii="Arial" w:hAnsi="Arial" w:cs="Arial"/>
          <w:sz w:val="24"/>
          <w:szCs w:val="24"/>
        </w:rPr>
        <w:t xml:space="preserve">The continuous eligibility initiative is meant to support consistent coverage and continuity of care by keeping beneficiaries enrolled for 12 months, </w:t>
      </w:r>
      <w:r w:rsidRPr="3618339C">
        <w:rPr>
          <w:rFonts w:ascii="Arial" w:hAnsi="Arial" w:cs="Arial"/>
          <w:sz w:val="24"/>
          <w:szCs w:val="24"/>
        </w:rPr>
        <w:t xml:space="preserve">or 24 months for members experiencing homelessness, </w:t>
      </w:r>
      <w:r w:rsidRPr="27839853">
        <w:rPr>
          <w:rFonts w:ascii="Arial" w:hAnsi="Arial" w:cs="Arial"/>
          <w:sz w:val="24"/>
          <w:szCs w:val="24"/>
        </w:rPr>
        <w:t xml:space="preserve">regardless of changes in circumstances that would affect eligibility (except for death, voluntary termination, ceasing to be a resident of Massachusetts, </w:t>
      </w:r>
      <w:r w:rsidR="00C71A7D">
        <w:rPr>
          <w:rFonts w:ascii="Arial" w:hAnsi="Arial" w:cs="Arial"/>
          <w:sz w:val="24"/>
          <w:szCs w:val="24"/>
        </w:rPr>
        <w:t xml:space="preserve">or </w:t>
      </w:r>
      <w:r w:rsidRPr="61664248">
        <w:rPr>
          <w:rFonts w:ascii="Arial" w:hAnsi="Arial" w:cs="Arial"/>
          <w:sz w:val="24"/>
          <w:szCs w:val="24"/>
        </w:rPr>
        <w:t>eligibility for an upgrade in coverage</w:t>
      </w:r>
      <w:r w:rsidRPr="27839853">
        <w:rPr>
          <w:rFonts w:ascii="Arial" w:hAnsi="Arial" w:cs="Arial"/>
          <w:sz w:val="24"/>
          <w:szCs w:val="24"/>
        </w:rPr>
        <w:t xml:space="preserve">). This continuous eligibility policy is likely to assist in promoting the objectives of MassHealth by minimizing coverage gaps and helping to maintain continuity of access to program benefits for the populations of focus, thereby improving health outcomes. Continuous coverage </w:t>
      </w:r>
      <w:r w:rsidR="00723E1A">
        <w:rPr>
          <w:rFonts w:ascii="Arial" w:hAnsi="Arial" w:cs="Arial"/>
          <w:sz w:val="24"/>
          <w:szCs w:val="24"/>
        </w:rPr>
        <w:t xml:space="preserve">will </w:t>
      </w:r>
      <w:r w:rsidRPr="27839853">
        <w:rPr>
          <w:rFonts w:ascii="Arial" w:hAnsi="Arial" w:cs="Arial"/>
          <w:sz w:val="24"/>
          <w:szCs w:val="24"/>
        </w:rPr>
        <w:t xml:space="preserve">also </w:t>
      </w:r>
      <w:r w:rsidR="00723E1A">
        <w:rPr>
          <w:rFonts w:ascii="Arial" w:hAnsi="Arial" w:cs="Arial"/>
          <w:sz w:val="24"/>
          <w:szCs w:val="24"/>
        </w:rPr>
        <w:t>further</w:t>
      </w:r>
      <w:r w:rsidRPr="27839853">
        <w:rPr>
          <w:rFonts w:ascii="Arial" w:hAnsi="Arial" w:cs="Arial"/>
          <w:sz w:val="24"/>
          <w:szCs w:val="24"/>
        </w:rPr>
        <w:t xml:space="preserve"> reduc</w:t>
      </w:r>
      <w:r w:rsidR="00723E1A">
        <w:rPr>
          <w:rFonts w:ascii="Arial" w:hAnsi="Arial" w:cs="Arial"/>
          <w:sz w:val="24"/>
          <w:szCs w:val="24"/>
        </w:rPr>
        <w:t>e</w:t>
      </w:r>
      <w:r w:rsidRPr="27839853">
        <w:rPr>
          <w:rFonts w:ascii="Arial" w:hAnsi="Arial" w:cs="Arial"/>
          <w:sz w:val="24"/>
          <w:szCs w:val="24"/>
        </w:rPr>
        <w:t xml:space="preserve"> the rate of uninsured and underinsured individuals</w:t>
      </w:r>
      <w:r w:rsidR="00265DA9">
        <w:rPr>
          <w:rFonts w:ascii="Arial" w:hAnsi="Arial" w:cs="Arial"/>
          <w:sz w:val="24"/>
          <w:szCs w:val="24"/>
        </w:rPr>
        <w:t xml:space="preserve"> in the state</w:t>
      </w:r>
      <w:r w:rsidRPr="27839853">
        <w:rPr>
          <w:rFonts w:ascii="Arial" w:hAnsi="Arial" w:cs="Arial"/>
          <w:sz w:val="24"/>
          <w:szCs w:val="24"/>
        </w:rPr>
        <w:t>.</w:t>
      </w:r>
    </w:p>
    <w:p w14:paraId="18D238C6" w14:textId="171D7B8D" w:rsidR="00333618" w:rsidRPr="00E53A5D" w:rsidRDefault="07743080" w:rsidP="00BF2963">
      <w:pPr>
        <w:pStyle w:val="Heading3"/>
        <w:numPr>
          <w:ilvl w:val="0"/>
          <w:numId w:val="22"/>
        </w:numPr>
        <w:divId w:val="1213691618"/>
      </w:pPr>
      <w:bookmarkStart w:id="11" w:name="_Toc141868518"/>
      <w:bookmarkEnd w:id="8"/>
      <w:r w:rsidRPr="00E53A5D">
        <w:t xml:space="preserve">Include Short-Term Post Hospitalization Housing as an allowable </w:t>
      </w:r>
      <w:r w:rsidR="0083117E" w:rsidRPr="00E53A5D">
        <w:t>Health</w:t>
      </w:r>
      <w:r w:rsidR="00123CCE">
        <w:rPr>
          <w:lang w:val="en-US"/>
        </w:rPr>
        <w:t>-</w:t>
      </w:r>
      <w:r w:rsidR="0083117E" w:rsidRPr="00E53A5D">
        <w:t>Related</w:t>
      </w:r>
      <w:r w:rsidRPr="00E53A5D">
        <w:t xml:space="preserve"> Social Needs </w:t>
      </w:r>
      <w:r w:rsidR="4EFCE32A">
        <w:t>S</w:t>
      </w:r>
      <w:r>
        <w:t>ervice</w:t>
      </w:r>
      <w:bookmarkEnd w:id="11"/>
    </w:p>
    <w:p w14:paraId="62F081BA" w14:textId="77777777" w:rsidR="0083117E" w:rsidRPr="0083117E" w:rsidRDefault="0083117E" w:rsidP="00EC3DEC">
      <w:pPr>
        <w:spacing w:line="257" w:lineRule="auto"/>
        <w:contextualSpacing/>
        <w:divId w:val="1213691618"/>
        <w:rPr>
          <w:rFonts w:ascii="Arial" w:hAnsi="Arial" w:cs="Arial"/>
          <w:b/>
          <w:bCs/>
          <w:sz w:val="24"/>
          <w:szCs w:val="24"/>
        </w:rPr>
      </w:pPr>
    </w:p>
    <w:p w14:paraId="1E8C1EC5" w14:textId="2C064E61" w:rsidR="00957694" w:rsidRDefault="07743080" w:rsidP="00F5205A">
      <w:pPr>
        <w:spacing w:after="120"/>
        <w:contextualSpacing/>
        <w:divId w:val="1213691618"/>
        <w:rPr>
          <w:rFonts w:ascii="Arial" w:hAnsi="Arial" w:cs="Arial"/>
          <w:sz w:val="24"/>
          <w:szCs w:val="24"/>
        </w:rPr>
      </w:pPr>
      <w:r w:rsidRPr="0083117E">
        <w:rPr>
          <w:rFonts w:ascii="Arial" w:hAnsi="Arial" w:cs="Arial"/>
          <w:sz w:val="24"/>
          <w:szCs w:val="24"/>
        </w:rPr>
        <w:t>Massachusetts proposes to include Short-Term Post-Hospitalization Housing (STPHH) as part of the Commonwealth’s Health</w:t>
      </w:r>
      <w:r w:rsidR="00123CCE">
        <w:rPr>
          <w:rFonts w:ascii="Arial" w:hAnsi="Arial" w:cs="Arial"/>
          <w:sz w:val="24"/>
          <w:szCs w:val="24"/>
        </w:rPr>
        <w:t>-</w:t>
      </w:r>
      <w:r w:rsidRPr="0083117E">
        <w:rPr>
          <w:rFonts w:ascii="Arial" w:hAnsi="Arial" w:cs="Arial"/>
          <w:sz w:val="24"/>
          <w:szCs w:val="24"/>
        </w:rPr>
        <w:t>Related Social Needs (HRSN) services</w:t>
      </w:r>
      <w:r w:rsidR="00C83014">
        <w:rPr>
          <w:rFonts w:ascii="Arial" w:hAnsi="Arial" w:cs="Arial"/>
          <w:sz w:val="24"/>
          <w:szCs w:val="24"/>
        </w:rPr>
        <w:t xml:space="preserve">, as </w:t>
      </w:r>
      <w:r w:rsidR="00B43AB1">
        <w:rPr>
          <w:rFonts w:ascii="Arial" w:hAnsi="Arial" w:cs="Arial"/>
          <w:sz w:val="24"/>
          <w:szCs w:val="24"/>
        </w:rPr>
        <w:t xml:space="preserve">delineated </w:t>
      </w:r>
      <w:r w:rsidR="00C83014">
        <w:rPr>
          <w:rFonts w:ascii="Arial" w:hAnsi="Arial" w:cs="Arial"/>
          <w:sz w:val="24"/>
          <w:szCs w:val="24"/>
        </w:rPr>
        <w:t xml:space="preserve">in Special Terms and Conditions (STC) </w:t>
      </w:r>
      <w:r w:rsidR="00C83014" w:rsidRPr="3819F6A9">
        <w:rPr>
          <w:rFonts w:ascii="Arial" w:hAnsi="Arial" w:cs="Arial"/>
          <w:sz w:val="24"/>
          <w:szCs w:val="24"/>
        </w:rPr>
        <w:t>15.</w:t>
      </w:r>
      <w:r w:rsidR="47AD5A10" w:rsidRPr="6691373F">
        <w:rPr>
          <w:rFonts w:ascii="Arial" w:hAnsi="Arial" w:cs="Arial"/>
          <w:sz w:val="24"/>
          <w:szCs w:val="24"/>
        </w:rPr>
        <w:t>3</w:t>
      </w:r>
      <w:r w:rsidRPr="0083117E">
        <w:rPr>
          <w:rFonts w:ascii="Arial" w:hAnsi="Arial" w:cs="Arial"/>
          <w:sz w:val="24"/>
          <w:szCs w:val="24"/>
        </w:rPr>
        <w:t>.</w:t>
      </w:r>
      <w:r w:rsidR="00F94F97" w:rsidDel="002B5D86">
        <w:rPr>
          <w:rFonts w:ascii="Arial" w:hAnsi="Arial" w:cs="Arial"/>
          <w:sz w:val="24"/>
          <w:szCs w:val="24"/>
        </w:rPr>
        <w:t xml:space="preserve"> </w:t>
      </w:r>
      <w:r w:rsidR="00F94F97">
        <w:rPr>
          <w:rFonts w:ascii="Arial" w:hAnsi="Arial" w:cs="Arial"/>
          <w:sz w:val="24"/>
          <w:szCs w:val="24"/>
        </w:rPr>
        <w:t xml:space="preserve">This addition would be </w:t>
      </w:r>
      <w:r w:rsidRPr="0083117E">
        <w:rPr>
          <w:rFonts w:ascii="Arial" w:hAnsi="Arial" w:cs="Arial"/>
          <w:sz w:val="24"/>
          <w:szCs w:val="24"/>
        </w:rPr>
        <w:t>effective January 1, 2025</w:t>
      </w:r>
      <w:r w:rsidR="000B10C0">
        <w:rPr>
          <w:rStyle w:val="FootnoteReference"/>
          <w:rFonts w:ascii="Arial" w:hAnsi="Arial" w:cs="Arial"/>
          <w:sz w:val="24"/>
          <w:szCs w:val="24"/>
        </w:rPr>
        <w:footnoteReference w:id="3"/>
      </w:r>
      <w:r w:rsidRPr="73BAD3F2">
        <w:rPr>
          <w:rFonts w:ascii="Arial" w:hAnsi="Arial" w:cs="Arial"/>
          <w:sz w:val="24"/>
          <w:szCs w:val="24"/>
        </w:rPr>
        <w:t>.</w:t>
      </w:r>
      <w:r w:rsidR="006A0777" w:rsidRPr="73BAD3F2">
        <w:rPr>
          <w:rFonts w:ascii="Arial" w:hAnsi="Arial" w:cs="Arial"/>
          <w:sz w:val="24"/>
          <w:szCs w:val="24"/>
        </w:rPr>
        <w:t xml:space="preserve"> </w:t>
      </w:r>
      <w:r w:rsidR="00AF523F" w:rsidRPr="62ADB296">
        <w:rPr>
          <w:rFonts w:ascii="Arial" w:hAnsi="Arial" w:cs="Arial"/>
          <w:sz w:val="24"/>
          <w:szCs w:val="24"/>
        </w:rPr>
        <w:t>Th</w:t>
      </w:r>
      <w:r w:rsidR="003B2188" w:rsidRPr="62ADB296">
        <w:rPr>
          <w:rFonts w:ascii="Arial" w:hAnsi="Arial" w:cs="Arial"/>
          <w:sz w:val="24"/>
          <w:szCs w:val="24"/>
        </w:rPr>
        <w:t>rough</w:t>
      </w:r>
      <w:r w:rsidR="003B2188">
        <w:rPr>
          <w:rFonts w:ascii="Arial" w:hAnsi="Arial" w:cs="Arial"/>
          <w:sz w:val="24"/>
          <w:szCs w:val="24"/>
        </w:rPr>
        <w:t xml:space="preserve"> the addition of coverage for</w:t>
      </w:r>
      <w:r w:rsidR="00AF523F">
        <w:rPr>
          <w:rFonts w:ascii="Arial" w:hAnsi="Arial" w:cs="Arial"/>
          <w:sz w:val="24"/>
          <w:szCs w:val="24"/>
        </w:rPr>
        <w:t xml:space="preserve"> STPHH</w:t>
      </w:r>
      <w:r w:rsidR="003B2188">
        <w:rPr>
          <w:rFonts w:ascii="Arial" w:hAnsi="Arial" w:cs="Arial"/>
          <w:sz w:val="24"/>
          <w:szCs w:val="24"/>
        </w:rPr>
        <w:t>, MassHealth</w:t>
      </w:r>
      <w:r w:rsidR="00DA0FEE">
        <w:rPr>
          <w:rFonts w:ascii="Arial" w:hAnsi="Arial" w:cs="Arial"/>
          <w:sz w:val="24"/>
          <w:szCs w:val="24"/>
        </w:rPr>
        <w:t xml:space="preserve"> </w:t>
      </w:r>
      <w:r w:rsidR="00957694" w:rsidRPr="0083117E">
        <w:rPr>
          <w:rFonts w:ascii="Arial" w:hAnsi="Arial" w:cs="Arial"/>
          <w:sz w:val="24"/>
          <w:szCs w:val="24"/>
        </w:rPr>
        <w:t xml:space="preserve">seeks to improve </w:t>
      </w:r>
      <w:r w:rsidR="00957694" w:rsidRPr="62ADB296">
        <w:rPr>
          <w:rFonts w:ascii="Arial" w:hAnsi="Arial" w:cs="Arial"/>
          <w:sz w:val="24"/>
          <w:szCs w:val="24"/>
        </w:rPr>
        <w:t>members</w:t>
      </w:r>
      <w:r w:rsidR="00994D19" w:rsidRPr="62ADB296">
        <w:rPr>
          <w:rFonts w:ascii="Arial" w:hAnsi="Arial" w:cs="Arial"/>
          <w:sz w:val="24"/>
          <w:szCs w:val="24"/>
        </w:rPr>
        <w:t>’</w:t>
      </w:r>
      <w:r w:rsidR="00957694" w:rsidRPr="0083117E">
        <w:rPr>
          <w:rFonts w:ascii="Arial" w:hAnsi="Arial" w:cs="Arial"/>
          <w:sz w:val="24"/>
          <w:szCs w:val="24"/>
        </w:rPr>
        <w:t xml:space="preserve"> health and avert further intensive medical interventions, reduce health disparities</w:t>
      </w:r>
      <w:r w:rsidR="00957694">
        <w:rPr>
          <w:rFonts w:ascii="Arial" w:hAnsi="Arial" w:cs="Arial"/>
          <w:sz w:val="24"/>
          <w:szCs w:val="24"/>
        </w:rPr>
        <w:t>,</w:t>
      </w:r>
      <w:r w:rsidR="00957694" w:rsidRPr="0083117E">
        <w:rPr>
          <w:rFonts w:ascii="Arial" w:hAnsi="Arial" w:cs="Arial"/>
          <w:sz w:val="24"/>
          <w:szCs w:val="24"/>
        </w:rPr>
        <w:t xml:space="preserve"> and reduce </w:t>
      </w:r>
      <w:r w:rsidR="006A0777">
        <w:rPr>
          <w:rFonts w:ascii="Arial" w:hAnsi="Arial" w:cs="Arial"/>
          <w:sz w:val="24"/>
          <w:szCs w:val="24"/>
        </w:rPr>
        <w:t>the total</w:t>
      </w:r>
      <w:r w:rsidR="00957694" w:rsidRPr="0083117E">
        <w:rPr>
          <w:rFonts w:ascii="Arial" w:hAnsi="Arial" w:cs="Arial"/>
          <w:sz w:val="24"/>
          <w:szCs w:val="24"/>
        </w:rPr>
        <w:t xml:space="preserve"> cost of care for </w:t>
      </w:r>
      <w:r w:rsidR="006A0777">
        <w:rPr>
          <w:rFonts w:ascii="Arial" w:hAnsi="Arial" w:cs="Arial"/>
          <w:sz w:val="24"/>
          <w:szCs w:val="24"/>
        </w:rPr>
        <w:t>members</w:t>
      </w:r>
      <w:r w:rsidR="00957694" w:rsidRPr="0083117E">
        <w:rPr>
          <w:rFonts w:ascii="Arial" w:hAnsi="Arial" w:cs="Arial"/>
          <w:sz w:val="24"/>
          <w:szCs w:val="24"/>
        </w:rPr>
        <w:t xml:space="preserve"> experiencing homelessness</w:t>
      </w:r>
      <w:r w:rsidR="00723E1A">
        <w:rPr>
          <w:rFonts w:ascii="Arial" w:hAnsi="Arial" w:cs="Arial"/>
          <w:sz w:val="24"/>
          <w:szCs w:val="24"/>
        </w:rPr>
        <w:t>.</w:t>
      </w:r>
    </w:p>
    <w:p w14:paraId="5762C6E0" w14:textId="77777777" w:rsidR="00DA290E" w:rsidRPr="0083117E" w:rsidRDefault="00DA290E" w:rsidP="00F5205A">
      <w:pPr>
        <w:spacing w:after="120"/>
        <w:contextualSpacing/>
        <w:divId w:val="1213691618"/>
        <w:rPr>
          <w:rFonts w:ascii="Arial" w:hAnsi="Arial" w:cs="Arial"/>
          <w:sz w:val="24"/>
          <w:szCs w:val="24"/>
        </w:rPr>
      </w:pPr>
    </w:p>
    <w:p w14:paraId="37F8CD36" w14:textId="59126C6D" w:rsidR="00957694" w:rsidRPr="00C8354B" w:rsidRDefault="00957694" w:rsidP="00DA290E">
      <w:pPr>
        <w:pStyle w:val="Heading4"/>
        <w:divId w:val="1213691618"/>
        <w:rPr>
          <w:b/>
          <w:bCs/>
        </w:rPr>
      </w:pPr>
      <w:r w:rsidRPr="00C8354B">
        <w:lastRenderedPageBreak/>
        <w:t>Background</w:t>
      </w:r>
    </w:p>
    <w:p w14:paraId="4EA30F23" w14:textId="3EA3A504" w:rsidR="00F6729E" w:rsidRDefault="0AFDDACB" w:rsidP="00F5205A">
      <w:pPr>
        <w:spacing w:after="120"/>
        <w:contextualSpacing/>
        <w:divId w:val="1213691618"/>
        <w:rPr>
          <w:rFonts w:ascii="Arial" w:hAnsi="Arial" w:cs="Arial"/>
          <w:sz w:val="24"/>
          <w:szCs w:val="24"/>
        </w:rPr>
      </w:pPr>
      <w:r w:rsidRPr="0BC4A257">
        <w:rPr>
          <w:rFonts w:ascii="Arial" w:hAnsi="Arial" w:cs="Arial"/>
          <w:sz w:val="24"/>
          <w:szCs w:val="24"/>
        </w:rPr>
        <w:t>The Commonwealth</w:t>
      </w:r>
      <w:r w:rsidR="009831D4">
        <w:rPr>
          <w:rFonts w:ascii="Arial" w:hAnsi="Arial" w:cs="Arial"/>
          <w:sz w:val="24"/>
          <w:szCs w:val="24"/>
        </w:rPr>
        <w:t xml:space="preserve"> has undertaken a number of efforts</w:t>
      </w:r>
      <w:r w:rsidR="00F6729E" w:rsidRPr="00A87ED2">
        <w:rPr>
          <w:rFonts w:ascii="Arial" w:hAnsi="Arial" w:cs="Arial"/>
          <w:sz w:val="24"/>
          <w:szCs w:val="24"/>
        </w:rPr>
        <w:t xml:space="preserve"> to ensure </w:t>
      </w:r>
      <w:r w:rsidR="00723E1A">
        <w:rPr>
          <w:rFonts w:ascii="Arial" w:hAnsi="Arial" w:cs="Arial"/>
          <w:sz w:val="24"/>
          <w:szCs w:val="24"/>
        </w:rPr>
        <w:t xml:space="preserve">that </w:t>
      </w:r>
      <w:r w:rsidR="009831D4">
        <w:rPr>
          <w:rFonts w:ascii="Arial" w:hAnsi="Arial" w:cs="Arial"/>
          <w:sz w:val="24"/>
          <w:szCs w:val="24"/>
        </w:rPr>
        <w:t xml:space="preserve">MassHealth members </w:t>
      </w:r>
      <w:r w:rsidR="00F6729E" w:rsidRPr="00A87ED2">
        <w:rPr>
          <w:rFonts w:ascii="Arial" w:hAnsi="Arial" w:cs="Arial"/>
          <w:sz w:val="24"/>
          <w:szCs w:val="24"/>
        </w:rPr>
        <w:t>experiencing homelessness are discharged from hospitals to a safe space instead of to the street</w:t>
      </w:r>
      <w:r w:rsidR="009831D4">
        <w:rPr>
          <w:rFonts w:ascii="Arial" w:hAnsi="Arial" w:cs="Arial"/>
          <w:sz w:val="24"/>
          <w:szCs w:val="24"/>
        </w:rPr>
        <w:t xml:space="preserve">. Despite these efforts, </w:t>
      </w:r>
      <w:r w:rsidR="00F6729E" w:rsidRPr="00A87ED2">
        <w:rPr>
          <w:rFonts w:ascii="Arial" w:hAnsi="Arial" w:cs="Arial"/>
          <w:sz w:val="24"/>
          <w:szCs w:val="24"/>
        </w:rPr>
        <w:t xml:space="preserve">there are very few discharge options available for individuals without housing who no longer need hospital </w:t>
      </w:r>
      <w:r w:rsidR="00F6729E" w:rsidRPr="00A87ED2" w:rsidDel="00EE5D3B">
        <w:rPr>
          <w:rFonts w:ascii="Arial" w:hAnsi="Arial" w:cs="Arial"/>
          <w:sz w:val="24"/>
          <w:szCs w:val="24"/>
        </w:rPr>
        <w:t xml:space="preserve">level </w:t>
      </w:r>
      <w:r w:rsidR="00F6729E" w:rsidRPr="00A87ED2">
        <w:rPr>
          <w:rFonts w:ascii="Arial" w:hAnsi="Arial" w:cs="Arial"/>
          <w:sz w:val="24"/>
          <w:szCs w:val="24"/>
        </w:rPr>
        <w:t>of care</w:t>
      </w:r>
      <w:r w:rsidR="00EE5D3B">
        <w:rPr>
          <w:rFonts w:ascii="Arial" w:hAnsi="Arial" w:cs="Arial"/>
          <w:sz w:val="24"/>
          <w:szCs w:val="24"/>
        </w:rPr>
        <w:t xml:space="preserve"> and are not </w:t>
      </w:r>
      <w:r w:rsidR="4494E29B" w:rsidRPr="0BC4A257">
        <w:rPr>
          <w:rFonts w:ascii="Arial" w:hAnsi="Arial" w:cs="Arial"/>
          <w:sz w:val="24"/>
          <w:szCs w:val="24"/>
        </w:rPr>
        <w:t xml:space="preserve">appropriate for </w:t>
      </w:r>
      <w:r w:rsidR="00EE5D3B" w:rsidRPr="0BC4A257">
        <w:rPr>
          <w:rFonts w:ascii="Arial" w:hAnsi="Arial" w:cs="Arial"/>
          <w:sz w:val="24"/>
          <w:szCs w:val="24"/>
        </w:rPr>
        <w:t>discharg</w:t>
      </w:r>
      <w:r w:rsidR="497ED38B" w:rsidRPr="0BC4A257">
        <w:rPr>
          <w:rFonts w:ascii="Arial" w:hAnsi="Arial" w:cs="Arial"/>
          <w:sz w:val="24"/>
          <w:szCs w:val="24"/>
        </w:rPr>
        <w:t>e</w:t>
      </w:r>
      <w:r w:rsidR="00EE5D3B">
        <w:rPr>
          <w:rFonts w:ascii="Arial" w:hAnsi="Arial" w:cs="Arial"/>
          <w:sz w:val="24"/>
          <w:szCs w:val="24"/>
        </w:rPr>
        <w:t xml:space="preserve"> to a skilled nursing facility</w:t>
      </w:r>
      <w:r w:rsidR="00F6729E" w:rsidRPr="0BC4A257">
        <w:rPr>
          <w:rFonts w:ascii="Arial" w:hAnsi="Arial" w:cs="Arial"/>
          <w:sz w:val="24"/>
          <w:szCs w:val="24"/>
        </w:rPr>
        <w:t>. As a result, individuals experiencing homelessness have an average hospital length of stay that is 4.6 days longer</w:t>
      </w:r>
      <w:r w:rsidR="00BF4271">
        <w:rPr>
          <w:rStyle w:val="FootnoteReference"/>
          <w:rFonts w:ascii="Arial" w:hAnsi="Arial" w:cs="Arial"/>
          <w:sz w:val="24"/>
          <w:szCs w:val="24"/>
        </w:rPr>
        <w:footnoteReference w:id="4"/>
      </w:r>
      <w:r w:rsidR="00F6729E" w:rsidRPr="0BC4A257">
        <w:rPr>
          <w:rFonts w:ascii="Arial" w:hAnsi="Arial" w:cs="Arial"/>
          <w:sz w:val="24"/>
          <w:szCs w:val="24"/>
        </w:rPr>
        <w:t xml:space="preserve"> as compared to individuals with stable housing.</w:t>
      </w:r>
    </w:p>
    <w:p w14:paraId="0D250C62" w14:textId="77777777" w:rsidR="00F6729E" w:rsidRDefault="00F6729E" w:rsidP="00F5205A">
      <w:pPr>
        <w:spacing w:after="120"/>
        <w:contextualSpacing/>
        <w:divId w:val="1213691618"/>
        <w:rPr>
          <w:rFonts w:ascii="Arial" w:hAnsi="Arial" w:cs="Arial"/>
          <w:sz w:val="24"/>
          <w:szCs w:val="24"/>
        </w:rPr>
      </w:pPr>
    </w:p>
    <w:p w14:paraId="2429AA80" w14:textId="55202DE5" w:rsidR="00310B99" w:rsidRPr="00A87ED2" w:rsidRDefault="07743080" w:rsidP="00F5205A">
      <w:pPr>
        <w:spacing w:after="120"/>
        <w:contextualSpacing/>
        <w:divId w:val="1213691618"/>
        <w:rPr>
          <w:rFonts w:ascii="Arial" w:hAnsi="Arial" w:cs="Arial"/>
          <w:sz w:val="24"/>
          <w:szCs w:val="24"/>
        </w:rPr>
      </w:pPr>
      <w:r w:rsidRPr="00A87ED2">
        <w:rPr>
          <w:rFonts w:ascii="Arial" w:hAnsi="Arial" w:cs="Arial"/>
          <w:sz w:val="24"/>
          <w:szCs w:val="24"/>
        </w:rPr>
        <w:t>Members</w:t>
      </w:r>
      <w:r w:rsidR="00CA40D5" w:rsidRPr="00A87ED2">
        <w:rPr>
          <w:rFonts w:ascii="Arial" w:hAnsi="Arial" w:cs="Arial"/>
          <w:sz w:val="24"/>
          <w:szCs w:val="24"/>
        </w:rPr>
        <w:t xml:space="preserve"> </w:t>
      </w:r>
      <w:r w:rsidR="00310B99" w:rsidRPr="00A87ED2">
        <w:rPr>
          <w:rFonts w:ascii="Arial" w:hAnsi="Arial" w:cs="Arial"/>
          <w:sz w:val="24"/>
          <w:szCs w:val="24"/>
        </w:rPr>
        <w:t xml:space="preserve">experiencing homelessness face numerous barriers to hospital discharge, with the primary barrier being the lack of a safe and appropriate location where the individual can rest, recuperate, and receive needed ongoing outpatient medical care. Many homeless shelters require guests to leave during the day, do not allow beds to be reserved, and lack private bedrooms and bathrooms. In addition, most homeless shelters do not have onsite clinical staff to help triage medical issues or help with medication reminders or administration. </w:t>
      </w:r>
      <w:r w:rsidR="004A4ED7" w:rsidRPr="0BC4A257">
        <w:rPr>
          <w:rFonts w:ascii="Arial" w:hAnsi="Arial" w:cs="Arial"/>
          <w:sz w:val="24"/>
          <w:szCs w:val="24"/>
        </w:rPr>
        <w:t>Therefore</w:t>
      </w:r>
      <w:r w:rsidR="004A4ED7">
        <w:rPr>
          <w:rFonts w:ascii="Arial" w:hAnsi="Arial" w:cs="Arial"/>
          <w:sz w:val="24"/>
          <w:szCs w:val="24"/>
        </w:rPr>
        <w:t>,</w:t>
      </w:r>
      <w:r w:rsidR="00CA40D5" w:rsidRPr="00A87ED2">
        <w:rPr>
          <w:rFonts w:ascii="Arial" w:hAnsi="Arial" w:cs="Arial"/>
          <w:sz w:val="24"/>
          <w:szCs w:val="24"/>
        </w:rPr>
        <w:t xml:space="preserve"> shelters</w:t>
      </w:r>
      <w:r w:rsidR="004A4ED7">
        <w:rPr>
          <w:rFonts w:ascii="Arial" w:hAnsi="Arial" w:cs="Arial"/>
          <w:sz w:val="24"/>
          <w:szCs w:val="24"/>
        </w:rPr>
        <w:t xml:space="preserve"> </w:t>
      </w:r>
      <w:r w:rsidR="7256D776" w:rsidRPr="0BC4A257">
        <w:rPr>
          <w:rFonts w:ascii="Arial" w:hAnsi="Arial" w:cs="Arial"/>
          <w:sz w:val="24"/>
          <w:szCs w:val="24"/>
        </w:rPr>
        <w:t>are often</w:t>
      </w:r>
      <w:r w:rsidR="004A4ED7">
        <w:rPr>
          <w:rFonts w:ascii="Arial" w:hAnsi="Arial" w:cs="Arial"/>
          <w:sz w:val="24"/>
          <w:szCs w:val="24"/>
        </w:rPr>
        <w:t xml:space="preserve"> not </w:t>
      </w:r>
      <w:r w:rsidR="02A853CC" w:rsidRPr="0BC4A257">
        <w:rPr>
          <w:rFonts w:ascii="Arial" w:hAnsi="Arial" w:cs="Arial"/>
          <w:sz w:val="24"/>
          <w:szCs w:val="24"/>
        </w:rPr>
        <w:t>the</w:t>
      </w:r>
      <w:r w:rsidR="004A4ED7">
        <w:rPr>
          <w:rFonts w:ascii="Arial" w:hAnsi="Arial" w:cs="Arial"/>
          <w:sz w:val="24"/>
          <w:szCs w:val="24"/>
        </w:rPr>
        <w:t xml:space="preserve"> </w:t>
      </w:r>
      <w:r w:rsidR="00D366C3">
        <w:rPr>
          <w:rFonts w:ascii="Arial" w:hAnsi="Arial" w:cs="Arial"/>
          <w:sz w:val="24"/>
          <w:szCs w:val="24"/>
        </w:rPr>
        <w:t xml:space="preserve">most </w:t>
      </w:r>
      <w:r w:rsidR="004A4ED7">
        <w:rPr>
          <w:rFonts w:ascii="Arial" w:hAnsi="Arial" w:cs="Arial"/>
          <w:sz w:val="24"/>
          <w:szCs w:val="24"/>
        </w:rPr>
        <w:t>appropriate</w:t>
      </w:r>
      <w:r w:rsidR="00CA40D5" w:rsidRPr="00A87ED2">
        <w:rPr>
          <w:rFonts w:ascii="Arial" w:hAnsi="Arial" w:cs="Arial"/>
          <w:sz w:val="24"/>
          <w:szCs w:val="24"/>
        </w:rPr>
        <w:t xml:space="preserve"> setting for individuals </w:t>
      </w:r>
      <w:r w:rsidR="3B994683" w:rsidRPr="0BC4A257">
        <w:rPr>
          <w:rFonts w:ascii="Arial" w:hAnsi="Arial" w:cs="Arial"/>
          <w:sz w:val="24"/>
          <w:szCs w:val="24"/>
        </w:rPr>
        <w:t xml:space="preserve">experiencing homelessness </w:t>
      </w:r>
      <w:r w:rsidR="00CA40D5" w:rsidRPr="00A87ED2">
        <w:rPr>
          <w:rFonts w:ascii="Arial" w:hAnsi="Arial" w:cs="Arial"/>
          <w:sz w:val="24"/>
          <w:szCs w:val="24"/>
        </w:rPr>
        <w:t>that have recently been hospitalized for a medical concern or procedure.</w:t>
      </w:r>
    </w:p>
    <w:p w14:paraId="505C3F16" w14:textId="77777777" w:rsidR="00017F69" w:rsidRDefault="00017F69" w:rsidP="00F5205A">
      <w:pPr>
        <w:spacing w:after="120"/>
        <w:contextualSpacing/>
        <w:divId w:val="1213691618"/>
        <w:rPr>
          <w:rFonts w:ascii="Arial" w:hAnsi="Arial" w:cs="Arial"/>
          <w:sz w:val="24"/>
          <w:szCs w:val="24"/>
        </w:rPr>
      </w:pPr>
    </w:p>
    <w:p w14:paraId="0AE2D4C2" w14:textId="26F31FB3" w:rsidR="00017F69" w:rsidRPr="00A87ED2" w:rsidRDefault="00E06C3F" w:rsidP="00F5205A">
      <w:pPr>
        <w:spacing w:after="120"/>
        <w:contextualSpacing/>
        <w:divId w:val="1213691618"/>
        <w:rPr>
          <w:rFonts w:ascii="Arial" w:hAnsi="Arial" w:cs="Arial"/>
          <w:sz w:val="24"/>
          <w:szCs w:val="24"/>
        </w:rPr>
      </w:pPr>
      <w:r w:rsidRPr="0BC4A257">
        <w:rPr>
          <w:rFonts w:ascii="Arial" w:hAnsi="Arial" w:cs="Arial"/>
          <w:sz w:val="24"/>
          <w:szCs w:val="24"/>
        </w:rPr>
        <w:t xml:space="preserve">Providing a safe </w:t>
      </w:r>
      <w:r w:rsidR="00A94894" w:rsidRPr="0BC4A257">
        <w:rPr>
          <w:rFonts w:ascii="Arial" w:hAnsi="Arial" w:cs="Arial"/>
          <w:sz w:val="24"/>
          <w:szCs w:val="24"/>
        </w:rPr>
        <w:t xml:space="preserve">hospital </w:t>
      </w:r>
      <w:r w:rsidR="00A55BFA" w:rsidRPr="0BC4A257">
        <w:rPr>
          <w:rFonts w:ascii="Arial" w:hAnsi="Arial" w:cs="Arial"/>
          <w:sz w:val="24"/>
          <w:szCs w:val="24"/>
        </w:rPr>
        <w:t xml:space="preserve">discharge </w:t>
      </w:r>
      <w:r w:rsidR="00A94894" w:rsidRPr="0BC4A257">
        <w:rPr>
          <w:rFonts w:ascii="Arial" w:hAnsi="Arial" w:cs="Arial"/>
          <w:sz w:val="24"/>
          <w:szCs w:val="24"/>
        </w:rPr>
        <w:t>location to individuals experiencing homelessness</w:t>
      </w:r>
      <w:r w:rsidR="00017F69" w:rsidRPr="0BC4A257">
        <w:rPr>
          <w:rFonts w:ascii="Arial" w:hAnsi="Arial" w:cs="Arial"/>
          <w:sz w:val="24"/>
          <w:szCs w:val="24"/>
        </w:rPr>
        <w:t xml:space="preserve"> </w:t>
      </w:r>
      <w:r w:rsidR="00A94894" w:rsidRPr="0BC4A257">
        <w:rPr>
          <w:rFonts w:ascii="Arial" w:hAnsi="Arial" w:cs="Arial"/>
          <w:sz w:val="24"/>
          <w:szCs w:val="24"/>
        </w:rPr>
        <w:t>advance</w:t>
      </w:r>
      <w:r w:rsidR="144F8260" w:rsidRPr="0BC4A257">
        <w:rPr>
          <w:rFonts w:ascii="Arial" w:hAnsi="Arial" w:cs="Arial"/>
          <w:sz w:val="24"/>
          <w:szCs w:val="24"/>
        </w:rPr>
        <w:t>s</w:t>
      </w:r>
      <w:r w:rsidR="005B465A" w:rsidRPr="0BC4A257">
        <w:rPr>
          <w:rFonts w:ascii="Arial" w:hAnsi="Arial" w:cs="Arial"/>
          <w:sz w:val="24"/>
          <w:szCs w:val="24"/>
        </w:rPr>
        <w:t xml:space="preserve"> </w:t>
      </w:r>
      <w:r w:rsidR="00017F69" w:rsidRPr="0BC4A257">
        <w:rPr>
          <w:rFonts w:ascii="Arial" w:hAnsi="Arial" w:cs="Arial"/>
          <w:sz w:val="24"/>
          <w:szCs w:val="24"/>
        </w:rPr>
        <w:t xml:space="preserve">MassHealth’s 1115 </w:t>
      </w:r>
      <w:r w:rsidR="00843FD9">
        <w:rPr>
          <w:rFonts w:ascii="Arial" w:hAnsi="Arial" w:cs="Arial"/>
          <w:sz w:val="24"/>
          <w:szCs w:val="24"/>
        </w:rPr>
        <w:t>d</w:t>
      </w:r>
      <w:r w:rsidR="00017F69" w:rsidRPr="0BC4A257">
        <w:rPr>
          <w:rFonts w:ascii="Arial" w:hAnsi="Arial" w:cs="Arial"/>
          <w:sz w:val="24"/>
          <w:szCs w:val="24"/>
        </w:rPr>
        <w:t xml:space="preserve">emonstration goal </w:t>
      </w:r>
      <w:r w:rsidR="00DD7DB7" w:rsidRPr="0BC4A257">
        <w:rPr>
          <w:rFonts w:ascii="Arial" w:hAnsi="Arial" w:cs="Arial"/>
          <w:sz w:val="24"/>
          <w:szCs w:val="24"/>
        </w:rPr>
        <w:t xml:space="preserve">of promoting </w:t>
      </w:r>
      <w:r w:rsidR="00017F69" w:rsidRPr="0BC4A257">
        <w:rPr>
          <w:rFonts w:ascii="Arial" w:hAnsi="Arial" w:cs="Arial"/>
          <w:sz w:val="24"/>
          <w:szCs w:val="24"/>
        </w:rPr>
        <w:t>health equity</w:t>
      </w:r>
      <w:r w:rsidR="00DD7DB7" w:rsidRPr="0BC4A257">
        <w:rPr>
          <w:rFonts w:ascii="Arial" w:hAnsi="Arial" w:cs="Arial"/>
          <w:sz w:val="24"/>
          <w:szCs w:val="24"/>
        </w:rPr>
        <w:t xml:space="preserve">. </w:t>
      </w:r>
      <w:r w:rsidR="002A6A66" w:rsidRPr="0BC4A257">
        <w:rPr>
          <w:rFonts w:ascii="Arial" w:hAnsi="Arial" w:cs="Arial"/>
          <w:sz w:val="24"/>
          <w:szCs w:val="24"/>
        </w:rPr>
        <w:t xml:space="preserve">In </w:t>
      </w:r>
      <w:r w:rsidR="00017F69" w:rsidRPr="0BC4A257">
        <w:rPr>
          <w:rFonts w:ascii="Arial" w:hAnsi="Arial" w:cs="Arial"/>
          <w:sz w:val="24"/>
          <w:szCs w:val="24"/>
        </w:rPr>
        <w:t>2022 approximately 38% of those in Massachusetts experiencing homelessness identified as Black or African American</w:t>
      </w:r>
      <w:r w:rsidR="00BF4271">
        <w:rPr>
          <w:rStyle w:val="FootnoteReference"/>
          <w:rFonts w:ascii="Arial" w:hAnsi="Arial" w:cs="Arial"/>
          <w:sz w:val="24"/>
          <w:szCs w:val="24"/>
        </w:rPr>
        <w:footnoteReference w:id="5"/>
      </w:r>
      <w:r w:rsidR="00017F69" w:rsidRPr="0BC4A257">
        <w:rPr>
          <w:rFonts w:ascii="Arial" w:hAnsi="Arial" w:cs="Arial"/>
          <w:sz w:val="24"/>
          <w:szCs w:val="24"/>
        </w:rPr>
        <w:t>. In the same year, according to the US Census Black or African Americans comprise</w:t>
      </w:r>
      <w:r w:rsidR="00A83D48">
        <w:rPr>
          <w:rFonts w:ascii="Arial" w:hAnsi="Arial" w:cs="Arial"/>
          <w:sz w:val="24"/>
          <w:szCs w:val="24"/>
        </w:rPr>
        <w:t>d</w:t>
      </w:r>
      <w:r w:rsidR="00017F69" w:rsidRPr="0BC4A257">
        <w:rPr>
          <w:rFonts w:ascii="Arial" w:hAnsi="Arial" w:cs="Arial"/>
          <w:sz w:val="24"/>
          <w:szCs w:val="24"/>
        </w:rPr>
        <w:t xml:space="preserve"> only 9.3% of the Massachusetts population</w:t>
      </w:r>
      <w:r w:rsidR="00BF4271">
        <w:rPr>
          <w:rStyle w:val="FootnoteReference"/>
          <w:rFonts w:ascii="Arial" w:hAnsi="Arial" w:cs="Arial"/>
          <w:sz w:val="24"/>
          <w:szCs w:val="24"/>
        </w:rPr>
        <w:footnoteReference w:id="6"/>
      </w:r>
      <w:r w:rsidR="00017F69" w:rsidRPr="0BC4A257">
        <w:rPr>
          <w:rFonts w:ascii="Arial" w:hAnsi="Arial" w:cs="Arial"/>
          <w:sz w:val="24"/>
          <w:szCs w:val="24"/>
        </w:rPr>
        <w:t xml:space="preserve">.  </w:t>
      </w:r>
    </w:p>
    <w:p w14:paraId="5B65C7F8" w14:textId="77777777" w:rsidR="00B26CC5" w:rsidRPr="00A87ED2" w:rsidRDefault="00B26CC5" w:rsidP="00F5205A">
      <w:pPr>
        <w:spacing w:after="120"/>
        <w:contextualSpacing/>
        <w:divId w:val="1213691618"/>
        <w:rPr>
          <w:rFonts w:ascii="Arial" w:hAnsi="Arial" w:cs="Arial"/>
          <w:sz w:val="24"/>
          <w:szCs w:val="24"/>
        </w:rPr>
      </w:pPr>
    </w:p>
    <w:p w14:paraId="651DC3C2" w14:textId="5813DD6F" w:rsidR="006C05C4" w:rsidRDefault="004639EA" w:rsidP="00F5205A">
      <w:pPr>
        <w:spacing w:after="120"/>
        <w:contextualSpacing/>
        <w:divId w:val="1213691618"/>
        <w:rPr>
          <w:rFonts w:ascii="Arial" w:hAnsi="Arial" w:cs="Arial"/>
          <w:sz w:val="24"/>
          <w:szCs w:val="24"/>
        </w:rPr>
      </w:pPr>
      <w:r w:rsidRPr="57A22584">
        <w:rPr>
          <w:rFonts w:ascii="Arial" w:hAnsi="Arial" w:cs="Arial"/>
          <w:sz w:val="24"/>
          <w:szCs w:val="24"/>
        </w:rPr>
        <w:t xml:space="preserve">In addition to advancing </w:t>
      </w:r>
      <w:r w:rsidR="007B5B7F" w:rsidRPr="57A22584">
        <w:rPr>
          <w:rFonts w:ascii="Arial" w:hAnsi="Arial" w:cs="Arial"/>
          <w:sz w:val="24"/>
          <w:szCs w:val="24"/>
        </w:rPr>
        <w:t>our health equit</w:t>
      </w:r>
      <w:r w:rsidR="4FDB0596" w:rsidRPr="57A22584">
        <w:rPr>
          <w:rFonts w:ascii="Arial" w:hAnsi="Arial" w:cs="Arial"/>
          <w:sz w:val="24"/>
          <w:szCs w:val="24"/>
        </w:rPr>
        <w:t>y</w:t>
      </w:r>
      <w:r w:rsidR="007B5B7F" w:rsidRPr="57A22584">
        <w:rPr>
          <w:rFonts w:ascii="Arial" w:hAnsi="Arial" w:cs="Arial"/>
          <w:sz w:val="24"/>
          <w:szCs w:val="24"/>
        </w:rPr>
        <w:t xml:space="preserve"> goal</w:t>
      </w:r>
      <w:r w:rsidR="53120EE0" w:rsidRPr="57A22584">
        <w:rPr>
          <w:rFonts w:ascii="Arial" w:hAnsi="Arial" w:cs="Arial"/>
          <w:sz w:val="24"/>
          <w:szCs w:val="24"/>
        </w:rPr>
        <w:t>s</w:t>
      </w:r>
      <w:r w:rsidR="007B5B7F" w:rsidRPr="57A22584">
        <w:rPr>
          <w:rFonts w:ascii="Arial" w:hAnsi="Arial" w:cs="Arial"/>
          <w:sz w:val="24"/>
          <w:szCs w:val="24"/>
        </w:rPr>
        <w:t xml:space="preserve">, </w:t>
      </w:r>
      <w:r w:rsidR="00A97561" w:rsidRPr="57A22584">
        <w:rPr>
          <w:rFonts w:ascii="Arial" w:hAnsi="Arial" w:cs="Arial"/>
          <w:sz w:val="24"/>
          <w:szCs w:val="24"/>
        </w:rPr>
        <w:t>MassHealth is proposing using STPHH</w:t>
      </w:r>
      <w:r w:rsidR="00A87ED2" w:rsidRPr="57A22584">
        <w:rPr>
          <w:rFonts w:ascii="Arial" w:hAnsi="Arial" w:cs="Arial"/>
          <w:sz w:val="24"/>
          <w:szCs w:val="24"/>
        </w:rPr>
        <w:t xml:space="preserve"> programs as a lever to </w:t>
      </w:r>
      <w:r w:rsidR="4E5D84DB" w:rsidRPr="57A22584">
        <w:rPr>
          <w:rFonts w:ascii="Arial" w:hAnsi="Arial" w:cs="Arial"/>
          <w:sz w:val="24"/>
          <w:szCs w:val="24"/>
        </w:rPr>
        <w:t>improv</w:t>
      </w:r>
      <w:r w:rsidR="6DF2F0D6" w:rsidRPr="57A22584">
        <w:rPr>
          <w:rFonts w:ascii="Arial" w:hAnsi="Arial" w:cs="Arial"/>
          <w:sz w:val="24"/>
          <w:szCs w:val="24"/>
        </w:rPr>
        <w:t>e</w:t>
      </w:r>
      <w:r w:rsidR="00BD59C2" w:rsidRPr="57A22584">
        <w:rPr>
          <w:rFonts w:ascii="Arial" w:hAnsi="Arial" w:cs="Arial"/>
          <w:sz w:val="24"/>
          <w:szCs w:val="24"/>
        </w:rPr>
        <w:t xml:space="preserve"> health outcomes and </w:t>
      </w:r>
      <w:r w:rsidR="746D6167" w:rsidRPr="57A22584">
        <w:rPr>
          <w:rFonts w:ascii="Arial" w:hAnsi="Arial" w:cs="Arial"/>
          <w:sz w:val="24"/>
          <w:szCs w:val="24"/>
        </w:rPr>
        <w:t>reduc</w:t>
      </w:r>
      <w:r w:rsidR="72C2FC52" w:rsidRPr="57A22584">
        <w:rPr>
          <w:rFonts w:ascii="Arial" w:hAnsi="Arial" w:cs="Arial"/>
          <w:sz w:val="24"/>
          <w:szCs w:val="24"/>
        </w:rPr>
        <w:t>e</w:t>
      </w:r>
      <w:r w:rsidR="00F60A59" w:rsidRPr="57A22584">
        <w:rPr>
          <w:rFonts w:ascii="Arial" w:hAnsi="Arial" w:cs="Arial"/>
          <w:sz w:val="24"/>
          <w:szCs w:val="24"/>
        </w:rPr>
        <w:t xml:space="preserve"> the total cost of car</w:t>
      </w:r>
      <w:r w:rsidR="00BD59C2" w:rsidRPr="57A22584">
        <w:rPr>
          <w:rFonts w:ascii="Arial" w:hAnsi="Arial" w:cs="Arial"/>
          <w:sz w:val="24"/>
          <w:szCs w:val="24"/>
        </w:rPr>
        <w:t>e</w:t>
      </w:r>
      <w:r w:rsidR="00F60A59" w:rsidRPr="57A22584">
        <w:rPr>
          <w:rFonts w:ascii="Arial" w:hAnsi="Arial" w:cs="Arial"/>
          <w:sz w:val="24"/>
          <w:szCs w:val="24"/>
        </w:rPr>
        <w:t xml:space="preserve">. </w:t>
      </w:r>
      <w:r w:rsidR="00B20ABA" w:rsidRPr="57A22584">
        <w:rPr>
          <w:rFonts w:ascii="Arial" w:hAnsi="Arial" w:cs="Arial"/>
          <w:sz w:val="24"/>
          <w:szCs w:val="24"/>
        </w:rPr>
        <w:t xml:space="preserve">The STPHH model (also called Medical Respite) has been used across the country to address the clinical needs of individuals experiencing homelessness, including those that are being discharged from an acute inpatient hospital. </w:t>
      </w:r>
      <w:r w:rsidR="00FF41AB" w:rsidRPr="57A22584">
        <w:rPr>
          <w:rFonts w:ascii="Arial" w:hAnsi="Arial" w:cs="Arial"/>
          <w:sz w:val="24"/>
          <w:szCs w:val="24"/>
        </w:rPr>
        <w:t>STPHH provide</w:t>
      </w:r>
      <w:r w:rsidR="00BD59C2" w:rsidRPr="57A22584">
        <w:rPr>
          <w:rFonts w:ascii="Arial" w:hAnsi="Arial" w:cs="Arial"/>
          <w:sz w:val="24"/>
          <w:szCs w:val="24"/>
        </w:rPr>
        <w:t>s</w:t>
      </w:r>
      <w:r w:rsidR="4B10DC8C" w:rsidRPr="57A22584">
        <w:rPr>
          <w:rFonts w:ascii="Arial" w:hAnsi="Arial" w:cs="Arial"/>
          <w:sz w:val="24"/>
          <w:szCs w:val="24"/>
        </w:rPr>
        <w:t xml:space="preserve"> a safe space for people</w:t>
      </w:r>
      <w:r w:rsidR="00FF41AB" w:rsidRPr="57A22584">
        <w:rPr>
          <w:rFonts w:ascii="Arial" w:hAnsi="Arial" w:cs="Arial"/>
          <w:sz w:val="24"/>
          <w:szCs w:val="24"/>
        </w:rPr>
        <w:t xml:space="preserve"> experiencing homelessness </w:t>
      </w:r>
      <w:r w:rsidR="4B10DC8C" w:rsidRPr="57A22584">
        <w:rPr>
          <w:rFonts w:ascii="Arial" w:hAnsi="Arial" w:cs="Arial"/>
          <w:sz w:val="24"/>
          <w:szCs w:val="24"/>
        </w:rPr>
        <w:t>who are being discharged from the hospital</w:t>
      </w:r>
      <w:r w:rsidR="00FF41AB" w:rsidRPr="57A22584">
        <w:rPr>
          <w:rFonts w:ascii="Arial" w:hAnsi="Arial" w:cs="Arial"/>
          <w:sz w:val="24"/>
          <w:szCs w:val="24"/>
        </w:rPr>
        <w:t xml:space="preserve"> </w:t>
      </w:r>
      <w:r w:rsidR="60B2BC61" w:rsidRPr="57A22584">
        <w:rPr>
          <w:rFonts w:ascii="Arial" w:hAnsi="Arial" w:cs="Arial"/>
          <w:sz w:val="24"/>
          <w:szCs w:val="24"/>
        </w:rPr>
        <w:t xml:space="preserve">to continue their recovery </w:t>
      </w:r>
      <w:r w:rsidR="00276B07" w:rsidRPr="57A22584">
        <w:rPr>
          <w:rFonts w:ascii="Arial" w:hAnsi="Arial" w:cs="Arial"/>
          <w:sz w:val="24"/>
          <w:szCs w:val="24"/>
        </w:rPr>
        <w:t xml:space="preserve">for up to six months </w:t>
      </w:r>
      <w:r w:rsidR="60B2BC61" w:rsidRPr="57A22584">
        <w:rPr>
          <w:rFonts w:ascii="Arial" w:hAnsi="Arial" w:cs="Arial"/>
          <w:sz w:val="24"/>
          <w:szCs w:val="24"/>
        </w:rPr>
        <w:t xml:space="preserve">with </w:t>
      </w:r>
      <w:r w:rsidR="005E14D7" w:rsidRPr="57A22584">
        <w:rPr>
          <w:rFonts w:ascii="Arial" w:hAnsi="Arial" w:cs="Arial"/>
          <w:sz w:val="24"/>
          <w:szCs w:val="24"/>
        </w:rPr>
        <w:t>services</w:t>
      </w:r>
      <w:r w:rsidR="00FF41AB" w:rsidRPr="57A22584">
        <w:rPr>
          <w:rFonts w:ascii="Arial" w:hAnsi="Arial" w:cs="Arial"/>
          <w:sz w:val="24"/>
          <w:szCs w:val="24"/>
        </w:rPr>
        <w:t xml:space="preserve"> that </w:t>
      </w:r>
      <w:r w:rsidR="670D8E9C" w:rsidRPr="57A22584">
        <w:rPr>
          <w:rFonts w:ascii="Arial" w:hAnsi="Arial" w:cs="Arial"/>
          <w:sz w:val="24"/>
          <w:szCs w:val="24"/>
        </w:rPr>
        <w:t>are</w:t>
      </w:r>
      <w:r w:rsidR="00FF41AB" w:rsidRPr="57A22584">
        <w:rPr>
          <w:rFonts w:ascii="Arial" w:hAnsi="Arial" w:cs="Arial"/>
          <w:sz w:val="24"/>
          <w:szCs w:val="24"/>
        </w:rPr>
        <w:t xml:space="preserve"> integrated with clinically oriented rehabilitative services and supports to mitigate the risk of </w:t>
      </w:r>
      <w:r w:rsidR="00FE2C33" w:rsidRPr="57A22584">
        <w:rPr>
          <w:rFonts w:ascii="Arial" w:hAnsi="Arial" w:cs="Arial"/>
          <w:sz w:val="24"/>
          <w:szCs w:val="24"/>
        </w:rPr>
        <w:t xml:space="preserve">future </w:t>
      </w:r>
      <w:r w:rsidR="00FF41AB" w:rsidRPr="57A22584">
        <w:rPr>
          <w:rFonts w:ascii="Arial" w:hAnsi="Arial" w:cs="Arial"/>
          <w:sz w:val="24"/>
          <w:szCs w:val="24"/>
        </w:rPr>
        <w:t>acute hospitalization or institutionalization</w:t>
      </w:r>
      <w:r w:rsidR="00163B54" w:rsidRPr="57A22584">
        <w:rPr>
          <w:rFonts w:ascii="Arial" w:hAnsi="Arial" w:cs="Arial"/>
          <w:sz w:val="24"/>
          <w:szCs w:val="24"/>
        </w:rPr>
        <w:t>.</w:t>
      </w:r>
      <w:r w:rsidR="00F60A59" w:rsidRPr="57A22584">
        <w:rPr>
          <w:rFonts w:ascii="Arial" w:hAnsi="Arial" w:cs="Arial"/>
          <w:sz w:val="24"/>
          <w:szCs w:val="24"/>
        </w:rPr>
        <w:t xml:space="preserve"> </w:t>
      </w:r>
      <w:r w:rsidR="135B180F" w:rsidRPr="57A22584">
        <w:rPr>
          <w:rFonts w:ascii="Arial" w:hAnsi="Arial" w:cs="Arial"/>
          <w:sz w:val="24"/>
          <w:szCs w:val="24"/>
        </w:rPr>
        <w:t>In addition to clinical improvement, o</w:t>
      </w:r>
      <w:r w:rsidR="004515BB" w:rsidRPr="57A22584">
        <w:rPr>
          <w:rFonts w:ascii="Arial" w:hAnsi="Arial" w:cs="Arial"/>
          <w:sz w:val="24"/>
          <w:szCs w:val="24"/>
        </w:rPr>
        <w:t xml:space="preserve">ne of </w:t>
      </w:r>
      <w:r w:rsidR="004515BB" w:rsidRPr="57A22584">
        <w:rPr>
          <w:rFonts w:ascii="Arial" w:hAnsi="Arial" w:cs="Arial"/>
          <w:sz w:val="24"/>
          <w:szCs w:val="24"/>
        </w:rPr>
        <w:lastRenderedPageBreak/>
        <w:t xml:space="preserve">STPHH’s primary goals is to connect members to </w:t>
      </w:r>
      <w:r w:rsidR="002C5D46" w:rsidRPr="57A22584">
        <w:rPr>
          <w:rFonts w:ascii="Arial" w:hAnsi="Arial" w:cs="Arial"/>
          <w:sz w:val="24"/>
          <w:szCs w:val="24"/>
        </w:rPr>
        <w:t xml:space="preserve">more permanent </w:t>
      </w:r>
      <w:r w:rsidR="004515BB" w:rsidRPr="57A22584">
        <w:rPr>
          <w:rFonts w:ascii="Arial" w:hAnsi="Arial" w:cs="Arial"/>
          <w:sz w:val="24"/>
          <w:szCs w:val="24"/>
        </w:rPr>
        <w:t>housing upon discharge</w:t>
      </w:r>
      <w:r w:rsidR="00853DEF" w:rsidRPr="57A22584">
        <w:rPr>
          <w:rFonts w:ascii="Arial" w:hAnsi="Arial" w:cs="Arial"/>
          <w:sz w:val="24"/>
          <w:szCs w:val="24"/>
        </w:rPr>
        <w:t xml:space="preserve"> from the STPHH</w:t>
      </w:r>
      <w:r w:rsidR="44650564" w:rsidRPr="57A22584">
        <w:rPr>
          <w:rFonts w:ascii="Arial" w:hAnsi="Arial" w:cs="Arial"/>
          <w:sz w:val="24"/>
          <w:szCs w:val="24"/>
        </w:rPr>
        <w:t>.</w:t>
      </w:r>
    </w:p>
    <w:p w14:paraId="43B55D8F" w14:textId="77777777" w:rsidR="00856DB5" w:rsidRDefault="00856DB5" w:rsidP="00F5205A">
      <w:pPr>
        <w:spacing w:after="120"/>
        <w:contextualSpacing/>
        <w:divId w:val="1213691618"/>
        <w:rPr>
          <w:rFonts w:ascii="Arial" w:hAnsi="Arial" w:cs="Arial"/>
          <w:sz w:val="24"/>
          <w:szCs w:val="24"/>
        </w:rPr>
      </w:pPr>
    </w:p>
    <w:p w14:paraId="0F123640" w14:textId="129B490F" w:rsidR="007A58D8" w:rsidRDefault="006C05C4" w:rsidP="00F5205A">
      <w:pPr>
        <w:spacing w:after="120"/>
        <w:contextualSpacing/>
        <w:divId w:val="1213691618"/>
        <w:rPr>
          <w:rFonts w:ascii="Arial" w:hAnsi="Arial" w:cs="Arial"/>
          <w:sz w:val="24"/>
          <w:szCs w:val="24"/>
        </w:rPr>
      </w:pPr>
      <w:r>
        <w:rPr>
          <w:rFonts w:ascii="Arial" w:hAnsi="Arial" w:cs="Arial"/>
          <w:sz w:val="24"/>
          <w:szCs w:val="24"/>
        </w:rPr>
        <w:t>STPHH will also i</w:t>
      </w:r>
      <w:r w:rsidRPr="00A87ED2">
        <w:rPr>
          <w:rFonts w:ascii="Arial" w:hAnsi="Arial" w:cs="Arial"/>
          <w:sz w:val="24"/>
          <w:szCs w:val="24"/>
        </w:rPr>
        <w:t xml:space="preserve">mprove flow throughout the Massachusetts hospital system </w:t>
      </w:r>
      <w:r>
        <w:rPr>
          <w:rFonts w:ascii="Arial" w:hAnsi="Arial" w:cs="Arial"/>
          <w:sz w:val="24"/>
          <w:szCs w:val="24"/>
        </w:rPr>
        <w:t xml:space="preserve">by creating safe discharge options for members who no longer </w:t>
      </w:r>
      <w:r w:rsidR="00A40341">
        <w:rPr>
          <w:rFonts w:ascii="Arial" w:hAnsi="Arial" w:cs="Arial"/>
          <w:sz w:val="24"/>
          <w:szCs w:val="24"/>
        </w:rPr>
        <w:t>need</w:t>
      </w:r>
      <w:r>
        <w:rPr>
          <w:rFonts w:ascii="Arial" w:hAnsi="Arial" w:cs="Arial"/>
          <w:sz w:val="24"/>
          <w:szCs w:val="24"/>
        </w:rPr>
        <w:t xml:space="preserve"> a hospital level of care</w:t>
      </w:r>
      <w:r w:rsidR="003B0F8C">
        <w:rPr>
          <w:rFonts w:ascii="Arial" w:hAnsi="Arial" w:cs="Arial"/>
          <w:sz w:val="24"/>
          <w:szCs w:val="24"/>
        </w:rPr>
        <w:t xml:space="preserve"> but who do not have safe or appropriate </w:t>
      </w:r>
      <w:r w:rsidR="00C82616">
        <w:rPr>
          <w:rFonts w:ascii="Arial" w:hAnsi="Arial" w:cs="Arial"/>
          <w:sz w:val="24"/>
          <w:szCs w:val="24"/>
        </w:rPr>
        <w:t>housing to support their medical needs after</w:t>
      </w:r>
      <w:r w:rsidR="02853E36" w:rsidRPr="797AB299">
        <w:rPr>
          <w:rFonts w:ascii="Arial" w:hAnsi="Arial" w:cs="Arial"/>
          <w:sz w:val="24"/>
          <w:szCs w:val="24"/>
        </w:rPr>
        <w:t xml:space="preserve"> discharge</w:t>
      </w:r>
      <w:r>
        <w:rPr>
          <w:rFonts w:ascii="Arial" w:hAnsi="Arial" w:cs="Arial"/>
          <w:sz w:val="24"/>
          <w:szCs w:val="24"/>
        </w:rPr>
        <w:t xml:space="preserve">. </w:t>
      </w:r>
      <w:r w:rsidR="00BB01D0">
        <w:rPr>
          <w:rFonts w:ascii="Arial" w:hAnsi="Arial" w:cs="Arial"/>
          <w:sz w:val="24"/>
          <w:szCs w:val="24"/>
        </w:rPr>
        <w:t xml:space="preserve">STPHH </w:t>
      </w:r>
      <w:r w:rsidR="07743080" w:rsidRPr="00A87ED2">
        <w:rPr>
          <w:rFonts w:ascii="Arial" w:hAnsi="Arial" w:cs="Arial"/>
          <w:sz w:val="24"/>
          <w:szCs w:val="24"/>
        </w:rPr>
        <w:t>will facilitate timely discharge for members experiencing homelessness, allowing for inpatient hospital beds to be utilized by those who require hospital</w:t>
      </w:r>
      <w:r w:rsidR="00046280">
        <w:rPr>
          <w:rFonts w:ascii="Arial" w:hAnsi="Arial" w:cs="Arial"/>
          <w:sz w:val="24"/>
          <w:szCs w:val="24"/>
        </w:rPr>
        <w:t>-</w:t>
      </w:r>
      <w:r w:rsidR="07743080" w:rsidRPr="00A87ED2">
        <w:rPr>
          <w:rFonts w:ascii="Arial" w:hAnsi="Arial" w:cs="Arial"/>
          <w:sz w:val="24"/>
          <w:szCs w:val="24"/>
        </w:rPr>
        <w:t xml:space="preserve">level supports. This will help to alleviate </w:t>
      </w:r>
      <w:r>
        <w:rPr>
          <w:rFonts w:ascii="Arial" w:hAnsi="Arial" w:cs="Arial"/>
          <w:sz w:val="24"/>
          <w:szCs w:val="24"/>
        </w:rPr>
        <w:t>wait times for</w:t>
      </w:r>
      <w:r w:rsidR="07743080" w:rsidRPr="00A87ED2">
        <w:rPr>
          <w:rFonts w:ascii="Arial" w:hAnsi="Arial" w:cs="Arial"/>
          <w:sz w:val="24"/>
          <w:szCs w:val="24"/>
        </w:rPr>
        <w:t xml:space="preserve"> inpatient </w:t>
      </w:r>
      <w:r>
        <w:rPr>
          <w:rFonts w:ascii="Arial" w:hAnsi="Arial" w:cs="Arial"/>
          <w:sz w:val="24"/>
          <w:szCs w:val="24"/>
        </w:rPr>
        <w:t xml:space="preserve">beds and </w:t>
      </w:r>
      <w:r w:rsidR="0065703C">
        <w:rPr>
          <w:rFonts w:ascii="Arial" w:hAnsi="Arial" w:cs="Arial"/>
          <w:sz w:val="24"/>
          <w:szCs w:val="24"/>
        </w:rPr>
        <w:t>allow MassHealth to ensure more timely access to</w:t>
      </w:r>
      <w:r w:rsidR="008B5CCA">
        <w:rPr>
          <w:rFonts w:ascii="Arial" w:hAnsi="Arial" w:cs="Arial"/>
          <w:sz w:val="24"/>
          <w:szCs w:val="24"/>
        </w:rPr>
        <w:t xml:space="preserve"> acute inpatient</w:t>
      </w:r>
      <w:r w:rsidR="0065703C">
        <w:rPr>
          <w:rFonts w:ascii="Arial" w:hAnsi="Arial" w:cs="Arial"/>
          <w:sz w:val="24"/>
          <w:szCs w:val="24"/>
        </w:rPr>
        <w:t xml:space="preserve"> </w:t>
      </w:r>
      <w:r w:rsidR="00627E60">
        <w:rPr>
          <w:rFonts w:ascii="Arial" w:hAnsi="Arial" w:cs="Arial"/>
          <w:sz w:val="24"/>
          <w:szCs w:val="24"/>
        </w:rPr>
        <w:t xml:space="preserve">hospital </w:t>
      </w:r>
      <w:r w:rsidR="00E97940">
        <w:rPr>
          <w:rFonts w:ascii="Arial" w:hAnsi="Arial" w:cs="Arial"/>
          <w:sz w:val="24"/>
          <w:szCs w:val="24"/>
        </w:rPr>
        <w:t>services</w:t>
      </w:r>
      <w:r w:rsidR="00627E60">
        <w:rPr>
          <w:rFonts w:ascii="Arial" w:hAnsi="Arial" w:cs="Arial"/>
          <w:sz w:val="24"/>
          <w:szCs w:val="24"/>
        </w:rPr>
        <w:t xml:space="preserve"> for those </w:t>
      </w:r>
      <w:r w:rsidR="00E97940">
        <w:rPr>
          <w:rFonts w:ascii="Arial" w:hAnsi="Arial" w:cs="Arial"/>
          <w:sz w:val="24"/>
          <w:szCs w:val="24"/>
        </w:rPr>
        <w:t xml:space="preserve">needing such services, including members </w:t>
      </w:r>
      <w:r>
        <w:rPr>
          <w:rFonts w:ascii="Arial" w:hAnsi="Arial" w:cs="Arial"/>
          <w:sz w:val="24"/>
          <w:szCs w:val="24"/>
        </w:rPr>
        <w:t xml:space="preserve">awaiting care in emergency rooms. </w:t>
      </w:r>
      <w:r w:rsidR="00C66696" w:rsidRPr="0BC4A257">
        <w:rPr>
          <w:rFonts w:ascii="Arial" w:hAnsi="Arial" w:cs="Arial"/>
          <w:sz w:val="24"/>
          <w:szCs w:val="24"/>
        </w:rPr>
        <w:t xml:space="preserve">In </w:t>
      </w:r>
      <w:r w:rsidR="00C66696">
        <w:rPr>
          <w:rFonts w:ascii="Arial" w:hAnsi="Arial" w:cs="Arial"/>
          <w:sz w:val="24"/>
          <w:szCs w:val="24"/>
        </w:rPr>
        <w:t>addition,</w:t>
      </w:r>
      <w:r>
        <w:rPr>
          <w:rFonts w:ascii="Arial" w:hAnsi="Arial" w:cs="Arial"/>
          <w:sz w:val="24"/>
          <w:szCs w:val="24"/>
        </w:rPr>
        <w:t xml:space="preserve"> </w:t>
      </w:r>
      <w:r w:rsidR="32A3E998" w:rsidRPr="797AB299">
        <w:rPr>
          <w:rFonts w:ascii="Arial" w:hAnsi="Arial" w:cs="Arial"/>
          <w:sz w:val="24"/>
          <w:szCs w:val="24"/>
        </w:rPr>
        <w:t>STPHH can reduce ED usage and readmissions</w:t>
      </w:r>
      <w:r w:rsidR="00464AB3">
        <w:rPr>
          <w:rStyle w:val="FootnoteReference"/>
          <w:rFonts w:ascii="Arial" w:hAnsi="Arial" w:cs="Arial"/>
          <w:sz w:val="24"/>
          <w:szCs w:val="24"/>
        </w:rPr>
        <w:footnoteReference w:id="7"/>
      </w:r>
      <w:r w:rsidR="32A3E998" w:rsidRPr="797AB299">
        <w:rPr>
          <w:rFonts w:ascii="Arial" w:hAnsi="Arial" w:cs="Arial"/>
          <w:sz w:val="24"/>
          <w:szCs w:val="24"/>
        </w:rPr>
        <w:t xml:space="preserve"> representing further opportunities to reduce total cost of care.</w:t>
      </w:r>
    </w:p>
    <w:p w14:paraId="51A1A22A" w14:textId="77777777" w:rsidR="007A58D8" w:rsidRDefault="007A58D8" w:rsidP="00F5205A">
      <w:pPr>
        <w:spacing w:after="120"/>
        <w:contextualSpacing/>
        <w:divId w:val="1213691618"/>
        <w:rPr>
          <w:rFonts w:ascii="Arial" w:hAnsi="Arial" w:cs="Arial"/>
          <w:sz w:val="24"/>
          <w:szCs w:val="24"/>
        </w:rPr>
      </w:pPr>
    </w:p>
    <w:p w14:paraId="6E17B3FB" w14:textId="6E05DC96" w:rsidR="0096397F" w:rsidRDefault="00EA54C0" w:rsidP="00F5205A">
      <w:pPr>
        <w:spacing w:after="120"/>
        <w:contextualSpacing/>
        <w:divId w:val="1213691618"/>
        <w:rPr>
          <w:rFonts w:ascii="Arial" w:hAnsi="Arial" w:cs="Arial"/>
          <w:sz w:val="24"/>
          <w:szCs w:val="24"/>
        </w:rPr>
      </w:pPr>
      <w:r w:rsidRPr="432E6CDA">
        <w:rPr>
          <w:rFonts w:ascii="Arial" w:hAnsi="Arial" w:cs="Arial"/>
          <w:sz w:val="24"/>
          <w:szCs w:val="24"/>
        </w:rPr>
        <w:t>S</w:t>
      </w:r>
      <w:r w:rsidR="07743080" w:rsidRPr="432E6CDA">
        <w:rPr>
          <w:rFonts w:ascii="Arial" w:hAnsi="Arial" w:cs="Arial"/>
          <w:sz w:val="24"/>
          <w:szCs w:val="24"/>
        </w:rPr>
        <w:t xml:space="preserve">imilar programs to the Commonwealth’s proposed STPHH </w:t>
      </w:r>
      <w:r w:rsidR="004D4A89" w:rsidRPr="432E6CDA">
        <w:rPr>
          <w:rFonts w:ascii="Arial" w:hAnsi="Arial" w:cs="Arial"/>
          <w:sz w:val="24"/>
          <w:szCs w:val="24"/>
        </w:rPr>
        <w:t xml:space="preserve">have </w:t>
      </w:r>
      <w:r w:rsidR="07743080" w:rsidRPr="432E6CDA">
        <w:rPr>
          <w:rFonts w:ascii="Arial" w:hAnsi="Arial" w:cs="Arial"/>
          <w:sz w:val="24"/>
          <w:szCs w:val="24"/>
        </w:rPr>
        <w:t>demonstrated</w:t>
      </w:r>
      <w:r w:rsidR="004D4A89" w:rsidRPr="432E6CDA">
        <w:rPr>
          <w:rFonts w:ascii="Arial" w:hAnsi="Arial" w:cs="Arial"/>
          <w:sz w:val="24"/>
          <w:szCs w:val="24"/>
        </w:rPr>
        <w:t xml:space="preserve"> </w:t>
      </w:r>
      <w:r w:rsidRPr="432E6CDA">
        <w:rPr>
          <w:rFonts w:ascii="Arial" w:hAnsi="Arial" w:cs="Arial"/>
          <w:sz w:val="24"/>
          <w:szCs w:val="24"/>
        </w:rPr>
        <w:t xml:space="preserve">significant </w:t>
      </w:r>
      <w:r w:rsidR="004D4A89" w:rsidRPr="432E6CDA">
        <w:rPr>
          <w:rFonts w:ascii="Arial" w:hAnsi="Arial" w:cs="Arial"/>
          <w:sz w:val="24"/>
          <w:szCs w:val="24"/>
        </w:rPr>
        <w:t>success.</w:t>
      </w:r>
      <w:r w:rsidRPr="432E6CDA">
        <w:rPr>
          <w:rFonts w:ascii="Arial" w:hAnsi="Arial" w:cs="Arial"/>
          <w:sz w:val="24"/>
          <w:szCs w:val="24"/>
        </w:rPr>
        <w:t xml:space="preserve"> As compared to individuals who do not</w:t>
      </w:r>
      <w:r w:rsidR="004D4A89" w:rsidRPr="432E6CDA">
        <w:rPr>
          <w:rFonts w:ascii="Arial" w:hAnsi="Arial" w:cs="Arial"/>
          <w:sz w:val="24"/>
          <w:szCs w:val="24"/>
        </w:rPr>
        <w:t xml:space="preserve"> </w:t>
      </w:r>
      <w:r w:rsidR="07743080" w:rsidRPr="432E6CDA">
        <w:rPr>
          <w:rFonts w:ascii="Arial" w:hAnsi="Arial" w:cs="Arial"/>
          <w:sz w:val="24"/>
          <w:szCs w:val="24"/>
        </w:rPr>
        <w:t xml:space="preserve">receive </w:t>
      </w:r>
      <w:r w:rsidR="004D4A89" w:rsidRPr="432E6CDA">
        <w:rPr>
          <w:rFonts w:ascii="Arial" w:hAnsi="Arial" w:cs="Arial"/>
          <w:sz w:val="24"/>
          <w:szCs w:val="24"/>
        </w:rPr>
        <w:t xml:space="preserve">STPHH or STPHH-like </w:t>
      </w:r>
      <w:r w:rsidR="07743080" w:rsidRPr="432E6CDA">
        <w:rPr>
          <w:rFonts w:ascii="Arial" w:hAnsi="Arial" w:cs="Arial"/>
          <w:sz w:val="24"/>
          <w:szCs w:val="24"/>
        </w:rPr>
        <w:t>services</w:t>
      </w:r>
      <w:r w:rsidRPr="432E6CDA">
        <w:rPr>
          <w:rFonts w:ascii="Arial" w:hAnsi="Arial" w:cs="Arial"/>
          <w:sz w:val="24"/>
          <w:szCs w:val="24"/>
        </w:rPr>
        <w:t>, those who do</w:t>
      </w:r>
      <w:r w:rsidR="07743080" w:rsidRPr="432E6CDA">
        <w:rPr>
          <w:rFonts w:ascii="Arial" w:hAnsi="Arial" w:cs="Arial"/>
          <w:sz w:val="24"/>
          <w:szCs w:val="24"/>
        </w:rPr>
        <w:t xml:space="preserve"> experience fewer future days experiencing homelessness</w:t>
      </w:r>
      <w:r w:rsidR="001670BC">
        <w:rPr>
          <w:rStyle w:val="FootnoteReference"/>
          <w:rFonts w:ascii="Arial" w:hAnsi="Arial" w:cs="Arial"/>
          <w:sz w:val="24"/>
          <w:szCs w:val="24"/>
        </w:rPr>
        <w:footnoteReference w:id="8"/>
      </w:r>
      <w:r w:rsidRPr="432E6CDA">
        <w:rPr>
          <w:rFonts w:ascii="Arial" w:hAnsi="Arial" w:cs="Arial"/>
          <w:sz w:val="24"/>
          <w:szCs w:val="24"/>
        </w:rPr>
        <w:t xml:space="preserve">; </w:t>
      </w:r>
      <w:r w:rsidR="07743080" w:rsidRPr="432E6CDA">
        <w:rPr>
          <w:rFonts w:ascii="Arial" w:hAnsi="Arial" w:cs="Arial"/>
          <w:sz w:val="24"/>
          <w:szCs w:val="24"/>
        </w:rPr>
        <w:t>significantly improve their odds of remaining stably housed</w:t>
      </w:r>
      <w:r w:rsidR="001670BC">
        <w:rPr>
          <w:rStyle w:val="FootnoteReference"/>
          <w:rFonts w:ascii="Arial" w:hAnsi="Arial" w:cs="Arial"/>
          <w:sz w:val="24"/>
          <w:szCs w:val="24"/>
        </w:rPr>
        <w:footnoteReference w:id="9"/>
      </w:r>
      <w:r w:rsidRPr="432E6CDA">
        <w:rPr>
          <w:rFonts w:ascii="Arial" w:hAnsi="Arial" w:cs="Arial"/>
          <w:sz w:val="24"/>
          <w:szCs w:val="24"/>
        </w:rPr>
        <w:t>; and have improved</w:t>
      </w:r>
      <w:r w:rsidR="00FC6E71" w:rsidRPr="432E6CDA">
        <w:rPr>
          <w:rFonts w:ascii="Arial" w:hAnsi="Arial" w:cs="Arial"/>
          <w:sz w:val="24"/>
          <w:szCs w:val="24"/>
        </w:rPr>
        <w:t xml:space="preserve"> long term health outcomes</w:t>
      </w:r>
      <w:r w:rsidR="00464AB3">
        <w:rPr>
          <w:rStyle w:val="FootnoteReference"/>
          <w:rFonts w:ascii="Arial" w:hAnsi="Arial" w:cs="Arial"/>
          <w:sz w:val="24"/>
          <w:szCs w:val="24"/>
        </w:rPr>
        <w:footnoteReference w:id="10"/>
      </w:r>
      <w:r w:rsidR="00FC6E71" w:rsidRPr="432E6CDA">
        <w:rPr>
          <w:rFonts w:ascii="Arial" w:hAnsi="Arial" w:cs="Arial"/>
          <w:sz w:val="24"/>
          <w:szCs w:val="24"/>
        </w:rPr>
        <w:t>.</w:t>
      </w:r>
      <w:r w:rsidR="00464AB3" w:rsidDel="00464AB3">
        <w:t xml:space="preserve"> </w:t>
      </w:r>
    </w:p>
    <w:p w14:paraId="5F7F3F01" w14:textId="77777777" w:rsidR="0096397F" w:rsidRPr="008F683C" w:rsidRDefault="0096397F" w:rsidP="00F5205A">
      <w:pPr>
        <w:spacing w:after="120"/>
        <w:contextualSpacing/>
        <w:divId w:val="1213691618"/>
        <w:rPr>
          <w:rFonts w:ascii="Arial" w:hAnsi="Arial" w:cs="Arial"/>
          <w:sz w:val="24"/>
          <w:szCs w:val="24"/>
          <w:u w:val="single"/>
        </w:rPr>
      </w:pPr>
    </w:p>
    <w:p w14:paraId="33D9B883" w14:textId="00E64F03" w:rsidR="6BDEB3E2" w:rsidRPr="00C8354B" w:rsidRDefault="6BDEB3E2" w:rsidP="00DA290E">
      <w:pPr>
        <w:pStyle w:val="Heading4"/>
        <w:rPr>
          <w:b/>
          <w:bCs/>
        </w:rPr>
      </w:pPr>
      <w:r w:rsidRPr="00C8354B">
        <w:t>Request</w:t>
      </w:r>
    </w:p>
    <w:p w14:paraId="3A6756AB" w14:textId="31EE3A81" w:rsidR="00333618" w:rsidRPr="0083117E" w:rsidRDefault="00CA4F79" w:rsidP="00F5205A">
      <w:pPr>
        <w:spacing w:after="120"/>
        <w:contextualSpacing/>
        <w:divId w:val="1213691618"/>
        <w:rPr>
          <w:rFonts w:ascii="Arial" w:hAnsi="Arial" w:cs="Arial"/>
          <w:sz w:val="24"/>
          <w:szCs w:val="24"/>
        </w:rPr>
      </w:pPr>
      <w:r w:rsidRPr="57A22584">
        <w:rPr>
          <w:rFonts w:ascii="Arial" w:hAnsi="Arial" w:cs="Arial"/>
          <w:sz w:val="24"/>
          <w:szCs w:val="24"/>
        </w:rPr>
        <w:t>Like other states with approved or pending STPHH models</w:t>
      </w:r>
      <w:r w:rsidR="003A621C">
        <w:rPr>
          <w:rStyle w:val="FootnoteReference"/>
          <w:rFonts w:ascii="Arial" w:hAnsi="Arial" w:cs="Arial"/>
          <w:sz w:val="24"/>
          <w:szCs w:val="24"/>
        </w:rPr>
        <w:footnoteReference w:id="11"/>
      </w:r>
      <w:r w:rsidRPr="57A22584">
        <w:rPr>
          <w:rFonts w:ascii="Arial" w:hAnsi="Arial" w:cs="Arial"/>
          <w:sz w:val="24"/>
          <w:szCs w:val="24"/>
        </w:rPr>
        <w:t>, t</w:t>
      </w:r>
      <w:r w:rsidR="07743080" w:rsidRPr="57A22584">
        <w:rPr>
          <w:rFonts w:ascii="Arial" w:hAnsi="Arial" w:cs="Arial"/>
          <w:sz w:val="24"/>
          <w:szCs w:val="24"/>
        </w:rPr>
        <w:t xml:space="preserve">he Commonwealth’s proposal includes up to </w:t>
      </w:r>
      <w:r w:rsidR="00CB1568">
        <w:rPr>
          <w:rFonts w:ascii="Arial" w:hAnsi="Arial" w:cs="Arial"/>
          <w:sz w:val="24"/>
          <w:szCs w:val="24"/>
        </w:rPr>
        <w:t>six</w:t>
      </w:r>
      <w:r w:rsidR="07743080" w:rsidRPr="57A22584">
        <w:rPr>
          <w:rFonts w:ascii="Arial" w:hAnsi="Arial" w:cs="Arial"/>
          <w:sz w:val="24"/>
          <w:szCs w:val="24"/>
        </w:rPr>
        <w:t xml:space="preserve"> months of </w:t>
      </w:r>
      <w:r w:rsidR="003205FD">
        <w:rPr>
          <w:rFonts w:ascii="Arial" w:hAnsi="Arial" w:cs="Arial"/>
          <w:sz w:val="24"/>
          <w:szCs w:val="24"/>
        </w:rPr>
        <w:t xml:space="preserve">post-hospitalization housing </w:t>
      </w:r>
      <w:r w:rsidR="00607006">
        <w:rPr>
          <w:rFonts w:ascii="Arial" w:hAnsi="Arial" w:cs="Arial"/>
          <w:sz w:val="24"/>
          <w:szCs w:val="24"/>
        </w:rPr>
        <w:t>and support</w:t>
      </w:r>
      <w:r w:rsidR="00626C8A">
        <w:rPr>
          <w:rFonts w:ascii="Arial" w:hAnsi="Arial" w:cs="Arial"/>
          <w:sz w:val="24"/>
          <w:szCs w:val="24"/>
        </w:rPr>
        <w:t>ive</w:t>
      </w:r>
      <w:r w:rsidR="00607006">
        <w:rPr>
          <w:rFonts w:ascii="Arial" w:hAnsi="Arial" w:cs="Arial"/>
          <w:sz w:val="24"/>
          <w:szCs w:val="24"/>
        </w:rPr>
        <w:t xml:space="preserve"> </w:t>
      </w:r>
      <w:r w:rsidR="07743080" w:rsidRPr="57A22584">
        <w:rPr>
          <w:rFonts w:ascii="Arial" w:hAnsi="Arial" w:cs="Arial"/>
          <w:sz w:val="24"/>
          <w:szCs w:val="24"/>
        </w:rPr>
        <w:t xml:space="preserve">services for MassHealth members </w:t>
      </w:r>
      <w:r w:rsidR="00CB367E" w:rsidRPr="57A22584">
        <w:rPr>
          <w:rFonts w:ascii="Arial" w:hAnsi="Arial" w:cs="Arial"/>
          <w:sz w:val="24"/>
          <w:szCs w:val="24"/>
        </w:rPr>
        <w:t>enrolled in one of MassHealth’s Accountable Care Organizations</w:t>
      </w:r>
      <w:r w:rsidR="07743080" w:rsidRPr="57A22584">
        <w:rPr>
          <w:rFonts w:ascii="Arial" w:hAnsi="Arial" w:cs="Arial"/>
          <w:sz w:val="24"/>
          <w:szCs w:val="24"/>
        </w:rPr>
        <w:t xml:space="preserve"> who meet the following risk</w:t>
      </w:r>
      <w:r w:rsidRPr="57A22584">
        <w:rPr>
          <w:rFonts w:ascii="Arial" w:hAnsi="Arial" w:cs="Arial"/>
          <w:sz w:val="24"/>
          <w:szCs w:val="24"/>
        </w:rPr>
        <w:t>-</w:t>
      </w:r>
      <w:r w:rsidR="07743080" w:rsidRPr="57A22584">
        <w:rPr>
          <w:rFonts w:ascii="Arial" w:hAnsi="Arial" w:cs="Arial"/>
          <w:sz w:val="24"/>
          <w:szCs w:val="24"/>
        </w:rPr>
        <w:t>based and clinical criteria:</w:t>
      </w:r>
    </w:p>
    <w:p w14:paraId="76A6467E" w14:textId="10ED543F" w:rsidR="00333618" w:rsidRPr="0083117E" w:rsidRDefault="07743080" w:rsidP="00F5205A">
      <w:pPr>
        <w:pStyle w:val="ListParagraph"/>
        <w:numPr>
          <w:ilvl w:val="0"/>
          <w:numId w:val="10"/>
        </w:numPr>
        <w:spacing w:after="120"/>
        <w:divId w:val="1213691618"/>
        <w:rPr>
          <w:rFonts w:ascii="Arial" w:eastAsia="Arial" w:hAnsi="Arial" w:cs="Arial"/>
          <w:sz w:val="24"/>
          <w:szCs w:val="24"/>
        </w:rPr>
      </w:pPr>
      <w:r w:rsidRPr="0083117E">
        <w:rPr>
          <w:rFonts w:ascii="Arial" w:eastAsia="Arial" w:hAnsi="Arial" w:cs="Arial"/>
          <w:sz w:val="24"/>
          <w:szCs w:val="24"/>
        </w:rPr>
        <w:t>Currently experiencing homelessness; and</w:t>
      </w:r>
    </w:p>
    <w:p w14:paraId="2CE86B2B" w14:textId="54ACF6C5" w:rsidR="00333618" w:rsidRPr="0083117E" w:rsidRDefault="07743080" w:rsidP="00F5205A">
      <w:pPr>
        <w:pStyle w:val="ListParagraph"/>
        <w:numPr>
          <w:ilvl w:val="0"/>
          <w:numId w:val="10"/>
        </w:numPr>
        <w:spacing w:after="120"/>
        <w:divId w:val="1213691618"/>
        <w:rPr>
          <w:rFonts w:ascii="Arial" w:eastAsia="Arial" w:hAnsi="Arial" w:cs="Arial"/>
          <w:sz w:val="24"/>
          <w:szCs w:val="24"/>
        </w:rPr>
      </w:pPr>
      <w:r w:rsidRPr="0083117E">
        <w:rPr>
          <w:rFonts w:ascii="Arial" w:eastAsia="Arial" w:hAnsi="Arial" w:cs="Arial"/>
          <w:sz w:val="24"/>
          <w:szCs w:val="24"/>
        </w:rPr>
        <w:t xml:space="preserve">Being discharged from a hospital after an inpatient stay or from an </w:t>
      </w:r>
      <w:r w:rsidR="005132BB">
        <w:rPr>
          <w:rFonts w:ascii="Arial" w:eastAsia="Arial" w:hAnsi="Arial" w:cs="Arial"/>
          <w:sz w:val="24"/>
          <w:szCs w:val="24"/>
        </w:rPr>
        <w:t>e</w:t>
      </w:r>
      <w:r w:rsidRPr="0083117E">
        <w:rPr>
          <w:rFonts w:ascii="Arial" w:eastAsia="Arial" w:hAnsi="Arial" w:cs="Arial"/>
          <w:sz w:val="24"/>
          <w:szCs w:val="24"/>
        </w:rPr>
        <w:t xml:space="preserve">mergency </w:t>
      </w:r>
      <w:r w:rsidR="00A22572">
        <w:rPr>
          <w:rFonts w:ascii="Arial" w:eastAsia="Arial" w:hAnsi="Arial" w:cs="Arial"/>
          <w:sz w:val="24"/>
          <w:szCs w:val="24"/>
        </w:rPr>
        <w:t>d</w:t>
      </w:r>
      <w:r w:rsidRPr="0083117E">
        <w:rPr>
          <w:rFonts w:ascii="Arial" w:eastAsia="Arial" w:hAnsi="Arial" w:cs="Arial"/>
          <w:sz w:val="24"/>
          <w:szCs w:val="24"/>
        </w:rPr>
        <w:t xml:space="preserve">epartment visit; and </w:t>
      </w:r>
    </w:p>
    <w:p w14:paraId="26B4EDC4" w14:textId="0A27E5D1" w:rsidR="00243D2E" w:rsidRPr="00010550" w:rsidRDefault="07743080" w:rsidP="00F5205A">
      <w:pPr>
        <w:pStyle w:val="ListParagraph"/>
        <w:numPr>
          <w:ilvl w:val="0"/>
          <w:numId w:val="10"/>
        </w:numPr>
        <w:spacing w:after="120"/>
        <w:divId w:val="1213691618"/>
        <w:rPr>
          <w:rFonts w:ascii="Arial" w:eastAsia="Arial" w:hAnsi="Arial" w:cs="Arial"/>
          <w:sz w:val="24"/>
          <w:szCs w:val="24"/>
        </w:rPr>
      </w:pPr>
      <w:r w:rsidRPr="62ADB296">
        <w:rPr>
          <w:rFonts w:ascii="Arial" w:eastAsia="Arial" w:hAnsi="Arial" w:cs="Arial"/>
          <w:sz w:val="24"/>
          <w:szCs w:val="24"/>
        </w:rPr>
        <w:lastRenderedPageBreak/>
        <w:t>Has a primary acute medical issue</w:t>
      </w:r>
      <w:r w:rsidR="0027425D" w:rsidRPr="5C90E623">
        <w:rPr>
          <w:rFonts w:ascii="Arial" w:eastAsia="Arial" w:hAnsi="Arial" w:cs="Arial"/>
          <w:sz w:val="24"/>
          <w:szCs w:val="24"/>
        </w:rPr>
        <w:t xml:space="preserve"> </w:t>
      </w:r>
      <w:r w:rsidRPr="62ADB296">
        <w:rPr>
          <w:rFonts w:ascii="Arial" w:eastAsia="Arial" w:hAnsi="Arial" w:cs="Arial"/>
          <w:sz w:val="24"/>
          <w:szCs w:val="24"/>
        </w:rPr>
        <w:t xml:space="preserve">that </w:t>
      </w:r>
      <w:r w:rsidR="00CA1A7E" w:rsidRPr="62ADB296">
        <w:rPr>
          <w:rFonts w:ascii="Arial" w:eastAsia="Arial" w:hAnsi="Arial" w:cs="Arial"/>
          <w:sz w:val="24"/>
          <w:szCs w:val="24"/>
        </w:rPr>
        <w:t>is not yet resolved</w:t>
      </w:r>
      <w:r w:rsidRPr="62ADB296">
        <w:rPr>
          <w:rFonts w:ascii="Arial" w:eastAsia="Arial" w:hAnsi="Arial" w:cs="Arial"/>
          <w:sz w:val="24"/>
          <w:szCs w:val="24"/>
        </w:rPr>
        <w:t xml:space="preserve">, but no longer requires </w:t>
      </w:r>
      <w:r w:rsidR="005D2BA7" w:rsidRPr="5C90E623">
        <w:rPr>
          <w:rFonts w:ascii="Arial" w:eastAsia="Arial" w:hAnsi="Arial" w:cs="Arial"/>
          <w:sz w:val="24"/>
          <w:szCs w:val="24"/>
        </w:rPr>
        <w:t xml:space="preserve">or does not require </w:t>
      </w:r>
      <w:r w:rsidRPr="62ADB296">
        <w:rPr>
          <w:rFonts w:ascii="Arial" w:eastAsia="Arial" w:hAnsi="Arial" w:cs="Arial"/>
          <w:sz w:val="24"/>
          <w:szCs w:val="24"/>
        </w:rPr>
        <w:t xml:space="preserve">hospital level of care and does not meet skilled nursing facility level of care. </w:t>
      </w:r>
    </w:p>
    <w:p w14:paraId="383B124B" w14:textId="4B6F9CC3" w:rsidR="00243D2E" w:rsidRPr="00DC1CC8" w:rsidRDefault="1FA262E7" w:rsidP="00F5205A">
      <w:pPr>
        <w:spacing w:after="120"/>
        <w:contextualSpacing/>
        <w:divId w:val="1213691618"/>
        <w:rPr>
          <w:rFonts w:ascii="Arial" w:eastAsia="Arial Nova" w:hAnsi="Arial" w:cs="Arial"/>
          <w:color w:val="000000" w:themeColor="text1"/>
          <w:sz w:val="24"/>
          <w:szCs w:val="24"/>
        </w:rPr>
      </w:pPr>
      <w:r w:rsidRPr="00B729BD">
        <w:rPr>
          <w:rFonts w:ascii="Arial" w:hAnsi="Arial" w:cs="Arial"/>
          <w:sz w:val="24"/>
          <w:szCs w:val="24"/>
        </w:rPr>
        <w:t>S</w:t>
      </w:r>
      <w:r w:rsidR="07743080" w:rsidRPr="00B729BD">
        <w:rPr>
          <w:rFonts w:ascii="Arial" w:hAnsi="Arial" w:cs="Arial"/>
          <w:sz w:val="24"/>
          <w:szCs w:val="24"/>
        </w:rPr>
        <w:t>ervices</w:t>
      </w:r>
      <w:r w:rsidR="000C376D" w:rsidRPr="5C90E623">
        <w:rPr>
          <w:rFonts w:ascii="Arial" w:hAnsi="Arial" w:cs="Arial"/>
          <w:sz w:val="24"/>
          <w:szCs w:val="24"/>
        </w:rPr>
        <w:t xml:space="preserve"> delivered to </w:t>
      </w:r>
      <w:r w:rsidR="002C6AEC" w:rsidRPr="5C90E623">
        <w:rPr>
          <w:rFonts w:ascii="Arial" w:hAnsi="Arial" w:cs="Arial"/>
          <w:sz w:val="24"/>
          <w:szCs w:val="24"/>
        </w:rPr>
        <w:t>m</w:t>
      </w:r>
      <w:r w:rsidR="000C376D" w:rsidRPr="5C90E623">
        <w:rPr>
          <w:rFonts w:ascii="Arial" w:hAnsi="Arial" w:cs="Arial"/>
          <w:sz w:val="24"/>
          <w:szCs w:val="24"/>
        </w:rPr>
        <w:t xml:space="preserve">embers in the </w:t>
      </w:r>
      <w:r w:rsidR="00390AB8" w:rsidRPr="5C90E623">
        <w:rPr>
          <w:rFonts w:ascii="Arial" w:hAnsi="Arial" w:cs="Arial"/>
          <w:sz w:val="24"/>
          <w:szCs w:val="24"/>
        </w:rPr>
        <w:t>STPHH program</w:t>
      </w:r>
      <w:r w:rsidR="07743080" w:rsidRPr="00B729BD">
        <w:rPr>
          <w:rFonts w:ascii="Arial" w:hAnsi="Arial" w:cs="Arial"/>
          <w:sz w:val="24"/>
          <w:szCs w:val="24"/>
        </w:rPr>
        <w:t xml:space="preserve"> will include</w:t>
      </w:r>
      <w:r w:rsidR="7F274040" w:rsidRPr="00B729BD">
        <w:rPr>
          <w:rFonts w:ascii="Arial" w:hAnsi="Arial" w:cs="Arial"/>
          <w:sz w:val="24"/>
          <w:szCs w:val="24"/>
        </w:rPr>
        <w:t>, but are</w:t>
      </w:r>
      <w:r w:rsidR="152E0840" w:rsidRPr="00B729BD">
        <w:rPr>
          <w:rFonts w:ascii="Arial" w:hAnsi="Arial" w:cs="Arial"/>
          <w:sz w:val="24"/>
          <w:szCs w:val="24"/>
        </w:rPr>
        <w:t xml:space="preserve"> not</w:t>
      </w:r>
      <w:r w:rsidR="7F274040" w:rsidRPr="00B729BD">
        <w:rPr>
          <w:rFonts w:ascii="Arial" w:hAnsi="Arial" w:cs="Arial"/>
          <w:sz w:val="24"/>
          <w:szCs w:val="24"/>
        </w:rPr>
        <w:t xml:space="preserve"> limited</w:t>
      </w:r>
      <w:r w:rsidR="05B2A884" w:rsidRPr="00B729BD">
        <w:rPr>
          <w:rFonts w:ascii="Arial" w:hAnsi="Arial" w:cs="Arial"/>
          <w:sz w:val="24"/>
          <w:szCs w:val="24"/>
        </w:rPr>
        <w:t xml:space="preserve"> to</w:t>
      </w:r>
      <w:r w:rsidR="41E4C649" w:rsidRPr="00B729BD">
        <w:rPr>
          <w:rFonts w:ascii="Arial" w:hAnsi="Arial" w:cs="Arial"/>
          <w:sz w:val="24"/>
          <w:szCs w:val="24"/>
        </w:rPr>
        <w:t>,</w:t>
      </w:r>
      <w:r w:rsidR="07743080" w:rsidRPr="00B729BD">
        <w:rPr>
          <w:rFonts w:ascii="Arial" w:hAnsi="Arial" w:cs="Arial"/>
          <w:sz w:val="24"/>
          <w:szCs w:val="24"/>
        </w:rPr>
        <w:t xml:space="preserve"> monitoring of vital signs, assessments, wound care, and medication monitoring and reminders as well as 24-hour on call medical support.</w:t>
      </w:r>
      <w:r w:rsidR="38194265" w:rsidRPr="00B729BD">
        <w:rPr>
          <w:rFonts w:ascii="Arial" w:hAnsi="Arial" w:cs="Arial"/>
          <w:sz w:val="24"/>
          <w:szCs w:val="24"/>
        </w:rPr>
        <w:t xml:space="preserve"> </w:t>
      </w:r>
      <w:r w:rsidR="1BA4A09B" w:rsidRPr="00B729BD">
        <w:rPr>
          <w:rFonts w:ascii="Arial" w:hAnsi="Arial" w:cs="Arial"/>
          <w:sz w:val="24"/>
          <w:szCs w:val="24"/>
        </w:rPr>
        <w:t>C</w:t>
      </w:r>
      <w:r w:rsidR="28E762A6" w:rsidRPr="007148A1">
        <w:rPr>
          <w:rFonts w:ascii="Arial" w:eastAsia="Arial Nova" w:hAnsi="Arial" w:cs="Arial"/>
          <w:sz w:val="24"/>
          <w:szCs w:val="24"/>
        </w:rPr>
        <w:t>linical</w:t>
      </w:r>
      <w:r w:rsidR="671EE4B1" w:rsidRPr="007148A1">
        <w:rPr>
          <w:rFonts w:ascii="Arial" w:eastAsia="Arial Nova" w:hAnsi="Arial" w:cs="Arial"/>
          <w:sz w:val="24"/>
          <w:szCs w:val="24"/>
        </w:rPr>
        <w:t xml:space="preserve"> s</w:t>
      </w:r>
      <w:r w:rsidR="38194265" w:rsidRPr="007148A1">
        <w:rPr>
          <w:rFonts w:ascii="Arial" w:eastAsia="Arial Nova" w:hAnsi="Arial" w:cs="Arial"/>
          <w:sz w:val="24"/>
          <w:szCs w:val="24"/>
        </w:rPr>
        <w:t xml:space="preserve">ervices </w:t>
      </w:r>
      <w:r w:rsidR="5BE4C557" w:rsidRPr="007148A1">
        <w:rPr>
          <w:rFonts w:ascii="Arial" w:eastAsia="Arial Nova" w:hAnsi="Arial" w:cs="Arial"/>
          <w:sz w:val="24"/>
          <w:szCs w:val="24"/>
        </w:rPr>
        <w:t>rendered</w:t>
      </w:r>
      <w:r w:rsidR="38194265" w:rsidRPr="007148A1">
        <w:rPr>
          <w:rFonts w:ascii="Arial" w:eastAsia="Arial Nova" w:hAnsi="Arial" w:cs="Arial"/>
          <w:sz w:val="24"/>
          <w:szCs w:val="24"/>
        </w:rPr>
        <w:t xml:space="preserve"> will be </w:t>
      </w:r>
      <w:r w:rsidR="73015678" w:rsidRPr="007148A1">
        <w:rPr>
          <w:rFonts w:ascii="Arial" w:eastAsia="Arial Nova" w:hAnsi="Arial" w:cs="Arial"/>
          <w:sz w:val="24"/>
          <w:szCs w:val="24"/>
        </w:rPr>
        <w:t>tailored to the needs of</w:t>
      </w:r>
      <w:r w:rsidR="38194265" w:rsidRPr="007148A1">
        <w:rPr>
          <w:rFonts w:ascii="Arial" w:eastAsia="Arial Nova" w:hAnsi="Arial" w:cs="Arial"/>
          <w:sz w:val="24"/>
          <w:szCs w:val="24"/>
        </w:rPr>
        <w:t xml:space="preserve"> each individual</w:t>
      </w:r>
      <w:r w:rsidR="66E09460" w:rsidRPr="007148A1">
        <w:rPr>
          <w:rFonts w:ascii="Arial" w:eastAsia="Arial Nova" w:hAnsi="Arial" w:cs="Arial"/>
          <w:sz w:val="24"/>
          <w:szCs w:val="24"/>
        </w:rPr>
        <w:t xml:space="preserve"> enrolled</w:t>
      </w:r>
      <w:r w:rsidR="38194265" w:rsidRPr="007148A1">
        <w:rPr>
          <w:rFonts w:ascii="Arial" w:eastAsia="Arial Nova" w:hAnsi="Arial" w:cs="Arial"/>
          <w:sz w:val="24"/>
          <w:szCs w:val="24"/>
        </w:rPr>
        <w:t>.</w:t>
      </w:r>
      <w:r w:rsidR="07743080" w:rsidRPr="007148A1">
        <w:rPr>
          <w:rFonts w:ascii="Arial" w:eastAsia="Arial Nova" w:hAnsi="Arial" w:cs="Arial"/>
          <w:sz w:val="24"/>
          <w:szCs w:val="24"/>
        </w:rPr>
        <w:t xml:space="preserve"> </w:t>
      </w:r>
      <w:r w:rsidR="07743080" w:rsidRPr="00B729BD">
        <w:rPr>
          <w:rFonts w:ascii="Arial" w:hAnsi="Arial" w:cs="Arial"/>
          <w:sz w:val="24"/>
          <w:szCs w:val="24"/>
        </w:rPr>
        <w:t>Programs will provide transportation to and from medical appointments and support in coordinating needed clinical services. In addition to medical services, these programs will have robust housing navigation services available to assist members with the goal of identifying permanent housing options once they have recuperated.</w:t>
      </w:r>
      <w:r w:rsidR="08527A90" w:rsidRPr="00B729BD">
        <w:rPr>
          <w:rFonts w:ascii="Arial" w:hAnsi="Arial" w:cs="Arial"/>
          <w:sz w:val="24"/>
          <w:szCs w:val="24"/>
        </w:rPr>
        <w:t xml:space="preserve"> </w:t>
      </w:r>
      <w:r w:rsidR="0009651F" w:rsidRPr="00B729BD">
        <w:rPr>
          <w:rFonts w:ascii="Arial" w:hAnsi="Arial" w:cs="Arial"/>
          <w:sz w:val="24"/>
          <w:szCs w:val="24"/>
        </w:rPr>
        <w:t xml:space="preserve">Housing </w:t>
      </w:r>
      <w:r w:rsidR="0009651F" w:rsidRPr="00DC1CC8">
        <w:rPr>
          <w:rFonts w:ascii="Arial" w:eastAsia="Arial Nova" w:hAnsi="Arial" w:cs="Arial"/>
          <w:color w:val="000000" w:themeColor="text1"/>
          <w:sz w:val="24"/>
          <w:szCs w:val="24"/>
        </w:rPr>
        <w:t>s</w:t>
      </w:r>
      <w:r w:rsidR="08527A90" w:rsidRPr="00DC1CC8">
        <w:rPr>
          <w:rFonts w:ascii="Arial" w:eastAsia="Arial Nova" w:hAnsi="Arial" w:cs="Arial"/>
          <w:color w:val="000000" w:themeColor="text1"/>
          <w:sz w:val="24"/>
          <w:szCs w:val="24"/>
        </w:rPr>
        <w:t xml:space="preserve">ettings </w:t>
      </w:r>
      <w:r w:rsidR="6049B2F8" w:rsidRPr="00DC1CC8">
        <w:rPr>
          <w:rFonts w:ascii="Arial" w:eastAsia="Arial Nova" w:hAnsi="Arial" w:cs="Arial"/>
          <w:sz w:val="24"/>
          <w:szCs w:val="24"/>
        </w:rPr>
        <w:t xml:space="preserve">will </w:t>
      </w:r>
      <w:r w:rsidR="42B94098" w:rsidRPr="00DC1CC8">
        <w:rPr>
          <w:rFonts w:ascii="Arial" w:eastAsia="Arial Nova" w:hAnsi="Arial" w:cs="Arial"/>
          <w:sz w:val="24"/>
          <w:szCs w:val="24"/>
        </w:rPr>
        <w:t>b</w:t>
      </w:r>
      <w:r w:rsidR="2118967F" w:rsidRPr="00DC1CC8">
        <w:rPr>
          <w:rFonts w:ascii="Arial" w:eastAsia="Arial Nova" w:hAnsi="Arial" w:cs="Arial"/>
          <w:sz w:val="24"/>
          <w:szCs w:val="24"/>
        </w:rPr>
        <w:t xml:space="preserve">e </w:t>
      </w:r>
      <w:r w:rsidR="5C120139" w:rsidRPr="00DC1CC8">
        <w:rPr>
          <w:rFonts w:ascii="Arial" w:eastAsia="Arial Nova" w:hAnsi="Arial" w:cs="Arial"/>
          <w:sz w:val="24"/>
          <w:szCs w:val="24"/>
        </w:rPr>
        <w:t xml:space="preserve">capable of providing </w:t>
      </w:r>
      <w:r w:rsidR="00310062" w:rsidRPr="5C90E623">
        <w:rPr>
          <w:rFonts w:ascii="Arial" w:eastAsia="Arial Nova" w:hAnsi="Arial" w:cs="Arial"/>
          <w:sz w:val="24"/>
          <w:szCs w:val="24"/>
        </w:rPr>
        <w:t>the specifically enumerated care</w:t>
      </w:r>
      <w:r w:rsidR="005F2DDE" w:rsidRPr="5C90E623">
        <w:rPr>
          <w:rFonts w:ascii="Arial" w:eastAsia="Arial Nova" w:hAnsi="Arial" w:cs="Arial"/>
          <w:sz w:val="24"/>
          <w:szCs w:val="24"/>
        </w:rPr>
        <w:t xml:space="preserve"> set forth above</w:t>
      </w:r>
      <w:r w:rsidR="1D800A4D" w:rsidRPr="00DC1CC8">
        <w:rPr>
          <w:rFonts w:ascii="Arial" w:eastAsia="Arial Nova" w:hAnsi="Arial" w:cs="Arial"/>
          <w:sz w:val="24"/>
          <w:szCs w:val="24"/>
        </w:rPr>
        <w:t>.</w:t>
      </w:r>
      <w:r w:rsidR="00BA5FA2">
        <w:rPr>
          <w:rStyle w:val="FootnoteReference"/>
          <w:rFonts w:ascii="Arial" w:eastAsia="Arial Nova" w:hAnsi="Arial" w:cs="Arial"/>
          <w:sz w:val="24"/>
          <w:szCs w:val="24"/>
        </w:rPr>
        <w:footnoteReference w:id="12"/>
      </w:r>
      <w:r w:rsidR="1D800A4D" w:rsidRPr="00DC1CC8">
        <w:rPr>
          <w:rFonts w:ascii="Arial" w:eastAsia="Arial Nova" w:hAnsi="Arial" w:cs="Arial"/>
          <w:sz w:val="24"/>
          <w:szCs w:val="24"/>
        </w:rPr>
        <w:t xml:space="preserve">  </w:t>
      </w:r>
      <w:r w:rsidR="5F8D6323" w:rsidRPr="00DC1CC8">
        <w:rPr>
          <w:rFonts w:ascii="Arial" w:eastAsia="Arial Nova" w:hAnsi="Arial" w:cs="Arial"/>
          <w:color w:val="000000" w:themeColor="text1"/>
          <w:sz w:val="24"/>
          <w:szCs w:val="24"/>
        </w:rPr>
        <w:t xml:space="preserve"> </w:t>
      </w:r>
      <w:r w:rsidR="00352734" w:rsidRPr="00DC1CC8">
        <w:rPr>
          <w:rFonts w:ascii="Arial" w:hAnsi="Arial" w:cs="Arial"/>
        </w:rPr>
        <w:br/>
      </w:r>
    </w:p>
    <w:p w14:paraId="046DCD06" w14:textId="7AE67852" w:rsidR="00333618" w:rsidRPr="0083117E" w:rsidRDefault="07743080" w:rsidP="00F5205A">
      <w:pPr>
        <w:spacing w:after="120"/>
        <w:contextualSpacing/>
        <w:divId w:val="1213691618"/>
        <w:rPr>
          <w:rFonts w:ascii="Arial" w:hAnsi="Arial" w:cs="Arial"/>
          <w:sz w:val="24"/>
          <w:szCs w:val="24"/>
        </w:rPr>
      </w:pPr>
      <w:r w:rsidRPr="0083117E">
        <w:rPr>
          <w:rFonts w:ascii="Arial" w:hAnsi="Arial" w:cs="Arial"/>
          <w:sz w:val="24"/>
          <w:szCs w:val="24"/>
        </w:rPr>
        <w:t xml:space="preserve">While the Commonwealth has a robust continuum of programs for people experiencing homelessness – ranging from prevention and diversion to outreach and shelter to rapid rehousing and permanent support housing – there are </w:t>
      </w:r>
      <w:r w:rsidR="006C4BE8">
        <w:rPr>
          <w:rFonts w:ascii="Arial" w:hAnsi="Arial" w:cs="Arial"/>
          <w:sz w:val="24"/>
          <w:szCs w:val="24"/>
        </w:rPr>
        <w:t xml:space="preserve">not </w:t>
      </w:r>
      <w:r w:rsidRPr="0083117E">
        <w:rPr>
          <w:rFonts w:ascii="Arial" w:hAnsi="Arial" w:cs="Arial"/>
          <w:sz w:val="24"/>
          <w:szCs w:val="24"/>
        </w:rPr>
        <w:t xml:space="preserve">currently </w:t>
      </w:r>
      <w:r w:rsidR="002521BA">
        <w:rPr>
          <w:rFonts w:ascii="Arial" w:hAnsi="Arial" w:cs="Arial"/>
          <w:sz w:val="24"/>
          <w:szCs w:val="24"/>
        </w:rPr>
        <w:t xml:space="preserve">programs </w:t>
      </w:r>
      <w:r w:rsidR="006C4BE8">
        <w:rPr>
          <w:rFonts w:ascii="Arial" w:hAnsi="Arial" w:cs="Arial"/>
          <w:sz w:val="24"/>
          <w:szCs w:val="24"/>
        </w:rPr>
        <w:t xml:space="preserve">available to members </w:t>
      </w:r>
      <w:r w:rsidR="002521BA">
        <w:rPr>
          <w:rFonts w:ascii="Arial" w:hAnsi="Arial" w:cs="Arial"/>
          <w:sz w:val="24"/>
          <w:szCs w:val="24"/>
        </w:rPr>
        <w:t xml:space="preserve">that </w:t>
      </w:r>
      <w:r w:rsidR="00587AAB">
        <w:rPr>
          <w:rFonts w:ascii="Arial" w:hAnsi="Arial" w:cs="Arial"/>
          <w:sz w:val="24"/>
          <w:szCs w:val="24"/>
        </w:rPr>
        <w:t xml:space="preserve">meet this unique need. Adding </w:t>
      </w:r>
      <w:r w:rsidR="00587AAB" w:rsidRPr="0BC4A257">
        <w:rPr>
          <w:rFonts w:ascii="Arial" w:hAnsi="Arial" w:cs="Arial"/>
          <w:sz w:val="24"/>
          <w:szCs w:val="24"/>
        </w:rPr>
        <w:t>STPHH</w:t>
      </w:r>
      <w:r w:rsidR="00587AAB">
        <w:rPr>
          <w:rFonts w:ascii="Arial" w:hAnsi="Arial" w:cs="Arial"/>
          <w:sz w:val="24"/>
          <w:szCs w:val="24"/>
        </w:rPr>
        <w:t xml:space="preserve"> to the existing HRSN Services framework will </w:t>
      </w:r>
      <w:r w:rsidR="00F84EFA">
        <w:rPr>
          <w:rFonts w:ascii="Arial" w:hAnsi="Arial" w:cs="Arial"/>
          <w:sz w:val="24"/>
          <w:szCs w:val="24"/>
        </w:rPr>
        <w:t xml:space="preserve">support </w:t>
      </w:r>
      <w:r w:rsidR="006C4BE8">
        <w:rPr>
          <w:rFonts w:ascii="Arial" w:hAnsi="Arial" w:cs="Arial"/>
          <w:sz w:val="24"/>
          <w:szCs w:val="24"/>
        </w:rPr>
        <w:t xml:space="preserve">the Commonwealth’s demonstration goals </w:t>
      </w:r>
      <w:r w:rsidR="005D2317">
        <w:rPr>
          <w:rFonts w:ascii="Arial" w:hAnsi="Arial" w:cs="Arial"/>
          <w:sz w:val="24"/>
          <w:szCs w:val="24"/>
        </w:rPr>
        <w:t xml:space="preserve">by </w:t>
      </w:r>
      <w:r w:rsidR="00652CAF">
        <w:rPr>
          <w:rFonts w:ascii="Arial" w:hAnsi="Arial" w:cs="Arial"/>
          <w:sz w:val="24"/>
          <w:szCs w:val="24"/>
        </w:rPr>
        <w:t>advancing</w:t>
      </w:r>
      <w:r w:rsidR="005D2317">
        <w:rPr>
          <w:rFonts w:ascii="Arial" w:hAnsi="Arial" w:cs="Arial"/>
          <w:sz w:val="24"/>
          <w:szCs w:val="24"/>
        </w:rPr>
        <w:t xml:space="preserve"> health equity, addressing members’ health-related social needs, improving </w:t>
      </w:r>
      <w:r w:rsidR="00652CAF">
        <w:rPr>
          <w:rFonts w:ascii="Arial" w:hAnsi="Arial" w:cs="Arial"/>
          <w:sz w:val="24"/>
          <w:szCs w:val="24"/>
        </w:rPr>
        <w:t>health outcomes, and reducing total cost of care.</w:t>
      </w:r>
    </w:p>
    <w:p w14:paraId="56762E8F" w14:textId="2C40E95D" w:rsidR="00333618" w:rsidRPr="0083117E" w:rsidRDefault="07743080" w:rsidP="00BE56EC">
      <w:pPr>
        <w:spacing w:line="257" w:lineRule="auto"/>
        <w:contextualSpacing/>
        <w:divId w:val="1213691618"/>
        <w:rPr>
          <w:rFonts w:ascii="Arial" w:hAnsi="Arial" w:cs="Arial"/>
          <w:sz w:val="20"/>
          <w:szCs w:val="20"/>
        </w:rPr>
      </w:pPr>
      <w:r w:rsidRPr="0083117E">
        <w:rPr>
          <w:rFonts w:ascii="Arial" w:hAnsi="Arial" w:cs="Arial"/>
          <w:sz w:val="24"/>
          <w:szCs w:val="24"/>
        </w:rPr>
        <w:t xml:space="preserve"> </w:t>
      </w:r>
    </w:p>
    <w:p w14:paraId="22BB56A6" w14:textId="5EC87175" w:rsidR="006B5875" w:rsidRPr="000310C2" w:rsidRDefault="009C37BD" w:rsidP="00BF2963">
      <w:pPr>
        <w:pStyle w:val="Heading3"/>
        <w:numPr>
          <w:ilvl w:val="0"/>
          <w:numId w:val="22"/>
        </w:numPr>
        <w:divId w:val="1213691618"/>
      </w:pPr>
      <w:bookmarkStart w:id="12" w:name="_Toc141868519"/>
      <w:r>
        <w:t xml:space="preserve">Increase the Expenditure Authority </w:t>
      </w:r>
      <w:r w:rsidR="00A67FBD">
        <w:t xml:space="preserve">for the </w:t>
      </w:r>
      <w:r w:rsidR="000310C2" w:rsidRPr="006504A5">
        <w:t>Social Servic</w:t>
      </w:r>
      <w:r w:rsidR="000310C2">
        <w:t xml:space="preserve">e Organization </w:t>
      </w:r>
      <w:r w:rsidR="003B0AA4" w:rsidRPr="006504A5">
        <w:t>Integration Fund</w:t>
      </w:r>
      <w:bookmarkEnd w:id="12"/>
    </w:p>
    <w:p w14:paraId="7F3C7A3C" w14:textId="2DAE1950" w:rsidR="0058378C" w:rsidRDefault="0058378C" w:rsidP="00F5205A">
      <w:pPr>
        <w:spacing w:after="120"/>
        <w:contextualSpacing/>
        <w:divId w:val="1213691618"/>
        <w:rPr>
          <w:rFonts w:ascii="Arial" w:hAnsi="Arial" w:cs="Arial"/>
          <w:i/>
          <w:iCs/>
          <w:sz w:val="24"/>
          <w:szCs w:val="24"/>
          <w:u w:val="single"/>
        </w:rPr>
      </w:pPr>
    </w:p>
    <w:p w14:paraId="36A76D0D" w14:textId="2DAE1950" w:rsidR="00A2347A" w:rsidRPr="00C8354B" w:rsidRDefault="00A2347A" w:rsidP="00F5205A">
      <w:pPr>
        <w:pStyle w:val="Heading4"/>
        <w:divId w:val="1213691618"/>
        <w:rPr>
          <w:b/>
          <w:bCs/>
        </w:rPr>
      </w:pPr>
      <w:r w:rsidRPr="00C8354B">
        <w:t>Background</w:t>
      </w:r>
    </w:p>
    <w:p w14:paraId="356BF486" w14:textId="39BBE692" w:rsidR="0074353E" w:rsidRDefault="000310C2" w:rsidP="00F5205A">
      <w:pPr>
        <w:spacing w:after="120"/>
        <w:contextualSpacing/>
        <w:divId w:val="1213691618"/>
        <w:rPr>
          <w:rFonts w:ascii="Arial" w:hAnsi="Arial" w:cs="Arial"/>
          <w:sz w:val="24"/>
          <w:szCs w:val="24"/>
        </w:rPr>
      </w:pPr>
      <w:r w:rsidRPr="006504A5">
        <w:rPr>
          <w:rFonts w:ascii="Arial" w:hAnsi="Arial" w:cs="Arial"/>
          <w:sz w:val="24"/>
          <w:szCs w:val="24"/>
        </w:rPr>
        <w:t xml:space="preserve">The </w:t>
      </w:r>
      <w:r w:rsidR="00566226">
        <w:rPr>
          <w:rFonts w:ascii="Arial" w:hAnsi="Arial" w:cs="Arial"/>
          <w:sz w:val="24"/>
          <w:szCs w:val="24"/>
        </w:rPr>
        <w:t>Social Service Organization (</w:t>
      </w:r>
      <w:r w:rsidR="000541DD" w:rsidRPr="006504A5">
        <w:rPr>
          <w:rFonts w:ascii="Arial" w:hAnsi="Arial" w:cs="Arial"/>
          <w:sz w:val="24"/>
          <w:szCs w:val="24"/>
        </w:rPr>
        <w:t>SSO</w:t>
      </w:r>
      <w:r w:rsidR="00566226">
        <w:rPr>
          <w:rFonts w:ascii="Arial" w:hAnsi="Arial" w:cs="Arial"/>
          <w:sz w:val="24"/>
          <w:szCs w:val="24"/>
        </w:rPr>
        <w:t>)</w:t>
      </w:r>
      <w:r w:rsidR="000541DD" w:rsidRPr="006504A5">
        <w:rPr>
          <w:rFonts w:ascii="Arial" w:hAnsi="Arial" w:cs="Arial"/>
          <w:sz w:val="24"/>
          <w:szCs w:val="24"/>
        </w:rPr>
        <w:t xml:space="preserve"> Integration Fund </w:t>
      </w:r>
      <w:r w:rsidR="0085627D" w:rsidRPr="006504A5">
        <w:rPr>
          <w:rFonts w:ascii="Arial" w:hAnsi="Arial" w:cs="Arial"/>
          <w:sz w:val="24"/>
          <w:szCs w:val="24"/>
        </w:rPr>
        <w:t>is a</w:t>
      </w:r>
      <w:r w:rsidR="00986609">
        <w:rPr>
          <w:rFonts w:ascii="Arial" w:hAnsi="Arial" w:cs="Arial"/>
          <w:sz w:val="24"/>
          <w:szCs w:val="24"/>
        </w:rPr>
        <w:t>n $8M</w:t>
      </w:r>
      <w:r w:rsidR="0085627D" w:rsidRPr="006504A5">
        <w:rPr>
          <w:rFonts w:ascii="Arial" w:hAnsi="Arial" w:cs="Arial"/>
          <w:sz w:val="24"/>
          <w:szCs w:val="24"/>
        </w:rPr>
        <w:t xml:space="preserve"> </w:t>
      </w:r>
      <w:r w:rsidR="00C267F0">
        <w:rPr>
          <w:rFonts w:ascii="Arial" w:hAnsi="Arial" w:cs="Arial"/>
          <w:sz w:val="24"/>
          <w:szCs w:val="24"/>
        </w:rPr>
        <w:t xml:space="preserve">program authorized under the 1115 </w:t>
      </w:r>
      <w:r w:rsidR="00843FD9">
        <w:rPr>
          <w:rFonts w:ascii="Arial" w:hAnsi="Arial" w:cs="Arial"/>
          <w:sz w:val="24"/>
          <w:szCs w:val="24"/>
        </w:rPr>
        <w:t>d</w:t>
      </w:r>
      <w:r w:rsidR="00C267F0">
        <w:rPr>
          <w:rFonts w:ascii="Arial" w:hAnsi="Arial" w:cs="Arial"/>
          <w:sz w:val="24"/>
          <w:szCs w:val="24"/>
        </w:rPr>
        <w:t>emonstratio</w:t>
      </w:r>
      <w:r w:rsidR="00847F96">
        <w:rPr>
          <w:rFonts w:ascii="Arial" w:hAnsi="Arial" w:cs="Arial"/>
          <w:sz w:val="24"/>
          <w:szCs w:val="24"/>
        </w:rPr>
        <w:t>n</w:t>
      </w:r>
      <w:r w:rsidR="00C267F0">
        <w:rPr>
          <w:rFonts w:ascii="Arial" w:hAnsi="Arial" w:cs="Arial"/>
          <w:sz w:val="24"/>
          <w:szCs w:val="24"/>
        </w:rPr>
        <w:t xml:space="preserve"> that allows SSOs to </w:t>
      </w:r>
      <w:r w:rsidR="00566226">
        <w:rPr>
          <w:rFonts w:ascii="Arial" w:hAnsi="Arial" w:cs="Arial"/>
          <w:sz w:val="24"/>
          <w:szCs w:val="24"/>
        </w:rPr>
        <w:t>receive</w:t>
      </w:r>
      <w:r w:rsidR="00C267F0">
        <w:rPr>
          <w:rFonts w:ascii="Arial" w:hAnsi="Arial" w:cs="Arial"/>
          <w:sz w:val="24"/>
          <w:szCs w:val="24"/>
        </w:rPr>
        <w:t xml:space="preserve"> funding </w:t>
      </w:r>
      <w:r w:rsidR="00E30A73">
        <w:rPr>
          <w:rFonts w:ascii="Arial" w:hAnsi="Arial" w:cs="Arial"/>
          <w:sz w:val="24"/>
          <w:szCs w:val="24"/>
        </w:rPr>
        <w:t>to support infrastructure needs associated with the implementation of the Flexible Services Program</w:t>
      </w:r>
      <w:r w:rsidR="00A65190">
        <w:rPr>
          <w:rFonts w:ascii="Arial" w:hAnsi="Arial" w:cs="Arial"/>
          <w:sz w:val="24"/>
          <w:szCs w:val="24"/>
        </w:rPr>
        <w:t xml:space="preserve"> (FSP)</w:t>
      </w:r>
      <w:r w:rsidR="00E30A73">
        <w:rPr>
          <w:rFonts w:ascii="Arial" w:hAnsi="Arial" w:cs="Arial"/>
          <w:sz w:val="24"/>
          <w:szCs w:val="24"/>
        </w:rPr>
        <w:t xml:space="preserve">. </w:t>
      </w:r>
      <w:r w:rsidR="00E32038">
        <w:rPr>
          <w:rFonts w:ascii="Arial" w:hAnsi="Arial" w:cs="Arial"/>
          <w:sz w:val="24"/>
          <w:szCs w:val="24"/>
        </w:rPr>
        <w:t xml:space="preserve">Funding may be spent </w:t>
      </w:r>
      <w:r w:rsidR="00A65190">
        <w:rPr>
          <w:rFonts w:ascii="Arial" w:hAnsi="Arial" w:cs="Arial"/>
          <w:sz w:val="24"/>
          <w:szCs w:val="24"/>
        </w:rPr>
        <w:t>in</w:t>
      </w:r>
      <w:r w:rsidR="00F13E95">
        <w:rPr>
          <w:rFonts w:ascii="Arial" w:hAnsi="Arial" w:cs="Arial"/>
          <w:sz w:val="24"/>
          <w:szCs w:val="24"/>
        </w:rPr>
        <w:t xml:space="preserve"> the following categories: (1) Technology; (2) Developing business and operational practices to support delive</w:t>
      </w:r>
      <w:r w:rsidR="00F439A9">
        <w:rPr>
          <w:rFonts w:ascii="Arial" w:hAnsi="Arial" w:cs="Arial"/>
          <w:sz w:val="24"/>
          <w:szCs w:val="24"/>
        </w:rPr>
        <w:t>ry of Flexible Services</w:t>
      </w:r>
      <w:r w:rsidR="00A72068">
        <w:rPr>
          <w:rFonts w:ascii="Arial" w:hAnsi="Arial" w:cs="Arial"/>
          <w:sz w:val="24"/>
          <w:szCs w:val="24"/>
        </w:rPr>
        <w:t xml:space="preserve">; (3) </w:t>
      </w:r>
      <w:r w:rsidR="000D713D">
        <w:rPr>
          <w:rFonts w:ascii="Arial" w:hAnsi="Arial" w:cs="Arial"/>
          <w:sz w:val="24"/>
          <w:szCs w:val="24"/>
        </w:rPr>
        <w:t xml:space="preserve">Workforce </w:t>
      </w:r>
      <w:r w:rsidR="00420900">
        <w:rPr>
          <w:rFonts w:ascii="Arial" w:hAnsi="Arial" w:cs="Arial"/>
          <w:sz w:val="24"/>
          <w:szCs w:val="24"/>
        </w:rPr>
        <w:t>d</w:t>
      </w:r>
      <w:r w:rsidR="000D713D">
        <w:rPr>
          <w:rFonts w:ascii="Arial" w:hAnsi="Arial" w:cs="Arial"/>
          <w:sz w:val="24"/>
          <w:szCs w:val="24"/>
        </w:rPr>
        <w:t>evelopment</w:t>
      </w:r>
      <w:r w:rsidR="00A72068">
        <w:rPr>
          <w:rFonts w:ascii="Arial" w:hAnsi="Arial" w:cs="Arial"/>
          <w:sz w:val="24"/>
          <w:szCs w:val="24"/>
        </w:rPr>
        <w:t>;</w:t>
      </w:r>
      <w:r w:rsidR="00420900">
        <w:rPr>
          <w:rFonts w:ascii="Arial" w:hAnsi="Arial" w:cs="Arial"/>
          <w:sz w:val="24"/>
          <w:szCs w:val="24"/>
        </w:rPr>
        <w:t xml:space="preserve"> and </w:t>
      </w:r>
      <w:r w:rsidR="00A72068">
        <w:rPr>
          <w:rFonts w:ascii="Arial" w:hAnsi="Arial" w:cs="Arial"/>
          <w:sz w:val="24"/>
          <w:szCs w:val="24"/>
        </w:rPr>
        <w:t xml:space="preserve">(4) </w:t>
      </w:r>
      <w:r w:rsidR="00420900">
        <w:rPr>
          <w:rFonts w:ascii="Arial" w:hAnsi="Arial" w:cs="Arial"/>
          <w:sz w:val="24"/>
          <w:szCs w:val="24"/>
        </w:rPr>
        <w:t>Outreach and education. Additionally</w:t>
      </w:r>
      <w:r w:rsidR="003733F4">
        <w:rPr>
          <w:rFonts w:ascii="Arial" w:hAnsi="Arial" w:cs="Arial"/>
          <w:sz w:val="24"/>
          <w:szCs w:val="24"/>
        </w:rPr>
        <w:t>,</w:t>
      </w:r>
      <w:r w:rsidR="00420900">
        <w:rPr>
          <w:rFonts w:ascii="Arial" w:hAnsi="Arial" w:cs="Arial"/>
          <w:sz w:val="24"/>
          <w:szCs w:val="24"/>
        </w:rPr>
        <w:t xml:space="preserve"> the state may utilize the funds to provide technical assistance to SSOs in </w:t>
      </w:r>
      <w:r w:rsidR="003733F4">
        <w:rPr>
          <w:rFonts w:ascii="Arial" w:hAnsi="Arial" w:cs="Arial"/>
          <w:sz w:val="24"/>
          <w:szCs w:val="24"/>
        </w:rPr>
        <w:t>the form of one-on-one support, trainings, or learning communities.</w:t>
      </w:r>
      <w:r w:rsidR="00D42DB7">
        <w:rPr>
          <w:rFonts w:ascii="Arial" w:hAnsi="Arial" w:cs="Arial"/>
          <w:sz w:val="24"/>
          <w:szCs w:val="24"/>
        </w:rPr>
        <w:t xml:space="preserve"> </w:t>
      </w:r>
    </w:p>
    <w:p w14:paraId="10E18B18" w14:textId="77777777" w:rsidR="0074353E" w:rsidRDefault="0074353E" w:rsidP="00F5205A">
      <w:pPr>
        <w:spacing w:after="120"/>
        <w:contextualSpacing/>
        <w:divId w:val="1213691618"/>
        <w:rPr>
          <w:rFonts w:ascii="Arial" w:hAnsi="Arial" w:cs="Arial"/>
          <w:sz w:val="24"/>
          <w:szCs w:val="24"/>
        </w:rPr>
      </w:pPr>
    </w:p>
    <w:p w14:paraId="3721F3AD" w14:textId="294FF794" w:rsidR="00346E29" w:rsidRDefault="00D42DB7" w:rsidP="00F5205A">
      <w:pPr>
        <w:spacing w:after="120"/>
        <w:contextualSpacing/>
        <w:divId w:val="1213691618"/>
        <w:rPr>
          <w:rFonts w:ascii="Arial" w:hAnsi="Arial" w:cs="Arial"/>
          <w:sz w:val="24"/>
          <w:szCs w:val="24"/>
        </w:rPr>
      </w:pPr>
      <w:r>
        <w:rPr>
          <w:rFonts w:ascii="Arial" w:hAnsi="Arial" w:cs="Arial"/>
          <w:sz w:val="24"/>
          <w:szCs w:val="24"/>
        </w:rPr>
        <w:t xml:space="preserve">The </w:t>
      </w:r>
      <w:r w:rsidR="00986609">
        <w:rPr>
          <w:rFonts w:ascii="Arial" w:hAnsi="Arial" w:cs="Arial"/>
          <w:sz w:val="24"/>
          <w:szCs w:val="24"/>
        </w:rPr>
        <w:t>Commonwealth</w:t>
      </w:r>
      <w:r w:rsidR="009C020E">
        <w:rPr>
          <w:rFonts w:ascii="Arial" w:hAnsi="Arial" w:cs="Arial"/>
          <w:sz w:val="24"/>
          <w:szCs w:val="24"/>
        </w:rPr>
        <w:t>’s initial design and</w:t>
      </w:r>
      <w:r w:rsidR="00417B8C">
        <w:rPr>
          <w:rFonts w:ascii="Arial" w:hAnsi="Arial" w:cs="Arial"/>
          <w:sz w:val="24"/>
          <w:szCs w:val="24"/>
        </w:rPr>
        <w:t xml:space="preserve"> corresponding</w:t>
      </w:r>
      <w:r w:rsidR="009C020E">
        <w:rPr>
          <w:rFonts w:ascii="Arial" w:hAnsi="Arial" w:cs="Arial"/>
          <w:sz w:val="24"/>
          <w:szCs w:val="24"/>
        </w:rPr>
        <w:t xml:space="preserve"> </w:t>
      </w:r>
      <w:r w:rsidR="00843FD9">
        <w:rPr>
          <w:rFonts w:ascii="Arial" w:hAnsi="Arial" w:cs="Arial"/>
          <w:sz w:val="24"/>
          <w:szCs w:val="24"/>
        </w:rPr>
        <w:t>d</w:t>
      </w:r>
      <w:r w:rsidR="00FF168D">
        <w:rPr>
          <w:rFonts w:ascii="Arial" w:hAnsi="Arial" w:cs="Arial"/>
          <w:sz w:val="24"/>
          <w:szCs w:val="24"/>
        </w:rPr>
        <w:t>emonstration request</w:t>
      </w:r>
      <w:r w:rsidR="0004772D">
        <w:rPr>
          <w:rFonts w:ascii="Arial" w:hAnsi="Arial" w:cs="Arial"/>
          <w:sz w:val="24"/>
          <w:szCs w:val="24"/>
        </w:rPr>
        <w:t xml:space="preserve"> for</w:t>
      </w:r>
      <w:r w:rsidDel="0004772D">
        <w:rPr>
          <w:rFonts w:ascii="Arial" w:hAnsi="Arial" w:cs="Arial"/>
          <w:sz w:val="24"/>
          <w:szCs w:val="24"/>
        </w:rPr>
        <w:t xml:space="preserve"> </w:t>
      </w:r>
      <w:r>
        <w:rPr>
          <w:rFonts w:ascii="Arial" w:hAnsi="Arial" w:cs="Arial"/>
          <w:sz w:val="24"/>
          <w:szCs w:val="24"/>
        </w:rPr>
        <w:t xml:space="preserve">the SSO Integration Fund </w:t>
      </w:r>
      <w:r w:rsidR="0074353E">
        <w:rPr>
          <w:rFonts w:ascii="Arial" w:hAnsi="Arial" w:cs="Arial"/>
          <w:sz w:val="24"/>
          <w:szCs w:val="24"/>
        </w:rPr>
        <w:t>was</w:t>
      </w:r>
      <w:r w:rsidR="00FB6BB6">
        <w:rPr>
          <w:rFonts w:ascii="Arial" w:hAnsi="Arial" w:cs="Arial"/>
          <w:sz w:val="24"/>
          <w:szCs w:val="24"/>
        </w:rPr>
        <w:t xml:space="preserve"> based on the premise </w:t>
      </w:r>
      <w:r w:rsidR="003C53FC">
        <w:rPr>
          <w:rFonts w:ascii="Arial" w:hAnsi="Arial" w:cs="Arial"/>
          <w:sz w:val="24"/>
          <w:szCs w:val="24"/>
        </w:rPr>
        <w:t xml:space="preserve">that </w:t>
      </w:r>
      <w:r w:rsidR="0074353E">
        <w:rPr>
          <w:rFonts w:ascii="Arial" w:hAnsi="Arial" w:cs="Arial"/>
          <w:sz w:val="24"/>
          <w:szCs w:val="24"/>
        </w:rPr>
        <w:t>the</w:t>
      </w:r>
      <w:r w:rsidR="003C53FC">
        <w:rPr>
          <w:rFonts w:ascii="Arial" w:hAnsi="Arial" w:cs="Arial"/>
          <w:sz w:val="24"/>
          <w:szCs w:val="24"/>
        </w:rPr>
        <w:t xml:space="preserve"> </w:t>
      </w:r>
      <w:r w:rsidR="00A65190">
        <w:rPr>
          <w:rFonts w:ascii="Arial" w:hAnsi="Arial" w:cs="Arial"/>
          <w:sz w:val="24"/>
          <w:szCs w:val="24"/>
        </w:rPr>
        <w:t>FSP</w:t>
      </w:r>
      <w:r w:rsidR="003C53FC">
        <w:rPr>
          <w:rFonts w:ascii="Arial" w:hAnsi="Arial" w:cs="Arial"/>
          <w:sz w:val="24"/>
          <w:szCs w:val="24"/>
        </w:rPr>
        <w:t xml:space="preserve"> would </w:t>
      </w:r>
      <w:r w:rsidR="004E7633">
        <w:rPr>
          <w:rFonts w:ascii="Arial" w:hAnsi="Arial" w:cs="Arial"/>
          <w:sz w:val="24"/>
          <w:szCs w:val="24"/>
        </w:rPr>
        <w:t>continue</w:t>
      </w:r>
      <w:r w:rsidR="00B91A18">
        <w:rPr>
          <w:rFonts w:ascii="Arial" w:hAnsi="Arial" w:cs="Arial"/>
          <w:sz w:val="24"/>
          <w:szCs w:val="24"/>
        </w:rPr>
        <w:t xml:space="preserve"> to operate </w:t>
      </w:r>
      <w:r w:rsidR="003E1C2D">
        <w:rPr>
          <w:rFonts w:ascii="Arial" w:hAnsi="Arial" w:cs="Arial"/>
          <w:sz w:val="24"/>
          <w:szCs w:val="24"/>
        </w:rPr>
        <w:t xml:space="preserve">as it had in the </w:t>
      </w:r>
      <w:r w:rsidR="0074353E">
        <w:rPr>
          <w:rFonts w:ascii="Arial" w:hAnsi="Arial" w:cs="Arial"/>
          <w:sz w:val="24"/>
          <w:szCs w:val="24"/>
        </w:rPr>
        <w:t xml:space="preserve">prior </w:t>
      </w:r>
      <w:r w:rsidR="003E1C2D">
        <w:rPr>
          <w:rFonts w:ascii="Arial" w:hAnsi="Arial" w:cs="Arial"/>
          <w:sz w:val="24"/>
          <w:szCs w:val="24"/>
        </w:rPr>
        <w:t xml:space="preserve">demonstration. </w:t>
      </w:r>
      <w:r w:rsidR="006E3D48">
        <w:rPr>
          <w:rFonts w:ascii="Arial" w:hAnsi="Arial" w:cs="Arial"/>
          <w:sz w:val="24"/>
          <w:szCs w:val="24"/>
        </w:rPr>
        <w:t xml:space="preserve">However, </w:t>
      </w:r>
      <w:r w:rsidR="002C6CE0">
        <w:rPr>
          <w:rFonts w:ascii="Arial" w:hAnsi="Arial" w:cs="Arial"/>
          <w:sz w:val="24"/>
          <w:szCs w:val="24"/>
        </w:rPr>
        <w:t xml:space="preserve">the final 1115 </w:t>
      </w:r>
      <w:r w:rsidR="00843FD9">
        <w:rPr>
          <w:rFonts w:ascii="Arial" w:hAnsi="Arial" w:cs="Arial"/>
          <w:sz w:val="24"/>
          <w:szCs w:val="24"/>
        </w:rPr>
        <w:t>d</w:t>
      </w:r>
      <w:r w:rsidR="002C6CE0">
        <w:rPr>
          <w:rFonts w:ascii="Arial" w:hAnsi="Arial" w:cs="Arial"/>
          <w:sz w:val="24"/>
          <w:szCs w:val="24"/>
        </w:rPr>
        <w:t xml:space="preserve">emonstration </w:t>
      </w:r>
      <w:r w:rsidR="002C6CE0">
        <w:rPr>
          <w:rFonts w:ascii="Arial" w:hAnsi="Arial" w:cs="Arial"/>
          <w:sz w:val="24"/>
          <w:szCs w:val="24"/>
        </w:rPr>
        <w:lastRenderedPageBreak/>
        <w:t>approval created a new Health</w:t>
      </w:r>
      <w:r w:rsidR="00E67D70">
        <w:rPr>
          <w:rFonts w:ascii="Arial" w:hAnsi="Arial" w:cs="Arial"/>
          <w:sz w:val="24"/>
          <w:szCs w:val="24"/>
        </w:rPr>
        <w:t xml:space="preserve"> </w:t>
      </w:r>
      <w:r w:rsidR="002C6CE0">
        <w:rPr>
          <w:rFonts w:ascii="Arial" w:hAnsi="Arial" w:cs="Arial"/>
          <w:sz w:val="24"/>
          <w:szCs w:val="24"/>
        </w:rPr>
        <w:t xml:space="preserve">Related Social Needs </w:t>
      </w:r>
      <w:r w:rsidR="00D67DDA">
        <w:rPr>
          <w:rFonts w:ascii="Arial" w:hAnsi="Arial" w:cs="Arial"/>
          <w:sz w:val="24"/>
          <w:szCs w:val="24"/>
        </w:rPr>
        <w:t xml:space="preserve">(HRSN) </w:t>
      </w:r>
      <w:r w:rsidR="002C6CE0">
        <w:rPr>
          <w:rFonts w:ascii="Arial" w:hAnsi="Arial" w:cs="Arial"/>
          <w:sz w:val="24"/>
          <w:szCs w:val="24"/>
        </w:rPr>
        <w:t xml:space="preserve">services construct that included both the legacy FSP and </w:t>
      </w:r>
      <w:r w:rsidR="00346E29">
        <w:rPr>
          <w:rFonts w:ascii="Arial" w:hAnsi="Arial" w:cs="Arial"/>
          <w:sz w:val="24"/>
          <w:szCs w:val="24"/>
        </w:rPr>
        <w:t xml:space="preserve">Specialized Community Support Program services. </w:t>
      </w:r>
      <w:r w:rsidR="00A5247A">
        <w:rPr>
          <w:rFonts w:ascii="Arial" w:hAnsi="Arial" w:cs="Arial"/>
          <w:sz w:val="24"/>
          <w:szCs w:val="24"/>
        </w:rPr>
        <w:t xml:space="preserve"> The new HRSN framework also includes new </w:t>
      </w:r>
      <w:r w:rsidR="00F3665A">
        <w:rPr>
          <w:rFonts w:ascii="Arial" w:hAnsi="Arial" w:cs="Arial"/>
          <w:sz w:val="24"/>
          <w:szCs w:val="24"/>
        </w:rPr>
        <w:t>expectations</w:t>
      </w:r>
      <w:r w:rsidR="00A5247A">
        <w:rPr>
          <w:rFonts w:ascii="Arial" w:hAnsi="Arial" w:cs="Arial"/>
          <w:sz w:val="24"/>
          <w:szCs w:val="24"/>
        </w:rPr>
        <w:t xml:space="preserve"> on the Commonwealth and HRSN providers regarding </w:t>
      </w:r>
      <w:r w:rsidR="00982058">
        <w:rPr>
          <w:rFonts w:ascii="Arial" w:hAnsi="Arial" w:cs="Arial"/>
          <w:sz w:val="24"/>
          <w:szCs w:val="24"/>
        </w:rPr>
        <w:t>managed care participation and e</w:t>
      </w:r>
      <w:r w:rsidR="00F3665A">
        <w:rPr>
          <w:rFonts w:ascii="Arial" w:hAnsi="Arial" w:cs="Arial"/>
          <w:sz w:val="24"/>
          <w:szCs w:val="24"/>
        </w:rPr>
        <w:t xml:space="preserve">lectronic </w:t>
      </w:r>
      <w:r w:rsidR="00982058">
        <w:rPr>
          <w:rFonts w:ascii="Arial" w:hAnsi="Arial" w:cs="Arial"/>
          <w:sz w:val="24"/>
          <w:szCs w:val="24"/>
        </w:rPr>
        <w:t xml:space="preserve">referral platforms. </w:t>
      </w:r>
    </w:p>
    <w:p w14:paraId="56A542EA" w14:textId="77777777" w:rsidR="00346E29" w:rsidRDefault="00346E29" w:rsidP="00F5205A">
      <w:pPr>
        <w:spacing w:after="120"/>
        <w:contextualSpacing/>
        <w:divId w:val="1213691618"/>
        <w:rPr>
          <w:rFonts w:ascii="Arial" w:hAnsi="Arial" w:cs="Arial"/>
          <w:sz w:val="24"/>
          <w:szCs w:val="24"/>
        </w:rPr>
      </w:pPr>
    </w:p>
    <w:p w14:paraId="3BDF1215" w14:textId="1742B8E2" w:rsidR="00901CFC" w:rsidRDefault="00982058" w:rsidP="00F5205A">
      <w:pPr>
        <w:spacing w:after="120"/>
        <w:contextualSpacing/>
        <w:divId w:val="1213691618"/>
        <w:rPr>
          <w:rFonts w:ascii="Arial" w:hAnsi="Arial" w:cs="Arial"/>
          <w:sz w:val="24"/>
          <w:szCs w:val="24"/>
        </w:rPr>
      </w:pPr>
      <w:r>
        <w:rPr>
          <w:rFonts w:ascii="Arial" w:hAnsi="Arial" w:cs="Arial"/>
          <w:sz w:val="24"/>
          <w:szCs w:val="24"/>
        </w:rPr>
        <w:t xml:space="preserve">In light of these changes </w:t>
      </w:r>
      <w:r w:rsidR="007F49FA">
        <w:rPr>
          <w:rFonts w:ascii="Arial" w:hAnsi="Arial" w:cs="Arial"/>
          <w:sz w:val="24"/>
          <w:szCs w:val="24"/>
        </w:rPr>
        <w:t xml:space="preserve">to the delivery model for FSP and the combined HRSN framework contemplated in the </w:t>
      </w:r>
      <w:r w:rsidR="00843FD9">
        <w:rPr>
          <w:rFonts w:ascii="Arial" w:hAnsi="Arial" w:cs="Arial"/>
          <w:sz w:val="24"/>
          <w:szCs w:val="24"/>
        </w:rPr>
        <w:t>d</w:t>
      </w:r>
      <w:r w:rsidR="007F49FA">
        <w:rPr>
          <w:rFonts w:ascii="Arial" w:hAnsi="Arial" w:cs="Arial"/>
          <w:sz w:val="24"/>
          <w:szCs w:val="24"/>
        </w:rPr>
        <w:t>emonstration, t</w:t>
      </w:r>
      <w:r w:rsidR="00346E29">
        <w:rPr>
          <w:rFonts w:ascii="Arial" w:hAnsi="Arial" w:cs="Arial"/>
          <w:sz w:val="24"/>
          <w:szCs w:val="24"/>
        </w:rPr>
        <w:t>he Commonwealth seeks to amend</w:t>
      </w:r>
      <w:r w:rsidR="0064325E">
        <w:rPr>
          <w:rFonts w:ascii="Arial" w:hAnsi="Arial" w:cs="Arial"/>
          <w:sz w:val="24"/>
          <w:szCs w:val="24"/>
        </w:rPr>
        <w:t xml:space="preserve"> the SSO Integration Fund</w:t>
      </w:r>
      <w:r w:rsidR="00346E29">
        <w:rPr>
          <w:rFonts w:ascii="Arial" w:hAnsi="Arial" w:cs="Arial"/>
          <w:sz w:val="24"/>
          <w:szCs w:val="24"/>
        </w:rPr>
        <w:t xml:space="preserve"> authority to</w:t>
      </w:r>
      <w:r>
        <w:rPr>
          <w:rFonts w:ascii="Arial" w:hAnsi="Arial" w:cs="Arial"/>
          <w:sz w:val="24"/>
          <w:szCs w:val="24"/>
        </w:rPr>
        <w:t xml:space="preserve"> increase the funding </w:t>
      </w:r>
      <w:r w:rsidR="007F49FA">
        <w:rPr>
          <w:rFonts w:ascii="Arial" w:hAnsi="Arial" w:cs="Arial"/>
          <w:sz w:val="24"/>
          <w:szCs w:val="24"/>
        </w:rPr>
        <w:t>and</w:t>
      </w:r>
      <w:r w:rsidR="00346E29">
        <w:rPr>
          <w:rFonts w:ascii="Arial" w:hAnsi="Arial" w:cs="Arial"/>
          <w:sz w:val="24"/>
          <w:szCs w:val="24"/>
        </w:rPr>
        <w:t xml:space="preserve"> include</w:t>
      </w:r>
      <w:r w:rsidR="0064325E" w:rsidDel="00346E29">
        <w:rPr>
          <w:rFonts w:ascii="Arial" w:hAnsi="Arial" w:cs="Arial"/>
          <w:sz w:val="24"/>
          <w:szCs w:val="24"/>
        </w:rPr>
        <w:t xml:space="preserve"> </w:t>
      </w:r>
      <w:r w:rsidR="00556120">
        <w:rPr>
          <w:rFonts w:ascii="Arial" w:hAnsi="Arial" w:cs="Arial"/>
          <w:sz w:val="24"/>
          <w:szCs w:val="24"/>
        </w:rPr>
        <w:t>Specialized CS</w:t>
      </w:r>
      <w:r w:rsidR="00D01A13">
        <w:rPr>
          <w:rFonts w:ascii="Arial" w:hAnsi="Arial" w:cs="Arial"/>
          <w:sz w:val="24"/>
          <w:szCs w:val="24"/>
        </w:rPr>
        <w:t>P</w:t>
      </w:r>
      <w:r w:rsidR="00556120">
        <w:rPr>
          <w:rFonts w:ascii="Arial" w:hAnsi="Arial" w:cs="Arial"/>
          <w:sz w:val="24"/>
          <w:szCs w:val="24"/>
        </w:rPr>
        <w:t xml:space="preserve"> providers</w:t>
      </w:r>
      <w:r w:rsidR="00D01A13">
        <w:rPr>
          <w:rFonts w:ascii="Arial" w:hAnsi="Arial" w:cs="Arial"/>
          <w:sz w:val="24"/>
          <w:szCs w:val="24"/>
        </w:rPr>
        <w:t xml:space="preserve">. </w:t>
      </w:r>
    </w:p>
    <w:p w14:paraId="08E7CFC5" w14:textId="77777777" w:rsidR="00C80F0D" w:rsidRDefault="00C80F0D" w:rsidP="00F5205A">
      <w:pPr>
        <w:spacing w:after="120"/>
        <w:contextualSpacing/>
        <w:divId w:val="1213691618"/>
        <w:rPr>
          <w:rFonts w:ascii="Arial" w:hAnsi="Arial" w:cs="Arial"/>
          <w:sz w:val="24"/>
          <w:szCs w:val="24"/>
        </w:rPr>
      </w:pPr>
    </w:p>
    <w:p w14:paraId="12A935E3" w14:textId="095E26DC" w:rsidR="00A72068" w:rsidRDefault="00A2347A" w:rsidP="00F5205A">
      <w:pPr>
        <w:spacing w:after="120"/>
        <w:contextualSpacing/>
        <w:divId w:val="1213691618"/>
        <w:rPr>
          <w:rFonts w:ascii="Arial" w:hAnsi="Arial" w:cs="Arial"/>
          <w:sz w:val="24"/>
          <w:szCs w:val="24"/>
        </w:rPr>
      </w:pPr>
      <w:r w:rsidRPr="00F5205A">
        <w:rPr>
          <w:rStyle w:val="Heading4Char"/>
        </w:rPr>
        <w:t>Request</w:t>
      </w:r>
      <w:r w:rsidR="00B36FB4">
        <w:rPr>
          <w:rFonts w:ascii="Arial" w:hAnsi="Arial" w:cs="Arial"/>
          <w:sz w:val="24"/>
          <w:szCs w:val="24"/>
        </w:rPr>
        <w:br/>
      </w:r>
      <w:r w:rsidR="00752E52">
        <w:rPr>
          <w:rFonts w:ascii="Arial" w:hAnsi="Arial" w:cs="Arial"/>
          <w:sz w:val="24"/>
          <w:szCs w:val="24"/>
        </w:rPr>
        <w:t>Upon approval</w:t>
      </w:r>
      <w:r w:rsidR="003512C5">
        <w:rPr>
          <w:rFonts w:ascii="Arial" w:hAnsi="Arial" w:cs="Arial"/>
          <w:sz w:val="24"/>
          <w:szCs w:val="24"/>
        </w:rPr>
        <w:t>,</w:t>
      </w:r>
      <w:r w:rsidR="00752E52">
        <w:rPr>
          <w:rFonts w:ascii="Arial" w:hAnsi="Arial" w:cs="Arial"/>
          <w:sz w:val="24"/>
          <w:szCs w:val="24"/>
        </w:rPr>
        <w:t xml:space="preserve"> </w:t>
      </w:r>
      <w:r w:rsidR="00986609">
        <w:rPr>
          <w:rFonts w:ascii="Arial" w:hAnsi="Arial" w:cs="Arial"/>
          <w:sz w:val="24"/>
          <w:szCs w:val="24"/>
        </w:rPr>
        <w:t>the Commonwealth</w:t>
      </w:r>
      <w:r w:rsidR="00E4069B">
        <w:rPr>
          <w:rFonts w:ascii="Arial" w:hAnsi="Arial" w:cs="Arial"/>
          <w:sz w:val="24"/>
          <w:szCs w:val="24"/>
        </w:rPr>
        <w:t xml:space="preserve"> will </w:t>
      </w:r>
      <w:r w:rsidR="00E143D3">
        <w:rPr>
          <w:rFonts w:ascii="Arial" w:hAnsi="Arial" w:cs="Arial"/>
          <w:sz w:val="24"/>
          <w:szCs w:val="24"/>
        </w:rPr>
        <w:t xml:space="preserve">transition the </w:t>
      </w:r>
      <w:r w:rsidR="00D2044A">
        <w:rPr>
          <w:rFonts w:ascii="Arial" w:hAnsi="Arial" w:cs="Arial"/>
          <w:sz w:val="24"/>
          <w:szCs w:val="24"/>
        </w:rPr>
        <w:t>FSP</w:t>
      </w:r>
      <w:r w:rsidR="00901CFC">
        <w:rPr>
          <w:rFonts w:ascii="Arial" w:hAnsi="Arial" w:cs="Arial"/>
          <w:sz w:val="24"/>
          <w:szCs w:val="24"/>
        </w:rPr>
        <w:t xml:space="preserve"> into </w:t>
      </w:r>
      <w:r w:rsidR="00E4069B">
        <w:rPr>
          <w:rFonts w:ascii="Arial" w:hAnsi="Arial" w:cs="Arial"/>
          <w:sz w:val="24"/>
          <w:szCs w:val="24"/>
        </w:rPr>
        <w:t>the m</w:t>
      </w:r>
      <w:r w:rsidR="00901CFC">
        <w:rPr>
          <w:rFonts w:ascii="Arial" w:hAnsi="Arial" w:cs="Arial"/>
          <w:sz w:val="24"/>
          <w:szCs w:val="24"/>
        </w:rPr>
        <w:t xml:space="preserve">anaged </w:t>
      </w:r>
      <w:r w:rsidR="00E4069B">
        <w:rPr>
          <w:rFonts w:ascii="Arial" w:hAnsi="Arial" w:cs="Arial"/>
          <w:sz w:val="24"/>
          <w:szCs w:val="24"/>
        </w:rPr>
        <w:t>c</w:t>
      </w:r>
      <w:r w:rsidR="00901CFC">
        <w:rPr>
          <w:rFonts w:ascii="Arial" w:hAnsi="Arial" w:cs="Arial"/>
          <w:sz w:val="24"/>
          <w:szCs w:val="24"/>
        </w:rPr>
        <w:t>ar</w:t>
      </w:r>
      <w:r w:rsidR="00607BAD">
        <w:rPr>
          <w:rFonts w:ascii="Arial" w:hAnsi="Arial" w:cs="Arial"/>
          <w:sz w:val="24"/>
          <w:szCs w:val="24"/>
        </w:rPr>
        <w:t>e</w:t>
      </w:r>
      <w:r w:rsidR="00E4069B">
        <w:rPr>
          <w:rFonts w:ascii="Arial" w:hAnsi="Arial" w:cs="Arial"/>
          <w:sz w:val="24"/>
          <w:szCs w:val="24"/>
        </w:rPr>
        <w:t xml:space="preserve"> framework</w:t>
      </w:r>
      <w:r w:rsidR="003342AC">
        <w:rPr>
          <w:rFonts w:ascii="Arial" w:hAnsi="Arial" w:cs="Arial"/>
          <w:sz w:val="24"/>
          <w:szCs w:val="24"/>
        </w:rPr>
        <w:t>, and will</w:t>
      </w:r>
      <w:r w:rsidR="00E143D3" w:rsidDel="003342AC">
        <w:rPr>
          <w:rFonts w:ascii="Arial" w:hAnsi="Arial" w:cs="Arial"/>
          <w:sz w:val="24"/>
          <w:szCs w:val="24"/>
        </w:rPr>
        <w:t xml:space="preserve"> </w:t>
      </w:r>
      <w:r w:rsidR="003342AC">
        <w:rPr>
          <w:rFonts w:ascii="Arial" w:hAnsi="Arial" w:cs="Arial"/>
          <w:sz w:val="24"/>
          <w:szCs w:val="24"/>
        </w:rPr>
        <w:t>combine certain legacy FSP services</w:t>
      </w:r>
      <w:r w:rsidR="00E143D3">
        <w:rPr>
          <w:rFonts w:ascii="Arial" w:hAnsi="Arial" w:cs="Arial"/>
          <w:sz w:val="24"/>
          <w:szCs w:val="24"/>
        </w:rPr>
        <w:t xml:space="preserve"> with the </w:t>
      </w:r>
      <w:r w:rsidR="00D2044A">
        <w:rPr>
          <w:rFonts w:ascii="Arial" w:hAnsi="Arial" w:cs="Arial"/>
          <w:sz w:val="24"/>
          <w:szCs w:val="24"/>
        </w:rPr>
        <w:t xml:space="preserve">Specialized CSP </w:t>
      </w:r>
      <w:r w:rsidR="00E143D3">
        <w:rPr>
          <w:rFonts w:ascii="Arial" w:hAnsi="Arial" w:cs="Arial"/>
          <w:sz w:val="24"/>
          <w:szCs w:val="24"/>
        </w:rPr>
        <w:t xml:space="preserve">program to create a unified </w:t>
      </w:r>
      <w:r w:rsidR="0043084A">
        <w:rPr>
          <w:rFonts w:ascii="Arial" w:hAnsi="Arial" w:cs="Arial"/>
          <w:sz w:val="24"/>
          <w:szCs w:val="24"/>
        </w:rPr>
        <w:t>Health</w:t>
      </w:r>
      <w:r w:rsidR="00002FCB">
        <w:rPr>
          <w:rFonts w:ascii="Arial" w:hAnsi="Arial" w:cs="Arial"/>
          <w:sz w:val="24"/>
          <w:szCs w:val="24"/>
        </w:rPr>
        <w:t>-</w:t>
      </w:r>
      <w:r w:rsidR="0043084A">
        <w:rPr>
          <w:rFonts w:ascii="Arial" w:hAnsi="Arial" w:cs="Arial"/>
          <w:sz w:val="24"/>
          <w:szCs w:val="24"/>
        </w:rPr>
        <w:t>Related Social Needs Services</w:t>
      </w:r>
      <w:r w:rsidR="00E143D3">
        <w:rPr>
          <w:rFonts w:ascii="Arial" w:hAnsi="Arial" w:cs="Arial"/>
          <w:sz w:val="24"/>
          <w:szCs w:val="24"/>
        </w:rPr>
        <w:t xml:space="preserve"> framework</w:t>
      </w:r>
      <w:r w:rsidR="0043084A">
        <w:rPr>
          <w:rFonts w:ascii="Arial" w:hAnsi="Arial" w:cs="Arial"/>
          <w:sz w:val="24"/>
          <w:szCs w:val="24"/>
        </w:rPr>
        <w:t xml:space="preserve">. </w:t>
      </w:r>
      <w:r w:rsidR="00A03086">
        <w:rPr>
          <w:rFonts w:ascii="Arial" w:hAnsi="Arial" w:cs="Arial"/>
          <w:sz w:val="24"/>
          <w:szCs w:val="24"/>
        </w:rPr>
        <w:t>Additionally</w:t>
      </w:r>
      <w:r w:rsidR="007A245D">
        <w:rPr>
          <w:rFonts w:ascii="Arial" w:hAnsi="Arial" w:cs="Arial"/>
          <w:sz w:val="24"/>
          <w:szCs w:val="24"/>
        </w:rPr>
        <w:t>,</w:t>
      </w:r>
      <w:r w:rsidR="005871DE">
        <w:rPr>
          <w:rFonts w:ascii="Arial" w:hAnsi="Arial" w:cs="Arial"/>
          <w:sz w:val="24"/>
          <w:szCs w:val="24"/>
        </w:rPr>
        <w:t xml:space="preserve"> the </w:t>
      </w:r>
      <w:r w:rsidR="00986609">
        <w:rPr>
          <w:rFonts w:ascii="Arial" w:hAnsi="Arial" w:cs="Arial"/>
          <w:sz w:val="24"/>
          <w:szCs w:val="24"/>
        </w:rPr>
        <w:t>Commonwealth</w:t>
      </w:r>
      <w:r w:rsidR="005871DE">
        <w:rPr>
          <w:rFonts w:ascii="Arial" w:hAnsi="Arial" w:cs="Arial"/>
          <w:sz w:val="24"/>
          <w:szCs w:val="24"/>
        </w:rPr>
        <w:t xml:space="preserve"> </w:t>
      </w:r>
      <w:r w:rsidR="00A03086">
        <w:rPr>
          <w:rFonts w:ascii="Arial" w:hAnsi="Arial" w:cs="Arial"/>
          <w:sz w:val="24"/>
          <w:szCs w:val="24"/>
        </w:rPr>
        <w:t>will</w:t>
      </w:r>
      <w:r w:rsidR="00BF7198">
        <w:rPr>
          <w:rFonts w:ascii="Arial" w:hAnsi="Arial" w:cs="Arial"/>
          <w:sz w:val="24"/>
          <w:szCs w:val="24"/>
        </w:rPr>
        <w:t xml:space="preserve"> be </w:t>
      </w:r>
      <w:r w:rsidR="00A03086">
        <w:rPr>
          <w:rFonts w:ascii="Arial" w:hAnsi="Arial" w:cs="Arial"/>
          <w:sz w:val="24"/>
          <w:szCs w:val="24"/>
        </w:rPr>
        <w:t>implementing</w:t>
      </w:r>
      <w:r w:rsidR="005F7562">
        <w:rPr>
          <w:rFonts w:ascii="Arial" w:hAnsi="Arial" w:cs="Arial"/>
          <w:sz w:val="24"/>
          <w:szCs w:val="24"/>
        </w:rPr>
        <w:t xml:space="preserve"> </w:t>
      </w:r>
      <w:r w:rsidR="00291803">
        <w:rPr>
          <w:rFonts w:ascii="Arial" w:hAnsi="Arial" w:cs="Arial"/>
          <w:sz w:val="24"/>
          <w:szCs w:val="24"/>
        </w:rPr>
        <w:t xml:space="preserve">a </w:t>
      </w:r>
      <w:r w:rsidR="2007659B" w:rsidRPr="7F3523AF">
        <w:rPr>
          <w:rFonts w:ascii="Arial" w:hAnsi="Arial" w:cs="Arial"/>
          <w:sz w:val="24"/>
          <w:szCs w:val="24"/>
        </w:rPr>
        <w:t>statewide</w:t>
      </w:r>
      <w:r w:rsidR="00291803">
        <w:rPr>
          <w:rFonts w:ascii="Arial" w:hAnsi="Arial" w:cs="Arial"/>
          <w:sz w:val="24"/>
          <w:szCs w:val="24"/>
        </w:rPr>
        <w:t xml:space="preserve"> </w:t>
      </w:r>
      <w:r w:rsidR="1C3DD278" w:rsidRPr="63D1E63A">
        <w:rPr>
          <w:rFonts w:ascii="Arial" w:hAnsi="Arial" w:cs="Arial"/>
          <w:sz w:val="24"/>
          <w:szCs w:val="24"/>
        </w:rPr>
        <w:t xml:space="preserve">HRSN </w:t>
      </w:r>
      <w:r w:rsidR="00291803">
        <w:rPr>
          <w:rFonts w:ascii="Arial" w:hAnsi="Arial" w:cs="Arial"/>
          <w:sz w:val="24"/>
          <w:szCs w:val="24"/>
        </w:rPr>
        <w:t>electronic referral platform</w:t>
      </w:r>
      <w:r w:rsidR="00417B8C">
        <w:rPr>
          <w:rFonts w:ascii="Arial" w:hAnsi="Arial" w:cs="Arial"/>
          <w:sz w:val="24"/>
          <w:szCs w:val="24"/>
        </w:rPr>
        <w:t>, which will be used by the HRSN providers.</w:t>
      </w:r>
      <w:r w:rsidR="000F0FB4">
        <w:rPr>
          <w:rFonts w:ascii="Arial" w:hAnsi="Arial" w:cs="Arial"/>
          <w:sz w:val="24"/>
          <w:szCs w:val="24"/>
        </w:rPr>
        <w:t xml:space="preserve"> </w:t>
      </w:r>
      <w:r w:rsidR="00965266">
        <w:rPr>
          <w:rFonts w:ascii="Arial" w:hAnsi="Arial" w:cs="Arial"/>
          <w:sz w:val="24"/>
          <w:szCs w:val="24"/>
        </w:rPr>
        <w:t xml:space="preserve">These </w:t>
      </w:r>
      <w:r w:rsidR="00B57FA7">
        <w:rPr>
          <w:rFonts w:ascii="Arial" w:hAnsi="Arial" w:cs="Arial"/>
          <w:sz w:val="24"/>
          <w:szCs w:val="24"/>
        </w:rPr>
        <w:t>exciting change</w:t>
      </w:r>
      <w:r w:rsidR="00965266">
        <w:rPr>
          <w:rFonts w:ascii="Arial" w:hAnsi="Arial" w:cs="Arial"/>
          <w:sz w:val="24"/>
          <w:szCs w:val="24"/>
        </w:rPr>
        <w:t>s</w:t>
      </w:r>
      <w:r w:rsidR="00B57FA7">
        <w:rPr>
          <w:rFonts w:ascii="Arial" w:hAnsi="Arial" w:cs="Arial"/>
          <w:sz w:val="24"/>
          <w:szCs w:val="24"/>
        </w:rPr>
        <w:t xml:space="preserve"> require HRSN providers</w:t>
      </w:r>
      <w:r w:rsidR="00844CDC">
        <w:rPr>
          <w:rFonts w:ascii="Arial" w:hAnsi="Arial" w:cs="Arial"/>
          <w:sz w:val="24"/>
          <w:szCs w:val="24"/>
        </w:rPr>
        <w:t xml:space="preserve">, </w:t>
      </w:r>
      <w:r w:rsidR="00B33832">
        <w:rPr>
          <w:rFonts w:ascii="Arial" w:hAnsi="Arial" w:cs="Arial"/>
          <w:sz w:val="24"/>
          <w:szCs w:val="24"/>
        </w:rPr>
        <w:t>including</w:t>
      </w:r>
      <w:r w:rsidR="00844CDC">
        <w:rPr>
          <w:rFonts w:ascii="Arial" w:hAnsi="Arial" w:cs="Arial"/>
          <w:sz w:val="24"/>
          <w:szCs w:val="24"/>
        </w:rPr>
        <w:t xml:space="preserve"> Specialized CSP providers,</w:t>
      </w:r>
      <w:r w:rsidR="00B57FA7">
        <w:rPr>
          <w:rFonts w:ascii="Arial" w:hAnsi="Arial" w:cs="Arial"/>
          <w:sz w:val="24"/>
          <w:szCs w:val="24"/>
        </w:rPr>
        <w:t xml:space="preserve"> to take on additional proje</w:t>
      </w:r>
      <w:r w:rsidR="003C462E">
        <w:rPr>
          <w:rFonts w:ascii="Arial" w:hAnsi="Arial" w:cs="Arial"/>
          <w:sz w:val="24"/>
          <w:szCs w:val="24"/>
        </w:rPr>
        <w:t>cts at added costs</w:t>
      </w:r>
      <w:r w:rsidR="00941525">
        <w:rPr>
          <w:rFonts w:ascii="Arial" w:hAnsi="Arial" w:cs="Arial"/>
          <w:sz w:val="24"/>
          <w:szCs w:val="24"/>
        </w:rPr>
        <w:t xml:space="preserve">. </w:t>
      </w:r>
      <w:r w:rsidR="00D61185">
        <w:rPr>
          <w:rFonts w:ascii="Arial" w:hAnsi="Arial" w:cs="Arial"/>
          <w:sz w:val="24"/>
          <w:szCs w:val="24"/>
        </w:rPr>
        <w:t>Such projects may include, but are not limited to:</w:t>
      </w:r>
      <w:r w:rsidR="0048121B">
        <w:rPr>
          <w:rFonts w:ascii="Arial" w:hAnsi="Arial" w:cs="Arial"/>
          <w:sz w:val="24"/>
          <w:szCs w:val="24"/>
        </w:rPr>
        <w:t xml:space="preserve"> </w:t>
      </w:r>
    </w:p>
    <w:p w14:paraId="3A96BFC8" w14:textId="6DD570C3" w:rsidR="007A245D" w:rsidRDefault="0033429C" w:rsidP="00F5205A">
      <w:pPr>
        <w:pStyle w:val="ListParagraph"/>
        <w:numPr>
          <w:ilvl w:val="0"/>
          <w:numId w:val="29"/>
        </w:numPr>
        <w:spacing w:after="120"/>
        <w:divId w:val="1213691618"/>
        <w:rPr>
          <w:rFonts w:ascii="Arial" w:hAnsi="Arial" w:cs="Arial"/>
          <w:sz w:val="24"/>
          <w:szCs w:val="24"/>
        </w:rPr>
      </w:pPr>
      <w:r>
        <w:rPr>
          <w:rFonts w:ascii="Arial" w:hAnsi="Arial" w:cs="Arial"/>
          <w:sz w:val="24"/>
          <w:szCs w:val="24"/>
        </w:rPr>
        <w:t>Enrolling as</w:t>
      </w:r>
      <w:r w:rsidR="00D61185">
        <w:rPr>
          <w:rFonts w:ascii="Arial" w:hAnsi="Arial" w:cs="Arial"/>
          <w:sz w:val="24"/>
          <w:szCs w:val="24"/>
        </w:rPr>
        <w:t xml:space="preserve"> and meeting qualifications to be</w:t>
      </w:r>
      <w:r>
        <w:rPr>
          <w:rFonts w:ascii="Arial" w:hAnsi="Arial" w:cs="Arial"/>
          <w:sz w:val="24"/>
          <w:szCs w:val="24"/>
        </w:rPr>
        <w:t xml:space="preserve"> a </w:t>
      </w:r>
      <w:r w:rsidR="00555241">
        <w:rPr>
          <w:rFonts w:ascii="Arial" w:hAnsi="Arial" w:cs="Arial"/>
          <w:sz w:val="24"/>
          <w:szCs w:val="24"/>
        </w:rPr>
        <w:t xml:space="preserve">MassHealth </w:t>
      </w:r>
      <w:r w:rsidR="001934F0">
        <w:rPr>
          <w:rFonts w:ascii="Arial" w:hAnsi="Arial" w:cs="Arial"/>
          <w:sz w:val="24"/>
          <w:szCs w:val="24"/>
        </w:rPr>
        <w:t>p</w:t>
      </w:r>
      <w:r w:rsidR="00555241">
        <w:rPr>
          <w:rFonts w:ascii="Arial" w:hAnsi="Arial" w:cs="Arial"/>
          <w:sz w:val="24"/>
          <w:szCs w:val="24"/>
        </w:rPr>
        <w:t>rovider</w:t>
      </w:r>
      <w:r>
        <w:rPr>
          <w:rFonts w:ascii="Arial" w:hAnsi="Arial" w:cs="Arial"/>
          <w:sz w:val="24"/>
          <w:szCs w:val="24"/>
        </w:rPr>
        <w:t xml:space="preserve"> (e.g., </w:t>
      </w:r>
      <w:r w:rsidR="00325966">
        <w:rPr>
          <w:rFonts w:ascii="Arial" w:hAnsi="Arial" w:cs="Arial"/>
          <w:sz w:val="24"/>
          <w:szCs w:val="24"/>
        </w:rPr>
        <w:t>undergoing enrollment and credentialling processes,</w:t>
      </w:r>
      <w:r>
        <w:rPr>
          <w:rFonts w:ascii="Arial" w:hAnsi="Arial" w:cs="Arial"/>
          <w:sz w:val="24"/>
          <w:szCs w:val="24"/>
        </w:rPr>
        <w:t xml:space="preserve"> </w:t>
      </w:r>
      <w:r w:rsidR="00D61185">
        <w:rPr>
          <w:rFonts w:ascii="Arial" w:hAnsi="Arial" w:cs="Arial"/>
          <w:sz w:val="24"/>
          <w:szCs w:val="24"/>
        </w:rPr>
        <w:t xml:space="preserve">submitting </w:t>
      </w:r>
      <w:r>
        <w:rPr>
          <w:rFonts w:ascii="Arial" w:hAnsi="Arial" w:cs="Arial"/>
          <w:sz w:val="24"/>
          <w:szCs w:val="24"/>
        </w:rPr>
        <w:t>claims)</w:t>
      </w:r>
      <w:r w:rsidR="00467AF5">
        <w:rPr>
          <w:rFonts w:ascii="Arial" w:hAnsi="Arial" w:cs="Arial"/>
          <w:sz w:val="24"/>
          <w:szCs w:val="24"/>
        </w:rPr>
        <w:t>;</w:t>
      </w:r>
      <w:r>
        <w:rPr>
          <w:rFonts w:ascii="Arial" w:hAnsi="Arial" w:cs="Arial"/>
          <w:sz w:val="24"/>
          <w:szCs w:val="24"/>
        </w:rPr>
        <w:t xml:space="preserve"> </w:t>
      </w:r>
    </w:p>
    <w:p w14:paraId="4E50BF88" w14:textId="779D3731" w:rsidR="00555241" w:rsidRDefault="0033429C" w:rsidP="00F5205A">
      <w:pPr>
        <w:pStyle w:val="ListParagraph"/>
        <w:numPr>
          <w:ilvl w:val="0"/>
          <w:numId w:val="29"/>
        </w:numPr>
        <w:spacing w:after="120"/>
        <w:divId w:val="1213691618"/>
        <w:rPr>
          <w:rFonts w:ascii="Arial" w:hAnsi="Arial" w:cs="Arial"/>
          <w:sz w:val="24"/>
          <w:szCs w:val="24"/>
        </w:rPr>
      </w:pPr>
      <w:r>
        <w:rPr>
          <w:rFonts w:ascii="Arial" w:hAnsi="Arial" w:cs="Arial"/>
          <w:sz w:val="24"/>
          <w:szCs w:val="24"/>
        </w:rPr>
        <w:t xml:space="preserve">Workflow updates (e.g., changing </w:t>
      </w:r>
      <w:r w:rsidR="004B07D0">
        <w:rPr>
          <w:rFonts w:ascii="Arial" w:hAnsi="Arial" w:cs="Arial"/>
          <w:sz w:val="24"/>
          <w:szCs w:val="24"/>
        </w:rPr>
        <w:t xml:space="preserve">invoicing </w:t>
      </w:r>
      <w:r w:rsidR="00D61185">
        <w:rPr>
          <w:rFonts w:ascii="Arial" w:hAnsi="Arial" w:cs="Arial"/>
          <w:sz w:val="24"/>
          <w:szCs w:val="24"/>
        </w:rPr>
        <w:t xml:space="preserve">and reporting </w:t>
      </w:r>
      <w:r w:rsidR="004B07D0">
        <w:rPr>
          <w:rFonts w:ascii="Arial" w:hAnsi="Arial" w:cs="Arial"/>
          <w:sz w:val="24"/>
          <w:szCs w:val="24"/>
        </w:rPr>
        <w:t>practices</w:t>
      </w:r>
      <w:r w:rsidR="00784255">
        <w:rPr>
          <w:rFonts w:ascii="Arial" w:hAnsi="Arial" w:cs="Arial"/>
          <w:sz w:val="24"/>
          <w:szCs w:val="24"/>
        </w:rPr>
        <w:t>)</w:t>
      </w:r>
      <w:r w:rsidR="00467AF5">
        <w:rPr>
          <w:rFonts w:ascii="Arial" w:hAnsi="Arial" w:cs="Arial"/>
          <w:sz w:val="24"/>
          <w:szCs w:val="24"/>
        </w:rPr>
        <w:t>; and</w:t>
      </w:r>
      <w:r w:rsidR="00784255">
        <w:rPr>
          <w:rFonts w:ascii="Arial" w:hAnsi="Arial" w:cs="Arial"/>
          <w:sz w:val="24"/>
          <w:szCs w:val="24"/>
        </w:rPr>
        <w:t xml:space="preserve"> </w:t>
      </w:r>
    </w:p>
    <w:p w14:paraId="2BE56331" w14:textId="0F5B9A90" w:rsidR="00784255" w:rsidRDefault="00D61185" w:rsidP="00F5205A">
      <w:pPr>
        <w:pStyle w:val="ListParagraph"/>
        <w:numPr>
          <w:ilvl w:val="0"/>
          <w:numId w:val="29"/>
        </w:numPr>
        <w:spacing w:after="120"/>
        <w:divId w:val="1213691618"/>
        <w:rPr>
          <w:rFonts w:ascii="Arial" w:hAnsi="Arial" w:cs="Arial"/>
          <w:sz w:val="24"/>
          <w:szCs w:val="24"/>
        </w:rPr>
      </w:pPr>
      <w:r>
        <w:rPr>
          <w:rFonts w:ascii="Arial" w:hAnsi="Arial" w:cs="Arial"/>
          <w:sz w:val="24"/>
          <w:szCs w:val="24"/>
        </w:rPr>
        <w:t>Acquiring and integrating</w:t>
      </w:r>
      <w:r w:rsidR="003B2686">
        <w:rPr>
          <w:rFonts w:ascii="Arial" w:hAnsi="Arial" w:cs="Arial"/>
          <w:sz w:val="24"/>
          <w:szCs w:val="24"/>
        </w:rPr>
        <w:t xml:space="preserve"> </w:t>
      </w:r>
      <w:r w:rsidR="001934F0">
        <w:rPr>
          <w:rFonts w:ascii="Arial" w:hAnsi="Arial" w:cs="Arial"/>
          <w:sz w:val="24"/>
          <w:szCs w:val="24"/>
        </w:rPr>
        <w:t>e</w:t>
      </w:r>
      <w:r w:rsidR="003B2686">
        <w:rPr>
          <w:rFonts w:ascii="Arial" w:hAnsi="Arial" w:cs="Arial"/>
          <w:sz w:val="24"/>
          <w:szCs w:val="24"/>
        </w:rPr>
        <w:t xml:space="preserve">lectronic </w:t>
      </w:r>
      <w:r w:rsidR="001934F0">
        <w:rPr>
          <w:rFonts w:ascii="Arial" w:hAnsi="Arial" w:cs="Arial"/>
          <w:sz w:val="24"/>
          <w:szCs w:val="24"/>
        </w:rPr>
        <w:t>r</w:t>
      </w:r>
      <w:r w:rsidR="003B2686">
        <w:rPr>
          <w:rFonts w:ascii="Arial" w:hAnsi="Arial" w:cs="Arial"/>
          <w:sz w:val="24"/>
          <w:szCs w:val="24"/>
        </w:rPr>
        <w:t xml:space="preserve">eferral </w:t>
      </w:r>
      <w:r w:rsidR="001934F0">
        <w:rPr>
          <w:rFonts w:ascii="Arial" w:hAnsi="Arial" w:cs="Arial"/>
          <w:sz w:val="24"/>
          <w:szCs w:val="24"/>
        </w:rPr>
        <w:t>p</w:t>
      </w:r>
      <w:r w:rsidR="003B2686">
        <w:rPr>
          <w:rFonts w:ascii="Arial" w:hAnsi="Arial" w:cs="Arial"/>
          <w:sz w:val="24"/>
          <w:szCs w:val="24"/>
        </w:rPr>
        <w:t>latfor</w:t>
      </w:r>
      <w:r>
        <w:rPr>
          <w:rFonts w:ascii="Arial" w:hAnsi="Arial" w:cs="Arial"/>
          <w:sz w:val="24"/>
          <w:szCs w:val="24"/>
        </w:rPr>
        <w:t>ms</w:t>
      </w:r>
      <w:r w:rsidR="003908FC">
        <w:rPr>
          <w:rFonts w:ascii="Arial" w:hAnsi="Arial" w:cs="Arial"/>
          <w:sz w:val="24"/>
          <w:szCs w:val="24"/>
        </w:rPr>
        <w:t xml:space="preserve"> </w:t>
      </w:r>
    </w:p>
    <w:p w14:paraId="1CD998E7" w14:textId="48454E78" w:rsidR="0050563E" w:rsidRPr="00795164" w:rsidRDefault="0050563E" w:rsidP="00F5205A">
      <w:pPr>
        <w:spacing w:after="120"/>
        <w:divId w:val="1213691618"/>
        <w:rPr>
          <w:rFonts w:ascii="Arial" w:hAnsi="Arial" w:cs="Arial"/>
          <w:sz w:val="24"/>
          <w:szCs w:val="24"/>
        </w:rPr>
      </w:pPr>
      <w:r>
        <w:rPr>
          <w:rFonts w:ascii="Arial" w:hAnsi="Arial" w:cs="Arial"/>
          <w:sz w:val="24"/>
          <w:szCs w:val="24"/>
        </w:rPr>
        <w:t xml:space="preserve">Additionally, </w:t>
      </w:r>
      <w:r w:rsidR="00C65A16">
        <w:rPr>
          <w:rFonts w:ascii="Arial" w:hAnsi="Arial" w:cs="Arial"/>
          <w:sz w:val="24"/>
          <w:szCs w:val="24"/>
        </w:rPr>
        <w:t xml:space="preserve">the </w:t>
      </w:r>
      <w:r w:rsidR="001934F0">
        <w:rPr>
          <w:rFonts w:ascii="Arial" w:hAnsi="Arial" w:cs="Arial"/>
          <w:sz w:val="24"/>
          <w:szCs w:val="24"/>
        </w:rPr>
        <w:t>s</w:t>
      </w:r>
      <w:r w:rsidR="00C65A16">
        <w:rPr>
          <w:rFonts w:ascii="Arial" w:hAnsi="Arial" w:cs="Arial"/>
          <w:sz w:val="24"/>
          <w:szCs w:val="24"/>
        </w:rPr>
        <w:t>tate expects the need for:</w:t>
      </w:r>
    </w:p>
    <w:p w14:paraId="0F0696C7" w14:textId="73B96216" w:rsidR="00D61185" w:rsidRPr="00795164" w:rsidRDefault="00C65A16" w:rsidP="00F5205A">
      <w:pPr>
        <w:pStyle w:val="ListParagraph"/>
        <w:numPr>
          <w:ilvl w:val="0"/>
          <w:numId w:val="29"/>
        </w:numPr>
        <w:spacing w:after="120"/>
        <w:divId w:val="1213691618"/>
        <w:rPr>
          <w:rFonts w:ascii="Arial" w:hAnsi="Arial" w:cs="Arial"/>
          <w:sz w:val="24"/>
          <w:szCs w:val="24"/>
        </w:rPr>
      </w:pPr>
      <w:r>
        <w:rPr>
          <w:rFonts w:ascii="Arial" w:hAnsi="Arial" w:cs="Arial"/>
          <w:sz w:val="24"/>
          <w:szCs w:val="24"/>
        </w:rPr>
        <w:t xml:space="preserve">Broader </w:t>
      </w:r>
      <w:r w:rsidR="00263E98">
        <w:rPr>
          <w:rFonts w:ascii="Arial" w:hAnsi="Arial" w:cs="Arial"/>
          <w:sz w:val="24"/>
          <w:szCs w:val="24"/>
        </w:rPr>
        <w:t>t</w:t>
      </w:r>
      <w:r w:rsidR="004B33AA">
        <w:rPr>
          <w:rFonts w:ascii="Arial" w:hAnsi="Arial" w:cs="Arial"/>
          <w:sz w:val="24"/>
          <w:szCs w:val="24"/>
        </w:rPr>
        <w:t xml:space="preserve">echnical </w:t>
      </w:r>
      <w:r w:rsidR="00263E98">
        <w:rPr>
          <w:rFonts w:ascii="Arial" w:hAnsi="Arial" w:cs="Arial"/>
          <w:sz w:val="24"/>
          <w:szCs w:val="24"/>
        </w:rPr>
        <w:t>a</w:t>
      </w:r>
      <w:r w:rsidR="004B33AA">
        <w:rPr>
          <w:rFonts w:ascii="Arial" w:hAnsi="Arial" w:cs="Arial"/>
          <w:sz w:val="24"/>
          <w:szCs w:val="24"/>
        </w:rPr>
        <w:t xml:space="preserve">ssistance </w:t>
      </w:r>
      <w:r w:rsidR="00F52805">
        <w:rPr>
          <w:rFonts w:ascii="Arial" w:hAnsi="Arial" w:cs="Arial"/>
          <w:sz w:val="24"/>
          <w:szCs w:val="24"/>
        </w:rPr>
        <w:t>(e.g., support in becoming MassHealth provider)</w:t>
      </w:r>
      <w:r w:rsidR="00467AF5">
        <w:rPr>
          <w:rFonts w:ascii="Arial" w:hAnsi="Arial" w:cs="Arial"/>
          <w:sz w:val="24"/>
          <w:szCs w:val="24"/>
        </w:rPr>
        <w:t>; and</w:t>
      </w:r>
      <w:r w:rsidR="00F52805">
        <w:rPr>
          <w:rFonts w:ascii="Arial" w:hAnsi="Arial" w:cs="Arial"/>
          <w:sz w:val="24"/>
          <w:szCs w:val="24"/>
        </w:rPr>
        <w:t xml:space="preserve"> </w:t>
      </w:r>
    </w:p>
    <w:p w14:paraId="165D67DC" w14:textId="7C71A481" w:rsidR="003733F4" w:rsidRDefault="00EF0393" w:rsidP="00F5205A">
      <w:pPr>
        <w:pStyle w:val="ListParagraph"/>
        <w:numPr>
          <w:ilvl w:val="0"/>
          <w:numId w:val="29"/>
        </w:numPr>
        <w:spacing w:after="120"/>
        <w:divId w:val="1213691618"/>
        <w:rPr>
          <w:rFonts w:ascii="Arial" w:hAnsi="Arial" w:cs="Arial"/>
          <w:sz w:val="24"/>
          <w:szCs w:val="24"/>
        </w:rPr>
      </w:pPr>
      <w:r>
        <w:rPr>
          <w:rFonts w:ascii="Arial" w:hAnsi="Arial" w:cs="Arial"/>
          <w:sz w:val="24"/>
          <w:szCs w:val="24"/>
        </w:rPr>
        <w:t xml:space="preserve">Additional </w:t>
      </w:r>
      <w:r w:rsidR="00263E98">
        <w:rPr>
          <w:rFonts w:ascii="Arial" w:hAnsi="Arial" w:cs="Arial"/>
          <w:sz w:val="24"/>
          <w:szCs w:val="24"/>
        </w:rPr>
        <w:t>p</w:t>
      </w:r>
      <w:r w:rsidR="00E446F4" w:rsidRPr="00E446F4">
        <w:rPr>
          <w:rFonts w:ascii="Arial" w:hAnsi="Arial" w:cs="Arial"/>
          <w:sz w:val="24"/>
          <w:szCs w:val="24"/>
        </w:rPr>
        <w:t>artnerships</w:t>
      </w:r>
      <w:r w:rsidR="00E446F4">
        <w:rPr>
          <w:rFonts w:ascii="Arial" w:hAnsi="Arial" w:cs="Arial"/>
          <w:sz w:val="24"/>
          <w:szCs w:val="24"/>
        </w:rPr>
        <w:t xml:space="preserve"> </w:t>
      </w:r>
    </w:p>
    <w:p w14:paraId="177F8D0E" w14:textId="631780DF" w:rsidR="009138D8" w:rsidRDefault="009138D8" w:rsidP="00461458">
      <w:pPr>
        <w:spacing w:after="120"/>
        <w:contextualSpacing/>
        <w:divId w:val="1213691618"/>
        <w:rPr>
          <w:rFonts w:ascii="Arial" w:hAnsi="Arial" w:cs="Arial"/>
          <w:sz w:val="24"/>
          <w:szCs w:val="24"/>
        </w:rPr>
      </w:pPr>
      <w:r>
        <w:rPr>
          <w:rFonts w:ascii="Arial" w:hAnsi="Arial" w:cs="Arial"/>
          <w:sz w:val="24"/>
          <w:szCs w:val="24"/>
        </w:rPr>
        <w:t xml:space="preserve">These projects are similar to </w:t>
      </w:r>
      <w:r w:rsidR="00F1535A">
        <w:rPr>
          <w:rFonts w:ascii="Arial" w:hAnsi="Arial" w:cs="Arial"/>
          <w:sz w:val="24"/>
          <w:szCs w:val="24"/>
        </w:rPr>
        <w:t>those initially contemplated and approved for the</w:t>
      </w:r>
      <w:r>
        <w:rPr>
          <w:rFonts w:ascii="Arial" w:hAnsi="Arial" w:cs="Arial"/>
          <w:sz w:val="24"/>
          <w:szCs w:val="24"/>
        </w:rPr>
        <w:t xml:space="preserve"> SSO Integration Fund and thus can fit within the currently approved categories</w:t>
      </w:r>
      <w:r w:rsidR="00F1535A">
        <w:rPr>
          <w:rFonts w:ascii="Arial" w:hAnsi="Arial" w:cs="Arial"/>
          <w:sz w:val="24"/>
          <w:szCs w:val="24"/>
        </w:rPr>
        <w:t xml:space="preserve"> within the STCs</w:t>
      </w:r>
      <w:r>
        <w:rPr>
          <w:rFonts w:ascii="Arial" w:hAnsi="Arial" w:cs="Arial"/>
          <w:sz w:val="24"/>
          <w:szCs w:val="24"/>
        </w:rPr>
        <w:t xml:space="preserve">. </w:t>
      </w:r>
    </w:p>
    <w:p w14:paraId="769C3F9F" w14:textId="77777777" w:rsidR="009138D8" w:rsidRDefault="009138D8" w:rsidP="00461458">
      <w:pPr>
        <w:spacing w:after="120"/>
        <w:contextualSpacing/>
        <w:divId w:val="1213691618"/>
        <w:rPr>
          <w:rFonts w:ascii="Arial" w:hAnsi="Arial" w:cs="Arial"/>
          <w:sz w:val="24"/>
          <w:szCs w:val="24"/>
        </w:rPr>
      </w:pPr>
    </w:p>
    <w:p w14:paraId="16C2E7F4" w14:textId="3B6EEF44" w:rsidR="005613A9" w:rsidRPr="00795164" w:rsidRDefault="009138D8" w:rsidP="00461458">
      <w:pPr>
        <w:spacing w:after="120"/>
        <w:contextualSpacing/>
        <w:divId w:val="1213691618"/>
        <w:rPr>
          <w:rFonts w:ascii="Arial" w:hAnsi="Arial" w:cs="Arial"/>
          <w:sz w:val="24"/>
          <w:szCs w:val="24"/>
        </w:rPr>
      </w:pPr>
      <w:r>
        <w:rPr>
          <w:rFonts w:ascii="Arial" w:hAnsi="Arial" w:cs="Arial"/>
          <w:sz w:val="24"/>
          <w:szCs w:val="24"/>
        </w:rPr>
        <w:t xml:space="preserve">In light of the approved </w:t>
      </w:r>
      <w:r w:rsidR="00263E98">
        <w:rPr>
          <w:rFonts w:ascii="Arial" w:hAnsi="Arial" w:cs="Arial"/>
          <w:sz w:val="24"/>
          <w:szCs w:val="24"/>
        </w:rPr>
        <w:t>d</w:t>
      </w:r>
      <w:r w:rsidR="00591A49">
        <w:rPr>
          <w:rFonts w:ascii="Arial" w:hAnsi="Arial" w:cs="Arial"/>
          <w:sz w:val="24"/>
          <w:szCs w:val="24"/>
        </w:rPr>
        <w:t>emonstration</w:t>
      </w:r>
      <w:r w:rsidR="00B81D9E">
        <w:rPr>
          <w:rFonts w:ascii="Arial" w:hAnsi="Arial" w:cs="Arial"/>
          <w:sz w:val="24"/>
          <w:szCs w:val="24"/>
        </w:rPr>
        <w:t xml:space="preserve">, the </w:t>
      </w:r>
      <w:r w:rsidR="00A5127E">
        <w:rPr>
          <w:rFonts w:ascii="Arial" w:hAnsi="Arial" w:cs="Arial"/>
          <w:sz w:val="24"/>
          <w:szCs w:val="24"/>
        </w:rPr>
        <w:t xml:space="preserve">state </w:t>
      </w:r>
      <w:r w:rsidR="00B81D9E">
        <w:rPr>
          <w:rFonts w:ascii="Arial" w:hAnsi="Arial" w:cs="Arial"/>
          <w:sz w:val="24"/>
          <w:szCs w:val="24"/>
        </w:rPr>
        <w:t xml:space="preserve">is requesting an additional $17M in expenditure authority for the SSO Integration Fund, for a total of $25M. </w:t>
      </w:r>
    </w:p>
    <w:p w14:paraId="4A09B746" w14:textId="6251AFC8" w:rsidR="00E67D70" w:rsidRDefault="00E67D70">
      <w:pPr>
        <w:spacing w:after="0" w:line="240" w:lineRule="auto"/>
        <w:rPr>
          <w:rFonts w:ascii="Arial" w:hAnsi="Arial" w:cs="Arial"/>
          <w:b/>
          <w:bCs/>
          <w:sz w:val="24"/>
          <w:szCs w:val="24"/>
        </w:rPr>
      </w:pPr>
      <w:r>
        <w:rPr>
          <w:rFonts w:ascii="Arial" w:hAnsi="Arial" w:cs="Arial"/>
          <w:b/>
          <w:bCs/>
          <w:sz w:val="24"/>
          <w:szCs w:val="24"/>
        </w:rPr>
        <w:br w:type="page"/>
      </w:r>
    </w:p>
    <w:p w14:paraId="72D17441" w14:textId="77777777" w:rsidR="00A459CE" w:rsidRPr="0083117E" w:rsidRDefault="00A459CE" w:rsidP="00461458">
      <w:pPr>
        <w:spacing w:after="120"/>
        <w:contextualSpacing/>
        <w:divId w:val="1213691618"/>
        <w:rPr>
          <w:rFonts w:ascii="Arial" w:hAnsi="Arial" w:cs="Arial"/>
          <w:b/>
          <w:bCs/>
          <w:sz w:val="24"/>
          <w:szCs w:val="24"/>
        </w:rPr>
      </w:pPr>
    </w:p>
    <w:p w14:paraId="3382EAE6" w14:textId="55599D2A" w:rsidR="008F683C" w:rsidRDefault="104425B8" w:rsidP="00BF2963">
      <w:pPr>
        <w:pStyle w:val="Heading3"/>
        <w:numPr>
          <w:ilvl w:val="0"/>
          <w:numId w:val="22"/>
        </w:numPr>
      </w:pPr>
      <w:bookmarkStart w:id="13" w:name="_Toc141868520"/>
      <w:r w:rsidRPr="3BB33F22">
        <w:t>Provid</w:t>
      </w:r>
      <w:r w:rsidR="00A67FBD">
        <w:t>e</w:t>
      </w:r>
      <w:r w:rsidRPr="3BB33F22">
        <w:t xml:space="preserve"> </w:t>
      </w:r>
      <w:r w:rsidR="3B91927A" w:rsidRPr="27AB7669">
        <w:t xml:space="preserve">Pre-Release </w:t>
      </w:r>
      <w:r w:rsidRPr="3BB33F22">
        <w:t xml:space="preserve">MassHealth Services to Individuals </w:t>
      </w:r>
      <w:r w:rsidR="2DD2243C" w:rsidRPr="27AB7669">
        <w:t xml:space="preserve">in </w:t>
      </w:r>
      <w:r w:rsidR="00A85CBE">
        <w:t>Certain Public Institutions</w:t>
      </w:r>
      <w:bookmarkEnd w:id="13"/>
    </w:p>
    <w:p w14:paraId="69EF24CE" w14:textId="77777777" w:rsidR="00295689" w:rsidRPr="00295689" w:rsidRDefault="00295689" w:rsidP="00295689">
      <w:pPr>
        <w:rPr>
          <w:lang w:val="x-none" w:eastAsia="x-none"/>
        </w:rPr>
      </w:pPr>
    </w:p>
    <w:p w14:paraId="728AC3D1" w14:textId="10DB90F4" w:rsidR="38EED994" w:rsidRPr="00C8354B" w:rsidRDefault="3CA16417" w:rsidP="00F5205A">
      <w:pPr>
        <w:pStyle w:val="Heading4"/>
        <w:rPr>
          <w:b/>
          <w:bCs/>
        </w:rPr>
      </w:pPr>
      <w:r w:rsidRPr="00C8354B">
        <w:t>Background</w:t>
      </w:r>
    </w:p>
    <w:p w14:paraId="50D37E85" w14:textId="4B67797C" w:rsidR="38EED994" w:rsidRDefault="3581012E" w:rsidP="00461458">
      <w:pPr>
        <w:spacing w:after="120"/>
        <w:rPr>
          <w:rFonts w:ascii="Arial" w:eastAsia="Arial" w:hAnsi="Arial" w:cs="Arial"/>
          <w:sz w:val="24"/>
          <w:szCs w:val="24"/>
        </w:rPr>
      </w:pPr>
      <w:r w:rsidRPr="797AB299">
        <w:rPr>
          <w:rFonts w:ascii="Arial" w:eastAsia="Arial" w:hAnsi="Arial" w:cs="Arial"/>
          <w:sz w:val="24"/>
          <w:szCs w:val="24"/>
        </w:rPr>
        <w:t xml:space="preserve">The federal Medicaid “Inmate Exclusion Policy” (MIEP) generally excludes individuals in </w:t>
      </w:r>
      <w:r w:rsidR="00A85CBE">
        <w:rPr>
          <w:rFonts w:ascii="Arial" w:eastAsia="Arial" w:hAnsi="Arial" w:cs="Arial"/>
          <w:sz w:val="24"/>
          <w:szCs w:val="24"/>
        </w:rPr>
        <w:t>certain public institutions</w:t>
      </w:r>
      <w:r w:rsidRPr="797AB299">
        <w:rPr>
          <w:rFonts w:ascii="Arial" w:eastAsia="Arial" w:hAnsi="Arial" w:cs="Arial"/>
          <w:sz w:val="24"/>
          <w:szCs w:val="24"/>
        </w:rPr>
        <w:t xml:space="preserve"> from Medicaid coverage.</w:t>
      </w:r>
      <w:r w:rsidR="3CA16417" w:rsidRPr="797AB299">
        <w:rPr>
          <w:rStyle w:val="FootnoteReference"/>
          <w:rFonts w:ascii="Arial" w:eastAsia="Arial" w:hAnsi="Arial" w:cs="Arial"/>
          <w:sz w:val="24"/>
          <w:szCs w:val="24"/>
        </w:rPr>
        <w:footnoteReference w:id="13"/>
      </w:r>
      <w:r w:rsidRPr="797AB299">
        <w:rPr>
          <w:rFonts w:ascii="Arial" w:eastAsia="Arial" w:hAnsi="Arial" w:cs="Arial"/>
          <w:sz w:val="24"/>
          <w:szCs w:val="24"/>
        </w:rPr>
        <w:t xml:space="preserve"> For the purposes of this request, “individuals </w:t>
      </w:r>
      <w:r w:rsidR="00DF2E0D">
        <w:rPr>
          <w:rFonts w:ascii="Arial" w:eastAsia="Arial" w:hAnsi="Arial" w:cs="Arial"/>
          <w:sz w:val="24"/>
          <w:szCs w:val="24"/>
        </w:rPr>
        <w:t>in</w:t>
      </w:r>
      <w:r w:rsidRPr="797AB299">
        <w:rPr>
          <w:rFonts w:ascii="Arial" w:eastAsia="Arial" w:hAnsi="Arial" w:cs="Arial"/>
          <w:sz w:val="24"/>
          <w:szCs w:val="24"/>
        </w:rPr>
        <w:t xml:space="preserve"> </w:t>
      </w:r>
      <w:r w:rsidR="00A85CBE">
        <w:rPr>
          <w:rFonts w:ascii="Arial" w:eastAsia="Arial" w:hAnsi="Arial" w:cs="Arial"/>
          <w:sz w:val="24"/>
          <w:szCs w:val="24"/>
        </w:rPr>
        <w:t>certain public institutions</w:t>
      </w:r>
      <w:r w:rsidRPr="797AB299">
        <w:rPr>
          <w:rFonts w:ascii="Arial" w:eastAsia="Arial" w:hAnsi="Arial" w:cs="Arial"/>
          <w:sz w:val="24"/>
          <w:szCs w:val="24"/>
        </w:rPr>
        <w:t>” means:</w:t>
      </w:r>
    </w:p>
    <w:p w14:paraId="23418F95" w14:textId="0B2B7400" w:rsidR="38EED994" w:rsidRDefault="3CA16417" w:rsidP="00461458">
      <w:pPr>
        <w:pStyle w:val="ListParagraph"/>
        <w:numPr>
          <w:ilvl w:val="0"/>
          <w:numId w:val="21"/>
        </w:numPr>
        <w:spacing w:after="120"/>
        <w:rPr>
          <w:rFonts w:ascii="Arial" w:eastAsia="Arial" w:hAnsi="Arial" w:cs="Arial"/>
          <w:sz w:val="24"/>
          <w:szCs w:val="24"/>
        </w:rPr>
      </w:pPr>
      <w:r w:rsidRPr="2B100FC4">
        <w:rPr>
          <w:rFonts w:ascii="Arial" w:eastAsia="Arial" w:hAnsi="Arial" w:cs="Arial"/>
          <w:sz w:val="24"/>
          <w:szCs w:val="24"/>
        </w:rPr>
        <w:t xml:space="preserve">Individuals in </w:t>
      </w:r>
      <w:r w:rsidR="004B6B31">
        <w:rPr>
          <w:rFonts w:ascii="Arial" w:eastAsia="Arial" w:hAnsi="Arial" w:cs="Arial"/>
          <w:sz w:val="24"/>
          <w:szCs w:val="24"/>
        </w:rPr>
        <w:t>County Correctional</w:t>
      </w:r>
      <w:r w:rsidR="005A0D3E">
        <w:rPr>
          <w:rFonts w:ascii="Arial" w:eastAsia="Arial" w:hAnsi="Arial" w:cs="Arial"/>
          <w:sz w:val="24"/>
          <w:szCs w:val="24"/>
        </w:rPr>
        <w:t xml:space="preserve"> Facilities (</w:t>
      </w:r>
      <w:r w:rsidRPr="2B100FC4">
        <w:rPr>
          <w:rFonts w:ascii="Arial" w:eastAsia="Arial" w:hAnsi="Arial" w:cs="Arial"/>
          <w:sz w:val="24"/>
          <w:szCs w:val="24"/>
        </w:rPr>
        <w:t>CCFs</w:t>
      </w:r>
      <w:r w:rsidR="005A0D3E">
        <w:rPr>
          <w:rFonts w:ascii="Arial" w:eastAsia="Arial" w:hAnsi="Arial" w:cs="Arial"/>
          <w:sz w:val="24"/>
          <w:szCs w:val="24"/>
        </w:rPr>
        <w:t>)</w:t>
      </w:r>
      <w:r w:rsidRPr="2B100FC4">
        <w:rPr>
          <w:rFonts w:ascii="Arial" w:eastAsia="Arial" w:hAnsi="Arial" w:cs="Arial"/>
          <w:sz w:val="24"/>
          <w:szCs w:val="24"/>
        </w:rPr>
        <w:t xml:space="preserve"> and state </w:t>
      </w:r>
      <w:r w:rsidR="000F2A12">
        <w:rPr>
          <w:rFonts w:ascii="Arial" w:eastAsia="Arial" w:hAnsi="Arial" w:cs="Arial"/>
          <w:sz w:val="24"/>
          <w:szCs w:val="24"/>
        </w:rPr>
        <w:t xml:space="preserve">Department of Corrections </w:t>
      </w:r>
      <w:r w:rsidR="00532503">
        <w:rPr>
          <w:rFonts w:ascii="Arial" w:eastAsia="Arial" w:hAnsi="Arial" w:cs="Arial"/>
          <w:sz w:val="24"/>
          <w:szCs w:val="24"/>
        </w:rPr>
        <w:t>(</w:t>
      </w:r>
      <w:r w:rsidRPr="2B100FC4">
        <w:rPr>
          <w:rFonts w:ascii="Arial" w:eastAsia="Arial" w:hAnsi="Arial" w:cs="Arial"/>
          <w:sz w:val="24"/>
          <w:szCs w:val="24"/>
        </w:rPr>
        <w:t>DOC</w:t>
      </w:r>
      <w:r w:rsidR="00532503">
        <w:rPr>
          <w:rFonts w:ascii="Arial" w:eastAsia="Arial" w:hAnsi="Arial" w:cs="Arial"/>
          <w:sz w:val="24"/>
          <w:szCs w:val="24"/>
        </w:rPr>
        <w:t>)</w:t>
      </w:r>
      <w:r w:rsidRPr="2B100FC4">
        <w:rPr>
          <w:rFonts w:ascii="Arial" w:eastAsia="Arial" w:hAnsi="Arial" w:cs="Arial"/>
          <w:sz w:val="24"/>
          <w:szCs w:val="24"/>
        </w:rPr>
        <w:t xml:space="preserve"> facilities, including individuals who are sentenced </w:t>
      </w:r>
      <w:r w:rsidR="000E6ED9">
        <w:rPr>
          <w:rFonts w:ascii="Arial" w:eastAsia="Arial" w:hAnsi="Arial" w:cs="Arial"/>
          <w:sz w:val="24"/>
          <w:szCs w:val="24"/>
        </w:rPr>
        <w:t xml:space="preserve">or </w:t>
      </w:r>
      <w:r w:rsidRPr="2B100FC4">
        <w:rPr>
          <w:rFonts w:ascii="Arial" w:eastAsia="Arial" w:hAnsi="Arial" w:cs="Arial"/>
          <w:sz w:val="24"/>
          <w:szCs w:val="24"/>
        </w:rPr>
        <w:t xml:space="preserve">detained prior to </w:t>
      </w:r>
      <w:r w:rsidR="00A85CBE">
        <w:rPr>
          <w:rFonts w:ascii="Arial" w:eastAsia="Arial" w:hAnsi="Arial" w:cs="Arial"/>
          <w:sz w:val="24"/>
          <w:szCs w:val="24"/>
        </w:rPr>
        <w:t xml:space="preserve">arraignment, </w:t>
      </w:r>
      <w:r w:rsidRPr="2B100FC4">
        <w:rPr>
          <w:rFonts w:ascii="Arial" w:eastAsia="Arial" w:hAnsi="Arial" w:cs="Arial"/>
          <w:sz w:val="24"/>
          <w:szCs w:val="24"/>
        </w:rPr>
        <w:t>trial or sentencing;</w:t>
      </w:r>
    </w:p>
    <w:p w14:paraId="43F09519" w14:textId="08492246" w:rsidR="00A85CBE" w:rsidRDefault="00A85CBE" w:rsidP="00461458">
      <w:pPr>
        <w:pStyle w:val="ListParagraph"/>
        <w:numPr>
          <w:ilvl w:val="0"/>
          <w:numId w:val="21"/>
        </w:numPr>
        <w:spacing w:after="120"/>
        <w:rPr>
          <w:rFonts w:ascii="Arial" w:eastAsia="Arial" w:hAnsi="Arial" w:cs="Arial"/>
          <w:sz w:val="24"/>
          <w:szCs w:val="24"/>
        </w:rPr>
      </w:pPr>
      <w:r w:rsidRPr="00A85CBE">
        <w:rPr>
          <w:rFonts w:ascii="Arial" w:eastAsia="Arial" w:hAnsi="Arial" w:cs="Arial"/>
          <w:sz w:val="24"/>
          <w:szCs w:val="24"/>
        </w:rPr>
        <w:t>Individuals under a civil commitment order who are currently excluded under MIEP</w:t>
      </w:r>
      <w:r>
        <w:rPr>
          <w:rFonts w:ascii="Arial" w:eastAsia="Arial" w:hAnsi="Arial" w:cs="Arial"/>
          <w:sz w:val="24"/>
          <w:szCs w:val="24"/>
        </w:rPr>
        <w:t>; and</w:t>
      </w:r>
    </w:p>
    <w:p w14:paraId="119C4261" w14:textId="4C401E4A" w:rsidR="00C82A8A" w:rsidRPr="005674F2" w:rsidRDefault="59952C26" w:rsidP="00461458">
      <w:pPr>
        <w:pStyle w:val="ListParagraph"/>
        <w:numPr>
          <w:ilvl w:val="0"/>
          <w:numId w:val="21"/>
        </w:numPr>
        <w:spacing w:after="120"/>
        <w:rPr>
          <w:rFonts w:ascii="Arial" w:eastAsia="Arial" w:hAnsi="Arial" w:cs="Arial"/>
          <w:sz w:val="24"/>
          <w:szCs w:val="24"/>
        </w:rPr>
      </w:pPr>
      <w:r w:rsidRPr="08609914">
        <w:rPr>
          <w:rFonts w:ascii="Arial" w:eastAsia="Arial" w:hAnsi="Arial" w:cs="Arial"/>
          <w:sz w:val="24"/>
          <w:szCs w:val="24"/>
        </w:rPr>
        <w:t>Y</w:t>
      </w:r>
      <w:r w:rsidR="3CA16417" w:rsidRPr="08609914">
        <w:rPr>
          <w:rFonts w:ascii="Arial" w:eastAsia="Arial" w:hAnsi="Arial" w:cs="Arial"/>
          <w:sz w:val="24"/>
          <w:szCs w:val="24"/>
        </w:rPr>
        <w:t>outh</w:t>
      </w:r>
      <w:r w:rsidR="3CA16417" w:rsidRPr="2B100FC4">
        <w:rPr>
          <w:rFonts w:ascii="Arial" w:eastAsia="Arial" w:hAnsi="Arial" w:cs="Arial"/>
          <w:sz w:val="24"/>
          <w:szCs w:val="24"/>
        </w:rPr>
        <w:t xml:space="preserve"> committed to the care and custody of </w:t>
      </w:r>
      <w:r w:rsidR="002A175A">
        <w:rPr>
          <w:rFonts w:ascii="Arial" w:eastAsia="Arial" w:hAnsi="Arial" w:cs="Arial"/>
          <w:sz w:val="24"/>
          <w:szCs w:val="24"/>
        </w:rPr>
        <w:t>the state Department of Youth Services (</w:t>
      </w:r>
      <w:r w:rsidR="3CA16417" w:rsidRPr="2B100FC4">
        <w:rPr>
          <w:rFonts w:ascii="Arial" w:eastAsia="Arial" w:hAnsi="Arial" w:cs="Arial"/>
          <w:sz w:val="24"/>
          <w:szCs w:val="24"/>
        </w:rPr>
        <w:t>DYS</w:t>
      </w:r>
      <w:r w:rsidR="002A175A">
        <w:rPr>
          <w:rFonts w:ascii="Arial" w:eastAsia="Arial" w:hAnsi="Arial" w:cs="Arial"/>
          <w:sz w:val="24"/>
          <w:szCs w:val="24"/>
        </w:rPr>
        <w:t>)</w:t>
      </w:r>
      <w:r w:rsidR="3CA16417" w:rsidRPr="2B100FC4">
        <w:rPr>
          <w:rFonts w:ascii="Arial" w:eastAsia="Arial" w:hAnsi="Arial" w:cs="Arial"/>
          <w:sz w:val="24"/>
          <w:szCs w:val="24"/>
        </w:rPr>
        <w:t xml:space="preserve"> </w:t>
      </w:r>
      <w:r w:rsidR="44F0FBD9" w:rsidRPr="08609914">
        <w:rPr>
          <w:rFonts w:ascii="Arial" w:eastAsia="Arial" w:hAnsi="Arial" w:cs="Arial"/>
          <w:sz w:val="24"/>
          <w:szCs w:val="24"/>
        </w:rPr>
        <w:t>who are</w:t>
      </w:r>
      <w:r w:rsidR="3CA16417" w:rsidRPr="08609914">
        <w:rPr>
          <w:rFonts w:ascii="Arial" w:eastAsia="Arial" w:hAnsi="Arial" w:cs="Arial"/>
          <w:sz w:val="24"/>
          <w:szCs w:val="24"/>
        </w:rPr>
        <w:t xml:space="preserve"> </w:t>
      </w:r>
      <w:r w:rsidR="3CA16417" w:rsidRPr="2B100FC4">
        <w:rPr>
          <w:rFonts w:ascii="Arial" w:eastAsia="Arial" w:hAnsi="Arial" w:cs="Arial"/>
          <w:sz w:val="24"/>
          <w:szCs w:val="24"/>
        </w:rPr>
        <w:t xml:space="preserve">in </w:t>
      </w:r>
      <w:r w:rsidR="2373DA9B" w:rsidRPr="27AB7669">
        <w:rPr>
          <w:rFonts w:ascii="Arial" w:eastAsia="Arial" w:hAnsi="Arial" w:cs="Arial"/>
          <w:sz w:val="24"/>
          <w:szCs w:val="24"/>
        </w:rPr>
        <w:t xml:space="preserve">DYS </w:t>
      </w:r>
      <w:r w:rsidR="3CA16417" w:rsidRPr="2B100FC4">
        <w:rPr>
          <w:rFonts w:ascii="Arial" w:eastAsia="Arial" w:hAnsi="Arial" w:cs="Arial"/>
          <w:sz w:val="24"/>
          <w:szCs w:val="24"/>
        </w:rPr>
        <w:t>juvenile justice facilities</w:t>
      </w:r>
      <w:r w:rsidR="00A85CBE">
        <w:rPr>
          <w:rFonts w:ascii="Arial" w:eastAsia="Arial" w:hAnsi="Arial" w:cs="Arial"/>
          <w:sz w:val="24"/>
          <w:szCs w:val="24"/>
        </w:rPr>
        <w:t xml:space="preserve"> and currently excluded under MIEP</w:t>
      </w:r>
      <w:r w:rsidR="264D772D" w:rsidRPr="27AB7669">
        <w:rPr>
          <w:rFonts w:ascii="Arial" w:eastAsia="Arial" w:hAnsi="Arial" w:cs="Arial"/>
          <w:sz w:val="24"/>
          <w:szCs w:val="24"/>
        </w:rPr>
        <w:t>.</w:t>
      </w:r>
      <w:r w:rsidR="3CA16417" w:rsidRPr="2B100FC4">
        <w:rPr>
          <w:rFonts w:ascii="Arial" w:eastAsia="Arial" w:hAnsi="Arial" w:cs="Arial"/>
          <w:sz w:val="24"/>
          <w:szCs w:val="24"/>
        </w:rPr>
        <w:t xml:space="preserve"> </w:t>
      </w:r>
    </w:p>
    <w:p w14:paraId="431FC593" w14:textId="0809E68B" w:rsidR="38EED994" w:rsidRPr="00BC1A17" w:rsidRDefault="3581012E" w:rsidP="00461458">
      <w:pPr>
        <w:spacing w:after="120"/>
        <w:rPr>
          <w:rFonts w:ascii="Arial" w:eastAsia="Arial" w:hAnsi="Arial" w:cs="Arial"/>
          <w:sz w:val="24"/>
          <w:szCs w:val="24"/>
          <w:vertAlign w:val="superscript"/>
        </w:rPr>
      </w:pPr>
      <w:r w:rsidRPr="00BC1A17">
        <w:rPr>
          <w:rFonts w:ascii="Arial" w:eastAsia="Arial" w:hAnsi="Arial" w:cs="Arial"/>
          <w:sz w:val="24"/>
          <w:szCs w:val="24"/>
        </w:rPr>
        <w:t>Strengthening continuity of care for this population, particularly for individuals from historically marginalized and underserved groups, is a high priority for Massachusetts. When comparing sentencing trends, Black and Hispanic individuals are disproportionately represented at higher rates than white individuals: 7.</w:t>
      </w:r>
      <w:r w:rsidR="00C37A83">
        <w:rPr>
          <w:rFonts w:ascii="Arial" w:eastAsia="Arial" w:hAnsi="Arial" w:cs="Arial"/>
          <w:sz w:val="24"/>
          <w:szCs w:val="24"/>
        </w:rPr>
        <w:t>4</w:t>
      </w:r>
      <w:r w:rsidRPr="00BC1A17">
        <w:rPr>
          <w:rFonts w:ascii="Arial" w:eastAsia="Arial" w:hAnsi="Arial" w:cs="Arial"/>
          <w:sz w:val="24"/>
          <w:szCs w:val="24"/>
        </w:rPr>
        <w:t xml:space="preserve"> times and 4.</w:t>
      </w:r>
      <w:r w:rsidR="00CC38DA">
        <w:rPr>
          <w:rFonts w:ascii="Arial" w:eastAsia="Arial" w:hAnsi="Arial" w:cs="Arial"/>
          <w:sz w:val="24"/>
          <w:szCs w:val="24"/>
        </w:rPr>
        <w:t>1</w:t>
      </w:r>
      <w:r w:rsidRPr="00BC1A17">
        <w:rPr>
          <w:rFonts w:ascii="Arial" w:eastAsia="Arial" w:hAnsi="Arial" w:cs="Arial"/>
          <w:sz w:val="24"/>
          <w:szCs w:val="24"/>
        </w:rPr>
        <w:t xml:space="preserve"> times respectively, underscoring the health equity implications of this proposal.</w:t>
      </w:r>
      <w:r w:rsidR="3CA16417" w:rsidRPr="797AB299">
        <w:rPr>
          <w:rStyle w:val="FootnoteReference"/>
          <w:rFonts w:ascii="Arial" w:eastAsia="Arial" w:hAnsi="Arial" w:cs="Arial"/>
          <w:sz w:val="24"/>
          <w:szCs w:val="24"/>
        </w:rPr>
        <w:footnoteReference w:id="14"/>
      </w:r>
      <w:r w:rsidRPr="00BC1A17">
        <w:rPr>
          <w:rFonts w:ascii="Arial" w:eastAsia="Arial" w:hAnsi="Arial" w:cs="Arial"/>
          <w:sz w:val="24"/>
          <w:szCs w:val="24"/>
          <w:vertAlign w:val="superscript"/>
        </w:rPr>
        <w:t xml:space="preserve"> </w:t>
      </w:r>
      <w:r w:rsidRPr="00BC1A17">
        <w:rPr>
          <w:rFonts w:ascii="Arial" w:eastAsia="Arial" w:hAnsi="Arial" w:cs="Arial"/>
          <w:sz w:val="24"/>
          <w:szCs w:val="24"/>
        </w:rPr>
        <w:t>People who identify as LGBTQIA+</w:t>
      </w:r>
      <w:r w:rsidR="22183816" w:rsidRPr="00BC1A17">
        <w:rPr>
          <w:rFonts w:ascii="Arial" w:eastAsia="Arial" w:hAnsi="Arial" w:cs="Arial"/>
          <w:sz w:val="24"/>
          <w:szCs w:val="24"/>
        </w:rPr>
        <w:t>, particularly transgender and gender-nonco</w:t>
      </w:r>
      <w:r w:rsidR="01ADB7A2" w:rsidRPr="00BC1A17">
        <w:rPr>
          <w:rFonts w:ascii="Arial" w:eastAsia="Arial" w:hAnsi="Arial" w:cs="Arial"/>
          <w:sz w:val="24"/>
          <w:szCs w:val="24"/>
        </w:rPr>
        <w:t>n</w:t>
      </w:r>
      <w:r w:rsidR="22183816" w:rsidRPr="00BC1A17">
        <w:rPr>
          <w:rFonts w:ascii="Arial" w:eastAsia="Arial" w:hAnsi="Arial" w:cs="Arial"/>
          <w:sz w:val="24"/>
          <w:szCs w:val="24"/>
        </w:rPr>
        <w:t>forming individuals,</w:t>
      </w:r>
      <w:r w:rsidRPr="00BC1A17">
        <w:rPr>
          <w:rFonts w:ascii="Arial" w:eastAsia="Arial" w:hAnsi="Arial" w:cs="Arial"/>
          <w:sz w:val="24"/>
          <w:szCs w:val="24"/>
        </w:rPr>
        <w:t xml:space="preserve"> also experience disproportionate rates of incarceration, and face unique challenges pre- and post-incarceration.</w:t>
      </w:r>
      <w:r w:rsidR="3CA16417" w:rsidRPr="797AB299">
        <w:rPr>
          <w:rStyle w:val="FootnoteReference"/>
          <w:rFonts w:ascii="Arial" w:eastAsia="Arial" w:hAnsi="Arial" w:cs="Arial"/>
          <w:sz w:val="24"/>
          <w:szCs w:val="24"/>
        </w:rPr>
        <w:footnoteReference w:id="15"/>
      </w:r>
      <w:r w:rsidR="00DB35C4">
        <w:rPr>
          <w:rStyle w:val="FootnoteReference"/>
          <w:rFonts w:ascii="Arial" w:eastAsia="Arial" w:hAnsi="Arial" w:cs="Arial"/>
          <w:sz w:val="24"/>
          <w:szCs w:val="24"/>
        </w:rPr>
        <w:footnoteReference w:id="16"/>
      </w:r>
    </w:p>
    <w:p w14:paraId="7F949B4F" w14:textId="40B7AA45" w:rsidR="38EED994" w:rsidRDefault="3CA16417" w:rsidP="00461458">
      <w:pPr>
        <w:spacing w:after="120"/>
        <w:rPr>
          <w:rFonts w:ascii="Arial" w:eastAsia="Arial" w:hAnsi="Arial" w:cs="Arial"/>
          <w:sz w:val="24"/>
          <w:szCs w:val="24"/>
        </w:rPr>
      </w:pPr>
      <w:r w:rsidRPr="2B100FC4">
        <w:rPr>
          <w:rFonts w:ascii="Arial" w:eastAsia="Arial" w:hAnsi="Arial" w:cs="Arial"/>
          <w:sz w:val="24"/>
          <w:szCs w:val="24"/>
        </w:rPr>
        <w:t xml:space="preserve">To inform the development of this proposal, </w:t>
      </w:r>
      <w:r w:rsidR="00397ECA">
        <w:rPr>
          <w:rFonts w:ascii="Arial" w:eastAsia="Arial" w:hAnsi="Arial" w:cs="Arial"/>
          <w:sz w:val="24"/>
          <w:szCs w:val="24"/>
        </w:rPr>
        <w:t>MassHealth</w:t>
      </w:r>
      <w:r w:rsidRPr="2B100FC4">
        <w:rPr>
          <w:rFonts w:ascii="Arial" w:eastAsia="Arial" w:hAnsi="Arial" w:cs="Arial"/>
          <w:sz w:val="24"/>
          <w:szCs w:val="24"/>
        </w:rPr>
        <w:t xml:space="preserve"> convened an interagency Coordinating Council that began in January 2021</w:t>
      </w:r>
      <w:r w:rsidR="5C93F870" w:rsidRPr="08609914">
        <w:rPr>
          <w:rFonts w:ascii="Arial" w:eastAsia="Arial" w:hAnsi="Arial" w:cs="Arial"/>
          <w:sz w:val="24"/>
          <w:szCs w:val="24"/>
        </w:rPr>
        <w:t>.</w:t>
      </w:r>
      <w:r w:rsidR="5C93F870" w:rsidRPr="27AB7669">
        <w:rPr>
          <w:rFonts w:ascii="Arial" w:eastAsia="Arial" w:hAnsi="Arial" w:cs="Arial"/>
          <w:sz w:val="24"/>
          <w:szCs w:val="24"/>
        </w:rPr>
        <w:t xml:space="preserve"> The Coordinating Council includes</w:t>
      </w:r>
      <w:r w:rsidRPr="2B100FC4">
        <w:rPr>
          <w:rFonts w:ascii="Arial" w:eastAsia="Arial" w:hAnsi="Arial" w:cs="Arial"/>
          <w:sz w:val="24"/>
          <w:szCs w:val="24"/>
        </w:rPr>
        <w:t xml:space="preserve"> representatives from DOC, the Massachusetts Sheriffs’ Association, the fourteen Massachusetts Sheriffs’ Offices</w:t>
      </w:r>
      <w:r w:rsidR="003B040A">
        <w:rPr>
          <w:rFonts w:ascii="Arial" w:eastAsia="Arial" w:hAnsi="Arial" w:cs="Arial"/>
          <w:sz w:val="24"/>
          <w:szCs w:val="24"/>
        </w:rPr>
        <w:t xml:space="preserve"> (of which thirteen have correctional facilities)</w:t>
      </w:r>
      <w:r w:rsidRPr="2B100FC4">
        <w:rPr>
          <w:rFonts w:ascii="Arial" w:eastAsia="Arial" w:hAnsi="Arial" w:cs="Arial"/>
          <w:sz w:val="24"/>
          <w:szCs w:val="24"/>
        </w:rPr>
        <w:t>, DYS, Parole</w:t>
      </w:r>
      <w:r w:rsidR="002A3197">
        <w:rPr>
          <w:rFonts w:ascii="Arial" w:eastAsia="Arial" w:hAnsi="Arial" w:cs="Arial"/>
          <w:sz w:val="24"/>
          <w:szCs w:val="24"/>
        </w:rPr>
        <w:t xml:space="preserve"> and</w:t>
      </w:r>
      <w:r w:rsidRPr="2B100FC4">
        <w:rPr>
          <w:rFonts w:ascii="Arial" w:eastAsia="Arial" w:hAnsi="Arial" w:cs="Arial"/>
          <w:sz w:val="24"/>
          <w:szCs w:val="24"/>
        </w:rPr>
        <w:t xml:space="preserve"> Probation</w:t>
      </w:r>
      <w:r w:rsidR="002A3197">
        <w:rPr>
          <w:rFonts w:ascii="Arial" w:eastAsia="Arial" w:hAnsi="Arial" w:cs="Arial"/>
          <w:sz w:val="24"/>
          <w:szCs w:val="24"/>
        </w:rPr>
        <w:t xml:space="preserve"> Units</w:t>
      </w:r>
      <w:r w:rsidRPr="2B100FC4">
        <w:rPr>
          <w:rFonts w:ascii="Arial" w:eastAsia="Arial" w:hAnsi="Arial" w:cs="Arial"/>
          <w:sz w:val="24"/>
          <w:szCs w:val="24"/>
        </w:rPr>
        <w:t xml:space="preserve">, </w:t>
      </w:r>
      <w:r w:rsidR="00FA5018">
        <w:rPr>
          <w:rFonts w:ascii="Arial" w:eastAsia="Arial" w:hAnsi="Arial" w:cs="Arial"/>
          <w:sz w:val="24"/>
          <w:szCs w:val="24"/>
        </w:rPr>
        <w:t xml:space="preserve">and </w:t>
      </w:r>
      <w:r w:rsidRPr="2B100FC4">
        <w:rPr>
          <w:rFonts w:ascii="Arial" w:eastAsia="Arial" w:hAnsi="Arial" w:cs="Arial"/>
          <w:sz w:val="24"/>
          <w:szCs w:val="24"/>
        </w:rPr>
        <w:t xml:space="preserve">the </w:t>
      </w:r>
      <w:r w:rsidR="00FA5018">
        <w:rPr>
          <w:rFonts w:ascii="Arial" w:eastAsia="Arial" w:hAnsi="Arial" w:cs="Arial"/>
          <w:sz w:val="24"/>
          <w:szCs w:val="24"/>
        </w:rPr>
        <w:t xml:space="preserve">state </w:t>
      </w:r>
      <w:r w:rsidRPr="2B100FC4">
        <w:rPr>
          <w:rFonts w:ascii="Arial" w:eastAsia="Arial" w:hAnsi="Arial" w:cs="Arial"/>
          <w:sz w:val="24"/>
          <w:szCs w:val="24"/>
        </w:rPr>
        <w:t>Executive Office of Public Safety and Security (EOPSS).</w:t>
      </w:r>
    </w:p>
    <w:p w14:paraId="2BC101BD" w14:textId="6A3D25E8" w:rsidR="38EED994" w:rsidRPr="00521E0B" w:rsidRDefault="3CA16417" w:rsidP="00461458">
      <w:pPr>
        <w:spacing w:after="120"/>
        <w:rPr>
          <w:rFonts w:ascii="Arial" w:eastAsia="Arial" w:hAnsi="Arial" w:cs="Arial"/>
          <w:i/>
          <w:iCs/>
          <w:sz w:val="24"/>
          <w:szCs w:val="24"/>
        </w:rPr>
      </w:pPr>
      <w:r w:rsidRPr="00521E0B">
        <w:rPr>
          <w:rFonts w:ascii="Arial" w:eastAsia="Arial" w:hAnsi="Arial" w:cs="Arial"/>
          <w:i/>
          <w:iCs/>
          <w:sz w:val="24"/>
          <w:szCs w:val="24"/>
        </w:rPr>
        <w:lastRenderedPageBreak/>
        <w:t xml:space="preserve">Health </w:t>
      </w:r>
      <w:r w:rsidR="007E6B0C">
        <w:rPr>
          <w:rFonts w:ascii="Arial" w:eastAsia="Arial" w:hAnsi="Arial" w:cs="Arial"/>
          <w:i/>
          <w:iCs/>
          <w:sz w:val="24"/>
          <w:szCs w:val="24"/>
        </w:rPr>
        <w:t>Disparities in Justice-Involved Populations</w:t>
      </w:r>
      <w:r w:rsidRPr="00521E0B">
        <w:rPr>
          <w:rFonts w:ascii="Arial" w:eastAsia="Arial" w:hAnsi="Arial" w:cs="Arial"/>
          <w:i/>
          <w:iCs/>
          <w:sz w:val="24"/>
          <w:szCs w:val="24"/>
        </w:rPr>
        <w:t xml:space="preserve"> </w:t>
      </w:r>
    </w:p>
    <w:p w14:paraId="1C020778" w14:textId="68649B4F" w:rsidR="38EED994" w:rsidRDefault="3CA16417" w:rsidP="00461458">
      <w:pPr>
        <w:spacing w:after="120"/>
        <w:rPr>
          <w:rFonts w:ascii="Arial" w:eastAsia="Arial" w:hAnsi="Arial" w:cs="Arial"/>
          <w:sz w:val="24"/>
          <w:szCs w:val="24"/>
        </w:rPr>
      </w:pPr>
      <w:r w:rsidRPr="2B100FC4">
        <w:rPr>
          <w:rFonts w:ascii="Arial" w:eastAsia="Arial" w:hAnsi="Arial" w:cs="Arial"/>
          <w:sz w:val="24"/>
          <w:szCs w:val="24"/>
        </w:rPr>
        <w:t xml:space="preserve">As displayed in </w:t>
      </w:r>
      <w:r w:rsidRPr="00521E0B">
        <w:rPr>
          <w:rFonts w:ascii="Arial" w:eastAsia="Arial" w:hAnsi="Arial" w:cs="Arial"/>
          <w:sz w:val="24"/>
          <w:szCs w:val="24"/>
        </w:rPr>
        <w:t xml:space="preserve">Table </w:t>
      </w:r>
      <w:r w:rsidR="00521E0B" w:rsidRPr="00521E0B">
        <w:rPr>
          <w:rFonts w:ascii="Arial" w:eastAsia="Arial" w:hAnsi="Arial" w:cs="Arial"/>
          <w:sz w:val="24"/>
          <w:szCs w:val="24"/>
        </w:rPr>
        <w:t>1</w:t>
      </w:r>
      <w:r w:rsidRPr="2B100FC4">
        <w:rPr>
          <w:rFonts w:ascii="Arial" w:eastAsia="Arial" w:hAnsi="Arial" w:cs="Arial"/>
          <w:sz w:val="24"/>
          <w:szCs w:val="24"/>
        </w:rPr>
        <w:t xml:space="preserve">, research from across the country shows that </w:t>
      </w:r>
      <w:r w:rsidR="22F64ED0" w:rsidRPr="37580B04">
        <w:rPr>
          <w:rFonts w:ascii="Arial" w:eastAsia="Arial" w:hAnsi="Arial" w:cs="Arial"/>
          <w:sz w:val="24"/>
          <w:szCs w:val="24"/>
        </w:rPr>
        <w:t>individuals held in carceral settings</w:t>
      </w:r>
      <w:r w:rsidRPr="37580B04">
        <w:rPr>
          <w:rFonts w:ascii="Arial" w:eastAsia="Arial" w:hAnsi="Arial" w:cs="Arial"/>
          <w:sz w:val="24"/>
          <w:szCs w:val="24"/>
        </w:rPr>
        <w:t xml:space="preserve"> </w:t>
      </w:r>
      <w:r w:rsidRPr="2B100FC4">
        <w:rPr>
          <w:rFonts w:ascii="Arial" w:eastAsia="Arial" w:hAnsi="Arial" w:cs="Arial"/>
          <w:sz w:val="24"/>
          <w:szCs w:val="24"/>
        </w:rPr>
        <w:t>face numerous health disparities in comparison to the general public relating to hypertension, asthma, substance use disorder, oral health, and particularly mental health conditions.</w:t>
      </w:r>
    </w:p>
    <w:p w14:paraId="7B03DEB5" w14:textId="518A3319" w:rsidR="38EED994" w:rsidRDefault="3581012E" w:rsidP="00461458">
      <w:pPr>
        <w:spacing w:after="120"/>
        <w:rPr>
          <w:rFonts w:ascii="Arial" w:eastAsia="Arial" w:hAnsi="Arial" w:cs="Arial"/>
          <w:sz w:val="24"/>
          <w:szCs w:val="24"/>
          <w:vertAlign w:val="superscript"/>
        </w:rPr>
      </w:pPr>
      <w:r w:rsidRPr="797AB299">
        <w:rPr>
          <w:rFonts w:ascii="Arial" w:eastAsia="Arial" w:hAnsi="Arial" w:cs="Arial"/>
          <w:sz w:val="24"/>
          <w:szCs w:val="24"/>
        </w:rPr>
        <w:t xml:space="preserve">Furthermore, individuals leaving carceral settings have increased risks of </w:t>
      </w:r>
      <w:r w:rsidR="77B6FD60" w:rsidRPr="797AB299">
        <w:rPr>
          <w:rFonts w:ascii="Arial" w:eastAsia="Arial" w:hAnsi="Arial" w:cs="Arial"/>
          <w:sz w:val="24"/>
          <w:szCs w:val="24"/>
        </w:rPr>
        <w:t>hospitalization and mortality</w:t>
      </w:r>
      <w:r w:rsidRPr="797AB299">
        <w:rPr>
          <w:rFonts w:ascii="Arial" w:eastAsia="Arial" w:hAnsi="Arial" w:cs="Arial"/>
          <w:sz w:val="24"/>
          <w:szCs w:val="24"/>
        </w:rPr>
        <w:t>.</w:t>
      </w:r>
      <w:r w:rsidR="3CA16417" w:rsidRPr="797AB299">
        <w:rPr>
          <w:rStyle w:val="FootnoteReference"/>
          <w:rFonts w:ascii="Arial" w:eastAsia="Arial" w:hAnsi="Arial" w:cs="Arial"/>
          <w:sz w:val="24"/>
          <w:szCs w:val="24"/>
        </w:rPr>
        <w:footnoteReference w:id="17"/>
      </w:r>
      <w:r w:rsidRPr="797AB299">
        <w:rPr>
          <w:rFonts w:ascii="Arial" w:eastAsia="Arial" w:hAnsi="Arial" w:cs="Arial"/>
          <w:sz w:val="24"/>
          <w:szCs w:val="24"/>
        </w:rPr>
        <w:t xml:space="preserve"> Compared to the general population, individuals reentering the community after incarceration have 12.7 times the chance of death within two weeks of release, and they are over 120 times more likely to die of a drug overdose within two weeks of release.</w:t>
      </w:r>
      <w:r w:rsidR="3CA16417" w:rsidRPr="797AB299">
        <w:rPr>
          <w:rStyle w:val="FootnoteReference"/>
          <w:rFonts w:ascii="Arial" w:eastAsia="Arial" w:hAnsi="Arial" w:cs="Arial"/>
          <w:sz w:val="24"/>
          <w:szCs w:val="24"/>
        </w:rPr>
        <w:footnoteReference w:id="18"/>
      </w:r>
      <w:r w:rsidRPr="797AB299">
        <w:rPr>
          <w:rFonts w:ascii="Arial" w:eastAsia="Arial" w:hAnsi="Arial" w:cs="Arial"/>
          <w:sz w:val="24"/>
          <w:szCs w:val="24"/>
        </w:rPr>
        <w:t xml:space="preserve"> While progress has been made addressing the opioid epidemic in Massachusetts and</w:t>
      </w:r>
      <w:r w:rsidR="4C51BE84" w:rsidRPr="797AB299">
        <w:rPr>
          <w:rFonts w:ascii="Arial" w:eastAsia="Arial" w:hAnsi="Arial" w:cs="Arial"/>
          <w:sz w:val="24"/>
          <w:szCs w:val="24"/>
        </w:rPr>
        <w:t xml:space="preserve"> </w:t>
      </w:r>
      <w:r w:rsidRPr="797AB299">
        <w:rPr>
          <w:rFonts w:ascii="Arial" w:eastAsia="Arial" w:hAnsi="Arial" w:cs="Arial"/>
          <w:sz w:val="24"/>
          <w:szCs w:val="24"/>
        </w:rPr>
        <w:t>nationwide,</w:t>
      </w:r>
      <w:r w:rsidR="6484350C" w:rsidRPr="797AB299">
        <w:rPr>
          <w:rFonts w:ascii="Arial" w:eastAsia="Arial" w:hAnsi="Arial" w:cs="Arial"/>
          <w:sz w:val="24"/>
          <w:szCs w:val="24"/>
        </w:rPr>
        <w:t xml:space="preserve"> </w:t>
      </w:r>
      <w:r w:rsidRPr="797AB299">
        <w:rPr>
          <w:rFonts w:ascii="Arial" w:eastAsia="Arial" w:hAnsi="Arial" w:cs="Arial"/>
          <w:sz w:val="24"/>
          <w:szCs w:val="24"/>
        </w:rPr>
        <w:t xml:space="preserve">given the societal upheaval of the COVID-19 pandemic, rates </w:t>
      </w:r>
      <w:r w:rsidR="4A836A9B" w:rsidRPr="797AB299">
        <w:rPr>
          <w:rFonts w:ascii="Arial" w:eastAsia="Arial" w:hAnsi="Arial" w:cs="Arial"/>
          <w:sz w:val="24"/>
          <w:szCs w:val="24"/>
        </w:rPr>
        <w:t xml:space="preserve">of overdose </w:t>
      </w:r>
      <w:r w:rsidR="00051722">
        <w:rPr>
          <w:rFonts w:ascii="Arial" w:eastAsia="Arial" w:hAnsi="Arial" w:cs="Arial"/>
          <w:sz w:val="24"/>
          <w:szCs w:val="24"/>
        </w:rPr>
        <w:t>continue to rise</w:t>
      </w:r>
      <w:r w:rsidRPr="797AB299">
        <w:rPr>
          <w:rFonts w:ascii="Arial" w:eastAsia="Arial" w:hAnsi="Arial" w:cs="Arial"/>
          <w:sz w:val="24"/>
          <w:szCs w:val="24"/>
        </w:rPr>
        <w:t>.</w:t>
      </w:r>
      <w:r w:rsidR="3CA16417" w:rsidRPr="797AB299">
        <w:rPr>
          <w:rStyle w:val="FootnoteReference"/>
          <w:rFonts w:ascii="Arial" w:eastAsia="Arial" w:hAnsi="Arial" w:cs="Arial"/>
          <w:sz w:val="24"/>
          <w:szCs w:val="24"/>
        </w:rPr>
        <w:footnoteReference w:id="19"/>
      </w:r>
      <w:r w:rsidR="3E97894E" w:rsidRPr="797AB299">
        <w:rPr>
          <w:rFonts w:ascii="Arial" w:eastAsia="Arial" w:hAnsi="Arial" w:cs="Arial"/>
          <w:sz w:val="24"/>
          <w:szCs w:val="24"/>
          <w:vertAlign w:val="superscript"/>
        </w:rPr>
        <w:t>,</w:t>
      </w:r>
      <w:r w:rsidR="3CA16417" w:rsidRPr="797AB299">
        <w:rPr>
          <w:rStyle w:val="FootnoteReference"/>
          <w:rFonts w:ascii="Arial" w:eastAsia="Arial" w:hAnsi="Arial" w:cs="Arial"/>
          <w:sz w:val="24"/>
          <w:szCs w:val="24"/>
        </w:rPr>
        <w:footnoteReference w:id="20"/>
      </w:r>
      <w:r w:rsidR="3E97894E" w:rsidRPr="797AB299">
        <w:rPr>
          <w:rFonts w:ascii="Arial" w:eastAsia="Arial" w:hAnsi="Arial" w:cs="Arial"/>
          <w:sz w:val="24"/>
          <w:szCs w:val="24"/>
        </w:rPr>
        <w:t xml:space="preserve"> </w:t>
      </w:r>
      <w:r w:rsidRPr="797AB299">
        <w:rPr>
          <w:rFonts w:ascii="Arial" w:eastAsia="Arial" w:hAnsi="Arial" w:cs="Arial"/>
          <w:sz w:val="24"/>
          <w:szCs w:val="24"/>
        </w:rPr>
        <w:t xml:space="preserve">Massachusetts trends in opioid overdose deaths are particularly stark among </w:t>
      </w:r>
      <w:r w:rsidR="00C24185">
        <w:rPr>
          <w:rFonts w:ascii="Arial" w:eastAsia="Arial" w:hAnsi="Arial" w:cs="Arial"/>
          <w:sz w:val="24"/>
          <w:szCs w:val="24"/>
        </w:rPr>
        <w:t>non-</w:t>
      </w:r>
      <w:r w:rsidR="00416182">
        <w:rPr>
          <w:rFonts w:ascii="Arial" w:eastAsia="Arial" w:hAnsi="Arial" w:cs="Arial"/>
          <w:sz w:val="24"/>
          <w:szCs w:val="24"/>
        </w:rPr>
        <w:t xml:space="preserve">Hispanic </w:t>
      </w:r>
      <w:r w:rsidRPr="797AB299">
        <w:rPr>
          <w:rFonts w:ascii="Arial" w:eastAsia="Arial" w:hAnsi="Arial" w:cs="Arial"/>
          <w:sz w:val="24"/>
          <w:szCs w:val="24"/>
        </w:rPr>
        <w:t xml:space="preserve">Black men (where the rate jumped </w:t>
      </w:r>
      <w:r w:rsidR="00416182">
        <w:rPr>
          <w:rFonts w:ascii="Arial" w:eastAsia="Arial" w:hAnsi="Arial" w:cs="Arial"/>
          <w:sz w:val="24"/>
          <w:szCs w:val="24"/>
        </w:rPr>
        <w:t>41</w:t>
      </w:r>
      <w:r w:rsidRPr="797AB299">
        <w:rPr>
          <w:rFonts w:ascii="Arial" w:eastAsia="Arial" w:hAnsi="Arial" w:cs="Arial"/>
          <w:sz w:val="24"/>
          <w:szCs w:val="24"/>
        </w:rPr>
        <w:t>% from 20</w:t>
      </w:r>
      <w:r w:rsidR="00B321D0">
        <w:rPr>
          <w:rFonts w:ascii="Arial" w:eastAsia="Arial" w:hAnsi="Arial" w:cs="Arial"/>
          <w:sz w:val="24"/>
          <w:szCs w:val="24"/>
        </w:rPr>
        <w:t>21</w:t>
      </w:r>
      <w:r w:rsidRPr="797AB299">
        <w:rPr>
          <w:rFonts w:ascii="Arial" w:eastAsia="Arial" w:hAnsi="Arial" w:cs="Arial"/>
          <w:sz w:val="24"/>
          <w:szCs w:val="24"/>
        </w:rPr>
        <w:t xml:space="preserve"> to 202</w:t>
      </w:r>
      <w:r w:rsidR="008E29A5">
        <w:rPr>
          <w:rFonts w:ascii="Arial" w:eastAsia="Arial" w:hAnsi="Arial" w:cs="Arial"/>
          <w:sz w:val="24"/>
          <w:szCs w:val="24"/>
        </w:rPr>
        <w:t>2</w:t>
      </w:r>
      <w:r w:rsidRPr="797AB299">
        <w:rPr>
          <w:rFonts w:ascii="Arial" w:eastAsia="Arial" w:hAnsi="Arial" w:cs="Arial"/>
          <w:sz w:val="24"/>
          <w:szCs w:val="24"/>
        </w:rPr>
        <w:t xml:space="preserve">) and </w:t>
      </w:r>
      <w:r w:rsidR="00F909AE" w:rsidRPr="797AB299">
        <w:rPr>
          <w:rFonts w:ascii="Arial" w:eastAsia="Arial" w:hAnsi="Arial" w:cs="Arial"/>
          <w:sz w:val="24"/>
          <w:szCs w:val="24"/>
        </w:rPr>
        <w:t>non-Hispanic Black women (where the rate jumped 47% from 2021 to 2022), both of which experienced the highest opioid-related overdose death rate increase among their respective groups in all race/ethnicity groups</w:t>
      </w:r>
      <w:r w:rsidRPr="797AB299">
        <w:rPr>
          <w:rFonts w:ascii="Arial" w:eastAsia="Arial" w:hAnsi="Arial" w:cs="Arial"/>
          <w:sz w:val="24"/>
          <w:szCs w:val="24"/>
        </w:rPr>
        <w:t>.</w:t>
      </w:r>
      <w:r w:rsidR="3CA16417" w:rsidRPr="797AB299">
        <w:rPr>
          <w:rStyle w:val="FootnoteReference"/>
          <w:rFonts w:ascii="Arial" w:eastAsia="Arial" w:hAnsi="Arial" w:cs="Arial"/>
          <w:sz w:val="24"/>
          <w:szCs w:val="24"/>
        </w:rPr>
        <w:footnoteReference w:id="21"/>
      </w:r>
    </w:p>
    <w:p w14:paraId="4F0CAFB1" w14:textId="1A9B783D" w:rsidR="38EED994" w:rsidRPr="00F7461C" w:rsidRDefault="3CA16417" w:rsidP="2B100FC4">
      <w:pPr>
        <w:spacing w:line="271" w:lineRule="auto"/>
        <w:rPr>
          <w:rFonts w:ascii="Arial" w:eastAsia="Arial" w:hAnsi="Arial" w:cs="Arial"/>
        </w:rPr>
      </w:pPr>
      <w:r w:rsidRPr="00F7461C">
        <w:rPr>
          <w:rFonts w:ascii="Arial" w:eastAsia="Arial" w:hAnsi="Arial" w:cs="Arial"/>
        </w:rPr>
        <w:t xml:space="preserve">Table </w:t>
      </w:r>
      <w:r w:rsidR="00521E0B" w:rsidRPr="00F7461C">
        <w:rPr>
          <w:rFonts w:ascii="Arial" w:eastAsia="Arial" w:hAnsi="Arial" w:cs="Arial"/>
        </w:rPr>
        <w:t>1</w:t>
      </w:r>
      <w:r w:rsidRPr="00F7461C">
        <w:rPr>
          <w:rFonts w:ascii="Arial" w:eastAsia="Arial" w:hAnsi="Arial" w:cs="Arial"/>
        </w:rPr>
        <w:t>: Individuals with justice involvement face health disparities when compared to the general public</w:t>
      </w:r>
    </w:p>
    <w:tbl>
      <w:tblPr>
        <w:tblW w:w="0" w:type="auto"/>
        <w:tblInd w:w="210" w:type="dxa"/>
        <w:tblLayout w:type="fixed"/>
        <w:tblLook w:val="01E0" w:firstRow="1" w:lastRow="1" w:firstColumn="1" w:lastColumn="1" w:noHBand="0" w:noVBand="0"/>
        <w:tblCaption w:val="Table 1 "/>
        <w:tblDescription w:val="Individuals with justice involvement face health disparities when compared to the general public. "/>
      </w:tblPr>
      <w:tblGrid>
        <w:gridCol w:w="1710"/>
        <w:gridCol w:w="7635"/>
      </w:tblGrid>
      <w:tr w:rsidR="2B100FC4" w14:paraId="585DD1FF" w14:textId="77777777" w:rsidTr="09DC9073">
        <w:trPr>
          <w:trHeight w:val="450"/>
          <w:tblHeader/>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07F823" w14:textId="41A564B8" w:rsidR="2B100FC4" w:rsidRDefault="2B100FC4" w:rsidP="00F70F78">
            <w:pPr>
              <w:jc w:val="center"/>
              <w:rPr>
                <w:rFonts w:ascii="Arial" w:eastAsia="Arial" w:hAnsi="Arial" w:cs="Arial"/>
                <w:b/>
                <w:bCs/>
                <w:sz w:val="24"/>
                <w:szCs w:val="24"/>
              </w:rPr>
            </w:pPr>
            <w:r w:rsidRPr="2B100FC4">
              <w:rPr>
                <w:rFonts w:ascii="Arial" w:eastAsia="Arial" w:hAnsi="Arial" w:cs="Arial"/>
                <w:b/>
                <w:bCs/>
                <w:sz w:val="24"/>
                <w:szCs w:val="24"/>
              </w:rPr>
              <w:t>Condition</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467771" w14:textId="5E04D317" w:rsidR="2B100FC4" w:rsidRDefault="2B100FC4" w:rsidP="00F70F78">
            <w:pPr>
              <w:jc w:val="center"/>
              <w:rPr>
                <w:rFonts w:ascii="Arial" w:eastAsia="Arial" w:hAnsi="Arial" w:cs="Arial"/>
                <w:b/>
                <w:bCs/>
                <w:sz w:val="24"/>
                <w:szCs w:val="24"/>
              </w:rPr>
            </w:pPr>
            <w:r w:rsidRPr="2B100FC4">
              <w:rPr>
                <w:rFonts w:ascii="Arial" w:eastAsia="Arial" w:hAnsi="Arial" w:cs="Arial"/>
                <w:b/>
                <w:bCs/>
                <w:sz w:val="24"/>
                <w:szCs w:val="24"/>
              </w:rPr>
              <w:t xml:space="preserve">Health </w:t>
            </w:r>
            <w:r w:rsidR="527BE09E" w:rsidRPr="27AB7669">
              <w:rPr>
                <w:rFonts w:ascii="Arial" w:eastAsia="Arial" w:hAnsi="Arial" w:cs="Arial"/>
                <w:b/>
                <w:bCs/>
                <w:sz w:val="24"/>
                <w:szCs w:val="24"/>
              </w:rPr>
              <w:t>Disparities in</w:t>
            </w:r>
            <w:r w:rsidRPr="2B100FC4">
              <w:rPr>
                <w:rFonts w:ascii="Arial" w:eastAsia="Arial" w:hAnsi="Arial" w:cs="Arial"/>
                <w:b/>
                <w:bCs/>
                <w:sz w:val="24"/>
                <w:szCs w:val="24"/>
              </w:rPr>
              <w:t xml:space="preserve"> Justice-Involved Populations</w:t>
            </w:r>
          </w:p>
        </w:tc>
      </w:tr>
      <w:tr w:rsidR="2B100FC4" w14:paraId="68853D2E" w14:textId="77777777" w:rsidTr="0090598B">
        <w:trPr>
          <w:trHeight w:val="1024"/>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791904" w14:textId="142095A2" w:rsidR="2B100FC4" w:rsidRDefault="2B100FC4" w:rsidP="2B100FC4">
            <w:pPr>
              <w:rPr>
                <w:rFonts w:ascii="Arial" w:eastAsia="Arial" w:hAnsi="Arial" w:cs="Arial"/>
                <w:sz w:val="24"/>
                <w:szCs w:val="24"/>
              </w:rPr>
            </w:pPr>
            <w:r w:rsidRPr="2B100FC4">
              <w:rPr>
                <w:rFonts w:ascii="Arial" w:eastAsia="Arial" w:hAnsi="Arial" w:cs="Arial"/>
                <w:sz w:val="24"/>
                <w:szCs w:val="24"/>
              </w:rPr>
              <w:t>Substance Use Disorder (SUD)</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B275E8" w14:textId="03259F78" w:rsidR="2B100FC4" w:rsidRDefault="5077C4DE" w:rsidP="00F70F78">
            <w:pPr>
              <w:rPr>
                <w:rFonts w:ascii="Arial" w:eastAsia="Arial" w:hAnsi="Arial" w:cs="Arial"/>
                <w:sz w:val="24"/>
                <w:szCs w:val="24"/>
                <w:vertAlign w:val="superscript"/>
              </w:rPr>
            </w:pPr>
            <w:r w:rsidRPr="797AB299">
              <w:rPr>
                <w:rFonts w:ascii="Arial" w:eastAsia="Arial" w:hAnsi="Arial" w:cs="Arial"/>
                <w:sz w:val="24"/>
                <w:szCs w:val="24"/>
              </w:rPr>
              <w:t xml:space="preserve">Over half of incarcerated adults have SUD, and there are elevated rates of SUD among incarcerated youth. At the </w:t>
            </w:r>
            <w:r w:rsidR="000F0AAD">
              <w:rPr>
                <w:rFonts w:ascii="Arial" w:eastAsia="Arial" w:hAnsi="Arial" w:cs="Arial"/>
                <w:sz w:val="24"/>
                <w:szCs w:val="24"/>
              </w:rPr>
              <w:t xml:space="preserve">MA </w:t>
            </w:r>
            <w:r w:rsidRPr="797AB299">
              <w:rPr>
                <w:rFonts w:ascii="Arial" w:eastAsia="Arial" w:hAnsi="Arial" w:cs="Arial"/>
                <w:sz w:val="24"/>
                <w:szCs w:val="24"/>
              </w:rPr>
              <w:t>Middlesex County Jail &amp; House of Correction, 75% of incarcerated individuals have a substance use condition.</w:t>
            </w:r>
            <w:r w:rsidR="2B100FC4" w:rsidRPr="797AB299">
              <w:rPr>
                <w:rStyle w:val="FootnoteReference"/>
                <w:rFonts w:ascii="Arial" w:eastAsia="Arial" w:hAnsi="Arial" w:cs="Arial"/>
                <w:sz w:val="24"/>
                <w:szCs w:val="24"/>
              </w:rPr>
              <w:footnoteReference w:id="22"/>
            </w:r>
            <w:r w:rsidR="255402E7" w:rsidRPr="797AB299">
              <w:rPr>
                <w:rFonts w:ascii="Arial" w:eastAsia="Arial" w:hAnsi="Arial" w:cs="Arial"/>
                <w:sz w:val="24"/>
                <w:szCs w:val="24"/>
              </w:rPr>
              <w:t xml:space="preserve"> </w:t>
            </w:r>
            <w:r w:rsidRPr="797AB299">
              <w:rPr>
                <w:rFonts w:ascii="Arial" w:eastAsia="Arial" w:hAnsi="Arial" w:cs="Arial"/>
                <w:sz w:val="24"/>
                <w:szCs w:val="24"/>
              </w:rPr>
              <w:t xml:space="preserve">Individuals recently released from incarceration face 120 times higher risk of fatal overdose than the general population. Moreover, over one quarter of MassHealth </w:t>
            </w:r>
            <w:r w:rsidRPr="797AB299">
              <w:rPr>
                <w:rFonts w:ascii="Arial" w:eastAsia="Arial" w:hAnsi="Arial" w:cs="Arial"/>
                <w:sz w:val="24"/>
                <w:szCs w:val="24"/>
              </w:rPr>
              <w:lastRenderedPageBreak/>
              <w:t>members who had a fatal overdose over a five-year period had been recently released from incarceration.</w:t>
            </w:r>
            <w:r w:rsidR="2B100FC4" w:rsidRPr="797AB299">
              <w:rPr>
                <w:rStyle w:val="FootnoteReference"/>
                <w:rFonts w:ascii="Arial" w:eastAsia="Arial" w:hAnsi="Arial" w:cs="Arial"/>
                <w:sz w:val="24"/>
                <w:szCs w:val="24"/>
              </w:rPr>
              <w:footnoteReference w:id="23"/>
            </w:r>
          </w:p>
        </w:tc>
      </w:tr>
      <w:tr w:rsidR="2B100FC4" w14:paraId="21516423" w14:textId="77777777" w:rsidTr="008B4979">
        <w:trPr>
          <w:trHeight w:val="763"/>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FEB12" w14:textId="10BD6039" w:rsidR="2B100FC4" w:rsidRDefault="2B100FC4" w:rsidP="2B100FC4">
            <w:pPr>
              <w:rPr>
                <w:rFonts w:ascii="Arial" w:eastAsia="Arial" w:hAnsi="Arial" w:cs="Arial"/>
                <w:sz w:val="24"/>
                <w:szCs w:val="24"/>
              </w:rPr>
            </w:pPr>
            <w:r w:rsidRPr="2B100FC4">
              <w:rPr>
                <w:rFonts w:ascii="Arial" w:eastAsia="Arial" w:hAnsi="Arial" w:cs="Arial"/>
                <w:sz w:val="24"/>
                <w:szCs w:val="24"/>
              </w:rPr>
              <w:lastRenderedPageBreak/>
              <w:t>Mental Health</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8B7F8" w14:textId="4887D388" w:rsidR="2B100FC4" w:rsidRDefault="5077C4DE" w:rsidP="00366D79">
            <w:pPr>
              <w:rPr>
                <w:rFonts w:ascii="Arial" w:eastAsia="Arial" w:hAnsi="Arial" w:cs="Arial"/>
                <w:sz w:val="24"/>
                <w:szCs w:val="24"/>
                <w:vertAlign w:val="superscript"/>
              </w:rPr>
            </w:pPr>
            <w:r w:rsidRPr="797AB299">
              <w:rPr>
                <w:rFonts w:ascii="Arial" w:eastAsia="Arial" w:hAnsi="Arial" w:cs="Arial"/>
                <w:sz w:val="24"/>
                <w:szCs w:val="24"/>
              </w:rPr>
              <w:t>Nationally, approximately 50% to 75% of justice-involved youth meet criteria for a mental health disorder. Additionally, more than half of incarcerated male adults and three-quarters of incarcerated female adults across the country have a mental health condition.</w:t>
            </w:r>
            <w:r w:rsidR="2B100FC4" w:rsidRPr="797AB299">
              <w:rPr>
                <w:rStyle w:val="FootnoteReference"/>
                <w:rFonts w:ascii="Arial" w:eastAsia="Arial" w:hAnsi="Arial" w:cs="Arial"/>
                <w:sz w:val="24"/>
                <w:szCs w:val="24"/>
              </w:rPr>
              <w:footnoteReference w:id="24"/>
            </w:r>
            <w:r w:rsidRPr="797AB299">
              <w:rPr>
                <w:rFonts w:ascii="Arial" w:eastAsia="Arial" w:hAnsi="Arial" w:cs="Arial"/>
                <w:sz w:val="24"/>
                <w:szCs w:val="24"/>
              </w:rPr>
              <w:t xml:space="preserve"> In Massachusetts, 36% of male and 81% of female individuals incarcerated in DOC facilities have a mental health condition, while 28% and 75% respectively have a serious</w:t>
            </w:r>
            <w:r w:rsidR="7E0C7F59" w:rsidRPr="797AB299">
              <w:rPr>
                <w:rFonts w:ascii="Arial" w:eastAsia="Arial" w:hAnsi="Arial" w:cs="Arial"/>
                <w:sz w:val="24"/>
                <w:szCs w:val="24"/>
              </w:rPr>
              <w:t xml:space="preserve"> mental health condition.</w:t>
            </w:r>
            <w:r w:rsidR="2B100FC4" w:rsidRPr="797AB299">
              <w:rPr>
                <w:rStyle w:val="FootnoteReference"/>
                <w:rFonts w:ascii="Arial" w:eastAsia="Arial" w:hAnsi="Arial" w:cs="Arial"/>
                <w:sz w:val="24"/>
                <w:szCs w:val="24"/>
              </w:rPr>
              <w:footnoteReference w:id="25"/>
            </w:r>
            <w:r w:rsidR="7E0C7F59" w:rsidRPr="797AB299">
              <w:rPr>
                <w:rFonts w:ascii="Arial" w:eastAsia="Arial" w:hAnsi="Arial" w:cs="Arial"/>
                <w:sz w:val="24"/>
                <w:szCs w:val="24"/>
              </w:rPr>
              <w:t xml:space="preserve"> Between 60% and 70% of Massachusetts youth in the </w:t>
            </w:r>
            <w:r w:rsidR="00487A29">
              <w:rPr>
                <w:rFonts w:ascii="Arial" w:eastAsia="Arial" w:hAnsi="Arial" w:cs="Arial"/>
                <w:sz w:val="24"/>
                <w:szCs w:val="24"/>
              </w:rPr>
              <w:t xml:space="preserve">care and </w:t>
            </w:r>
            <w:r w:rsidR="7E0C7F59" w:rsidRPr="797AB299">
              <w:rPr>
                <w:rFonts w:ascii="Arial" w:eastAsia="Arial" w:hAnsi="Arial" w:cs="Arial"/>
                <w:sz w:val="24"/>
                <w:szCs w:val="24"/>
              </w:rPr>
              <w:t>custody of the DYS have been found to have at least one mental health condition</w:t>
            </w:r>
            <w:r w:rsidR="68133B00" w:rsidRPr="797AB299">
              <w:rPr>
                <w:rFonts w:ascii="Arial" w:eastAsia="Arial" w:hAnsi="Arial" w:cs="Arial"/>
                <w:sz w:val="24"/>
                <w:szCs w:val="24"/>
              </w:rPr>
              <w:t>.</w:t>
            </w:r>
            <w:r w:rsidR="2B100FC4" w:rsidRPr="797AB299">
              <w:rPr>
                <w:rStyle w:val="FootnoteReference"/>
                <w:rFonts w:ascii="Arial" w:eastAsia="Arial" w:hAnsi="Arial" w:cs="Arial"/>
                <w:sz w:val="24"/>
                <w:szCs w:val="24"/>
              </w:rPr>
              <w:footnoteReference w:id="26"/>
            </w:r>
            <w:r w:rsidR="68133B00" w:rsidRPr="797AB299">
              <w:rPr>
                <w:rFonts w:ascii="Arial" w:eastAsia="Arial" w:hAnsi="Arial" w:cs="Arial"/>
                <w:sz w:val="24"/>
                <w:szCs w:val="24"/>
              </w:rPr>
              <w:t xml:space="preserve"> </w:t>
            </w:r>
            <w:r w:rsidR="7E0C7F59" w:rsidRPr="797AB299">
              <w:rPr>
                <w:rFonts w:ascii="Arial" w:eastAsia="Arial" w:hAnsi="Arial" w:cs="Arial"/>
                <w:sz w:val="24"/>
                <w:szCs w:val="24"/>
              </w:rPr>
              <w:t>Nearly 50% of incarcerated individuals at the Middlesex Jail &amp; House of Correction have a mental health condition – 80% of whom have a co-occurring substance use condition.</w:t>
            </w:r>
            <w:r w:rsidR="2B100FC4" w:rsidRPr="797AB299">
              <w:rPr>
                <w:rStyle w:val="FootnoteReference"/>
                <w:rFonts w:ascii="Arial" w:eastAsia="Arial" w:hAnsi="Arial" w:cs="Arial"/>
                <w:sz w:val="24"/>
                <w:szCs w:val="24"/>
              </w:rPr>
              <w:footnoteReference w:id="27"/>
            </w:r>
          </w:p>
        </w:tc>
      </w:tr>
      <w:tr w:rsidR="2B100FC4" w14:paraId="62B8CC69" w14:textId="77777777" w:rsidTr="005674F2">
        <w:trPr>
          <w:trHeight w:val="1393"/>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0E85B4" w14:textId="57AEED2A" w:rsidR="2B100FC4" w:rsidRDefault="2B100FC4" w:rsidP="2B100FC4">
            <w:pPr>
              <w:rPr>
                <w:rFonts w:ascii="Arial" w:eastAsia="Arial" w:hAnsi="Arial" w:cs="Arial"/>
                <w:sz w:val="24"/>
                <w:szCs w:val="24"/>
              </w:rPr>
            </w:pPr>
            <w:r w:rsidRPr="2B100FC4">
              <w:rPr>
                <w:rFonts w:ascii="Arial" w:eastAsia="Arial" w:hAnsi="Arial" w:cs="Arial"/>
                <w:sz w:val="24"/>
                <w:szCs w:val="24"/>
              </w:rPr>
              <w:t xml:space="preserve">HIV/AIDS </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386E0" w14:textId="776123E8" w:rsidR="2B100FC4" w:rsidRDefault="5077C4DE" w:rsidP="008E70A8">
            <w:pPr>
              <w:rPr>
                <w:rFonts w:ascii="Arial" w:eastAsia="Arial" w:hAnsi="Arial" w:cs="Arial"/>
                <w:sz w:val="24"/>
                <w:szCs w:val="24"/>
                <w:vertAlign w:val="superscript"/>
              </w:rPr>
            </w:pPr>
            <w:r w:rsidRPr="797AB299">
              <w:rPr>
                <w:rFonts w:ascii="Arial" w:eastAsia="Arial" w:hAnsi="Arial" w:cs="Arial"/>
                <w:sz w:val="24"/>
                <w:szCs w:val="24"/>
              </w:rPr>
              <w:t xml:space="preserve">A Connecticut study found that people living with HIV who were released from incarceration had a mortality rate that was 8.47 times higher than the general Connecticut population. Among deaths with reported causes, HIV/AIDS was the most common cause of death (45.9%). Individuals who were subsequently re-incarcerated for 1 year or longer had </w:t>
            </w:r>
            <w:r w:rsidRPr="797AB299">
              <w:rPr>
                <w:rFonts w:ascii="Arial" w:eastAsia="Arial" w:hAnsi="Arial" w:cs="Arial"/>
                <w:i/>
                <w:iCs/>
                <w:sz w:val="24"/>
                <w:szCs w:val="24"/>
              </w:rPr>
              <w:t xml:space="preserve">lower </w:t>
            </w:r>
            <w:r w:rsidRPr="797AB299">
              <w:rPr>
                <w:rFonts w:ascii="Arial" w:eastAsia="Arial" w:hAnsi="Arial" w:cs="Arial"/>
                <w:sz w:val="24"/>
                <w:szCs w:val="24"/>
              </w:rPr>
              <w:t>mortality from HIV/AIDS, suggesting they had greater access to treatment while incarcerated than in the community</w:t>
            </w:r>
            <w:r w:rsidR="183E76AE" w:rsidRPr="797AB299">
              <w:rPr>
                <w:rFonts w:ascii="Arial" w:eastAsia="Arial" w:hAnsi="Arial" w:cs="Arial"/>
                <w:sz w:val="24"/>
                <w:szCs w:val="24"/>
              </w:rPr>
              <w:t xml:space="preserve"> upon </w:t>
            </w:r>
            <w:r w:rsidR="26DB7640" w:rsidRPr="797AB299">
              <w:rPr>
                <w:rFonts w:ascii="Arial" w:eastAsia="Arial" w:hAnsi="Arial" w:cs="Arial"/>
                <w:sz w:val="24"/>
                <w:szCs w:val="24"/>
              </w:rPr>
              <w:t xml:space="preserve">their </w:t>
            </w:r>
            <w:r w:rsidR="183E76AE" w:rsidRPr="797AB299">
              <w:rPr>
                <w:rFonts w:ascii="Arial" w:eastAsia="Arial" w:hAnsi="Arial" w:cs="Arial"/>
                <w:sz w:val="24"/>
                <w:szCs w:val="24"/>
              </w:rPr>
              <w:t>reentry</w:t>
            </w:r>
            <w:r w:rsidR="14DF988D" w:rsidRPr="797AB299">
              <w:rPr>
                <w:rFonts w:ascii="Arial" w:eastAsia="Arial" w:hAnsi="Arial" w:cs="Arial"/>
                <w:sz w:val="24"/>
                <w:szCs w:val="24"/>
              </w:rPr>
              <w:t>.</w:t>
            </w:r>
            <w:r w:rsidR="2B100FC4" w:rsidRPr="797AB299">
              <w:rPr>
                <w:rStyle w:val="FootnoteReference"/>
                <w:rFonts w:ascii="Arial" w:eastAsia="Arial" w:hAnsi="Arial" w:cs="Arial"/>
                <w:sz w:val="24"/>
                <w:szCs w:val="24"/>
              </w:rPr>
              <w:footnoteReference w:id="28"/>
            </w:r>
            <w:r w:rsidR="00427A7E">
              <w:rPr>
                <w:rFonts w:ascii="Arial" w:eastAsia="Arial" w:hAnsi="Arial" w:cs="Arial"/>
                <w:sz w:val="24"/>
                <w:szCs w:val="24"/>
              </w:rPr>
              <w:t>Additionally,</w:t>
            </w:r>
            <w:r w:rsidR="002B758F">
              <w:rPr>
                <w:rFonts w:ascii="Arial" w:eastAsia="Arial" w:hAnsi="Arial" w:cs="Arial"/>
                <w:sz w:val="24"/>
                <w:szCs w:val="24"/>
              </w:rPr>
              <w:t xml:space="preserve"> </w:t>
            </w:r>
            <w:r w:rsidR="00427A7E">
              <w:rPr>
                <w:rFonts w:ascii="Arial" w:eastAsia="Arial" w:hAnsi="Arial" w:cs="Arial"/>
                <w:sz w:val="24"/>
                <w:szCs w:val="24"/>
              </w:rPr>
              <w:t>a</w:t>
            </w:r>
            <w:r w:rsidR="002B758F">
              <w:rPr>
                <w:rFonts w:ascii="Arial" w:eastAsia="Arial" w:hAnsi="Arial" w:cs="Arial"/>
                <w:sz w:val="24"/>
                <w:szCs w:val="24"/>
              </w:rPr>
              <w:t xml:space="preserve"> study conducted in Middlesex County found that people with HIV and substance use </w:t>
            </w:r>
            <w:r w:rsidR="002B758F">
              <w:rPr>
                <w:rFonts w:ascii="Arial" w:eastAsia="Arial" w:hAnsi="Arial" w:cs="Arial"/>
                <w:sz w:val="24"/>
                <w:szCs w:val="24"/>
              </w:rPr>
              <w:lastRenderedPageBreak/>
              <w:t>disorder experienced difficulties in connecting with care following release from jail</w:t>
            </w:r>
            <w:r w:rsidR="002B758F" w:rsidRPr="797AB299">
              <w:rPr>
                <w:rFonts w:ascii="Arial" w:eastAsia="Arial" w:hAnsi="Arial" w:cs="Arial"/>
                <w:sz w:val="24"/>
                <w:szCs w:val="24"/>
              </w:rPr>
              <w:t>.</w:t>
            </w:r>
            <w:r w:rsidR="002B758F" w:rsidRPr="797AB299">
              <w:rPr>
                <w:rStyle w:val="FootnoteReference"/>
                <w:rFonts w:ascii="Arial" w:eastAsia="Arial" w:hAnsi="Arial" w:cs="Arial"/>
                <w:sz w:val="24"/>
                <w:szCs w:val="24"/>
              </w:rPr>
              <w:footnoteReference w:id="29"/>
            </w:r>
          </w:p>
        </w:tc>
      </w:tr>
      <w:tr w:rsidR="2B100FC4" w14:paraId="08C9931B" w14:textId="77777777" w:rsidTr="797AB299">
        <w:trPr>
          <w:trHeight w:val="945"/>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A6A44" w14:textId="1E2447C6" w:rsidR="2B100FC4" w:rsidRDefault="2B100FC4" w:rsidP="2B100FC4">
            <w:pPr>
              <w:rPr>
                <w:rFonts w:ascii="Arial" w:eastAsia="Arial" w:hAnsi="Arial" w:cs="Arial"/>
                <w:sz w:val="24"/>
                <w:szCs w:val="24"/>
              </w:rPr>
            </w:pPr>
            <w:r w:rsidRPr="2B100FC4">
              <w:rPr>
                <w:rFonts w:ascii="Arial" w:eastAsia="Arial" w:hAnsi="Arial" w:cs="Arial"/>
                <w:sz w:val="24"/>
                <w:szCs w:val="24"/>
              </w:rPr>
              <w:lastRenderedPageBreak/>
              <w:t>Prenatal care</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F32973" w14:textId="21511E5C" w:rsidR="2B100FC4" w:rsidRDefault="5077C4DE" w:rsidP="008E70A8">
            <w:pPr>
              <w:rPr>
                <w:rFonts w:ascii="Arial" w:eastAsia="Arial" w:hAnsi="Arial" w:cs="Arial"/>
                <w:sz w:val="24"/>
                <w:szCs w:val="24"/>
                <w:vertAlign w:val="superscript"/>
              </w:rPr>
            </w:pPr>
            <w:r w:rsidRPr="797AB299">
              <w:rPr>
                <w:rFonts w:ascii="Arial" w:eastAsia="Arial" w:hAnsi="Arial" w:cs="Arial"/>
                <w:sz w:val="24"/>
                <w:szCs w:val="24"/>
              </w:rPr>
              <w:t>Justice-involved youth have higher incidence of reproductive health needs, including pregnancy.</w:t>
            </w:r>
            <w:r w:rsidR="2B100FC4" w:rsidRPr="797AB299">
              <w:rPr>
                <w:rStyle w:val="FootnoteReference"/>
                <w:rFonts w:ascii="Arial" w:eastAsia="Arial" w:hAnsi="Arial" w:cs="Arial"/>
                <w:sz w:val="24"/>
                <w:szCs w:val="24"/>
              </w:rPr>
              <w:footnoteReference w:id="30"/>
            </w:r>
            <w:r w:rsidR="5BCC6631" w:rsidRPr="797AB299">
              <w:rPr>
                <w:rFonts w:ascii="Arial" w:eastAsia="Arial" w:hAnsi="Arial" w:cs="Arial"/>
                <w:sz w:val="24"/>
                <w:szCs w:val="24"/>
                <w:vertAlign w:val="superscript"/>
              </w:rPr>
              <w:t>,</w:t>
            </w:r>
            <w:r w:rsidR="2B100FC4" w:rsidRPr="797AB299">
              <w:rPr>
                <w:rStyle w:val="FootnoteReference"/>
                <w:rFonts w:ascii="Arial" w:eastAsia="Arial" w:hAnsi="Arial" w:cs="Arial"/>
                <w:sz w:val="24"/>
                <w:szCs w:val="24"/>
              </w:rPr>
              <w:footnoteReference w:id="31"/>
            </w:r>
          </w:p>
        </w:tc>
      </w:tr>
      <w:tr w:rsidR="2B100FC4" w14:paraId="705B5734" w14:textId="77777777" w:rsidTr="797AB299">
        <w:trPr>
          <w:trHeight w:val="945"/>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896BBC" w14:textId="709D117B" w:rsidR="2B100FC4" w:rsidRDefault="2B100FC4" w:rsidP="2B100FC4">
            <w:pPr>
              <w:rPr>
                <w:rFonts w:ascii="Arial" w:eastAsia="Arial" w:hAnsi="Arial" w:cs="Arial"/>
                <w:sz w:val="24"/>
                <w:szCs w:val="24"/>
              </w:rPr>
            </w:pPr>
            <w:r w:rsidRPr="2B100FC4">
              <w:rPr>
                <w:rFonts w:ascii="Arial" w:eastAsia="Arial" w:hAnsi="Arial" w:cs="Arial"/>
                <w:sz w:val="24"/>
                <w:szCs w:val="24"/>
              </w:rPr>
              <w:t>Hypertension</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431FA6" w14:textId="0FC62F05" w:rsidR="2B100FC4" w:rsidRDefault="5077C4DE" w:rsidP="008E70A8">
            <w:pPr>
              <w:rPr>
                <w:rFonts w:ascii="Arial" w:eastAsia="Arial" w:hAnsi="Arial" w:cs="Arial"/>
                <w:sz w:val="24"/>
                <w:szCs w:val="24"/>
                <w:vertAlign w:val="superscript"/>
              </w:rPr>
            </w:pPr>
            <w:r w:rsidRPr="797AB299">
              <w:rPr>
                <w:rFonts w:ascii="Arial" w:eastAsia="Arial" w:hAnsi="Arial" w:cs="Arial"/>
                <w:sz w:val="24"/>
                <w:szCs w:val="24"/>
              </w:rPr>
              <w:t>Incarcerated adults are approximately 1.2 times more likely to have hypertension.</w:t>
            </w:r>
            <w:r w:rsidR="2B100FC4" w:rsidRPr="797AB299">
              <w:rPr>
                <w:rStyle w:val="FootnoteReference"/>
                <w:rFonts w:ascii="Arial" w:eastAsia="Arial" w:hAnsi="Arial" w:cs="Arial"/>
                <w:sz w:val="24"/>
                <w:szCs w:val="24"/>
              </w:rPr>
              <w:footnoteReference w:id="32"/>
            </w:r>
          </w:p>
        </w:tc>
      </w:tr>
      <w:tr w:rsidR="2B100FC4" w14:paraId="283356B8" w14:textId="77777777" w:rsidTr="797AB299">
        <w:trPr>
          <w:trHeight w:val="615"/>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2D1EA" w14:textId="0D712BD1" w:rsidR="2B100FC4" w:rsidRDefault="2B100FC4" w:rsidP="2B100FC4">
            <w:pPr>
              <w:rPr>
                <w:rFonts w:ascii="Arial" w:eastAsia="Arial" w:hAnsi="Arial" w:cs="Arial"/>
                <w:sz w:val="24"/>
                <w:szCs w:val="24"/>
              </w:rPr>
            </w:pPr>
            <w:r w:rsidRPr="2B100FC4">
              <w:rPr>
                <w:rFonts w:ascii="Arial" w:eastAsia="Arial" w:hAnsi="Arial" w:cs="Arial"/>
                <w:sz w:val="24"/>
                <w:szCs w:val="24"/>
              </w:rPr>
              <w:t>Asthma</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32A43" w14:textId="5A67AB7D" w:rsidR="2B100FC4" w:rsidRDefault="5077C4DE" w:rsidP="008E70A8">
            <w:pPr>
              <w:rPr>
                <w:rFonts w:ascii="Arial" w:eastAsia="Arial" w:hAnsi="Arial" w:cs="Arial"/>
                <w:sz w:val="24"/>
                <w:szCs w:val="24"/>
                <w:vertAlign w:val="superscript"/>
              </w:rPr>
            </w:pPr>
            <w:r w:rsidRPr="797AB299">
              <w:rPr>
                <w:rFonts w:ascii="Arial" w:eastAsia="Arial" w:hAnsi="Arial" w:cs="Arial"/>
                <w:sz w:val="24"/>
                <w:szCs w:val="24"/>
              </w:rPr>
              <w:t>Incarcerated adults are more than 1.3 times more likely to have asthma.</w:t>
            </w:r>
            <w:r w:rsidR="2B100FC4" w:rsidRPr="797AB299">
              <w:rPr>
                <w:rStyle w:val="FootnoteReference"/>
                <w:rFonts w:ascii="Arial" w:eastAsia="Arial" w:hAnsi="Arial" w:cs="Arial"/>
                <w:sz w:val="24"/>
                <w:szCs w:val="24"/>
              </w:rPr>
              <w:footnoteReference w:id="33"/>
            </w:r>
          </w:p>
        </w:tc>
      </w:tr>
    </w:tbl>
    <w:p w14:paraId="78441F97" w14:textId="56635C82" w:rsidR="38EED994" w:rsidRDefault="38EED994" w:rsidP="2B100FC4">
      <w:pPr>
        <w:rPr>
          <w:rFonts w:ascii="Arial" w:eastAsia="Arial" w:hAnsi="Arial" w:cs="Arial"/>
        </w:rPr>
      </w:pPr>
    </w:p>
    <w:p w14:paraId="75DE70B1" w14:textId="77FDFC02" w:rsidR="38EED994" w:rsidRDefault="3581012E" w:rsidP="00F7461C">
      <w:pPr>
        <w:spacing w:after="120"/>
        <w:rPr>
          <w:rFonts w:ascii="Arial" w:eastAsia="Arial" w:hAnsi="Arial" w:cs="Arial"/>
          <w:sz w:val="24"/>
          <w:szCs w:val="24"/>
        </w:rPr>
      </w:pPr>
      <w:r w:rsidRPr="797AB299">
        <w:rPr>
          <w:rFonts w:ascii="Arial" w:eastAsia="Arial" w:hAnsi="Arial" w:cs="Arial"/>
          <w:sz w:val="24"/>
          <w:szCs w:val="24"/>
        </w:rPr>
        <w:t xml:space="preserve">Individuals leaving carceral settings tend to experience difficulties accessing the care they need, largely due to challenges in establishing </w:t>
      </w:r>
      <w:r w:rsidR="00FE33FA">
        <w:rPr>
          <w:rFonts w:ascii="Arial" w:eastAsia="Arial" w:hAnsi="Arial" w:cs="Arial"/>
          <w:sz w:val="24"/>
          <w:szCs w:val="24"/>
        </w:rPr>
        <w:t xml:space="preserve">or reestablishing </w:t>
      </w:r>
      <w:r w:rsidRPr="797AB299">
        <w:rPr>
          <w:rFonts w:ascii="Arial" w:eastAsia="Arial" w:hAnsi="Arial" w:cs="Arial"/>
          <w:sz w:val="24"/>
          <w:szCs w:val="24"/>
        </w:rPr>
        <w:t>Medicaid coverage, making appointments before coverage is established, and planning around uncertain release dates.</w:t>
      </w:r>
      <w:r w:rsidR="3CA16417" w:rsidRPr="797AB299">
        <w:rPr>
          <w:rStyle w:val="FootnoteReference"/>
          <w:rFonts w:ascii="Arial" w:eastAsia="Arial" w:hAnsi="Arial" w:cs="Arial"/>
          <w:sz w:val="24"/>
          <w:szCs w:val="24"/>
        </w:rPr>
        <w:footnoteReference w:id="34"/>
      </w:r>
      <w:r w:rsidRPr="797AB299">
        <w:rPr>
          <w:rFonts w:ascii="Arial" w:eastAsia="Arial" w:hAnsi="Arial" w:cs="Arial"/>
          <w:sz w:val="24"/>
          <w:szCs w:val="24"/>
        </w:rPr>
        <w:t xml:space="preserve"> They are also more likely to lack health insurance.</w:t>
      </w:r>
      <w:r w:rsidR="3CA16417" w:rsidRPr="797AB299">
        <w:rPr>
          <w:rStyle w:val="FootnoteReference"/>
          <w:rFonts w:ascii="Arial" w:eastAsia="Arial" w:hAnsi="Arial" w:cs="Arial"/>
          <w:sz w:val="24"/>
          <w:szCs w:val="24"/>
        </w:rPr>
        <w:footnoteReference w:id="35"/>
      </w:r>
      <w:r w:rsidR="2F40EE73" w:rsidRPr="797AB299">
        <w:rPr>
          <w:rFonts w:ascii="Arial" w:eastAsia="Arial" w:hAnsi="Arial" w:cs="Arial"/>
          <w:sz w:val="24"/>
          <w:szCs w:val="24"/>
        </w:rPr>
        <w:t xml:space="preserve"> </w:t>
      </w:r>
      <w:r w:rsidRPr="797AB299">
        <w:rPr>
          <w:rFonts w:ascii="Arial" w:eastAsia="Arial" w:hAnsi="Arial" w:cs="Arial"/>
          <w:sz w:val="24"/>
          <w:szCs w:val="24"/>
        </w:rPr>
        <w:t>Other barriers include trouble navigating the health care system, lack of transportation, interruption in medication, and unmet health</w:t>
      </w:r>
      <w:r w:rsidR="00002FCB">
        <w:rPr>
          <w:rFonts w:ascii="Arial" w:eastAsia="Arial" w:hAnsi="Arial" w:cs="Arial"/>
          <w:sz w:val="24"/>
          <w:szCs w:val="24"/>
        </w:rPr>
        <w:t>-</w:t>
      </w:r>
      <w:r w:rsidRPr="797AB299">
        <w:rPr>
          <w:rFonts w:ascii="Arial" w:eastAsia="Arial" w:hAnsi="Arial" w:cs="Arial"/>
          <w:sz w:val="24"/>
          <w:szCs w:val="24"/>
        </w:rPr>
        <w:t>related social needs (HRSN)</w:t>
      </w:r>
      <w:r w:rsidR="36C30B96" w:rsidRPr="797AB299">
        <w:rPr>
          <w:rFonts w:ascii="Arial" w:eastAsia="Arial" w:hAnsi="Arial" w:cs="Arial"/>
          <w:sz w:val="24"/>
          <w:szCs w:val="24"/>
        </w:rPr>
        <w:t xml:space="preserve"> such as food </w:t>
      </w:r>
      <w:r w:rsidR="36C30B96" w:rsidRPr="797AB299">
        <w:rPr>
          <w:rFonts w:ascii="Arial" w:eastAsia="Arial" w:hAnsi="Arial" w:cs="Arial"/>
          <w:sz w:val="24"/>
          <w:szCs w:val="24"/>
        </w:rPr>
        <w:lastRenderedPageBreak/>
        <w:t>insecurity or homelessness.</w:t>
      </w:r>
      <w:r w:rsidR="3CA16417" w:rsidRPr="797AB299">
        <w:rPr>
          <w:rStyle w:val="FootnoteReference"/>
          <w:rFonts w:ascii="Arial" w:eastAsia="Arial" w:hAnsi="Arial" w:cs="Arial"/>
          <w:sz w:val="24"/>
          <w:szCs w:val="24"/>
        </w:rPr>
        <w:footnoteReference w:id="36"/>
      </w:r>
      <w:r w:rsidR="5E388B1F" w:rsidRPr="797AB299">
        <w:rPr>
          <w:rFonts w:ascii="Arial" w:eastAsia="Arial" w:hAnsi="Arial" w:cs="Arial"/>
          <w:sz w:val="24"/>
          <w:szCs w:val="24"/>
          <w:vertAlign w:val="superscript"/>
        </w:rPr>
        <w:t>,</w:t>
      </w:r>
      <w:r w:rsidR="3CA16417" w:rsidRPr="797AB299">
        <w:rPr>
          <w:rStyle w:val="FootnoteReference"/>
          <w:rFonts w:ascii="Arial" w:eastAsia="Arial" w:hAnsi="Arial" w:cs="Arial"/>
          <w:sz w:val="24"/>
          <w:szCs w:val="24"/>
        </w:rPr>
        <w:footnoteReference w:id="37"/>
      </w:r>
      <w:r w:rsidR="31CCCD66" w:rsidRPr="797AB299">
        <w:rPr>
          <w:rFonts w:ascii="Arial" w:eastAsia="Arial" w:hAnsi="Arial" w:cs="Arial"/>
          <w:sz w:val="24"/>
          <w:szCs w:val="24"/>
          <w:vertAlign w:val="superscript"/>
        </w:rPr>
        <w:t>,</w:t>
      </w:r>
      <w:r w:rsidR="3CA16417" w:rsidRPr="797AB299">
        <w:rPr>
          <w:rStyle w:val="FootnoteReference"/>
          <w:rFonts w:ascii="Arial" w:eastAsia="Arial" w:hAnsi="Arial" w:cs="Arial"/>
          <w:sz w:val="24"/>
          <w:szCs w:val="24"/>
        </w:rPr>
        <w:footnoteReference w:id="38"/>
      </w:r>
      <w:r w:rsidRPr="797AB299">
        <w:rPr>
          <w:rFonts w:ascii="Arial" w:eastAsia="Arial" w:hAnsi="Arial" w:cs="Arial"/>
          <w:sz w:val="24"/>
          <w:szCs w:val="24"/>
        </w:rPr>
        <w:t xml:space="preserve"> </w:t>
      </w:r>
      <w:r w:rsidR="5DBECB6D" w:rsidRPr="797AB299">
        <w:rPr>
          <w:rFonts w:ascii="Arial" w:eastAsia="Arial" w:hAnsi="Arial" w:cs="Arial"/>
          <w:sz w:val="24"/>
          <w:szCs w:val="24"/>
        </w:rPr>
        <w:t xml:space="preserve">Individuals reentering the community after incarceration are </w:t>
      </w:r>
      <w:r w:rsidR="0041768E">
        <w:rPr>
          <w:rFonts w:ascii="Arial" w:eastAsia="Arial" w:hAnsi="Arial" w:cs="Arial"/>
          <w:sz w:val="24"/>
          <w:szCs w:val="24"/>
        </w:rPr>
        <w:t>10</w:t>
      </w:r>
      <w:r w:rsidR="0041768E" w:rsidRPr="797AB299">
        <w:rPr>
          <w:rFonts w:ascii="Arial" w:eastAsia="Arial" w:hAnsi="Arial" w:cs="Arial"/>
          <w:sz w:val="24"/>
          <w:szCs w:val="24"/>
        </w:rPr>
        <w:t xml:space="preserve"> </w:t>
      </w:r>
      <w:r w:rsidR="5DBECB6D" w:rsidRPr="797AB299">
        <w:rPr>
          <w:rFonts w:ascii="Arial" w:eastAsia="Arial" w:hAnsi="Arial" w:cs="Arial"/>
          <w:sz w:val="24"/>
          <w:szCs w:val="24"/>
        </w:rPr>
        <w:t xml:space="preserve">times more likely to be unhoused than the general public; experience unemployment rates </w:t>
      </w:r>
      <w:r w:rsidR="0041768E">
        <w:rPr>
          <w:rFonts w:ascii="Arial" w:eastAsia="Arial" w:hAnsi="Arial" w:cs="Arial"/>
          <w:sz w:val="24"/>
          <w:szCs w:val="24"/>
        </w:rPr>
        <w:t>5</w:t>
      </w:r>
      <w:r w:rsidR="0041768E" w:rsidRPr="797AB299">
        <w:rPr>
          <w:rFonts w:ascii="Arial" w:eastAsia="Arial" w:hAnsi="Arial" w:cs="Arial"/>
          <w:sz w:val="24"/>
          <w:szCs w:val="24"/>
        </w:rPr>
        <w:t xml:space="preserve"> </w:t>
      </w:r>
      <w:r w:rsidR="5DBECB6D" w:rsidRPr="797AB299">
        <w:rPr>
          <w:rFonts w:ascii="Arial" w:eastAsia="Arial" w:hAnsi="Arial" w:cs="Arial"/>
          <w:sz w:val="24"/>
          <w:szCs w:val="24"/>
        </w:rPr>
        <w:t>times greater than that of the general public, with Black women and men experiencing the highest unemployment rates; are very likely to face food insecurity, as 91% of adults recently released from state prisons report they were food insecure; and have lower levels of education and literacy, among other needs.</w:t>
      </w:r>
      <w:r w:rsidR="3CA16417" w:rsidRPr="797AB299">
        <w:rPr>
          <w:rStyle w:val="FootnoteReference"/>
          <w:rFonts w:ascii="Arial" w:eastAsia="Arial" w:hAnsi="Arial" w:cs="Arial"/>
          <w:sz w:val="24"/>
          <w:szCs w:val="24"/>
        </w:rPr>
        <w:footnoteReference w:id="39"/>
      </w:r>
      <w:r w:rsidR="5DBECB6D" w:rsidRPr="797AB299">
        <w:rPr>
          <w:rFonts w:ascii="Arial" w:eastAsia="Arial" w:hAnsi="Arial" w:cs="Arial"/>
          <w:sz w:val="24"/>
          <w:szCs w:val="24"/>
          <w:vertAlign w:val="superscript"/>
        </w:rPr>
        <w:t>,</w:t>
      </w:r>
      <w:r w:rsidR="3CA16417" w:rsidRPr="797AB299">
        <w:rPr>
          <w:rStyle w:val="FootnoteReference"/>
          <w:rFonts w:ascii="Arial" w:eastAsia="Arial" w:hAnsi="Arial" w:cs="Arial"/>
          <w:sz w:val="24"/>
          <w:szCs w:val="24"/>
        </w:rPr>
        <w:footnoteReference w:id="40"/>
      </w:r>
      <w:r w:rsidR="5DBECB6D" w:rsidRPr="797AB299">
        <w:rPr>
          <w:rFonts w:ascii="Arial" w:eastAsia="Arial" w:hAnsi="Arial" w:cs="Arial"/>
          <w:sz w:val="24"/>
          <w:szCs w:val="24"/>
        </w:rPr>
        <w:t xml:space="preserve"> </w:t>
      </w:r>
      <w:r w:rsidRPr="797AB299">
        <w:rPr>
          <w:rFonts w:ascii="Arial" w:eastAsia="Arial" w:hAnsi="Arial" w:cs="Arial"/>
          <w:sz w:val="24"/>
          <w:szCs w:val="24"/>
        </w:rPr>
        <w:t xml:space="preserve">Allowing for coverage 90 days prior to expected release would help to smooth </w:t>
      </w:r>
      <w:r w:rsidR="0B945AC4" w:rsidRPr="797AB299">
        <w:rPr>
          <w:rFonts w:ascii="Arial" w:eastAsia="Arial" w:hAnsi="Arial" w:cs="Arial"/>
          <w:sz w:val="24"/>
          <w:szCs w:val="24"/>
        </w:rPr>
        <w:t xml:space="preserve">the </w:t>
      </w:r>
      <w:r w:rsidRPr="797AB299">
        <w:rPr>
          <w:rFonts w:ascii="Arial" w:eastAsia="Arial" w:hAnsi="Arial" w:cs="Arial"/>
          <w:sz w:val="24"/>
          <w:szCs w:val="24"/>
        </w:rPr>
        <w:t>transition</w:t>
      </w:r>
      <w:r w:rsidR="69614CDA" w:rsidRPr="797AB299">
        <w:rPr>
          <w:rFonts w:ascii="Arial" w:eastAsia="Arial" w:hAnsi="Arial" w:cs="Arial"/>
          <w:sz w:val="24"/>
          <w:szCs w:val="24"/>
        </w:rPr>
        <w:t xml:space="preserve"> from carceral setting to the community by</w:t>
      </w:r>
      <w:r w:rsidR="3877421C" w:rsidRPr="27AB7669">
        <w:rPr>
          <w:rFonts w:ascii="Arial" w:eastAsia="Arial" w:hAnsi="Arial" w:cs="Arial"/>
          <w:sz w:val="24"/>
          <w:szCs w:val="24"/>
        </w:rPr>
        <w:t xml:space="preserve"> building meaningful transition plans</w:t>
      </w:r>
      <w:r w:rsidR="00401975">
        <w:rPr>
          <w:rFonts w:ascii="Arial" w:eastAsia="Arial" w:hAnsi="Arial" w:cs="Arial"/>
          <w:sz w:val="24"/>
          <w:szCs w:val="24"/>
        </w:rPr>
        <w:t>,</w:t>
      </w:r>
      <w:r w:rsidR="3877421C" w:rsidRPr="27AB7669">
        <w:rPr>
          <w:rFonts w:ascii="Arial" w:eastAsia="Arial" w:hAnsi="Arial" w:cs="Arial"/>
          <w:sz w:val="24"/>
          <w:szCs w:val="24"/>
        </w:rPr>
        <w:t xml:space="preserve"> establishing trusting relationships with community providers in the pre-release period</w:t>
      </w:r>
      <w:r w:rsidR="00401975">
        <w:rPr>
          <w:rFonts w:ascii="Arial" w:eastAsia="Arial" w:hAnsi="Arial" w:cs="Arial"/>
          <w:sz w:val="24"/>
          <w:szCs w:val="24"/>
        </w:rPr>
        <w:t>,</w:t>
      </w:r>
      <w:r w:rsidR="3877421C" w:rsidRPr="27AB7669">
        <w:rPr>
          <w:rFonts w:ascii="Arial" w:eastAsia="Arial" w:hAnsi="Arial" w:cs="Arial"/>
          <w:sz w:val="24"/>
          <w:szCs w:val="24"/>
        </w:rPr>
        <w:t xml:space="preserve"> and improving</w:t>
      </w:r>
      <w:r w:rsidRPr="797AB299">
        <w:rPr>
          <w:rFonts w:ascii="Arial" w:eastAsia="Arial" w:hAnsi="Arial" w:cs="Arial"/>
          <w:sz w:val="24"/>
          <w:szCs w:val="24"/>
        </w:rPr>
        <w:t xml:space="preserve"> access to health care services in the post-release period</w:t>
      </w:r>
      <w:r w:rsidR="3877421C" w:rsidRPr="27AB7669">
        <w:rPr>
          <w:rFonts w:ascii="Arial" w:eastAsia="Arial" w:hAnsi="Arial" w:cs="Arial"/>
          <w:sz w:val="24"/>
          <w:szCs w:val="24"/>
        </w:rPr>
        <w:t>.</w:t>
      </w:r>
      <w:r w:rsidRPr="27AB7669" w:rsidDel="3581012E">
        <w:rPr>
          <w:rFonts w:ascii="Arial" w:eastAsia="Arial" w:hAnsi="Arial" w:cs="Arial"/>
          <w:sz w:val="24"/>
          <w:szCs w:val="24"/>
        </w:rPr>
        <w:t xml:space="preserve"> </w:t>
      </w:r>
      <w:r w:rsidRPr="797AB299">
        <w:rPr>
          <w:rFonts w:ascii="Arial" w:eastAsia="Arial" w:hAnsi="Arial" w:cs="Arial"/>
          <w:sz w:val="24"/>
          <w:szCs w:val="24"/>
        </w:rPr>
        <w:t>As wait times for physical and behavioral health appointments continue to grow, pre-release coverage for 90 days would allow for a greater proportion of returning members to schedule post-release appointments within a shorter timeframe after their release.</w:t>
      </w:r>
      <w:r w:rsidR="3CA16417" w:rsidRPr="797AB299">
        <w:rPr>
          <w:rStyle w:val="FootnoteReference"/>
          <w:rFonts w:ascii="Arial" w:eastAsia="Arial" w:hAnsi="Arial" w:cs="Arial"/>
          <w:sz w:val="24"/>
          <w:szCs w:val="24"/>
        </w:rPr>
        <w:footnoteReference w:id="41"/>
      </w:r>
      <w:r w:rsidR="1EF72589" w:rsidRPr="797AB299">
        <w:rPr>
          <w:rFonts w:ascii="Arial" w:eastAsia="Arial" w:hAnsi="Arial" w:cs="Arial"/>
          <w:sz w:val="24"/>
          <w:szCs w:val="24"/>
          <w:vertAlign w:val="superscript"/>
        </w:rPr>
        <w:t>,</w:t>
      </w:r>
      <w:r w:rsidR="3CA16417" w:rsidRPr="797AB299">
        <w:rPr>
          <w:rStyle w:val="FootnoteReference"/>
          <w:rFonts w:ascii="Arial" w:eastAsia="Arial" w:hAnsi="Arial" w:cs="Arial"/>
          <w:sz w:val="24"/>
          <w:szCs w:val="24"/>
        </w:rPr>
        <w:footnoteReference w:id="42"/>
      </w:r>
    </w:p>
    <w:p w14:paraId="213D427C" w14:textId="3C07C404" w:rsidR="38EED994" w:rsidRPr="00521E0B" w:rsidRDefault="3CA16417" w:rsidP="00F7461C">
      <w:pPr>
        <w:spacing w:after="120"/>
        <w:rPr>
          <w:rFonts w:ascii="Arial" w:eastAsia="Arial" w:hAnsi="Arial" w:cs="Arial"/>
          <w:i/>
          <w:iCs/>
          <w:sz w:val="24"/>
          <w:szCs w:val="24"/>
        </w:rPr>
      </w:pPr>
      <w:r w:rsidRPr="00521E0B">
        <w:rPr>
          <w:rFonts w:ascii="Arial" w:eastAsia="Arial" w:hAnsi="Arial" w:cs="Arial"/>
          <w:i/>
          <w:iCs/>
          <w:sz w:val="24"/>
          <w:szCs w:val="24"/>
        </w:rPr>
        <w:t>Youth Committed to the Care or Custody of DYS</w:t>
      </w:r>
    </w:p>
    <w:p w14:paraId="53441D08" w14:textId="69B650F5"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DYS programs strive to address the unique educational, psychological, and health needs of youth in their care and custody across a continuum of supervision and services. To that end, DYS works with a variety of other state agencies, including MassHealth, to develop partnerships with health care providers in the community to which youth are connected during and after their release from DYS’ care (detained youth) or discharge from DYS’ custody (committed youth). </w:t>
      </w:r>
      <w:r w:rsidR="00D23C93">
        <w:rPr>
          <w:rFonts w:ascii="Arial" w:eastAsia="Arial" w:hAnsi="Arial" w:cs="Arial"/>
          <w:sz w:val="24"/>
          <w:szCs w:val="24"/>
        </w:rPr>
        <w:t xml:space="preserve">Together </w:t>
      </w:r>
      <w:r w:rsidRPr="2B100FC4">
        <w:rPr>
          <w:rFonts w:ascii="Arial" w:eastAsia="Arial" w:hAnsi="Arial" w:cs="Arial"/>
          <w:sz w:val="24"/>
          <w:szCs w:val="24"/>
        </w:rPr>
        <w:t xml:space="preserve">with these agencies, DYS focuses on transition planning and continuing supportive partnerships for committed youth in the community. The goal of these efforts is to ensure youth receive the treatment and care they need while also sustaining the gains they made while in DYS </w:t>
      </w:r>
      <w:r w:rsidR="007F11BC">
        <w:rPr>
          <w:rFonts w:ascii="Arial" w:eastAsia="Arial" w:hAnsi="Arial" w:cs="Arial"/>
          <w:sz w:val="24"/>
          <w:szCs w:val="24"/>
        </w:rPr>
        <w:t>residential programming</w:t>
      </w:r>
      <w:r w:rsidR="007F11BC" w:rsidRPr="2B100FC4">
        <w:rPr>
          <w:rFonts w:ascii="Arial" w:eastAsia="Arial" w:hAnsi="Arial" w:cs="Arial"/>
          <w:sz w:val="24"/>
          <w:szCs w:val="24"/>
        </w:rPr>
        <w:t xml:space="preserve"> </w:t>
      </w:r>
      <w:r w:rsidRPr="2B100FC4">
        <w:rPr>
          <w:rFonts w:ascii="Arial" w:eastAsia="Arial" w:hAnsi="Arial" w:cs="Arial"/>
          <w:sz w:val="24"/>
          <w:szCs w:val="24"/>
        </w:rPr>
        <w:t>once they return to the community.</w:t>
      </w:r>
    </w:p>
    <w:p w14:paraId="797426A1" w14:textId="778613E0"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lastRenderedPageBreak/>
        <w:t xml:space="preserve">Reentry services for committed youth begin during residential confinement and continue through community supervision. These services are designed to include a seamless continuum of programming, support, and aftercare. For example, while youth are committed to DYS custody, DYS staff work with </w:t>
      </w:r>
      <w:r w:rsidR="00096C33">
        <w:rPr>
          <w:rFonts w:ascii="Arial" w:eastAsia="Arial" w:hAnsi="Arial" w:cs="Arial"/>
          <w:sz w:val="24"/>
          <w:szCs w:val="24"/>
        </w:rPr>
        <w:t>them and their families</w:t>
      </w:r>
      <w:r w:rsidRPr="2B100FC4">
        <w:rPr>
          <w:rFonts w:ascii="Arial" w:eastAsia="Arial" w:hAnsi="Arial" w:cs="Arial"/>
          <w:sz w:val="24"/>
          <w:szCs w:val="24"/>
        </w:rPr>
        <w:t xml:space="preserve"> to connect with a primary care provider and mental health provider</w:t>
      </w:r>
      <w:r w:rsidR="00DA652F">
        <w:rPr>
          <w:rFonts w:ascii="Arial" w:eastAsia="Arial" w:hAnsi="Arial" w:cs="Arial"/>
          <w:sz w:val="24"/>
          <w:szCs w:val="24"/>
        </w:rPr>
        <w:t xml:space="preserve"> for the youth</w:t>
      </w:r>
      <w:r w:rsidRPr="2B100FC4">
        <w:rPr>
          <w:rFonts w:ascii="Arial" w:eastAsia="Arial" w:hAnsi="Arial" w:cs="Arial"/>
          <w:sz w:val="24"/>
          <w:szCs w:val="24"/>
        </w:rPr>
        <w:t xml:space="preserve"> in the community. Upon release under supervision and at discharge, youth are offered connections to case management and additional clinical services as well as other transitional supports such as housing, continued education, and job training.</w:t>
      </w:r>
      <w:r w:rsidR="001D2828" w:rsidRPr="2B100FC4">
        <w:rPr>
          <w:rFonts w:ascii="Arial" w:eastAsia="Arial" w:hAnsi="Arial" w:cs="Arial"/>
          <w:sz w:val="24"/>
          <w:szCs w:val="24"/>
        </w:rPr>
        <w:t xml:space="preserve"> </w:t>
      </w:r>
      <w:r w:rsidRPr="2B100FC4">
        <w:rPr>
          <w:rFonts w:ascii="Arial" w:eastAsia="Arial" w:hAnsi="Arial" w:cs="Arial"/>
          <w:sz w:val="24"/>
          <w:szCs w:val="24"/>
        </w:rPr>
        <w:t>These types of supports encourage continuity of care and help reduce recidivism.</w:t>
      </w:r>
    </w:p>
    <w:p w14:paraId="5E37CCB8" w14:textId="3C3803F8" w:rsidR="38EED994" w:rsidRDefault="3581012E" w:rsidP="00F7461C">
      <w:pPr>
        <w:spacing w:after="120"/>
        <w:rPr>
          <w:rFonts w:ascii="Arial" w:eastAsia="Arial" w:hAnsi="Arial" w:cs="Arial"/>
          <w:sz w:val="24"/>
          <w:szCs w:val="24"/>
        </w:rPr>
      </w:pPr>
      <w:r w:rsidRPr="797AB299">
        <w:rPr>
          <w:rFonts w:ascii="Arial" w:eastAsia="Arial" w:hAnsi="Arial" w:cs="Arial"/>
          <w:sz w:val="24"/>
          <w:szCs w:val="24"/>
        </w:rPr>
        <w:t>Massachusetts is committed to providing health care coverage for justice-involved youth committed to the care and custody of DYS. Eligible youth in DYS’ care and custody are currently covered by MassHealth</w:t>
      </w:r>
      <w:r w:rsidR="7E9D2189" w:rsidRPr="2DA216F4">
        <w:rPr>
          <w:rFonts w:ascii="Arial" w:eastAsia="Arial" w:hAnsi="Arial" w:cs="Arial"/>
          <w:sz w:val="24"/>
          <w:szCs w:val="24"/>
        </w:rPr>
        <w:t>;</w:t>
      </w:r>
      <w:r w:rsidRPr="797AB299">
        <w:rPr>
          <w:rFonts w:ascii="Arial" w:eastAsia="Arial" w:hAnsi="Arial" w:cs="Arial"/>
          <w:sz w:val="24"/>
          <w:szCs w:val="24"/>
        </w:rPr>
        <w:t xml:space="preserve"> even those excluded under MIEP</w:t>
      </w:r>
      <w:r w:rsidR="2C555A6B" w:rsidRPr="797AB299">
        <w:rPr>
          <w:rFonts w:ascii="Arial" w:eastAsia="Arial" w:hAnsi="Arial" w:cs="Arial"/>
          <w:sz w:val="24"/>
          <w:szCs w:val="24"/>
        </w:rPr>
        <w:t xml:space="preserve"> are covered at state cost</w:t>
      </w:r>
      <w:r w:rsidRPr="797AB299">
        <w:rPr>
          <w:rFonts w:ascii="Arial" w:eastAsia="Arial" w:hAnsi="Arial" w:cs="Arial"/>
          <w:sz w:val="24"/>
          <w:szCs w:val="24"/>
        </w:rPr>
        <w:t>.</w:t>
      </w:r>
      <w:r w:rsidR="3CA16417" w:rsidRPr="797AB299">
        <w:rPr>
          <w:rStyle w:val="FootnoteReference"/>
          <w:rFonts w:ascii="Arial" w:eastAsia="Arial" w:hAnsi="Arial" w:cs="Arial"/>
          <w:sz w:val="24"/>
          <w:szCs w:val="24"/>
        </w:rPr>
        <w:footnoteReference w:id="43"/>
      </w:r>
      <w:r w:rsidR="379B6345" w:rsidRPr="797AB299">
        <w:rPr>
          <w:rFonts w:ascii="Arial" w:eastAsia="Arial" w:hAnsi="Arial" w:cs="Arial"/>
          <w:sz w:val="24"/>
          <w:szCs w:val="24"/>
        </w:rPr>
        <w:t xml:space="preserve"> </w:t>
      </w:r>
      <w:r w:rsidRPr="797AB299">
        <w:rPr>
          <w:rFonts w:ascii="Arial" w:eastAsia="Arial" w:hAnsi="Arial" w:cs="Arial"/>
          <w:sz w:val="24"/>
          <w:szCs w:val="24"/>
        </w:rPr>
        <w:t xml:space="preserve">Extending certain </w:t>
      </w:r>
      <w:r w:rsidRPr="57A22584" w:rsidDel="3581012E">
        <w:rPr>
          <w:rFonts w:ascii="Arial" w:eastAsia="Arial" w:hAnsi="Arial" w:cs="Arial"/>
          <w:sz w:val="24"/>
          <w:szCs w:val="24"/>
        </w:rPr>
        <w:t>federal Medicaid</w:t>
      </w:r>
      <w:r w:rsidRPr="797AB299">
        <w:rPr>
          <w:rFonts w:ascii="Arial" w:eastAsia="Arial" w:hAnsi="Arial" w:cs="Arial"/>
          <w:sz w:val="24"/>
          <w:szCs w:val="24"/>
        </w:rPr>
        <w:t xml:space="preserve"> covered services to DYS youth for 90 days pre-release will result in further strengthened relationships with community providers </w:t>
      </w:r>
      <w:r w:rsidR="021D47C6" w:rsidRPr="797AB299">
        <w:rPr>
          <w:rFonts w:ascii="Arial" w:eastAsia="Arial" w:hAnsi="Arial" w:cs="Arial"/>
          <w:sz w:val="24"/>
          <w:szCs w:val="24"/>
        </w:rPr>
        <w:t xml:space="preserve">for youth incarcerated in DYS facilities </w:t>
      </w:r>
      <w:r w:rsidRPr="797AB299">
        <w:rPr>
          <w:rFonts w:ascii="Arial" w:eastAsia="Arial" w:hAnsi="Arial" w:cs="Arial"/>
          <w:sz w:val="24"/>
          <w:szCs w:val="24"/>
        </w:rPr>
        <w:t xml:space="preserve">and build on current efforts to </w:t>
      </w:r>
      <w:r w:rsidR="00C82A8A">
        <w:rPr>
          <w:rFonts w:ascii="Arial" w:eastAsia="Arial" w:hAnsi="Arial" w:cs="Arial"/>
          <w:sz w:val="24"/>
          <w:szCs w:val="24"/>
        </w:rPr>
        <w:t>facilitate a</w:t>
      </w:r>
      <w:r w:rsidRPr="797AB299">
        <w:rPr>
          <w:rFonts w:ascii="Arial" w:eastAsia="Arial" w:hAnsi="Arial" w:cs="Arial"/>
          <w:sz w:val="24"/>
          <w:szCs w:val="24"/>
        </w:rPr>
        <w:t xml:space="preserve"> smooth transition back into the community.</w:t>
      </w:r>
    </w:p>
    <w:p w14:paraId="524ED362" w14:textId="0832548C" w:rsidR="38EED994" w:rsidRPr="00521E0B" w:rsidRDefault="3CA16417" w:rsidP="00F7461C">
      <w:pPr>
        <w:spacing w:after="120"/>
        <w:rPr>
          <w:rFonts w:ascii="Arial" w:eastAsia="Arial" w:hAnsi="Arial" w:cs="Arial"/>
          <w:i/>
          <w:iCs/>
          <w:sz w:val="24"/>
          <w:szCs w:val="24"/>
        </w:rPr>
      </w:pPr>
      <w:r w:rsidRPr="00521E0B">
        <w:rPr>
          <w:rFonts w:ascii="Arial" w:eastAsia="Arial" w:hAnsi="Arial" w:cs="Arial"/>
          <w:i/>
          <w:iCs/>
          <w:sz w:val="24"/>
          <w:szCs w:val="24"/>
        </w:rPr>
        <w:t>Massachusetts has worked across agencies to address challenges caused by MIEP</w:t>
      </w:r>
    </w:p>
    <w:p w14:paraId="351B2DFA" w14:textId="63B994F5"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Massachusetts has taken many steps to optimize continuity of care and promote equitable health outcomes for justice-involved populations. Massachusetts was one of the first states to suspend, rather than terminate, coverage for incarcerated adults, reactivating coverage upon </w:t>
      </w:r>
      <w:r w:rsidR="6DD22093" w:rsidRPr="27AB7669">
        <w:rPr>
          <w:rFonts w:ascii="Arial" w:eastAsia="Arial" w:hAnsi="Arial" w:cs="Arial"/>
          <w:sz w:val="24"/>
          <w:szCs w:val="24"/>
        </w:rPr>
        <w:t xml:space="preserve">their </w:t>
      </w:r>
      <w:r w:rsidRPr="2B100FC4">
        <w:rPr>
          <w:rFonts w:ascii="Arial" w:eastAsia="Arial" w:hAnsi="Arial" w:cs="Arial"/>
          <w:sz w:val="24"/>
          <w:szCs w:val="24"/>
        </w:rPr>
        <w:t>release.</w:t>
      </w:r>
    </w:p>
    <w:p w14:paraId="40DBEE95" w14:textId="2CD815FD"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In addition, MassHealth and </w:t>
      </w:r>
      <w:r w:rsidR="660A800F" w:rsidRPr="27AB7669">
        <w:rPr>
          <w:rFonts w:ascii="Arial" w:eastAsia="Arial" w:hAnsi="Arial" w:cs="Arial"/>
          <w:sz w:val="24"/>
          <w:szCs w:val="24"/>
        </w:rPr>
        <w:t>its</w:t>
      </w:r>
      <w:r w:rsidRPr="27AB7669">
        <w:rPr>
          <w:rFonts w:ascii="Arial" w:eastAsia="Arial" w:hAnsi="Arial" w:cs="Arial"/>
          <w:sz w:val="24"/>
          <w:szCs w:val="24"/>
        </w:rPr>
        <w:t xml:space="preserve"> </w:t>
      </w:r>
      <w:r w:rsidRPr="2B100FC4">
        <w:rPr>
          <w:rFonts w:ascii="Arial" w:eastAsia="Arial" w:hAnsi="Arial" w:cs="Arial"/>
          <w:sz w:val="24"/>
          <w:szCs w:val="24"/>
        </w:rPr>
        <w:t>partners have:</w:t>
      </w:r>
    </w:p>
    <w:p w14:paraId="44A303EB" w14:textId="639E2FDC" w:rsidR="38EED994" w:rsidRDefault="3CA16417" w:rsidP="00F7461C">
      <w:pPr>
        <w:pStyle w:val="ListParagraph"/>
        <w:numPr>
          <w:ilvl w:val="0"/>
          <w:numId w:val="20"/>
        </w:numPr>
        <w:spacing w:after="120"/>
        <w:rPr>
          <w:rFonts w:ascii="Arial" w:eastAsia="Arial" w:hAnsi="Arial" w:cs="Arial"/>
          <w:sz w:val="24"/>
          <w:szCs w:val="24"/>
        </w:rPr>
      </w:pPr>
      <w:r w:rsidRPr="2B100FC4">
        <w:rPr>
          <w:rFonts w:ascii="Arial" w:eastAsia="Arial" w:hAnsi="Arial" w:cs="Arial"/>
          <w:sz w:val="24"/>
          <w:szCs w:val="24"/>
        </w:rPr>
        <w:t xml:space="preserve">Covered youth while </w:t>
      </w:r>
      <w:r w:rsidR="3FBB9176" w:rsidRPr="27AB7669">
        <w:rPr>
          <w:rFonts w:ascii="Arial" w:eastAsia="Arial" w:hAnsi="Arial" w:cs="Arial"/>
          <w:sz w:val="24"/>
          <w:szCs w:val="24"/>
        </w:rPr>
        <w:t>they are</w:t>
      </w:r>
      <w:r w:rsidRPr="27AB7669">
        <w:rPr>
          <w:rFonts w:ascii="Arial" w:eastAsia="Arial" w:hAnsi="Arial" w:cs="Arial"/>
          <w:sz w:val="24"/>
          <w:szCs w:val="24"/>
        </w:rPr>
        <w:t xml:space="preserve"> </w:t>
      </w:r>
      <w:r w:rsidRPr="2B100FC4">
        <w:rPr>
          <w:rFonts w:ascii="Arial" w:eastAsia="Arial" w:hAnsi="Arial" w:cs="Arial"/>
          <w:sz w:val="24"/>
          <w:szCs w:val="24"/>
        </w:rPr>
        <w:t xml:space="preserve">committed to the </w:t>
      </w:r>
      <w:r w:rsidR="000C6245">
        <w:rPr>
          <w:rFonts w:ascii="Arial" w:eastAsia="Arial" w:hAnsi="Arial" w:cs="Arial"/>
          <w:sz w:val="24"/>
          <w:szCs w:val="24"/>
        </w:rPr>
        <w:t xml:space="preserve">care and </w:t>
      </w:r>
      <w:r w:rsidRPr="2B100FC4">
        <w:rPr>
          <w:rFonts w:ascii="Arial" w:eastAsia="Arial" w:hAnsi="Arial" w:cs="Arial"/>
          <w:sz w:val="24"/>
          <w:szCs w:val="24"/>
        </w:rPr>
        <w:t>custody of DYS</w:t>
      </w:r>
      <w:r w:rsidR="4554B2DD" w:rsidRPr="27AB7669">
        <w:rPr>
          <w:rFonts w:ascii="Arial" w:eastAsia="Arial" w:hAnsi="Arial" w:cs="Arial"/>
          <w:sz w:val="24"/>
          <w:szCs w:val="24"/>
        </w:rPr>
        <w:t xml:space="preserve"> at state cost</w:t>
      </w:r>
      <w:r w:rsidRPr="2B100FC4">
        <w:rPr>
          <w:rFonts w:ascii="Arial" w:eastAsia="Arial" w:hAnsi="Arial" w:cs="Arial"/>
          <w:sz w:val="24"/>
          <w:szCs w:val="24"/>
        </w:rPr>
        <w:t>;</w:t>
      </w:r>
    </w:p>
    <w:p w14:paraId="2C32A2AD" w14:textId="20ABC460" w:rsidR="38EED994" w:rsidRDefault="00CA0B2D" w:rsidP="00F7461C">
      <w:pPr>
        <w:pStyle w:val="ListParagraph"/>
        <w:numPr>
          <w:ilvl w:val="0"/>
          <w:numId w:val="20"/>
        </w:numPr>
        <w:spacing w:after="120"/>
        <w:rPr>
          <w:rFonts w:ascii="Arial" w:eastAsia="Arial" w:hAnsi="Arial" w:cs="Arial"/>
          <w:sz w:val="24"/>
          <w:szCs w:val="24"/>
        </w:rPr>
      </w:pPr>
      <w:r>
        <w:rPr>
          <w:rFonts w:ascii="Arial" w:eastAsia="Arial" w:hAnsi="Arial" w:cs="Arial"/>
          <w:sz w:val="24"/>
          <w:szCs w:val="24"/>
        </w:rPr>
        <w:t>E</w:t>
      </w:r>
      <w:r w:rsidR="3CA16417" w:rsidRPr="08609914">
        <w:rPr>
          <w:rFonts w:ascii="Arial" w:eastAsia="Arial" w:hAnsi="Arial" w:cs="Arial"/>
          <w:sz w:val="24"/>
          <w:szCs w:val="24"/>
        </w:rPr>
        <w:t>ngaged</w:t>
      </w:r>
      <w:r w:rsidR="3CA16417" w:rsidRPr="2B100FC4">
        <w:rPr>
          <w:rFonts w:ascii="Arial" w:eastAsia="Arial" w:hAnsi="Arial" w:cs="Arial"/>
          <w:sz w:val="24"/>
          <w:szCs w:val="24"/>
        </w:rPr>
        <w:t xml:space="preserve"> in reentry planning and connections to community providers</w:t>
      </w:r>
      <w:r w:rsidR="15005C1C" w:rsidRPr="27AB7669">
        <w:rPr>
          <w:rFonts w:ascii="Arial" w:eastAsia="Arial" w:hAnsi="Arial" w:cs="Arial"/>
          <w:sz w:val="24"/>
          <w:szCs w:val="24"/>
        </w:rPr>
        <w:t xml:space="preserve"> for incarcerated individuals</w:t>
      </w:r>
      <w:r w:rsidR="3CA16417" w:rsidRPr="2B100FC4">
        <w:rPr>
          <w:rFonts w:ascii="Arial" w:eastAsia="Arial" w:hAnsi="Arial" w:cs="Arial"/>
          <w:sz w:val="24"/>
          <w:szCs w:val="24"/>
        </w:rPr>
        <w:t>;</w:t>
      </w:r>
    </w:p>
    <w:p w14:paraId="6D90195D" w14:textId="4341E8C4" w:rsidR="38EED994" w:rsidRDefault="3CA16417" w:rsidP="00F7461C">
      <w:pPr>
        <w:pStyle w:val="ListParagraph"/>
        <w:numPr>
          <w:ilvl w:val="0"/>
          <w:numId w:val="20"/>
        </w:numPr>
        <w:spacing w:after="120"/>
        <w:rPr>
          <w:rFonts w:ascii="Arial" w:eastAsia="Arial" w:hAnsi="Arial" w:cs="Arial"/>
          <w:sz w:val="24"/>
          <w:szCs w:val="24"/>
        </w:rPr>
      </w:pPr>
      <w:r w:rsidRPr="2B100FC4">
        <w:rPr>
          <w:rFonts w:ascii="Arial" w:eastAsia="Arial" w:hAnsi="Arial" w:cs="Arial"/>
          <w:sz w:val="24"/>
          <w:szCs w:val="24"/>
        </w:rPr>
        <w:t xml:space="preserve">Worked with facilities to process new </w:t>
      </w:r>
      <w:r w:rsidR="5BBD90A7" w:rsidRPr="27AB7669">
        <w:rPr>
          <w:rFonts w:ascii="Arial" w:eastAsia="Arial" w:hAnsi="Arial" w:cs="Arial"/>
          <w:sz w:val="24"/>
          <w:szCs w:val="24"/>
        </w:rPr>
        <w:t xml:space="preserve">MassHealth </w:t>
      </w:r>
      <w:r w:rsidRPr="2B100FC4">
        <w:rPr>
          <w:rFonts w:ascii="Arial" w:eastAsia="Arial" w:hAnsi="Arial" w:cs="Arial"/>
          <w:sz w:val="24"/>
          <w:szCs w:val="24"/>
        </w:rPr>
        <w:t>applications for individuals who were previously uninsured prior to incarceration;</w:t>
      </w:r>
    </w:p>
    <w:p w14:paraId="62AA80B2" w14:textId="3892B881" w:rsidR="38EED994" w:rsidRDefault="3CA16417" w:rsidP="00F7461C">
      <w:pPr>
        <w:pStyle w:val="ListParagraph"/>
        <w:numPr>
          <w:ilvl w:val="0"/>
          <w:numId w:val="20"/>
        </w:numPr>
        <w:spacing w:after="120"/>
        <w:rPr>
          <w:rFonts w:ascii="Arial" w:eastAsia="Arial" w:hAnsi="Arial" w:cs="Arial"/>
          <w:color w:val="000000" w:themeColor="text1"/>
          <w:sz w:val="24"/>
          <w:szCs w:val="24"/>
        </w:rPr>
      </w:pPr>
      <w:r w:rsidRPr="2B100FC4">
        <w:rPr>
          <w:rFonts w:ascii="Arial" w:eastAsia="Arial" w:hAnsi="Arial" w:cs="Arial"/>
          <w:sz w:val="24"/>
          <w:szCs w:val="24"/>
        </w:rPr>
        <w:t xml:space="preserve">Piloted a program with the </w:t>
      </w:r>
      <w:r w:rsidRPr="2B100FC4">
        <w:rPr>
          <w:rFonts w:ascii="Arial" w:eastAsia="Arial" w:hAnsi="Arial" w:cs="Arial"/>
          <w:color w:val="000000" w:themeColor="text1"/>
          <w:sz w:val="24"/>
          <w:szCs w:val="24"/>
        </w:rPr>
        <w:t xml:space="preserve">Massachusetts Probation Service in participating courts to assist individuals on probation </w:t>
      </w:r>
      <w:r w:rsidR="74B28A74" w:rsidRPr="27AB7669">
        <w:rPr>
          <w:rFonts w:ascii="Arial" w:eastAsia="Arial" w:hAnsi="Arial" w:cs="Arial"/>
          <w:color w:val="000000" w:themeColor="text1"/>
          <w:sz w:val="24"/>
          <w:szCs w:val="24"/>
        </w:rPr>
        <w:t>with</w:t>
      </w:r>
      <w:r w:rsidRPr="2B100FC4">
        <w:rPr>
          <w:rFonts w:ascii="Arial" w:eastAsia="Arial" w:hAnsi="Arial" w:cs="Arial"/>
          <w:color w:val="000000" w:themeColor="text1"/>
          <w:sz w:val="24"/>
          <w:szCs w:val="24"/>
        </w:rPr>
        <w:t xml:space="preserve"> applying for MassHealth coverage;</w:t>
      </w:r>
    </w:p>
    <w:p w14:paraId="5C3B1248" w14:textId="64431E5C" w:rsidR="38EED994" w:rsidRDefault="3CA16417" w:rsidP="00F7461C">
      <w:pPr>
        <w:pStyle w:val="ListParagraph"/>
        <w:numPr>
          <w:ilvl w:val="0"/>
          <w:numId w:val="20"/>
        </w:numPr>
        <w:spacing w:after="120"/>
        <w:rPr>
          <w:rFonts w:ascii="Arial" w:eastAsia="Arial" w:hAnsi="Arial" w:cs="Arial"/>
        </w:rPr>
      </w:pPr>
      <w:r w:rsidRPr="2B100FC4">
        <w:rPr>
          <w:rFonts w:ascii="Arial" w:eastAsia="Arial" w:hAnsi="Arial" w:cs="Arial"/>
          <w:sz w:val="24"/>
          <w:szCs w:val="24"/>
        </w:rPr>
        <w:t xml:space="preserve">Entered into </w:t>
      </w:r>
      <w:r w:rsidR="004E22DB">
        <w:rPr>
          <w:rFonts w:ascii="Arial" w:eastAsia="Arial" w:hAnsi="Arial" w:cs="Arial"/>
          <w:sz w:val="24"/>
          <w:szCs w:val="24"/>
        </w:rPr>
        <w:t>d</w:t>
      </w:r>
      <w:r w:rsidRPr="2B100FC4">
        <w:rPr>
          <w:rFonts w:ascii="Arial" w:eastAsia="Arial" w:hAnsi="Arial" w:cs="Arial"/>
          <w:sz w:val="24"/>
          <w:szCs w:val="24"/>
        </w:rPr>
        <w:t xml:space="preserve">ata </w:t>
      </w:r>
      <w:r w:rsidR="004E22DB">
        <w:rPr>
          <w:rFonts w:ascii="Arial" w:eastAsia="Arial" w:hAnsi="Arial" w:cs="Arial"/>
          <w:sz w:val="24"/>
          <w:szCs w:val="24"/>
        </w:rPr>
        <w:t>s</w:t>
      </w:r>
      <w:r w:rsidRPr="2B100FC4">
        <w:rPr>
          <w:rFonts w:ascii="Arial" w:eastAsia="Arial" w:hAnsi="Arial" w:cs="Arial"/>
          <w:sz w:val="24"/>
          <w:szCs w:val="24"/>
        </w:rPr>
        <w:t xml:space="preserve">haring </w:t>
      </w:r>
      <w:r w:rsidR="004E22DB">
        <w:rPr>
          <w:rFonts w:ascii="Arial" w:eastAsia="Arial" w:hAnsi="Arial" w:cs="Arial"/>
          <w:sz w:val="24"/>
          <w:szCs w:val="24"/>
        </w:rPr>
        <w:t>a</w:t>
      </w:r>
      <w:r w:rsidRPr="2B100FC4">
        <w:rPr>
          <w:rFonts w:ascii="Arial" w:eastAsia="Arial" w:hAnsi="Arial" w:cs="Arial"/>
          <w:sz w:val="24"/>
          <w:szCs w:val="24"/>
        </w:rPr>
        <w:t>greements with the DOC and the 13 Sheriffs’ Office</w:t>
      </w:r>
      <w:r w:rsidR="72BB56CF" w:rsidRPr="2B100FC4">
        <w:rPr>
          <w:rFonts w:ascii="Arial" w:eastAsia="Arial" w:hAnsi="Arial" w:cs="Arial"/>
          <w:sz w:val="24"/>
          <w:szCs w:val="24"/>
        </w:rPr>
        <w:t xml:space="preserve">s </w:t>
      </w:r>
      <w:r w:rsidRPr="2B100FC4">
        <w:rPr>
          <w:rFonts w:ascii="Arial" w:eastAsia="Arial" w:hAnsi="Arial" w:cs="Arial"/>
          <w:sz w:val="24"/>
          <w:szCs w:val="24"/>
        </w:rPr>
        <w:t>that have correctional facilities;</w:t>
      </w:r>
    </w:p>
    <w:p w14:paraId="03299AEA" w14:textId="2172E1E4" w:rsidR="38EED994" w:rsidRDefault="3CA16417" w:rsidP="00F7461C">
      <w:pPr>
        <w:pStyle w:val="ListParagraph"/>
        <w:numPr>
          <w:ilvl w:val="0"/>
          <w:numId w:val="20"/>
        </w:numPr>
        <w:spacing w:after="120"/>
        <w:rPr>
          <w:rFonts w:ascii="Arial" w:eastAsia="Arial" w:hAnsi="Arial" w:cs="Arial"/>
          <w:sz w:val="24"/>
          <w:szCs w:val="24"/>
        </w:rPr>
      </w:pPr>
      <w:r w:rsidRPr="2B100FC4">
        <w:rPr>
          <w:rFonts w:ascii="Arial" w:eastAsia="Arial" w:hAnsi="Arial" w:cs="Arial"/>
          <w:sz w:val="24"/>
          <w:szCs w:val="24"/>
        </w:rPr>
        <w:t>Established a dedicated phone line and team to process eligibility updates for incarcerated individuals;</w:t>
      </w:r>
    </w:p>
    <w:p w14:paraId="164D8361" w14:textId="78785CED" w:rsidR="38EED994" w:rsidRDefault="3CA16417" w:rsidP="00F7461C">
      <w:pPr>
        <w:pStyle w:val="ListParagraph"/>
        <w:numPr>
          <w:ilvl w:val="0"/>
          <w:numId w:val="20"/>
        </w:numPr>
        <w:spacing w:after="120"/>
        <w:rPr>
          <w:rFonts w:ascii="Arial" w:eastAsia="Arial" w:hAnsi="Arial" w:cs="Arial"/>
          <w:sz w:val="24"/>
          <w:szCs w:val="24"/>
        </w:rPr>
      </w:pPr>
      <w:r w:rsidRPr="2B100FC4">
        <w:rPr>
          <w:rFonts w:ascii="Arial" w:eastAsia="Arial" w:hAnsi="Arial" w:cs="Arial"/>
          <w:sz w:val="24"/>
          <w:szCs w:val="24"/>
        </w:rPr>
        <w:t xml:space="preserve">Continued to re-activate community Medicaid benefits for individuals upon release; </w:t>
      </w:r>
    </w:p>
    <w:p w14:paraId="47B78CBA" w14:textId="7DF092C6" w:rsidR="38EED994" w:rsidRDefault="3581012E" w:rsidP="00F7461C">
      <w:pPr>
        <w:pStyle w:val="ListParagraph"/>
        <w:numPr>
          <w:ilvl w:val="0"/>
          <w:numId w:val="20"/>
        </w:numPr>
        <w:spacing w:after="120"/>
        <w:rPr>
          <w:rFonts w:ascii="Arial" w:eastAsia="Arial" w:hAnsi="Arial" w:cs="Arial"/>
          <w:sz w:val="24"/>
          <w:szCs w:val="24"/>
        </w:rPr>
      </w:pPr>
      <w:r w:rsidRPr="797AB299">
        <w:rPr>
          <w:rFonts w:ascii="Arial" w:eastAsia="Arial" w:hAnsi="Arial" w:cs="Arial"/>
          <w:sz w:val="24"/>
          <w:szCs w:val="24"/>
        </w:rPr>
        <w:lastRenderedPageBreak/>
        <w:t>Supported a number of grant- and state-funded reentry initiatives, including the Justice Community Opioid Innovation Network</w:t>
      </w:r>
      <w:r w:rsidR="3CA16417" w:rsidRPr="797AB299">
        <w:rPr>
          <w:rStyle w:val="FootnoteReference"/>
          <w:rFonts w:ascii="Arial" w:eastAsia="Arial" w:hAnsi="Arial" w:cs="Arial"/>
          <w:sz w:val="24"/>
          <w:szCs w:val="24"/>
        </w:rPr>
        <w:footnoteReference w:id="44"/>
      </w:r>
      <w:r w:rsidRPr="797AB299">
        <w:rPr>
          <w:rFonts w:ascii="Arial" w:eastAsia="Arial" w:hAnsi="Arial" w:cs="Arial"/>
          <w:sz w:val="24"/>
          <w:szCs w:val="24"/>
        </w:rPr>
        <w:t>; and</w:t>
      </w:r>
    </w:p>
    <w:p w14:paraId="5712C1E0" w14:textId="513C8181" w:rsidR="38EED994" w:rsidRDefault="3CA16417" w:rsidP="00F7461C">
      <w:pPr>
        <w:pStyle w:val="ListParagraph"/>
        <w:numPr>
          <w:ilvl w:val="0"/>
          <w:numId w:val="20"/>
        </w:numPr>
        <w:spacing w:after="120"/>
        <w:rPr>
          <w:rFonts w:ascii="Arial" w:eastAsia="Arial" w:hAnsi="Arial" w:cs="Arial"/>
          <w:sz w:val="24"/>
          <w:szCs w:val="24"/>
        </w:rPr>
      </w:pPr>
      <w:r w:rsidRPr="071070D3">
        <w:rPr>
          <w:rFonts w:ascii="Arial" w:eastAsia="Arial" w:hAnsi="Arial" w:cs="Arial"/>
          <w:sz w:val="24"/>
          <w:szCs w:val="24"/>
        </w:rPr>
        <w:t>Implemented 12</w:t>
      </w:r>
      <w:r w:rsidR="641F50B5" w:rsidRPr="071070D3">
        <w:rPr>
          <w:rFonts w:ascii="Arial" w:eastAsia="Arial" w:hAnsi="Arial" w:cs="Arial"/>
          <w:sz w:val="24"/>
          <w:szCs w:val="24"/>
        </w:rPr>
        <w:t xml:space="preserve"> </w:t>
      </w:r>
      <w:r w:rsidRPr="071070D3">
        <w:rPr>
          <w:rFonts w:ascii="Arial" w:eastAsia="Arial" w:hAnsi="Arial" w:cs="Arial"/>
          <w:sz w:val="24"/>
          <w:szCs w:val="24"/>
        </w:rPr>
        <w:t>months continuous eligibility for individuals upon release from a carceral setting to reduce administrative eligibility churn during the post-release period.</w:t>
      </w:r>
    </w:p>
    <w:p w14:paraId="6AEF92ED" w14:textId="4BFD1610" w:rsidR="38EED994" w:rsidRDefault="3CA16417" w:rsidP="00F7461C">
      <w:pPr>
        <w:spacing w:after="120"/>
        <w:rPr>
          <w:rFonts w:ascii="Arial" w:eastAsia="Arial" w:hAnsi="Arial" w:cs="Arial"/>
          <w:sz w:val="24"/>
          <w:szCs w:val="24"/>
        </w:rPr>
      </w:pPr>
      <w:r w:rsidRPr="72BF4831">
        <w:rPr>
          <w:rFonts w:ascii="Arial" w:eastAsia="Arial" w:hAnsi="Arial" w:cs="Arial"/>
          <w:sz w:val="24"/>
          <w:szCs w:val="24"/>
        </w:rPr>
        <w:t xml:space="preserve">Massachusetts also developed the MassHealth Behavioral Health </w:t>
      </w:r>
      <w:r w:rsidR="5C918805" w:rsidRPr="2DB354AF">
        <w:rPr>
          <w:rFonts w:ascii="Arial" w:eastAsia="Arial" w:hAnsi="Arial" w:cs="Arial"/>
          <w:sz w:val="24"/>
          <w:szCs w:val="24"/>
        </w:rPr>
        <w:t>Supports</w:t>
      </w:r>
      <w:r w:rsidRPr="2DB354AF">
        <w:rPr>
          <w:rFonts w:ascii="Arial" w:eastAsia="Arial" w:hAnsi="Arial" w:cs="Arial"/>
          <w:sz w:val="24"/>
          <w:szCs w:val="24"/>
        </w:rPr>
        <w:t xml:space="preserve"> </w:t>
      </w:r>
      <w:r w:rsidRPr="72BF4831">
        <w:rPr>
          <w:rFonts w:ascii="Arial" w:eastAsia="Arial" w:hAnsi="Arial" w:cs="Arial"/>
          <w:sz w:val="24"/>
          <w:szCs w:val="24"/>
        </w:rPr>
        <w:t>for Justice Involved</w:t>
      </w:r>
      <w:r w:rsidRPr="2DB354AF">
        <w:rPr>
          <w:rFonts w:ascii="Arial" w:eastAsia="Arial" w:hAnsi="Arial" w:cs="Arial"/>
          <w:sz w:val="24"/>
          <w:szCs w:val="24"/>
        </w:rPr>
        <w:t xml:space="preserve"> </w:t>
      </w:r>
      <w:r w:rsidR="5DB1E52C" w:rsidRPr="2DB354AF">
        <w:rPr>
          <w:rFonts w:ascii="Arial" w:eastAsia="Arial" w:hAnsi="Arial" w:cs="Arial"/>
          <w:sz w:val="24"/>
          <w:szCs w:val="24"/>
        </w:rPr>
        <w:t>Individuals</w:t>
      </w:r>
      <w:r w:rsidRPr="72BF4831">
        <w:rPr>
          <w:rFonts w:ascii="Arial" w:eastAsia="Arial" w:hAnsi="Arial" w:cs="Arial"/>
          <w:sz w:val="24"/>
          <w:szCs w:val="24"/>
        </w:rPr>
        <w:t xml:space="preserve"> (BH-JI) program, which launched in two counties in 2019 and expanded statewide across all 14 counties in 2022. BH-JI offers (1) in-reach activities that take place in correctional facilities prior to a participant’s release</w:t>
      </w:r>
      <w:r w:rsidR="3EC5CBA2" w:rsidRPr="6BE97120">
        <w:rPr>
          <w:rFonts w:ascii="Arial" w:eastAsia="Arial" w:hAnsi="Arial" w:cs="Arial"/>
          <w:sz w:val="24"/>
          <w:szCs w:val="24"/>
        </w:rPr>
        <w:t>;</w:t>
      </w:r>
      <w:r w:rsidRPr="72BF4831">
        <w:rPr>
          <w:rFonts w:ascii="Arial" w:eastAsia="Arial" w:hAnsi="Arial" w:cs="Arial"/>
          <w:sz w:val="24"/>
          <w:szCs w:val="24"/>
        </w:rPr>
        <w:t xml:space="preserve"> (2) </w:t>
      </w:r>
      <w:r w:rsidR="00675AE7">
        <w:rPr>
          <w:rFonts w:ascii="Arial" w:eastAsia="Arial" w:hAnsi="Arial" w:cs="Arial"/>
          <w:sz w:val="24"/>
          <w:szCs w:val="24"/>
        </w:rPr>
        <w:t xml:space="preserve">coordination </w:t>
      </w:r>
      <w:r w:rsidRPr="72BF4831">
        <w:rPr>
          <w:rFonts w:ascii="Arial" w:eastAsia="Arial" w:hAnsi="Arial" w:cs="Arial"/>
          <w:sz w:val="24"/>
          <w:szCs w:val="24"/>
        </w:rPr>
        <w:t>with community providers, organizations, and criminal justice agencies</w:t>
      </w:r>
      <w:r w:rsidR="61C86D62" w:rsidRPr="08609914">
        <w:rPr>
          <w:rFonts w:ascii="Arial" w:eastAsia="Arial" w:hAnsi="Arial" w:cs="Arial"/>
          <w:sz w:val="24"/>
          <w:szCs w:val="24"/>
        </w:rPr>
        <w:t>;</w:t>
      </w:r>
      <w:r w:rsidRPr="72BF4831">
        <w:rPr>
          <w:rFonts w:ascii="Arial" w:eastAsia="Arial" w:hAnsi="Arial" w:cs="Arial"/>
          <w:sz w:val="24"/>
          <w:szCs w:val="24"/>
        </w:rPr>
        <w:t xml:space="preserve"> and (3) community supports provided to participants after release from incarceration and to individuals on probation or parole. </w:t>
      </w:r>
      <w:r w:rsidRPr="08609914">
        <w:rPr>
          <w:rFonts w:ascii="Arial" w:eastAsia="Arial" w:hAnsi="Arial" w:cs="Arial"/>
          <w:sz w:val="24"/>
          <w:szCs w:val="24"/>
        </w:rPr>
        <w:t>BH-JI</w:t>
      </w:r>
      <w:r w:rsidRPr="72BF4831">
        <w:rPr>
          <w:rFonts w:ascii="Arial" w:eastAsia="Arial" w:hAnsi="Arial" w:cs="Arial"/>
          <w:sz w:val="24"/>
          <w:szCs w:val="24"/>
        </w:rPr>
        <w:t xml:space="preserve"> provides supports that include navigators to help develop personalized treatment plans, </w:t>
      </w:r>
      <w:r w:rsidR="005F705E">
        <w:rPr>
          <w:rFonts w:ascii="Arial" w:eastAsia="Arial" w:hAnsi="Arial" w:cs="Arial"/>
          <w:sz w:val="24"/>
          <w:szCs w:val="24"/>
        </w:rPr>
        <w:t>linkages</w:t>
      </w:r>
      <w:r w:rsidRPr="72BF4831">
        <w:rPr>
          <w:rFonts w:ascii="Arial" w:eastAsia="Arial" w:hAnsi="Arial" w:cs="Arial"/>
          <w:sz w:val="24"/>
          <w:szCs w:val="24"/>
        </w:rPr>
        <w:t xml:space="preserve"> to health care providers immediately after release, and connections to social services like housing and employment to address HSRN.</w:t>
      </w:r>
    </w:p>
    <w:p w14:paraId="271B4723" w14:textId="47443CE7" w:rsidR="38EED994" w:rsidRDefault="005F705E" w:rsidP="00F7461C">
      <w:pPr>
        <w:spacing w:after="120"/>
        <w:rPr>
          <w:rFonts w:ascii="Arial" w:eastAsia="Arial" w:hAnsi="Arial" w:cs="Arial"/>
          <w:sz w:val="24"/>
          <w:szCs w:val="24"/>
        </w:rPr>
      </w:pPr>
      <w:r>
        <w:rPr>
          <w:rFonts w:ascii="Arial" w:eastAsia="Arial" w:hAnsi="Arial" w:cs="Arial"/>
          <w:sz w:val="24"/>
          <w:szCs w:val="24"/>
        </w:rPr>
        <w:t>Additionally, i</w:t>
      </w:r>
      <w:r w:rsidR="3CA16417" w:rsidRPr="72BF4831">
        <w:rPr>
          <w:rFonts w:ascii="Arial" w:eastAsia="Arial" w:hAnsi="Arial" w:cs="Arial"/>
          <w:sz w:val="24"/>
          <w:szCs w:val="24"/>
        </w:rPr>
        <w:t xml:space="preserve">n 2022, MassHealth received authority from CMS through </w:t>
      </w:r>
      <w:r>
        <w:rPr>
          <w:rFonts w:ascii="Arial" w:eastAsia="Arial" w:hAnsi="Arial" w:cs="Arial"/>
          <w:sz w:val="24"/>
          <w:szCs w:val="24"/>
        </w:rPr>
        <w:t>the</w:t>
      </w:r>
      <w:r w:rsidR="3CA16417" w:rsidRPr="72BF4831">
        <w:rPr>
          <w:rFonts w:ascii="Arial" w:eastAsia="Arial" w:hAnsi="Arial" w:cs="Arial"/>
          <w:sz w:val="24"/>
          <w:szCs w:val="24"/>
        </w:rPr>
        <w:t xml:space="preserve"> </w:t>
      </w:r>
      <w:r>
        <w:rPr>
          <w:rFonts w:ascii="Arial" w:eastAsia="Arial" w:hAnsi="Arial" w:cs="Arial"/>
          <w:sz w:val="24"/>
          <w:szCs w:val="24"/>
        </w:rPr>
        <w:t>d</w:t>
      </w:r>
      <w:r w:rsidR="42936B9A" w:rsidRPr="1B726681">
        <w:rPr>
          <w:rFonts w:ascii="Arial" w:eastAsia="Arial" w:hAnsi="Arial" w:cs="Arial"/>
          <w:sz w:val="24"/>
          <w:szCs w:val="24"/>
        </w:rPr>
        <w:t>emonstration</w:t>
      </w:r>
      <w:r w:rsidR="3CA16417" w:rsidRPr="72BF4831">
        <w:rPr>
          <w:rFonts w:ascii="Arial" w:eastAsia="Arial" w:hAnsi="Arial" w:cs="Arial"/>
          <w:sz w:val="24"/>
          <w:szCs w:val="24"/>
        </w:rPr>
        <w:t xml:space="preserve"> for </w:t>
      </w:r>
      <w:r w:rsidR="5602F6E1" w:rsidRPr="2DB354AF">
        <w:rPr>
          <w:rFonts w:ascii="Arial" w:eastAsia="Arial" w:hAnsi="Arial" w:cs="Arial"/>
          <w:sz w:val="24"/>
          <w:szCs w:val="24"/>
        </w:rPr>
        <w:t xml:space="preserve">the </w:t>
      </w:r>
      <w:r w:rsidR="3CA16417" w:rsidRPr="72BF4831">
        <w:rPr>
          <w:rFonts w:ascii="Arial" w:eastAsia="Arial" w:hAnsi="Arial" w:cs="Arial"/>
          <w:sz w:val="24"/>
          <w:szCs w:val="24"/>
        </w:rPr>
        <w:t xml:space="preserve">Community Support </w:t>
      </w:r>
      <w:r w:rsidR="25C68A57" w:rsidRPr="72BF4831">
        <w:rPr>
          <w:rFonts w:ascii="Arial" w:eastAsia="Arial" w:hAnsi="Arial" w:cs="Arial"/>
          <w:sz w:val="24"/>
          <w:szCs w:val="24"/>
        </w:rPr>
        <w:t>Program</w:t>
      </w:r>
      <w:r w:rsidR="3CA16417" w:rsidRPr="72BF4831">
        <w:rPr>
          <w:rFonts w:ascii="Arial" w:eastAsia="Arial" w:hAnsi="Arial" w:cs="Arial"/>
          <w:sz w:val="24"/>
          <w:szCs w:val="24"/>
        </w:rPr>
        <w:t xml:space="preserve"> for Individuals with Justice Involvement (CSP-JI) which complements the BH-JI program by providing community supports to eligible members after release from incarceration or detention and for individuals on probation or parole. CMS approval of the most recent </w:t>
      </w:r>
      <w:r w:rsidR="00A12B24">
        <w:rPr>
          <w:rFonts w:ascii="Arial" w:eastAsia="Arial" w:hAnsi="Arial" w:cs="Arial"/>
          <w:sz w:val="24"/>
          <w:szCs w:val="24"/>
        </w:rPr>
        <w:t>d</w:t>
      </w:r>
      <w:r w:rsidR="5EDC8ECC" w:rsidRPr="1B726681">
        <w:rPr>
          <w:rFonts w:ascii="Arial" w:eastAsia="Arial" w:hAnsi="Arial" w:cs="Arial"/>
          <w:sz w:val="24"/>
          <w:szCs w:val="24"/>
        </w:rPr>
        <w:t xml:space="preserve">emonstration </w:t>
      </w:r>
      <w:r w:rsidR="3CA16417" w:rsidRPr="72BF4831">
        <w:rPr>
          <w:rFonts w:ascii="Arial" w:eastAsia="Arial" w:hAnsi="Arial" w:cs="Arial"/>
          <w:sz w:val="24"/>
          <w:szCs w:val="24"/>
        </w:rPr>
        <w:t>extension aligned CSP-JI within MassHealth’s framework for addressing HRSN and extended authority for CSP-JI to MassHealth fee</w:t>
      </w:r>
      <w:r w:rsidR="0DE7E67D" w:rsidRPr="2DB354AF">
        <w:rPr>
          <w:rFonts w:ascii="Arial" w:eastAsia="Arial" w:hAnsi="Arial" w:cs="Arial"/>
          <w:sz w:val="24"/>
          <w:szCs w:val="24"/>
        </w:rPr>
        <w:t>-</w:t>
      </w:r>
      <w:r w:rsidR="3CA16417" w:rsidRPr="72BF4831">
        <w:rPr>
          <w:rFonts w:ascii="Arial" w:eastAsia="Arial" w:hAnsi="Arial" w:cs="Arial"/>
          <w:sz w:val="24"/>
          <w:szCs w:val="24"/>
        </w:rPr>
        <w:t>for</w:t>
      </w:r>
      <w:r w:rsidR="1616C936" w:rsidRPr="2DB354AF">
        <w:rPr>
          <w:rFonts w:ascii="Arial" w:eastAsia="Arial" w:hAnsi="Arial" w:cs="Arial"/>
          <w:sz w:val="24"/>
          <w:szCs w:val="24"/>
        </w:rPr>
        <w:t>-</w:t>
      </w:r>
      <w:r w:rsidR="3CA16417" w:rsidRPr="72BF4831">
        <w:rPr>
          <w:rFonts w:ascii="Arial" w:eastAsia="Arial" w:hAnsi="Arial" w:cs="Arial"/>
          <w:sz w:val="24"/>
          <w:szCs w:val="24"/>
        </w:rPr>
        <w:t xml:space="preserve">service members. </w:t>
      </w:r>
    </w:p>
    <w:p w14:paraId="7486356F" w14:textId="02A1BA29" w:rsidR="38EED994" w:rsidRDefault="004823F6" w:rsidP="00F7461C">
      <w:pPr>
        <w:spacing w:after="120"/>
        <w:rPr>
          <w:rFonts w:ascii="Arial" w:eastAsia="Arial" w:hAnsi="Arial" w:cs="Arial"/>
          <w:sz w:val="24"/>
          <w:szCs w:val="24"/>
        </w:rPr>
      </w:pPr>
      <w:r>
        <w:rPr>
          <w:rFonts w:ascii="Arial" w:eastAsia="Arial" w:hAnsi="Arial" w:cs="Arial"/>
          <w:sz w:val="24"/>
          <w:szCs w:val="24"/>
        </w:rPr>
        <w:t>S</w:t>
      </w:r>
      <w:r w:rsidR="3CA16417" w:rsidRPr="72BF4831">
        <w:rPr>
          <w:rFonts w:ascii="Arial" w:eastAsia="Arial" w:hAnsi="Arial" w:cs="Arial"/>
          <w:sz w:val="24"/>
          <w:szCs w:val="24"/>
        </w:rPr>
        <w:t xml:space="preserve">ince statewide rollout </w:t>
      </w:r>
      <w:r>
        <w:rPr>
          <w:rFonts w:ascii="Arial" w:eastAsia="Arial" w:hAnsi="Arial" w:cs="Arial"/>
          <w:sz w:val="24"/>
          <w:szCs w:val="24"/>
        </w:rPr>
        <w:t xml:space="preserve">of BH-JI </w:t>
      </w:r>
      <w:r w:rsidR="3CA16417" w:rsidRPr="72BF4831">
        <w:rPr>
          <w:rFonts w:ascii="Arial" w:eastAsia="Arial" w:hAnsi="Arial" w:cs="Arial"/>
          <w:sz w:val="24"/>
          <w:szCs w:val="24"/>
        </w:rPr>
        <w:t>in February 2022, more than 2,100 people have been enrolled in BH-JI or CSP-JI.</w:t>
      </w:r>
      <w:r w:rsidR="5E9B9C8E" w:rsidRPr="72BF4831">
        <w:rPr>
          <w:rFonts w:ascii="Arial" w:eastAsia="Arial" w:hAnsi="Arial" w:cs="Arial"/>
          <w:sz w:val="24"/>
          <w:szCs w:val="24"/>
        </w:rPr>
        <w:t xml:space="preserve"> </w:t>
      </w:r>
      <w:r w:rsidR="3CA16417" w:rsidRPr="72BF4831">
        <w:rPr>
          <w:rFonts w:ascii="Arial" w:eastAsia="Arial" w:hAnsi="Arial" w:cs="Arial"/>
          <w:sz w:val="24"/>
          <w:szCs w:val="24"/>
        </w:rPr>
        <w:t xml:space="preserve">Preliminary results from Massachusetts’ BH-JI </w:t>
      </w:r>
      <w:r w:rsidR="008B2B8D">
        <w:rPr>
          <w:rFonts w:ascii="Arial" w:eastAsia="Arial" w:hAnsi="Arial" w:cs="Arial"/>
          <w:sz w:val="24"/>
          <w:szCs w:val="24"/>
        </w:rPr>
        <w:t>program</w:t>
      </w:r>
      <w:r w:rsidR="3CA16417" w:rsidRPr="72BF4831">
        <w:rPr>
          <w:rFonts w:ascii="Arial" w:eastAsia="Arial" w:hAnsi="Arial" w:cs="Arial"/>
          <w:sz w:val="24"/>
          <w:szCs w:val="24"/>
        </w:rPr>
        <w:t xml:space="preserve"> indicate a decrease in inpatient and emergency room utilization, and increased connection to more appropriate outpatient behavioral health services. The average cost per member per month for inpatient services decreased by 47% and for outpatient services increased by 39%. The BH-JI </w:t>
      </w:r>
      <w:r w:rsidR="008B2B8D">
        <w:rPr>
          <w:rFonts w:ascii="Arial" w:eastAsia="Arial" w:hAnsi="Arial" w:cs="Arial"/>
          <w:sz w:val="24"/>
          <w:szCs w:val="24"/>
        </w:rPr>
        <w:t>program</w:t>
      </w:r>
      <w:r w:rsidR="3CA16417" w:rsidRPr="72BF4831">
        <w:rPr>
          <w:rFonts w:ascii="Arial" w:eastAsia="Arial" w:hAnsi="Arial" w:cs="Arial"/>
          <w:sz w:val="24"/>
          <w:szCs w:val="24"/>
        </w:rPr>
        <w:t xml:space="preserve"> also showed increased housing stability and employment, decreased legal violations, and increased use of behavioral health outpatient services </w:t>
      </w:r>
      <w:r w:rsidR="02BE9177" w:rsidRPr="27AB7669">
        <w:rPr>
          <w:rFonts w:ascii="Arial" w:eastAsia="Arial" w:hAnsi="Arial" w:cs="Arial"/>
          <w:sz w:val="24"/>
          <w:szCs w:val="24"/>
        </w:rPr>
        <w:t>compared to their use</w:t>
      </w:r>
      <w:r w:rsidR="3EEDF95D" w:rsidRPr="2DB354AF">
        <w:rPr>
          <w:rFonts w:ascii="Arial" w:eastAsia="Arial" w:hAnsi="Arial" w:cs="Arial"/>
          <w:sz w:val="24"/>
          <w:szCs w:val="24"/>
        </w:rPr>
        <w:t xml:space="preserve"> </w:t>
      </w:r>
      <w:r w:rsidR="3CA16417" w:rsidRPr="72BF4831">
        <w:rPr>
          <w:rFonts w:ascii="Arial" w:eastAsia="Arial" w:hAnsi="Arial" w:cs="Arial"/>
          <w:sz w:val="24"/>
          <w:szCs w:val="24"/>
        </w:rPr>
        <w:t>before enrollment in the program. Enrollees in BH-JI have experienced measurable improvements in housing and employment status—after six months the number of individuals owning or renting a residence increased from 14% to 29% and individuals who were employed increased from 36% to 45%.</w:t>
      </w:r>
    </w:p>
    <w:p w14:paraId="5BEA9020" w14:textId="251626A8" w:rsidR="38EED994" w:rsidRDefault="3CA16417" w:rsidP="00F7461C">
      <w:pPr>
        <w:spacing w:after="120"/>
        <w:rPr>
          <w:rFonts w:ascii="Arial" w:eastAsia="Arial" w:hAnsi="Arial" w:cs="Arial"/>
          <w:color w:val="000000" w:themeColor="text1"/>
          <w:sz w:val="24"/>
          <w:szCs w:val="24"/>
        </w:rPr>
      </w:pPr>
      <w:r w:rsidRPr="2B100FC4">
        <w:rPr>
          <w:rFonts w:ascii="Arial" w:eastAsia="Arial" w:hAnsi="Arial" w:cs="Arial"/>
          <w:sz w:val="24"/>
          <w:szCs w:val="24"/>
        </w:rPr>
        <w:lastRenderedPageBreak/>
        <w:t>In addition to the direct support for members, BH-JI led to extensive partnerships between community behavioral health providers and</w:t>
      </w:r>
      <w:r w:rsidRPr="2B100FC4">
        <w:rPr>
          <w:rFonts w:ascii="Arial" w:eastAsia="Arial" w:hAnsi="Arial" w:cs="Arial"/>
          <w:color w:val="000000" w:themeColor="text1"/>
          <w:sz w:val="24"/>
          <w:szCs w:val="24"/>
        </w:rPr>
        <w:t xml:space="preserve"> state and local entities, including criminal justice agencies. MassHealth has convened statewide BH-JI meetings since the summer of 2021, and the individual BH-JI providers began organizing regional coordinating meetings in Fall 2022.</w:t>
      </w:r>
    </w:p>
    <w:p w14:paraId="3426FA9D" w14:textId="0F33E910"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However, despite all these efforts, the health disparities </w:t>
      </w:r>
      <w:r w:rsidR="7BEB69D3" w:rsidRPr="2FFB7F3D">
        <w:rPr>
          <w:rFonts w:ascii="Arial" w:eastAsia="Arial" w:hAnsi="Arial" w:cs="Arial"/>
          <w:sz w:val="24"/>
          <w:szCs w:val="24"/>
        </w:rPr>
        <w:t xml:space="preserve">for justice-involved populations </w:t>
      </w:r>
      <w:r w:rsidRPr="2B100FC4">
        <w:rPr>
          <w:rFonts w:ascii="Arial" w:eastAsia="Arial" w:hAnsi="Arial" w:cs="Arial"/>
          <w:sz w:val="24"/>
          <w:szCs w:val="24"/>
        </w:rPr>
        <w:t xml:space="preserve">described above persist, leading </w:t>
      </w:r>
      <w:r w:rsidR="00B7725B">
        <w:rPr>
          <w:rFonts w:ascii="Arial" w:eastAsia="Arial" w:hAnsi="Arial" w:cs="Arial"/>
          <w:sz w:val="24"/>
          <w:szCs w:val="24"/>
        </w:rPr>
        <w:t>MassHealth</w:t>
      </w:r>
      <w:r w:rsidRPr="2B100FC4">
        <w:rPr>
          <w:rFonts w:ascii="Arial" w:eastAsia="Arial" w:hAnsi="Arial" w:cs="Arial"/>
          <w:sz w:val="24"/>
          <w:szCs w:val="24"/>
        </w:rPr>
        <w:t xml:space="preserve"> to propose this reentry demonstration to strengthen access to quality health care and continuity of care by providing Medicaid </w:t>
      </w:r>
      <w:r w:rsidR="00B7725B">
        <w:rPr>
          <w:rFonts w:ascii="Arial" w:eastAsia="Arial" w:hAnsi="Arial" w:cs="Arial"/>
          <w:sz w:val="24"/>
          <w:szCs w:val="24"/>
        </w:rPr>
        <w:t>coverage</w:t>
      </w:r>
      <w:r w:rsidRPr="2B100FC4">
        <w:rPr>
          <w:rFonts w:ascii="Arial" w:eastAsia="Arial" w:hAnsi="Arial" w:cs="Arial"/>
          <w:sz w:val="24"/>
          <w:szCs w:val="24"/>
        </w:rPr>
        <w:t xml:space="preserve"> to vulnerable populations, including youth, prior to </w:t>
      </w:r>
      <w:r w:rsidR="09EBDC41" w:rsidRPr="2FFB7F3D">
        <w:rPr>
          <w:rFonts w:ascii="Arial" w:eastAsia="Arial" w:hAnsi="Arial" w:cs="Arial"/>
          <w:sz w:val="24"/>
          <w:szCs w:val="24"/>
        </w:rPr>
        <w:t xml:space="preserve">their </w:t>
      </w:r>
      <w:r w:rsidRPr="2FFB7F3D">
        <w:rPr>
          <w:rFonts w:ascii="Arial" w:eastAsia="Arial" w:hAnsi="Arial" w:cs="Arial"/>
          <w:sz w:val="24"/>
          <w:szCs w:val="24"/>
        </w:rPr>
        <w:t>release</w:t>
      </w:r>
      <w:r w:rsidR="7F509F8F" w:rsidRPr="2FFB7F3D">
        <w:rPr>
          <w:rFonts w:ascii="Arial" w:eastAsia="Arial" w:hAnsi="Arial" w:cs="Arial"/>
          <w:sz w:val="24"/>
          <w:szCs w:val="24"/>
        </w:rPr>
        <w:t xml:space="preserve"> from </w:t>
      </w:r>
      <w:r w:rsidR="00D114DE">
        <w:rPr>
          <w:rFonts w:ascii="Arial" w:eastAsia="Arial" w:hAnsi="Arial" w:cs="Arial"/>
          <w:sz w:val="24"/>
          <w:szCs w:val="24"/>
        </w:rPr>
        <w:t>carceral settings</w:t>
      </w:r>
      <w:r w:rsidRPr="2B100FC4">
        <w:rPr>
          <w:rFonts w:ascii="Arial" w:eastAsia="Arial" w:hAnsi="Arial" w:cs="Arial"/>
          <w:sz w:val="24"/>
          <w:szCs w:val="24"/>
        </w:rPr>
        <w:t>.</w:t>
      </w:r>
    </w:p>
    <w:p w14:paraId="5580D0F2" w14:textId="77777777" w:rsidR="00295689" w:rsidRDefault="00295689" w:rsidP="00F7461C">
      <w:pPr>
        <w:spacing w:after="120"/>
        <w:rPr>
          <w:rFonts w:ascii="Arial" w:eastAsia="Arial" w:hAnsi="Arial" w:cs="Arial"/>
          <w:sz w:val="24"/>
          <w:szCs w:val="24"/>
        </w:rPr>
      </w:pPr>
    </w:p>
    <w:p w14:paraId="0BD8CDC9" w14:textId="7F211987" w:rsidR="38EED994" w:rsidRDefault="008E2769" w:rsidP="00F7461C">
      <w:pPr>
        <w:spacing w:after="120"/>
        <w:rPr>
          <w:rFonts w:ascii="Arial" w:eastAsia="Arial" w:hAnsi="Arial" w:cs="Arial"/>
          <w:sz w:val="24"/>
          <w:szCs w:val="24"/>
        </w:rPr>
      </w:pPr>
      <w:r w:rsidRPr="00F7461C">
        <w:rPr>
          <w:rStyle w:val="Heading4Char"/>
        </w:rPr>
        <w:t>Request</w:t>
      </w:r>
      <w:r w:rsidR="00B90C5B">
        <w:br/>
      </w:r>
      <w:r w:rsidR="71BFCC38" w:rsidRPr="57A22584">
        <w:rPr>
          <w:rFonts w:ascii="Arial" w:eastAsia="Arial" w:hAnsi="Arial" w:cs="Arial"/>
          <w:sz w:val="24"/>
          <w:szCs w:val="24"/>
        </w:rPr>
        <w:t xml:space="preserve">Building upon Massachusetts’ December 2021 </w:t>
      </w:r>
      <w:r w:rsidR="1E945834" w:rsidRPr="2FFB7F3D">
        <w:rPr>
          <w:rFonts w:ascii="Arial" w:eastAsia="Arial" w:hAnsi="Arial" w:cs="Arial"/>
          <w:sz w:val="24"/>
          <w:szCs w:val="24"/>
        </w:rPr>
        <w:t xml:space="preserve">demonstration </w:t>
      </w:r>
      <w:r w:rsidR="71BFCC38" w:rsidRPr="57A22584">
        <w:rPr>
          <w:rFonts w:ascii="Arial" w:eastAsia="Arial" w:hAnsi="Arial" w:cs="Arial"/>
          <w:sz w:val="24"/>
          <w:szCs w:val="24"/>
        </w:rPr>
        <w:t xml:space="preserve">request and guided by the State Medicaid Directors Letter issued on April 17, 2023, MassHealth’s </w:t>
      </w:r>
      <w:r w:rsidR="00B26BAE">
        <w:rPr>
          <w:rFonts w:ascii="Arial" w:eastAsia="Arial" w:hAnsi="Arial" w:cs="Arial"/>
          <w:sz w:val="24"/>
          <w:szCs w:val="24"/>
        </w:rPr>
        <w:t>updated</w:t>
      </w:r>
      <w:r w:rsidR="71BFCC38" w:rsidRPr="57A22584">
        <w:rPr>
          <w:rFonts w:ascii="Arial" w:eastAsia="Arial" w:hAnsi="Arial" w:cs="Arial"/>
          <w:sz w:val="24"/>
          <w:szCs w:val="24"/>
        </w:rPr>
        <w:t xml:space="preserve"> </w:t>
      </w:r>
      <w:r w:rsidR="6E398A6A" w:rsidRPr="5BC5F814">
        <w:rPr>
          <w:rFonts w:ascii="Arial" w:eastAsia="Arial" w:hAnsi="Arial" w:cs="Arial"/>
          <w:sz w:val="24"/>
          <w:szCs w:val="24"/>
        </w:rPr>
        <w:t>d</w:t>
      </w:r>
      <w:r w:rsidR="570C9333" w:rsidRPr="5BC5F814">
        <w:rPr>
          <w:rFonts w:ascii="Arial" w:eastAsia="Arial" w:hAnsi="Arial" w:cs="Arial"/>
          <w:sz w:val="24"/>
          <w:szCs w:val="24"/>
        </w:rPr>
        <w:t>emonstration</w:t>
      </w:r>
      <w:r w:rsidR="71BFCC38" w:rsidRPr="57A22584">
        <w:rPr>
          <w:rFonts w:ascii="Arial" w:eastAsia="Arial" w:hAnsi="Arial" w:cs="Arial"/>
          <w:sz w:val="24"/>
          <w:szCs w:val="24"/>
        </w:rPr>
        <w:t xml:space="preserve"> request proposes providing certain Medicaid covered services</w:t>
      </w:r>
      <w:r w:rsidR="004D008E">
        <w:rPr>
          <w:rFonts w:ascii="Arial" w:eastAsia="Arial" w:hAnsi="Arial" w:cs="Arial"/>
          <w:sz w:val="24"/>
          <w:szCs w:val="24"/>
        </w:rPr>
        <w:t xml:space="preserve"> </w:t>
      </w:r>
      <w:r w:rsidR="004D008E" w:rsidRPr="00C8354B">
        <w:rPr>
          <w:rFonts w:ascii="Arial" w:eastAsia="Times New Roman" w:hAnsi="Arial" w:cs="Arial"/>
          <w:sz w:val="24"/>
          <w:szCs w:val="24"/>
        </w:rPr>
        <w:t>(including medical, behavioral health, and pharmacy services)</w:t>
      </w:r>
      <w:r w:rsidR="71BFCC38" w:rsidRPr="57A22584">
        <w:rPr>
          <w:rFonts w:ascii="Arial" w:eastAsia="Arial" w:hAnsi="Arial" w:cs="Arial"/>
          <w:sz w:val="24"/>
          <w:szCs w:val="24"/>
        </w:rPr>
        <w:t xml:space="preserve"> </w:t>
      </w:r>
      <w:r w:rsidR="004D008E">
        <w:rPr>
          <w:rFonts w:ascii="Arial" w:eastAsia="Arial" w:hAnsi="Arial" w:cs="Arial"/>
          <w:sz w:val="24"/>
          <w:szCs w:val="24"/>
        </w:rPr>
        <w:t xml:space="preserve">for up to 90 days prior to </w:t>
      </w:r>
      <w:r w:rsidR="00757E97">
        <w:rPr>
          <w:rFonts w:ascii="Arial" w:eastAsia="Arial" w:hAnsi="Arial" w:cs="Arial"/>
          <w:sz w:val="24"/>
          <w:szCs w:val="24"/>
        </w:rPr>
        <w:t xml:space="preserve">expected </w:t>
      </w:r>
      <w:r w:rsidR="004D008E">
        <w:rPr>
          <w:rFonts w:ascii="Arial" w:eastAsia="Arial" w:hAnsi="Arial" w:cs="Arial"/>
          <w:sz w:val="24"/>
          <w:szCs w:val="24"/>
        </w:rPr>
        <w:t xml:space="preserve">release </w:t>
      </w:r>
      <w:r w:rsidR="71BFCC38" w:rsidRPr="57A22584">
        <w:rPr>
          <w:rFonts w:ascii="Arial" w:eastAsia="Arial" w:hAnsi="Arial" w:cs="Arial"/>
          <w:sz w:val="24"/>
          <w:szCs w:val="24"/>
        </w:rPr>
        <w:t>to “</w:t>
      </w:r>
      <w:r w:rsidR="71BFCC38" w:rsidRPr="57A22584" w:rsidDel="3CA16417">
        <w:rPr>
          <w:rFonts w:ascii="Arial" w:eastAsia="Arial" w:hAnsi="Arial" w:cs="Arial"/>
          <w:sz w:val="24"/>
          <w:szCs w:val="24"/>
        </w:rPr>
        <w:t xml:space="preserve">qualified </w:t>
      </w:r>
      <w:r w:rsidR="71BFCC38" w:rsidRPr="57A22584">
        <w:rPr>
          <w:rFonts w:ascii="Arial" w:eastAsia="Arial" w:hAnsi="Arial" w:cs="Arial"/>
          <w:sz w:val="24"/>
          <w:szCs w:val="24"/>
        </w:rPr>
        <w:t>individuals”</w:t>
      </w:r>
      <w:r w:rsidR="00B26BAE">
        <w:rPr>
          <w:rFonts w:ascii="Arial" w:eastAsia="Arial" w:hAnsi="Arial" w:cs="Arial"/>
          <w:sz w:val="24"/>
          <w:szCs w:val="24"/>
        </w:rPr>
        <w:t xml:space="preserve">, that is, </w:t>
      </w:r>
      <w:r w:rsidR="00B26BAE" w:rsidRPr="797AB299">
        <w:rPr>
          <w:rFonts w:ascii="Arial" w:eastAsia="Arial" w:hAnsi="Arial" w:cs="Arial"/>
          <w:sz w:val="24"/>
          <w:szCs w:val="24"/>
        </w:rPr>
        <w:t xml:space="preserve">individuals </w:t>
      </w:r>
      <w:r w:rsidR="007E6B0C">
        <w:rPr>
          <w:rFonts w:ascii="Arial" w:eastAsia="Arial" w:hAnsi="Arial" w:cs="Arial"/>
          <w:sz w:val="24"/>
          <w:szCs w:val="24"/>
        </w:rPr>
        <w:t>in certain public institutions</w:t>
      </w:r>
      <w:r w:rsidR="71BFCC38" w:rsidRPr="57A22584">
        <w:rPr>
          <w:rFonts w:ascii="Arial" w:eastAsia="Arial" w:hAnsi="Arial" w:cs="Arial"/>
          <w:sz w:val="24"/>
          <w:szCs w:val="24"/>
        </w:rPr>
        <w:t xml:space="preserve"> who</w:t>
      </w:r>
      <w:r w:rsidR="25CA7C48" w:rsidRPr="5BC5F814">
        <w:rPr>
          <w:rFonts w:ascii="Arial" w:eastAsia="Arial" w:hAnsi="Arial" w:cs="Arial"/>
          <w:sz w:val="24"/>
          <w:szCs w:val="24"/>
        </w:rPr>
        <w:t>,</w:t>
      </w:r>
      <w:r w:rsidR="71BFCC38" w:rsidRPr="57A22584">
        <w:rPr>
          <w:rFonts w:ascii="Arial" w:eastAsia="Arial" w:hAnsi="Arial" w:cs="Arial"/>
          <w:sz w:val="24"/>
          <w:szCs w:val="24"/>
        </w:rPr>
        <w:t xml:space="preserve"> </w:t>
      </w:r>
      <w:r w:rsidR="25CA7C48" w:rsidRPr="15A08359">
        <w:rPr>
          <w:rFonts w:ascii="Arial" w:eastAsia="Arial" w:hAnsi="Arial" w:cs="Arial"/>
          <w:sz w:val="24"/>
          <w:szCs w:val="24"/>
        </w:rPr>
        <w:t>but for MIEP,</w:t>
      </w:r>
      <w:r w:rsidR="71BFCC38" w:rsidRPr="57A22584">
        <w:rPr>
          <w:rFonts w:ascii="Arial" w:eastAsia="Arial" w:hAnsi="Arial" w:cs="Arial"/>
          <w:sz w:val="24"/>
          <w:szCs w:val="24"/>
        </w:rPr>
        <w:t xml:space="preserve"> would otherwise be eligible for MassHealth</w:t>
      </w:r>
      <w:r w:rsidR="004D008E">
        <w:rPr>
          <w:rFonts w:ascii="Arial" w:eastAsia="Arial" w:hAnsi="Arial" w:cs="Arial"/>
          <w:sz w:val="24"/>
          <w:szCs w:val="24"/>
        </w:rPr>
        <w:t xml:space="preserve">, including: </w:t>
      </w:r>
    </w:p>
    <w:p w14:paraId="38A370FB" w14:textId="6F530F8B" w:rsidR="007E6B0C" w:rsidRDefault="004D008E" w:rsidP="00F7461C">
      <w:pPr>
        <w:numPr>
          <w:ilvl w:val="0"/>
          <w:numId w:val="19"/>
        </w:numPr>
        <w:spacing w:after="120"/>
        <w:rPr>
          <w:rFonts w:ascii="Arial" w:eastAsia="Times New Roman" w:hAnsi="Arial" w:cs="Arial"/>
          <w:sz w:val="24"/>
          <w:szCs w:val="24"/>
        </w:rPr>
      </w:pPr>
      <w:r>
        <w:rPr>
          <w:rFonts w:ascii="Arial" w:eastAsia="Times New Roman" w:hAnsi="Arial" w:cs="Arial"/>
          <w:sz w:val="24"/>
          <w:szCs w:val="24"/>
        </w:rPr>
        <w:t>A</w:t>
      </w:r>
      <w:r w:rsidR="00164250" w:rsidRPr="00C8354B">
        <w:rPr>
          <w:rFonts w:ascii="Arial" w:eastAsia="Times New Roman" w:hAnsi="Arial" w:cs="Arial"/>
          <w:sz w:val="24"/>
          <w:szCs w:val="24"/>
        </w:rPr>
        <w:t xml:space="preserve">ll individuals in County Correctional Facilities (CCFs) and state Department of Corrections (DOC) facilities; </w:t>
      </w:r>
    </w:p>
    <w:p w14:paraId="27986E93" w14:textId="10D9E475" w:rsidR="00164250" w:rsidRPr="004D008E" w:rsidRDefault="007E6B0C" w:rsidP="00F7461C">
      <w:pPr>
        <w:pStyle w:val="ListParagraph"/>
        <w:numPr>
          <w:ilvl w:val="0"/>
          <w:numId w:val="19"/>
        </w:numPr>
        <w:spacing w:after="120"/>
        <w:rPr>
          <w:rFonts w:ascii="Arial" w:eastAsia="Times New Roman" w:hAnsi="Arial" w:cs="Arial"/>
          <w:sz w:val="24"/>
          <w:szCs w:val="24"/>
        </w:rPr>
      </w:pPr>
      <w:r w:rsidRPr="004D008E">
        <w:rPr>
          <w:rFonts w:ascii="Arial" w:eastAsia="Times New Roman" w:hAnsi="Arial" w:cs="Arial"/>
          <w:sz w:val="24"/>
          <w:szCs w:val="24"/>
        </w:rPr>
        <w:t>Individuals under a civil commitment order who are currently excluded under MIEP</w:t>
      </w:r>
      <w:r w:rsidR="004D008E">
        <w:rPr>
          <w:rFonts w:ascii="Arial" w:eastAsia="Times New Roman" w:hAnsi="Arial" w:cs="Arial"/>
          <w:sz w:val="24"/>
          <w:szCs w:val="24"/>
        </w:rPr>
        <w:t xml:space="preserve">; </w:t>
      </w:r>
      <w:r w:rsidR="00164250" w:rsidRPr="004D008E">
        <w:rPr>
          <w:rFonts w:ascii="Arial" w:eastAsia="Times New Roman" w:hAnsi="Arial" w:cs="Arial"/>
          <w:sz w:val="24"/>
          <w:szCs w:val="24"/>
        </w:rPr>
        <w:t>and</w:t>
      </w:r>
    </w:p>
    <w:p w14:paraId="1DD6B53A" w14:textId="086B5859" w:rsidR="00164250" w:rsidRPr="00C8354B" w:rsidRDefault="004D008E" w:rsidP="00F7461C">
      <w:pPr>
        <w:numPr>
          <w:ilvl w:val="0"/>
          <w:numId w:val="19"/>
        </w:numPr>
        <w:spacing w:after="120"/>
        <w:rPr>
          <w:rFonts w:ascii="Arial" w:eastAsia="Times New Roman" w:hAnsi="Arial" w:cs="Arial"/>
          <w:sz w:val="24"/>
          <w:szCs w:val="24"/>
        </w:rPr>
      </w:pPr>
      <w:r>
        <w:rPr>
          <w:rFonts w:ascii="Arial" w:eastAsia="Times New Roman" w:hAnsi="Arial" w:cs="Arial"/>
          <w:sz w:val="24"/>
          <w:szCs w:val="24"/>
        </w:rPr>
        <w:t>E</w:t>
      </w:r>
      <w:r w:rsidR="00164250" w:rsidRPr="00C8354B">
        <w:rPr>
          <w:rFonts w:ascii="Arial" w:eastAsia="Times New Roman" w:hAnsi="Arial" w:cs="Arial"/>
          <w:sz w:val="24"/>
          <w:szCs w:val="24"/>
        </w:rPr>
        <w:t xml:space="preserve">ligible youth committed to the care and custody of </w:t>
      </w:r>
      <w:r w:rsidR="00837B80">
        <w:rPr>
          <w:rFonts w:ascii="Arial" w:eastAsia="Times New Roman" w:hAnsi="Arial" w:cs="Arial"/>
          <w:sz w:val="24"/>
          <w:szCs w:val="24"/>
        </w:rPr>
        <w:t>the state Department of Youth Services (</w:t>
      </w:r>
      <w:r w:rsidR="00164250" w:rsidRPr="00C8354B">
        <w:rPr>
          <w:rFonts w:ascii="Arial" w:eastAsia="Times New Roman" w:hAnsi="Arial" w:cs="Arial"/>
          <w:sz w:val="24"/>
          <w:szCs w:val="24"/>
        </w:rPr>
        <w:t>DYS</w:t>
      </w:r>
      <w:r w:rsidR="00837B80">
        <w:rPr>
          <w:rFonts w:ascii="Arial" w:eastAsia="Times New Roman" w:hAnsi="Arial" w:cs="Arial"/>
          <w:sz w:val="24"/>
          <w:szCs w:val="24"/>
        </w:rPr>
        <w:t>)</w:t>
      </w:r>
      <w:r>
        <w:rPr>
          <w:rFonts w:ascii="Arial" w:eastAsia="Times New Roman" w:hAnsi="Arial" w:cs="Arial"/>
          <w:sz w:val="24"/>
          <w:szCs w:val="24"/>
        </w:rPr>
        <w:t xml:space="preserve"> who are </w:t>
      </w:r>
      <w:r w:rsidRPr="004D008E">
        <w:rPr>
          <w:rFonts w:ascii="Arial" w:eastAsia="Times New Roman" w:hAnsi="Arial" w:cs="Arial"/>
          <w:sz w:val="24"/>
          <w:szCs w:val="24"/>
        </w:rPr>
        <w:t>currently excluded under MIEP</w:t>
      </w:r>
      <w:r w:rsidR="00164250" w:rsidRPr="00C8354B">
        <w:rPr>
          <w:rFonts w:ascii="Arial" w:eastAsia="Times New Roman" w:hAnsi="Arial" w:cs="Arial"/>
          <w:sz w:val="24"/>
          <w:szCs w:val="24"/>
        </w:rPr>
        <w:t>.</w:t>
      </w:r>
    </w:p>
    <w:p w14:paraId="4D0599EF" w14:textId="113BB097" w:rsidR="38EED994" w:rsidRDefault="00B26BAE" w:rsidP="00F7461C">
      <w:pPr>
        <w:spacing w:after="120"/>
        <w:rPr>
          <w:rFonts w:ascii="Arial" w:eastAsia="Arial" w:hAnsi="Arial" w:cs="Arial"/>
          <w:sz w:val="24"/>
          <w:szCs w:val="24"/>
        </w:rPr>
      </w:pPr>
      <w:r>
        <w:rPr>
          <w:rFonts w:ascii="Arial" w:eastAsia="Arial" w:hAnsi="Arial" w:cs="Arial"/>
          <w:sz w:val="24"/>
          <w:szCs w:val="24"/>
        </w:rPr>
        <w:t>These q</w:t>
      </w:r>
      <w:r w:rsidR="1E84637F" w:rsidRPr="74D870FF">
        <w:rPr>
          <w:rFonts w:ascii="Arial" w:eastAsia="Arial" w:hAnsi="Arial" w:cs="Arial"/>
          <w:sz w:val="24"/>
          <w:szCs w:val="24"/>
        </w:rPr>
        <w:t xml:space="preserve">ualified </w:t>
      </w:r>
      <w:r w:rsidR="71BFCC38" w:rsidRPr="74D870FF">
        <w:rPr>
          <w:rFonts w:ascii="Arial" w:eastAsia="Arial" w:hAnsi="Arial" w:cs="Arial"/>
          <w:sz w:val="24"/>
          <w:szCs w:val="24"/>
        </w:rPr>
        <w:t>individuals</w:t>
      </w:r>
      <w:r w:rsidR="71BFCC38" w:rsidRPr="57A22584">
        <w:rPr>
          <w:rFonts w:ascii="Arial" w:eastAsia="Arial" w:hAnsi="Arial" w:cs="Arial"/>
          <w:sz w:val="24"/>
          <w:szCs w:val="24"/>
        </w:rPr>
        <w:t xml:space="preserve"> would receive certain </w:t>
      </w:r>
      <w:r>
        <w:rPr>
          <w:rFonts w:ascii="Arial" w:eastAsia="Arial" w:hAnsi="Arial" w:cs="Arial"/>
          <w:sz w:val="24"/>
          <w:szCs w:val="24"/>
        </w:rPr>
        <w:t>p</w:t>
      </w:r>
      <w:r w:rsidR="71BFCC38" w:rsidRPr="57A22584">
        <w:rPr>
          <w:rFonts w:ascii="Arial" w:eastAsia="Arial" w:hAnsi="Arial" w:cs="Arial"/>
          <w:sz w:val="24"/>
          <w:szCs w:val="24"/>
        </w:rPr>
        <w:t>re-</w:t>
      </w:r>
      <w:r>
        <w:rPr>
          <w:rFonts w:ascii="Arial" w:eastAsia="Arial" w:hAnsi="Arial" w:cs="Arial"/>
          <w:sz w:val="24"/>
          <w:szCs w:val="24"/>
        </w:rPr>
        <w:t>r</w:t>
      </w:r>
      <w:r w:rsidR="71BFCC38" w:rsidRPr="57A22584">
        <w:rPr>
          <w:rFonts w:ascii="Arial" w:eastAsia="Arial" w:hAnsi="Arial" w:cs="Arial"/>
          <w:sz w:val="24"/>
          <w:szCs w:val="24"/>
        </w:rPr>
        <w:t>elease</w:t>
      </w:r>
      <w:r w:rsidR="00186D24">
        <w:rPr>
          <w:rFonts w:ascii="Arial" w:eastAsia="Arial" w:hAnsi="Arial" w:cs="Arial"/>
          <w:sz w:val="24"/>
          <w:szCs w:val="24"/>
        </w:rPr>
        <w:t>/pre</w:t>
      </w:r>
      <w:r w:rsidR="00EF2753">
        <w:rPr>
          <w:rFonts w:ascii="Arial" w:eastAsia="Arial" w:hAnsi="Arial" w:cs="Arial"/>
          <w:sz w:val="24"/>
          <w:szCs w:val="24"/>
        </w:rPr>
        <w:t>-</w:t>
      </w:r>
      <w:r w:rsidR="00186D24">
        <w:rPr>
          <w:rFonts w:ascii="Arial" w:eastAsia="Arial" w:hAnsi="Arial" w:cs="Arial"/>
          <w:sz w:val="24"/>
          <w:szCs w:val="24"/>
        </w:rPr>
        <w:t>discharge</w:t>
      </w:r>
      <w:r w:rsidR="71BFCC38" w:rsidRPr="57A22584">
        <w:rPr>
          <w:rFonts w:ascii="Arial" w:eastAsia="Arial" w:hAnsi="Arial" w:cs="Arial"/>
          <w:sz w:val="24"/>
          <w:szCs w:val="24"/>
        </w:rPr>
        <w:t xml:space="preserve"> </w:t>
      </w:r>
      <w:r>
        <w:rPr>
          <w:rFonts w:ascii="Arial" w:eastAsia="Arial" w:hAnsi="Arial" w:cs="Arial"/>
          <w:sz w:val="24"/>
          <w:szCs w:val="24"/>
        </w:rPr>
        <w:t>c</w:t>
      </w:r>
      <w:r w:rsidR="71BFCC38" w:rsidRPr="57A22584">
        <w:rPr>
          <w:rFonts w:ascii="Arial" w:eastAsia="Arial" w:hAnsi="Arial" w:cs="Arial"/>
          <w:sz w:val="24"/>
          <w:szCs w:val="24"/>
        </w:rPr>
        <w:t xml:space="preserve">overed </w:t>
      </w:r>
      <w:r>
        <w:rPr>
          <w:rFonts w:ascii="Arial" w:eastAsia="Arial" w:hAnsi="Arial" w:cs="Arial"/>
          <w:sz w:val="24"/>
          <w:szCs w:val="24"/>
        </w:rPr>
        <w:t>s</w:t>
      </w:r>
      <w:r w:rsidR="71BFCC38" w:rsidRPr="57A22584">
        <w:rPr>
          <w:rFonts w:ascii="Arial" w:eastAsia="Arial" w:hAnsi="Arial" w:cs="Arial"/>
          <w:sz w:val="24"/>
          <w:szCs w:val="24"/>
        </w:rPr>
        <w:t>ervices that are included in the benefit plan for which they would be eligible</w:t>
      </w:r>
      <w:r>
        <w:rPr>
          <w:rFonts w:ascii="Arial" w:eastAsia="Arial" w:hAnsi="Arial" w:cs="Arial"/>
          <w:sz w:val="24"/>
          <w:szCs w:val="24"/>
        </w:rPr>
        <w:t xml:space="preserve"> </w:t>
      </w:r>
      <w:r w:rsidR="7C1D96AC" w:rsidRPr="00A3E295">
        <w:rPr>
          <w:rFonts w:ascii="Arial" w:eastAsia="Arial" w:hAnsi="Arial" w:cs="Arial"/>
          <w:sz w:val="24"/>
          <w:szCs w:val="24"/>
        </w:rPr>
        <w:t>but for MIEP</w:t>
      </w:r>
      <w:r w:rsidR="71BFCC38" w:rsidRPr="57A22584">
        <w:rPr>
          <w:rFonts w:ascii="Arial" w:eastAsia="Arial" w:hAnsi="Arial" w:cs="Arial"/>
          <w:sz w:val="24"/>
          <w:szCs w:val="24"/>
        </w:rPr>
        <w:t xml:space="preserve"> (e.g., MassHealth Standard</w:t>
      </w:r>
      <w:r w:rsidR="2A527B3B" w:rsidRPr="0FC380E5">
        <w:rPr>
          <w:rFonts w:ascii="Arial" w:eastAsia="Arial" w:hAnsi="Arial" w:cs="Arial"/>
          <w:sz w:val="24"/>
          <w:szCs w:val="24"/>
        </w:rPr>
        <w:t xml:space="preserve"> </w:t>
      </w:r>
      <w:r w:rsidR="2A527B3B" w:rsidRPr="06918868">
        <w:rPr>
          <w:rFonts w:ascii="Arial" w:eastAsia="Arial" w:hAnsi="Arial" w:cs="Arial"/>
          <w:sz w:val="24"/>
          <w:szCs w:val="24"/>
        </w:rPr>
        <w:t>or MassHealth Limited</w:t>
      </w:r>
      <w:r w:rsidR="71BFCC38" w:rsidRPr="09DC9073">
        <w:rPr>
          <w:rFonts w:ascii="Arial" w:eastAsia="Arial" w:hAnsi="Arial" w:cs="Arial"/>
          <w:sz w:val="24"/>
          <w:szCs w:val="24"/>
        </w:rPr>
        <w:t>).</w:t>
      </w:r>
      <w:r w:rsidR="71BFCC38" w:rsidRPr="57A22584">
        <w:rPr>
          <w:rFonts w:ascii="Arial" w:eastAsia="Arial" w:hAnsi="Arial" w:cs="Arial"/>
          <w:sz w:val="24"/>
          <w:szCs w:val="24"/>
        </w:rPr>
        <w:t xml:space="preserve"> </w:t>
      </w:r>
      <w:r w:rsidR="71BFCC38" w:rsidRPr="57A22584" w:rsidDel="71BFCC38">
        <w:rPr>
          <w:rFonts w:ascii="Arial" w:eastAsia="Arial" w:hAnsi="Arial" w:cs="Arial"/>
          <w:sz w:val="24"/>
          <w:szCs w:val="24"/>
        </w:rPr>
        <w:t xml:space="preserve">Qualified </w:t>
      </w:r>
      <w:r w:rsidR="71BFCC38" w:rsidRPr="57A22584">
        <w:rPr>
          <w:rFonts w:ascii="Arial" w:eastAsia="Arial" w:hAnsi="Arial" w:cs="Arial"/>
          <w:sz w:val="24"/>
          <w:szCs w:val="24"/>
        </w:rPr>
        <w:t xml:space="preserve">individuals must </w:t>
      </w:r>
      <w:r w:rsidR="2585BF64" w:rsidRPr="3EE07109">
        <w:rPr>
          <w:rFonts w:ascii="Arial" w:eastAsia="Arial" w:hAnsi="Arial" w:cs="Arial"/>
          <w:sz w:val="24"/>
          <w:szCs w:val="24"/>
        </w:rPr>
        <w:t>meet</w:t>
      </w:r>
      <w:r>
        <w:rPr>
          <w:rFonts w:ascii="Arial" w:eastAsia="Arial" w:hAnsi="Arial" w:cs="Arial"/>
          <w:sz w:val="24"/>
          <w:szCs w:val="24"/>
        </w:rPr>
        <w:t xml:space="preserve"> other</w:t>
      </w:r>
      <w:r w:rsidR="2585BF64" w:rsidRPr="3EE07109">
        <w:rPr>
          <w:rFonts w:ascii="Arial" w:eastAsia="Arial" w:hAnsi="Arial" w:cs="Arial"/>
          <w:sz w:val="24"/>
          <w:szCs w:val="24"/>
        </w:rPr>
        <w:t xml:space="preserve"> MassHealth eligibility </w:t>
      </w:r>
      <w:r w:rsidR="2585BF64" w:rsidRPr="068F8F2F">
        <w:rPr>
          <w:rFonts w:ascii="Arial" w:eastAsia="Arial" w:hAnsi="Arial" w:cs="Arial"/>
          <w:sz w:val="24"/>
          <w:szCs w:val="24"/>
        </w:rPr>
        <w:t>criteria</w:t>
      </w:r>
      <w:r w:rsidR="2585BF64" w:rsidRPr="7C52A49A">
        <w:rPr>
          <w:rFonts w:ascii="Arial" w:eastAsia="Arial" w:hAnsi="Arial" w:cs="Arial"/>
          <w:sz w:val="24"/>
          <w:szCs w:val="24"/>
        </w:rPr>
        <w:t xml:space="preserve">, </w:t>
      </w:r>
      <w:r w:rsidR="2585BF64" w:rsidRPr="6A982B71">
        <w:rPr>
          <w:rFonts w:ascii="Arial" w:eastAsia="Arial" w:hAnsi="Arial" w:cs="Arial"/>
          <w:sz w:val="24"/>
          <w:szCs w:val="24"/>
        </w:rPr>
        <w:t xml:space="preserve">including </w:t>
      </w:r>
      <w:r w:rsidR="2585BF64" w:rsidRPr="3430FA8C">
        <w:rPr>
          <w:rFonts w:ascii="Arial" w:eastAsia="Arial" w:hAnsi="Arial" w:cs="Arial"/>
          <w:sz w:val="24"/>
          <w:szCs w:val="24"/>
        </w:rPr>
        <w:t>the criteria that they must</w:t>
      </w:r>
      <w:r w:rsidR="71BFCC38" w:rsidRPr="7E6100E4">
        <w:rPr>
          <w:rFonts w:ascii="Arial" w:eastAsia="Arial" w:hAnsi="Arial" w:cs="Arial"/>
          <w:sz w:val="24"/>
          <w:szCs w:val="24"/>
        </w:rPr>
        <w:t xml:space="preserve"> </w:t>
      </w:r>
      <w:r w:rsidR="71BFCC38" w:rsidRPr="57A22584">
        <w:rPr>
          <w:rFonts w:ascii="Arial" w:eastAsia="Arial" w:hAnsi="Arial" w:cs="Arial"/>
          <w:sz w:val="24"/>
          <w:szCs w:val="24"/>
        </w:rPr>
        <w:t xml:space="preserve">be Massachusetts residents and must be U.S. Citizens or qualified aliens (unless otherwise eligible for MassHealth Limited under 42 CFR 435.139). Enrollment in MassHealth would be voluntary for the </w:t>
      </w:r>
      <w:r w:rsidR="007227DA">
        <w:rPr>
          <w:rFonts w:ascii="Arial" w:eastAsia="Arial" w:hAnsi="Arial" w:cs="Arial"/>
          <w:sz w:val="24"/>
          <w:szCs w:val="24"/>
        </w:rPr>
        <w:t>qualified</w:t>
      </w:r>
      <w:r w:rsidR="007227DA" w:rsidRPr="57A22584">
        <w:rPr>
          <w:rFonts w:ascii="Arial" w:eastAsia="Arial" w:hAnsi="Arial" w:cs="Arial"/>
          <w:sz w:val="24"/>
          <w:szCs w:val="24"/>
        </w:rPr>
        <w:t xml:space="preserve"> </w:t>
      </w:r>
      <w:r w:rsidR="71BFCC38" w:rsidRPr="57A22584">
        <w:rPr>
          <w:rFonts w:ascii="Arial" w:eastAsia="Arial" w:hAnsi="Arial" w:cs="Arial"/>
          <w:sz w:val="24"/>
          <w:szCs w:val="24"/>
        </w:rPr>
        <w:t>individual</w:t>
      </w:r>
      <w:r>
        <w:rPr>
          <w:rFonts w:ascii="Arial" w:eastAsia="Arial" w:hAnsi="Arial" w:cs="Arial"/>
          <w:sz w:val="24"/>
          <w:szCs w:val="24"/>
        </w:rPr>
        <w:t>s</w:t>
      </w:r>
      <w:r w:rsidR="71BFCC38" w:rsidRPr="57A22584">
        <w:rPr>
          <w:rFonts w:ascii="Arial" w:eastAsia="Arial" w:hAnsi="Arial" w:cs="Arial"/>
          <w:sz w:val="24"/>
          <w:szCs w:val="24"/>
        </w:rPr>
        <w:t>.</w:t>
      </w:r>
    </w:p>
    <w:p w14:paraId="1F49D489" w14:textId="31920AC7"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Delivery of </w:t>
      </w:r>
      <w:r w:rsidR="00B26BAE">
        <w:rPr>
          <w:rFonts w:ascii="Arial" w:eastAsia="Arial" w:hAnsi="Arial" w:cs="Arial"/>
          <w:sz w:val="24"/>
          <w:szCs w:val="24"/>
        </w:rPr>
        <w:t>p</w:t>
      </w:r>
      <w:r w:rsidRPr="609F72C5">
        <w:rPr>
          <w:rFonts w:ascii="Arial" w:eastAsia="Arial" w:hAnsi="Arial" w:cs="Arial"/>
          <w:sz w:val="24"/>
          <w:szCs w:val="24"/>
        </w:rPr>
        <w:t>re-</w:t>
      </w:r>
      <w:r w:rsidR="00B26BAE">
        <w:rPr>
          <w:rFonts w:ascii="Arial" w:eastAsia="Arial" w:hAnsi="Arial" w:cs="Arial"/>
          <w:sz w:val="24"/>
          <w:szCs w:val="24"/>
        </w:rPr>
        <w:t>r</w:t>
      </w:r>
      <w:r w:rsidRPr="609F72C5">
        <w:rPr>
          <w:rFonts w:ascii="Arial" w:eastAsia="Arial" w:hAnsi="Arial" w:cs="Arial"/>
          <w:sz w:val="24"/>
          <w:szCs w:val="24"/>
        </w:rPr>
        <w:t>elease</w:t>
      </w:r>
      <w:r w:rsidR="009571B7">
        <w:rPr>
          <w:rFonts w:ascii="Arial" w:eastAsia="Arial" w:hAnsi="Arial" w:cs="Arial"/>
          <w:sz w:val="24"/>
          <w:szCs w:val="24"/>
        </w:rPr>
        <w:t>/pre</w:t>
      </w:r>
      <w:r w:rsidR="00455B85">
        <w:rPr>
          <w:rFonts w:ascii="Arial" w:eastAsia="Arial" w:hAnsi="Arial" w:cs="Arial"/>
          <w:sz w:val="24"/>
          <w:szCs w:val="24"/>
        </w:rPr>
        <w:t>-discharge</w:t>
      </w:r>
      <w:r w:rsidRPr="609F72C5">
        <w:rPr>
          <w:rFonts w:ascii="Arial" w:eastAsia="Arial" w:hAnsi="Arial" w:cs="Arial"/>
          <w:sz w:val="24"/>
          <w:szCs w:val="24"/>
        </w:rPr>
        <w:t xml:space="preserve"> </w:t>
      </w:r>
      <w:r w:rsidR="00B26BAE">
        <w:rPr>
          <w:rFonts w:ascii="Arial" w:eastAsia="Arial" w:hAnsi="Arial" w:cs="Arial"/>
          <w:sz w:val="24"/>
          <w:szCs w:val="24"/>
        </w:rPr>
        <w:t>c</w:t>
      </w:r>
      <w:r w:rsidRPr="609F72C5">
        <w:rPr>
          <w:rFonts w:ascii="Arial" w:eastAsia="Arial" w:hAnsi="Arial" w:cs="Arial"/>
          <w:sz w:val="24"/>
          <w:szCs w:val="24"/>
        </w:rPr>
        <w:t xml:space="preserve">overed </w:t>
      </w:r>
      <w:r w:rsidR="00B26BAE">
        <w:rPr>
          <w:rFonts w:ascii="Arial" w:eastAsia="Arial" w:hAnsi="Arial" w:cs="Arial"/>
          <w:sz w:val="24"/>
          <w:szCs w:val="24"/>
        </w:rPr>
        <w:t>s</w:t>
      </w:r>
      <w:r w:rsidRPr="609F72C5">
        <w:rPr>
          <w:rFonts w:ascii="Arial" w:eastAsia="Arial" w:hAnsi="Arial" w:cs="Arial"/>
          <w:sz w:val="24"/>
          <w:szCs w:val="24"/>
        </w:rPr>
        <w:t>ervices</w:t>
      </w:r>
      <w:r w:rsidRPr="1E7A115B">
        <w:rPr>
          <w:rFonts w:ascii="Arial" w:eastAsia="Arial" w:hAnsi="Arial" w:cs="Arial"/>
          <w:sz w:val="24"/>
          <w:szCs w:val="24"/>
        </w:rPr>
        <w:t xml:space="preserve"> under this </w:t>
      </w:r>
      <w:r w:rsidR="00B26BAE">
        <w:rPr>
          <w:rFonts w:ascii="Arial" w:eastAsia="Arial" w:hAnsi="Arial" w:cs="Arial"/>
          <w:sz w:val="24"/>
          <w:szCs w:val="24"/>
        </w:rPr>
        <w:t>proposal are expected to</w:t>
      </w:r>
      <w:r w:rsidRPr="1E7A115B">
        <w:rPr>
          <w:rFonts w:ascii="Arial" w:eastAsia="Arial" w:hAnsi="Arial" w:cs="Arial"/>
          <w:sz w:val="24"/>
          <w:szCs w:val="24"/>
        </w:rPr>
        <w:t xml:space="preserve"> be implemented using a phased approach based on the readiness of each facility. </w:t>
      </w:r>
      <w:r w:rsidR="00B26BAE">
        <w:rPr>
          <w:rFonts w:ascii="Arial" w:eastAsia="Arial" w:hAnsi="Arial" w:cs="Arial"/>
          <w:sz w:val="24"/>
          <w:szCs w:val="24"/>
        </w:rPr>
        <w:t>These</w:t>
      </w:r>
      <w:r w:rsidRPr="1E7A115B">
        <w:rPr>
          <w:rFonts w:ascii="Arial" w:eastAsia="Arial" w:hAnsi="Arial" w:cs="Arial"/>
          <w:sz w:val="24"/>
          <w:szCs w:val="24"/>
        </w:rPr>
        <w:t xml:space="preserve"> services will be provided through a combination of in-person and telehealth modalities as determined by each facility and participating community-based providers. Facilities participating in the demonstration may choose to leverage community-based providers to offer “in reach” </w:t>
      </w:r>
      <w:r w:rsidR="00B26BAE">
        <w:rPr>
          <w:rFonts w:ascii="Arial" w:eastAsia="Arial" w:hAnsi="Arial" w:cs="Arial"/>
          <w:sz w:val="24"/>
          <w:szCs w:val="24"/>
        </w:rPr>
        <w:t>p</w:t>
      </w:r>
      <w:r w:rsidRPr="609F72C5">
        <w:rPr>
          <w:rFonts w:ascii="Arial" w:eastAsia="Arial" w:hAnsi="Arial" w:cs="Arial"/>
          <w:sz w:val="24"/>
          <w:szCs w:val="24"/>
        </w:rPr>
        <w:t>re-</w:t>
      </w:r>
      <w:r w:rsidR="00B26BAE">
        <w:rPr>
          <w:rFonts w:ascii="Arial" w:eastAsia="Arial" w:hAnsi="Arial" w:cs="Arial"/>
          <w:sz w:val="24"/>
          <w:szCs w:val="24"/>
        </w:rPr>
        <w:t>r</w:t>
      </w:r>
      <w:r w:rsidRPr="609F72C5">
        <w:rPr>
          <w:rFonts w:ascii="Arial" w:eastAsia="Arial" w:hAnsi="Arial" w:cs="Arial"/>
          <w:sz w:val="24"/>
          <w:szCs w:val="24"/>
        </w:rPr>
        <w:t>elease</w:t>
      </w:r>
      <w:r w:rsidR="009E7DC3">
        <w:rPr>
          <w:rFonts w:ascii="Arial" w:eastAsia="Arial" w:hAnsi="Arial" w:cs="Arial"/>
          <w:sz w:val="24"/>
          <w:szCs w:val="24"/>
        </w:rPr>
        <w:t>/pre</w:t>
      </w:r>
      <w:r w:rsidR="00185994">
        <w:rPr>
          <w:rFonts w:ascii="Arial" w:eastAsia="Arial" w:hAnsi="Arial" w:cs="Arial"/>
          <w:sz w:val="24"/>
          <w:szCs w:val="24"/>
        </w:rPr>
        <w:t>-discharge</w:t>
      </w:r>
      <w:r w:rsidRPr="609F72C5">
        <w:rPr>
          <w:rFonts w:ascii="Arial" w:eastAsia="Arial" w:hAnsi="Arial" w:cs="Arial"/>
          <w:sz w:val="24"/>
          <w:szCs w:val="24"/>
        </w:rPr>
        <w:t xml:space="preserve"> </w:t>
      </w:r>
      <w:r w:rsidR="00B26BAE">
        <w:rPr>
          <w:rFonts w:ascii="Arial" w:eastAsia="Arial" w:hAnsi="Arial" w:cs="Arial"/>
          <w:sz w:val="24"/>
          <w:szCs w:val="24"/>
        </w:rPr>
        <w:t>c</w:t>
      </w:r>
      <w:r w:rsidRPr="609F72C5">
        <w:rPr>
          <w:rFonts w:ascii="Arial" w:eastAsia="Arial" w:hAnsi="Arial" w:cs="Arial"/>
          <w:sz w:val="24"/>
          <w:szCs w:val="24"/>
        </w:rPr>
        <w:t xml:space="preserve">overed </w:t>
      </w:r>
      <w:r w:rsidR="00B26BAE">
        <w:rPr>
          <w:rFonts w:ascii="Arial" w:eastAsia="Arial" w:hAnsi="Arial" w:cs="Arial"/>
          <w:sz w:val="24"/>
          <w:szCs w:val="24"/>
        </w:rPr>
        <w:lastRenderedPageBreak/>
        <w:t>s</w:t>
      </w:r>
      <w:r w:rsidRPr="609F72C5">
        <w:rPr>
          <w:rFonts w:ascii="Arial" w:eastAsia="Arial" w:hAnsi="Arial" w:cs="Arial"/>
          <w:sz w:val="24"/>
          <w:szCs w:val="24"/>
        </w:rPr>
        <w:t>ervices</w:t>
      </w:r>
      <w:r w:rsidRPr="1E7A115B">
        <w:rPr>
          <w:rFonts w:ascii="Arial" w:eastAsia="Arial" w:hAnsi="Arial" w:cs="Arial"/>
          <w:sz w:val="24"/>
          <w:szCs w:val="24"/>
        </w:rPr>
        <w:t xml:space="preserve"> and/or carceral health care providers for the delivery of some or all the </w:t>
      </w:r>
      <w:r w:rsidR="00B26BAE">
        <w:rPr>
          <w:rFonts w:ascii="Arial" w:eastAsia="Arial" w:hAnsi="Arial" w:cs="Arial"/>
          <w:sz w:val="24"/>
          <w:szCs w:val="24"/>
        </w:rPr>
        <w:t>p</w:t>
      </w:r>
      <w:r w:rsidRPr="609F72C5">
        <w:rPr>
          <w:rFonts w:ascii="Arial" w:eastAsia="Arial" w:hAnsi="Arial" w:cs="Arial"/>
          <w:sz w:val="24"/>
          <w:szCs w:val="24"/>
        </w:rPr>
        <w:t>re-</w:t>
      </w:r>
      <w:r w:rsidR="00B26BAE">
        <w:rPr>
          <w:rFonts w:ascii="Arial" w:eastAsia="Arial" w:hAnsi="Arial" w:cs="Arial"/>
          <w:sz w:val="24"/>
          <w:szCs w:val="24"/>
        </w:rPr>
        <w:t>r</w:t>
      </w:r>
      <w:r w:rsidRPr="609F72C5">
        <w:rPr>
          <w:rFonts w:ascii="Arial" w:eastAsia="Arial" w:hAnsi="Arial" w:cs="Arial"/>
          <w:sz w:val="24"/>
          <w:szCs w:val="24"/>
        </w:rPr>
        <w:t>elease</w:t>
      </w:r>
      <w:r w:rsidR="001C2CDE">
        <w:rPr>
          <w:rFonts w:ascii="Arial" w:eastAsia="Arial" w:hAnsi="Arial" w:cs="Arial"/>
          <w:sz w:val="24"/>
          <w:szCs w:val="24"/>
        </w:rPr>
        <w:t>/pre-discharge</w:t>
      </w:r>
      <w:r w:rsidRPr="609F72C5">
        <w:rPr>
          <w:rFonts w:ascii="Arial" w:eastAsia="Arial" w:hAnsi="Arial" w:cs="Arial"/>
          <w:sz w:val="24"/>
          <w:szCs w:val="24"/>
        </w:rPr>
        <w:t xml:space="preserve"> </w:t>
      </w:r>
      <w:r w:rsidR="00B26BAE">
        <w:rPr>
          <w:rFonts w:ascii="Arial" w:eastAsia="Arial" w:hAnsi="Arial" w:cs="Arial"/>
          <w:sz w:val="24"/>
          <w:szCs w:val="24"/>
        </w:rPr>
        <w:t>c</w:t>
      </w:r>
      <w:r w:rsidRPr="609F72C5">
        <w:rPr>
          <w:rFonts w:ascii="Arial" w:eastAsia="Arial" w:hAnsi="Arial" w:cs="Arial"/>
          <w:sz w:val="24"/>
          <w:szCs w:val="24"/>
        </w:rPr>
        <w:t xml:space="preserve">overed </w:t>
      </w:r>
      <w:r w:rsidR="00B26BAE">
        <w:rPr>
          <w:rFonts w:ascii="Arial" w:eastAsia="Arial" w:hAnsi="Arial" w:cs="Arial"/>
          <w:sz w:val="24"/>
          <w:szCs w:val="24"/>
        </w:rPr>
        <w:t>s</w:t>
      </w:r>
      <w:r w:rsidRPr="609F72C5">
        <w:rPr>
          <w:rFonts w:ascii="Arial" w:eastAsia="Arial" w:hAnsi="Arial" w:cs="Arial"/>
          <w:sz w:val="24"/>
          <w:szCs w:val="24"/>
        </w:rPr>
        <w:t>ervices.</w:t>
      </w:r>
      <w:r w:rsidRPr="1E7A115B">
        <w:rPr>
          <w:rFonts w:ascii="Arial" w:eastAsia="Arial" w:hAnsi="Arial" w:cs="Arial"/>
          <w:sz w:val="24"/>
          <w:szCs w:val="24"/>
        </w:rPr>
        <w:t xml:space="preserve"> All participating facilities will demonstrate readiness, as determined by MassHealth</w:t>
      </w:r>
      <w:r w:rsidR="00025024">
        <w:rPr>
          <w:rFonts w:ascii="Arial" w:eastAsia="Arial" w:hAnsi="Arial" w:cs="Arial"/>
          <w:sz w:val="24"/>
          <w:szCs w:val="24"/>
        </w:rPr>
        <w:t xml:space="preserve"> </w:t>
      </w:r>
      <w:r w:rsidR="001E24CE">
        <w:rPr>
          <w:rFonts w:ascii="Arial" w:eastAsia="Arial" w:hAnsi="Arial" w:cs="Arial"/>
          <w:sz w:val="24"/>
          <w:szCs w:val="24"/>
        </w:rPr>
        <w:t>(</w:t>
      </w:r>
      <w:r w:rsidR="00025024">
        <w:rPr>
          <w:rFonts w:ascii="Arial" w:eastAsia="Arial" w:hAnsi="Arial" w:cs="Arial"/>
          <w:sz w:val="24"/>
          <w:szCs w:val="24"/>
        </w:rPr>
        <w:t xml:space="preserve">in collaboration with the DOC, DYS, and </w:t>
      </w:r>
      <w:r w:rsidR="001E24CE">
        <w:rPr>
          <w:rFonts w:ascii="Arial" w:eastAsia="Arial" w:hAnsi="Arial" w:cs="Arial"/>
          <w:sz w:val="24"/>
          <w:szCs w:val="24"/>
        </w:rPr>
        <w:t>Sheriffs’ Offices)</w:t>
      </w:r>
      <w:r w:rsidRPr="1E7A115B">
        <w:rPr>
          <w:rFonts w:ascii="Arial" w:eastAsia="Arial" w:hAnsi="Arial" w:cs="Arial"/>
          <w:sz w:val="24"/>
          <w:szCs w:val="24"/>
        </w:rPr>
        <w:t xml:space="preserve">, </w:t>
      </w:r>
      <w:r w:rsidR="00CD4938">
        <w:rPr>
          <w:rFonts w:ascii="Arial" w:eastAsia="Arial" w:hAnsi="Arial" w:cs="Arial"/>
          <w:sz w:val="24"/>
          <w:szCs w:val="24"/>
        </w:rPr>
        <w:t xml:space="preserve">which will be </w:t>
      </w:r>
      <w:r w:rsidRPr="1E7A115B">
        <w:rPr>
          <w:rFonts w:ascii="Arial" w:eastAsia="Arial" w:hAnsi="Arial" w:cs="Arial"/>
          <w:sz w:val="24"/>
          <w:szCs w:val="24"/>
        </w:rPr>
        <w:t xml:space="preserve">based in part </w:t>
      </w:r>
      <w:r w:rsidR="00CD4938">
        <w:rPr>
          <w:rFonts w:ascii="Arial" w:eastAsia="Arial" w:hAnsi="Arial" w:cs="Arial"/>
          <w:sz w:val="24"/>
          <w:szCs w:val="24"/>
        </w:rPr>
        <w:t>on</w:t>
      </w:r>
      <w:r w:rsidRPr="1E7A115B">
        <w:rPr>
          <w:rFonts w:ascii="Arial" w:eastAsia="Arial" w:hAnsi="Arial" w:cs="Arial"/>
          <w:sz w:val="24"/>
          <w:szCs w:val="24"/>
        </w:rPr>
        <w:t xml:space="preserve"> a facility-submitted assessment. This process will be described in detail in the implementation plan that Massachusetts will submit after approval of </w:t>
      </w:r>
      <w:r w:rsidR="00B26BAE">
        <w:rPr>
          <w:rFonts w:ascii="Arial" w:eastAsia="Arial" w:hAnsi="Arial" w:cs="Arial"/>
          <w:sz w:val="24"/>
          <w:szCs w:val="24"/>
        </w:rPr>
        <w:t>this request</w:t>
      </w:r>
      <w:r w:rsidRPr="1E7A115B">
        <w:rPr>
          <w:rFonts w:ascii="Arial" w:eastAsia="Arial" w:hAnsi="Arial" w:cs="Arial"/>
          <w:sz w:val="24"/>
          <w:szCs w:val="24"/>
        </w:rPr>
        <w:t xml:space="preserve">. </w:t>
      </w:r>
    </w:p>
    <w:p w14:paraId="3274417E" w14:textId="4E806A8B" w:rsidR="005B3867" w:rsidRDefault="005B3867" w:rsidP="00F7461C">
      <w:pPr>
        <w:spacing w:after="120"/>
        <w:rPr>
          <w:rFonts w:ascii="Arial" w:eastAsia="Arial" w:hAnsi="Arial" w:cs="Arial"/>
          <w:sz w:val="24"/>
          <w:szCs w:val="24"/>
        </w:rPr>
      </w:pPr>
      <w:r w:rsidRPr="58F39BA6">
        <w:rPr>
          <w:rFonts w:ascii="Arial" w:eastAsia="Arial" w:hAnsi="Arial" w:cs="Arial"/>
          <w:sz w:val="24"/>
          <w:szCs w:val="24"/>
        </w:rPr>
        <w:t>During the pre-release</w:t>
      </w:r>
      <w:r w:rsidR="0074214A">
        <w:rPr>
          <w:rFonts w:ascii="Arial" w:eastAsia="Arial" w:hAnsi="Arial" w:cs="Arial"/>
          <w:sz w:val="24"/>
          <w:szCs w:val="24"/>
        </w:rPr>
        <w:t>/pre-discharge</w:t>
      </w:r>
      <w:r w:rsidRPr="58F39BA6">
        <w:rPr>
          <w:rFonts w:ascii="Arial" w:eastAsia="Arial" w:hAnsi="Arial" w:cs="Arial"/>
          <w:sz w:val="24"/>
          <w:szCs w:val="24"/>
        </w:rPr>
        <w:t xml:space="preserve"> timeframe, </w:t>
      </w:r>
      <w:r w:rsidRPr="58F39BA6" w:rsidDel="61D15A2E">
        <w:rPr>
          <w:rFonts w:ascii="Arial" w:eastAsia="Arial" w:hAnsi="Arial" w:cs="Arial"/>
          <w:sz w:val="24"/>
          <w:szCs w:val="24"/>
        </w:rPr>
        <w:t xml:space="preserve">qualified </w:t>
      </w:r>
      <w:r w:rsidRPr="58F39BA6">
        <w:rPr>
          <w:rFonts w:ascii="Arial" w:eastAsia="Arial" w:hAnsi="Arial" w:cs="Arial"/>
          <w:sz w:val="24"/>
          <w:szCs w:val="24"/>
        </w:rPr>
        <w:t xml:space="preserve">individuals will receive certain MassHealth covered services included in the benefit plan for which they would otherwise be eligible, </w:t>
      </w:r>
      <w:r w:rsidRPr="6BE97120">
        <w:rPr>
          <w:rFonts w:ascii="Arial" w:eastAsia="Arial" w:hAnsi="Arial" w:cs="Arial"/>
          <w:sz w:val="24"/>
          <w:szCs w:val="24"/>
        </w:rPr>
        <w:t>which</w:t>
      </w:r>
      <w:r w:rsidRPr="58F39BA6">
        <w:rPr>
          <w:rFonts w:ascii="Arial" w:eastAsia="Arial" w:hAnsi="Arial" w:cs="Arial"/>
          <w:sz w:val="24"/>
          <w:szCs w:val="24"/>
        </w:rPr>
        <w:t xml:space="preserve"> may include:</w:t>
      </w:r>
    </w:p>
    <w:p w14:paraId="28365144" w14:textId="058DBD44"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Pre-release case management, post-release treatment plan, and discharge planning to assess and address physical and behavioral health needs and HRSN;</w:t>
      </w:r>
    </w:p>
    <w:p w14:paraId="3AFA4703" w14:textId="7A58D231"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Physical and behavioral health clinical consultation services provided in-person, via telehealth, or combination;</w:t>
      </w:r>
    </w:p>
    <w:p w14:paraId="419922F9" w14:textId="4D48AA45"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Laboratory and radiology services;</w:t>
      </w:r>
    </w:p>
    <w:p w14:paraId="310A6857" w14:textId="79A9CB44"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Medications and medication administration;</w:t>
      </w:r>
    </w:p>
    <w:p w14:paraId="54EB32A1" w14:textId="4215D740"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 xml:space="preserve">Medication Assisted Treatment (MAT) </w:t>
      </w:r>
      <w:r w:rsidR="00671EA1">
        <w:rPr>
          <w:rFonts w:ascii="Arial" w:eastAsia="Arial" w:hAnsi="Arial" w:cs="Arial"/>
          <w:sz w:val="24"/>
          <w:szCs w:val="24"/>
        </w:rPr>
        <w:t xml:space="preserve">with FDA approved medications and accompanying counseling for all types of SUD, to include SUD withdrawal management, </w:t>
      </w:r>
      <w:r w:rsidRPr="2B100FC4">
        <w:rPr>
          <w:rFonts w:ascii="Arial" w:eastAsia="Arial" w:hAnsi="Arial" w:cs="Arial"/>
          <w:sz w:val="24"/>
          <w:szCs w:val="24"/>
        </w:rPr>
        <w:t>with accompanying counseling</w:t>
      </w:r>
      <w:r w:rsidR="001B14BA" w:rsidRPr="7AF9BB70">
        <w:rPr>
          <w:rFonts w:ascii="Arial" w:eastAsia="Arial" w:hAnsi="Arial" w:cs="Arial"/>
          <w:sz w:val="24"/>
          <w:szCs w:val="24"/>
        </w:rPr>
        <w:t>;</w:t>
      </w:r>
    </w:p>
    <w:p w14:paraId="5041A189" w14:textId="18A4E642"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MassHealth covered services provided by health workers such as BH-JI navigators, Community Support Program (CSP) workers, recovery coaches, recovery support navigators, peer support specialists, community health workers, and doulas</w:t>
      </w:r>
      <w:r w:rsidR="001B14BA">
        <w:rPr>
          <w:rFonts w:ascii="Arial" w:eastAsia="Arial" w:hAnsi="Arial" w:cs="Arial"/>
          <w:sz w:val="24"/>
          <w:szCs w:val="24"/>
        </w:rPr>
        <w:t>; and</w:t>
      </w:r>
    </w:p>
    <w:p w14:paraId="1805DD74" w14:textId="02AD1F83" w:rsidR="001B14BA" w:rsidRDefault="001456DD" w:rsidP="00F7461C">
      <w:pPr>
        <w:pStyle w:val="ListParagraph"/>
        <w:numPr>
          <w:ilvl w:val="0"/>
          <w:numId w:val="18"/>
        </w:numPr>
        <w:spacing w:after="120"/>
        <w:rPr>
          <w:rFonts w:ascii="Arial" w:eastAsia="Arial" w:hAnsi="Arial" w:cs="Arial"/>
          <w:sz w:val="24"/>
          <w:szCs w:val="24"/>
        </w:rPr>
      </w:pPr>
      <w:r>
        <w:rPr>
          <w:rFonts w:ascii="Arial" w:eastAsia="Arial" w:hAnsi="Arial" w:cs="Arial"/>
          <w:sz w:val="24"/>
          <w:szCs w:val="24"/>
        </w:rPr>
        <w:t>N</w:t>
      </w:r>
      <w:r w:rsidR="72B6B0D1" w:rsidRPr="00F89A00">
        <w:rPr>
          <w:rFonts w:ascii="Arial" w:eastAsia="Arial" w:hAnsi="Arial" w:cs="Arial"/>
          <w:sz w:val="24"/>
          <w:szCs w:val="24"/>
        </w:rPr>
        <w:t xml:space="preserve">ecessary </w:t>
      </w:r>
      <w:r w:rsidR="7E6036DF" w:rsidRPr="00F89A00">
        <w:rPr>
          <w:rFonts w:ascii="Arial" w:eastAsia="Arial" w:hAnsi="Arial" w:cs="Arial"/>
          <w:sz w:val="24"/>
          <w:szCs w:val="24"/>
        </w:rPr>
        <w:t>durable medical equipment (DME) upon release</w:t>
      </w:r>
      <w:r w:rsidR="658E5AFF" w:rsidRPr="00F89A00">
        <w:rPr>
          <w:rFonts w:ascii="Arial" w:eastAsia="Arial" w:hAnsi="Arial" w:cs="Arial"/>
          <w:sz w:val="24"/>
          <w:szCs w:val="24"/>
        </w:rPr>
        <w:t>.</w:t>
      </w:r>
    </w:p>
    <w:p w14:paraId="5EFC5D24" w14:textId="58F4CD99"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Massachusetts will continue the practice of suspending MassHealth enrollment upon entry into a</w:t>
      </w:r>
      <w:r w:rsidR="73128F09" w:rsidRPr="1E7A115B">
        <w:rPr>
          <w:rFonts w:ascii="Arial" w:eastAsia="Arial" w:hAnsi="Arial" w:cs="Arial"/>
          <w:sz w:val="24"/>
          <w:szCs w:val="24"/>
        </w:rPr>
        <w:t xml:space="preserve"> carceral</w:t>
      </w:r>
      <w:r w:rsidRPr="1E7A115B">
        <w:rPr>
          <w:rFonts w:ascii="Arial" w:eastAsia="Arial" w:hAnsi="Arial" w:cs="Arial"/>
          <w:sz w:val="24"/>
          <w:szCs w:val="24"/>
        </w:rPr>
        <w:t xml:space="preserve"> facility. Staff in facilities participating in the demonstration will conduct pre-release outreach, along with eligibility and enrollment support, well in advance of the 90</w:t>
      </w:r>
      <w:r w:rsidR="248E49CD" w:rsidRPr="6BE97120">
        <w:rPr>
          <w:rFonts w:ascii="Arial" w:eastAsia="Arial" w:hAnsi="Arial" w:cs="Arial"/>
          <w:sz w:val="24"/>
          <w:szCs w:val="24"/>
        </w:rPr>
        <w:t>-</w:t>
      </w:r>
      <w:r w:rsidRPr="6BE97120">
        <w:rPr>
          <w:rFonts w:ascii="Arial" w:eastAsia="Arial" w:hAnsi="Arial" w:cs="Arial"/>
          <w:sz w:val="24"/>
          <w:szCs w:val="24"/>
        </w:rPr>
        <w:t>day</w:t>
      </w:r>
      <w:r w:rsidRPr="1E7A115B">
        <w:rPr>
          <w:rFonts w:ascii="Arial" w:eastAsia="Arial" w:hAnsi="Arial" w:cs="Arial"/>
          <w:sz w:val="24"/>
          <w:szCs w:val="24"/>
        </w:rPr>
        <w:t xml:space="preserve"> </w:t>
      </w:r>
      <w:r w:rsidR="0097C757" w:rsidRPr="1E7A115B">
        <w:rPr>
          <w:rFonts w:ascii="Arial" w:eastAsia="Arial" w:hAnsi="Arial" w:cs="Arial"/>
          <w:sz w:val="24"/>
          <w:szCs w:val="24"/>
        </w:rPr>
        <w:t>pre-</w:t>
      </w:r>
      <w:r w:rsidRPr="1E7A115B">
        <w:rPr>
          <w:rFonts w:ascii="Arial" w:eastAsia="Arial" w:hAnsi="Arial" w:cs="Arial"/>
          <w:sz w:val="24"/>
          <w:szCs w:val="24"/>
        </w:rPr>
        <w:t xml:space="preserve">release timeframe for all individuals. </w:t>
      </w:r>
      <w:r w:rsidR="14B0C308" w:rsidRPr="379EB44B">
        <w:rPr>
          <w:rFonts w:ascii="Arial" w:eastAsia="Arial" w:hAnsi="Arial" w:cs="Arial"/>
          <w:sz w:val="24"/>
          <w:szCs w:val="24"/>
        </w:rPr>
        <w:t xml:space="preserve">Then, </w:t>
      </w:r>
      <w:r w:rsidR="14B0C308" w:rsidRPr="6BE97120">
        <w:rPr>
          <w:rFonts w:ascii="Arial" w:eastAsia="Arial" w:hAnsi="Arial" w:cs="Arial"/>
          <w:sz w:val="24"/>
          <w:szCs w:val="24"/>
        </w:rPr>
        <w:t>d</w:t>
      </w:r>
      <w:r w:rsidRPr="6BE97120">
        <w:rPr>
          <w:rFonts w:ascii="Arial" w:eastAsia="Arial" w:hAnsi="Arial" w:cs="Arial"/>
          <w:sz w:val="24"/>
          <w:szCs w:val="24"/>
        </w:rPr>
        <w:t>uring</w:t>
      </w:r>
      <w:r w:rsidRPr="1E7A115B">
        <w:rPr>
          <w:rFonts w:ascii="Arial" w:eastAsia="Arial" w:hAnsi="Arial" w:cs="Arial"/>
          <w:sz w:val="24"/>
          <w:szCs w:val="24"/>
        </w:rPr>
        <w:t xml:space="preserve"> the pre-release timeframe (up to 90 days before the scheduled release date), </w:t>
      </w:r>
      <w:r w:rsidR="004D008E">
        <w:rPr>
          <w:rFonts w:ascii="Arial" w:eastAsia="Arial" w:hAnsi="Arial" w:cs="Arial"/>
          <w:sz w:val="24"/>
          <w:szCs w:val="24"/>
        </w:rPr>
        <w:t xml:space="preserve">a </w:t>
      </w:r>
      <w:r w:rsidR="00582EEA" w:rsidRPr="00582EEA">
        <w:rPr>
          <w:rFonts w:ascii="Arial" w:eastAsia="Arial" w:hAnsi="Arial" w:cs="Arial"/>
          <w:sz w:val="24"/>
          <w:szCs w:val="24"/>
        </w:rPr>
        <w:t>care coordinator will assist with reentry care facilitation and initiate pre-release</w:t>
      </w:r>
      <w:r w:rsidR="004B6B4F">
        <w:rPr>
          <w:rFonts w:ascii="Arial" w:eastAsia="Arial" w:hAnsi="Arial" w:cs="Arial"/>
          <w:sz w:val="24"/>
          <w:szCs w:val="24"/>
        </w:rPr>
        <w:t>/pre-discharge</w:t>
      </w:r>
      <w:r w:rsidR="00582EEA" w:rsidRPr="00582EEA">
        <w:rPr>
          <w:rFonts w:ascii="Arial" w:eastAsia="Arial" w:hAnsi="Arial" w:cs="Arial"/>
          <w:sz w:val="24"/>
          <w:szCs w:val="24"/>
        </w:rPr>
        <w:t xml:space="preserve"> planning activities with each qualified individual. </w:t>
      </w:r>
    </w:p>
    <w:p w14:paraId="21D1E59E" w14:textId="368D98B6"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Participating providers in the reentry demonstration will be a combination of </w:t>
      </w:r>
      <w:r w:rsidR="004D008E">
        <w:rPr>
          <w:rFonts w:ascii="Arial" w:eastAsia="Arial" w:hAnsi="Arial" w:cs="Arial"/>
          <w:sz w:val="24"/>
          <w:szCs w:val="24"/>
        </w:rPr>
        <w:t xml:space="preserve">facility-based </w:t>
      </w:r>
      <w:r w:rsidRPr="1E7A115B">
        <w:rPr>
          <w:rFonts w:ascii="Arial" w:eastAsia="Arial" w:hAnsi="Arial" w:cs="Arial"/>
          <w:sz w:val="24"/>
          <w:szCs w:val="24"/>
        </w:rPr>
        <w:t xml:space="preserve">health providers as well as community-based providers. Massachusetts plans to enhance current staffing resources both within </w:t>
      </w:r>
      <w:r w:rsidR="00A11E52">
        <w:rPr>
          <w:rFonts w:ascii="Arial" w:eastAsia="Arial" w:hAnsi="Arial" w:cs="Arial"/>
          <w:sz w:val="24"/>
          <w:szCs w:val="24"/>
        </w:rPr>
        <w:t>public ins</w:t>
      </w:r>
      <w:r w:rsidR="00917FB0">
        <w:rPr>
          <w:rFonts w:ascii="Arial" w:eastAsia="Arial" w:hAnsi="Arial" w:cs="Arial"/>
          <w:sz w:val="24"/>
          <w:szCs w:val="24"/>
        </w:rPr>
        <w:t>titution</w:t>
      </w:r>
      <w:r w:rsidR="00BF012F">
        <w:rPr>
          <w:rFonts w:ascii="Arial" w:eastAsia="Arial" w:hAnsi="Arial" w:cs="Arial"/>
          <w:sz w:val="24"/>
          <w:szCs w:val="24"/>
        </w:rPr>
        <w:t>s</w:t>
      </w:r>
      <w:r w:rsidRPr="1E7A115B">
        <w:rPr>
          <w:rFonts w:ascii="Arial" w:eastAsia="Arial" w:hAnsi="Arial" w:cs="Arial"/>
          <w:sz w:val="24"/>
          <w:szCs w:val="24"/>
        </w:rPr>
        <w:t xml:space="preserve"> and in the community, </w:t>
      </w:r>
      <w:r w:rsidR="7D2C999A" w:rsidRPr="6BE97120">
        <w:rPr>
          <w:rFonts w:ascii="Arial" w:eastAsia="Arial" w:hAnsi="Arial" w:cs="Arial"/>
          <w:sz w:val="24"/>
          <w:szCs w:val="24"/>
        </w:rPr>
        <w:t>using</w:t>
      </w:r>
      <w:r w:rsidRPr="1E7A115B">
        <w:rPr>
          <w:rFonts w:ascii="Arial" w:eastAsia="Arial" w:hAnsi="Arial" w:cs="Arial"/>
          <w:sz w:val="24"/>
          <w:szCs w:val="24"/>
        </w:rPr>
        <w:t xml:space="preserve"> capacity</w:t>
      </w:r>
      <w:r w:rsidR="6B6CEFF6" w:rsidRPr="1E7A115B">
        <w:rPr>
          <w:rFonts w:ascii="Arial" w:eastAsia="Arial" w:hAnsi="Arial" w:cs="Arial"/>
          <w:sz w:val="24"/>
          <w:szCs w:val="24"/>
        </w:rPr>
        <w:t>-</w:t>
      </w:r>
      <w:r w:rsidRPr="1E7A115B">
        <w:rPr>
          <w:rFonts w:ascii="Arial" w:eastAsia="Arial" w:hAnsi="Arial" w:cs="Arial"/>
          <w:sz w:val="24"/>
          <w:szCs w:val="24"/>
        </w:rPr>
        <w:t xml:space="preserve">building funds for the reentry demonstration. Massachusetts envisions that additional staffing resources would include facility-based care coordinators from community-based providers, assigned based on facility needs and census. These staff would need to demonstrate experience and competence in providing effective care </w:t>
      </w:r>
      <w:r w:rsidRPr="1E7A115B">
        <w:rPr>
          <w:rFonts w:ascii="Arial" w:eastAsia="Arial" w:hAnsi="Arial" w:cs="Arial"/>
          <w:sz w:val="24"/>
          <w:szCs w:val="24"/>
        </w:rPr>
        <w:lastRenderedPageBreak/>
        <w:t>coordination for justice</w:t>
      </w:r>
      <w:r w:rsidR="06FC4AA6" w:rsidRPr="59DF905A">
        <w:rPr>
          <w:rFonts w:ascii="Arial" w:eastAsia="Arial" w:hAnsi="Arial" w:cs="Arial"/>
          <w:sz w:val="24"/>
          <w:szCs w:val="24"/>
        </w:rPr>
        <w:t>-</w:t>
      </w:r>
      <w:r w:rsidRPr="1E7A115B">
        <w:rPr>
          <w:rFonts w:ascii="Arial" w:eastAsia="Arial" w:hAnsi="Arial" w:cs="Arial"/>
          <w:sz w:val="24"/>
          <w:szCs w:val="24"/>
        </w:rPr>
        <w:t xml:space="preserve">involved members, expertise concerning the health and </w:t>
      </w:r>
      <w:r w:rsidR="23990393" w:rsidRPr="1E7A115B">
        <w:rPr>
          <w:rFonts w:ascii="Arial" w:eastAsia="Arial" w:hAnsi="Arial" w:cs="Arial"/>
          <w:sz w:val="24"/>
          <w:szCs w:val="24"/>
        </w:rPr>
        <w:t>HRSN</w:t>
      </w:r>
      <w:r w:rsidRPr="1E7A115B">
        <w:rPr>
          <w:rFonts w:ascii="Arial" w:eastAsia="Arial" w:hAnsi="Arial" w:cs="Arial"/>
          <w:sz w:val="24"/>
          <w:szCs w:val="24"/>
        </w:rPr>
        <w:t xml:space="preserve"> of these members, and strong networks of medical and behavioral health providers and social service organizations. </w:t>
      </w:r>
      <w:r w:rsidR="0057571D">
        <w:rPr>
          <w:rFonts w:ascii="Arial" w:eastAsia="Arial" w:hAnsi="Arial" w:cs="Arial"/>
          <w:sz w:val="24"/>
          <w:szCs w:val="24"/>
        </w:rPr>
        <w:t>They</w:t>
      </w:r>
      <w:r w:rsidRPr="1E7A115B">
        <w:rPr>
          <w:rFonts w:ascii="Arial" w:eastAsia="Arial" w:hAnsi="Arial" w:cs="Arial"/>
          <w:sz w:val="24"/>
          <w:szCs w:val="24"/>
        </w:rPr>
        <w:t xml:space="preserve"> would </w:t>
      </w:r>
      <w:r w:rsidR="0057571D">
        <w:rPr>
          <w:rFonts w:ascii="Arial" w:eastAsia="Arial" w:hAnsi="Arial" w:cs="Arial"/>
          <w:sz w:val="24"/>
          <w:szCs w:val="24"/>
        </w:rPr>
        <w:t xml:space="preserve">also </w:t>
      </w:r>
      <w:r w:rsidRPr="1E7A115B">
        <w:rPr>
          <w:rFonts w:ascii="Arial" w:eastAsia="Arial" w:hAnsi="Arial" w:cs="Arial"/>
          <w:sz w:val="24"/>
          <w:szCs w:val="24"/>
        </w:rPr>
        <w:t xml:space="preserve">build on and/or align with existing </w:t>
      </w:r>
      <w:r w:rsidR="00793E7D">
        <w:rPr>
          <w:rFonts w:ascii="Arial" w:eastAsia="Arial" w:hAnsi="Arial" w:cs="Arial"/>
          <w:sz w:val="24"/>
          <w:szCs w:val="24"/>
        </w:rPr>
        <w:t xml:space="preserve">MassHealth </w:t>
      </w:r>
      <w:r w:rsidRPr="1E7A115B">
        <w:rPr>
          <w:rFonts w:ascii="Arial" w:eastAsia="Arial" w:hAnsi="Arial" w:cs="Arial"/>
          <w:sz w:val="24"/>
          <w:szCs w:val="24"/>
        </w:rPr>
        <w:t xml:space="preserve">programs such as the Behavioral Health (BH) and Long-Term Services and Supports (LTSS) Community Partners, BH-JI, and CSP-JI. Leveraging community providers advances the goals of Massachusetts’ reentry demonstration request </w:t>
      </w:r>
      <w:r w:rsidR="73436809" w:rsidRPr="6BE97120">
        <w:rPr>
          <w:rFonts w:ascii="Arial" w:eastAsia="Arial" w:hAnsi="Arial" w:cs="Arial"/>
          <w:sz w:val="24"/>
          <w:szCs w:val="24"/>
        </w:rPr>
        <w:t xml:space="preserve">by </w:t>
      </w:r>
      <w:r w:rsidRPr="6BE97120">
        <w:rPr>
          <w:rFonts w:ascii="Arial" w:eastAsia="Arial" w:hAnsi="Arial" w:cs="Arial"/>
          <w:sz w:val="24"/>
          <w:szCs w:val="24"/>
        </w:rPr>
        <w:t>creat</w:t>
      </w:r>
      <w:r w:rsidR="4702B22D" w:rsidRPr="6BE97120">
        <w:rPr>
          <w:rFonts w:ascii="Arial" w:eastAsia="Arial" w:hAnsi="Arial" w:cs="Arial"/>
          <w:sz w:val="24"/>
          <w:szCs w:val="24"/>
        </w:rPr>
        <w:t>ing</w:t>
      </w:r>
      <w:r w:rsidRPr="1E7A115B">
        <w:rPr>
          <w:rFonts w:ascii="Arial" w:eastAsia="Arial" w:hAnsi="Arial" w:cs="Arial"/>
          <w:sz w:val="24"/>
          <w:szCs w:val="24"/>
        </w:rPr>
        <w:t xml:space="preserve"> a bridge to community-based care and </w:t>
      </w:r>
      <w:r w:rsidRPr="128596C9">
        <w:rPr>
          <w:rFonts w:ascii="Arial" w:eastAsia="Arial" w:hAnsi="Arial" w:cs="Arial"/>
          <w:sz w:val="24"/>
          <w:szCs w:val="24"/>
        </w:rPr>
        <w:t>support</w:t>
      </w:r>
      <w:r w:rsidR="33AC4162" w:rsidRPr="128596C9">
        <w:rPr>
          <w:rFonts w:ascii="Arial" w:eastAsia="Arial" w:hAnsi="Arial" w:cs="Arial"/>
          <w:sz w:val="24"/>
          <w:szCs w:val="24"/>
        </w:rPr>
        <w:t>ing</w:t>
      </w:r>
      <w:r w:rsidRPr="1E7A115B">
        <w:rPr>
          <w:rFonts w:ascii="Arial" w:eastAsia="Arial" w:hAnsi="Arial" w:cs="Arial"/>
          <w:sz w:val="24"/>
          <w:szCs w:val="24"/>
        </w:rPr>
        <w:t xml:space="preserve"> </w:t>
      </w:r>
      <w:r w:rsidR="004C673F">
        <w:rPr>
          <w:rFonts w:ascii="Arial" w:eastAsia="Arial" w:hAnsi="Arial" w:cs="Arial"/>
          <w:sz w:val="24"/>
          <w:szCs w:val="24"/>
        </w:rPr>
        <w:t>HRSN</w:t>
      </w:r>
      <w:r w:rsidRPr="1E7A115B">
        <w:rPr>
          <w:rFonts w:ascii="Arial" w:eastAsia="Arial" w:hAnsi="Arial" w:cs="Arial"/>
          <w:sz w:val="24"/>
          <w:szCs w:val="24"/>
        </w:rPr>
        <w:t xml:space="preserve"> transitions for the </w:t>
      </w:r>
      <w:r w:rsidR="0FF6FBB8" w:rsidRPr="128596C9">
        <w:rPr>
          <w:rFonts w:ascii="Arial" w:eastAsia="Arial" w:hAnsi="Arial" w:cs="Arial"/>
          <w:sz w:val="24"/>
          <w:szCs w:val="24"/>
        </w:rPr>
        <w:t>qualified individuals</w:t>
      </w:r>
      <w:r w:rsidRPr="1E7A115B">
        <w:rPr>
          <w:rFonts w:ascii="Arial" w:eastAsia="Arial" w:hAnsi="Arial" w:cs="Arial"/>
          <w:sz w:val="24"/>
          <w:szCs w:val="24"/>
        </w:rPr>
        <w:t xml:space="preserve"> upon reentry.</w:t>
      </w:r>
    </w:p>
    <w:p w14:paraId="69925D22" w14:textId="4AB4400C"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Facility-based care coordinators will work with </w:t>
      </w:r>
      <w:r w:rsidR="004D008E">
        <w:rPr>
          <w:rFonts w:ascii="Arial" w:eastAsia="Arial" w:hAnsi="Arial" w:cs="Arial"/>
          <w:sz w:val="24"/>
          <w:szCs w:val="24"/>
        </w:rPr>
        <w:t>the relevant public institutions</w:t>
      </w:r>
      <w:r w:rsidRPr="1E7A115B">
        <w:rPr>
          <w:rFonts w:ascii="Arial" w:eastAsia="Arial" w:hAnsi="Arial" w:cs="Arial"/>
          <w:sz w:val="24"/>
          <w:szCs w:val="24"/>
        </w:rPr>
        <w:t xml:space="preserve"> to </w:t>
      </w:r>
      <w:r w:rsidR="004D008E">
        <w:rPr>
          <w:rFonts w:ascii="Arial" w:eastAsia="Arial" w:hAnsi="Arial" w:cs="Arial"/>
          <w:sz w:val="24"/>
          <w:szCs w:val="24"/>
        </w:rPr>
        <w:t>assist with the provision of</w:t>
      </w:r>
      <w:r w:rsidRPr="1E7A115B">
        <w:rPr>
          <w:rFonts w:ascii="Arial" w:eastAsia="Arial" w:hAnsi="Arial" w:cs="Arial"/>
          <w:sz w:val="24"/>
          <w:szCs w:val="24"/>
        </w:rPr>
        <w:t xml:space="preserve"> </w:t>
      </w:r>
      <w:r w:rsidR="0057571D">
        <w:rPr>
          <w:rFonts w:ascii="Arial" w:eastAsia="Arial" w:hAnsi="Arial" w:cs="Arial"/>
          <w:sz w:val="24"/>
          <w:szCs w:val="24"/>
        </w:rPr>
        <w:t>p</w:t>
      </w:r>
      <w:r w:rsidR="0043734F" w:rsidRPr="0043734F">
        <w:rPr>
          <w:rFonts w:ascii="Arial" w:eastAsia="Arial" w:hAnsi="Arial" w:cs="Arial"/>
          <w:sz w:val="24"/>
          <w:szCs w:val="24"/>
        </w:rPr>
        <w:t>re-</w:t>
      </w:r>
      <w:r w:rsidR="0057571D">
        <w:rPr>
          <w:rFonts w:ascii="Arial" w:eastAsia="Arial" w:hAnsi="Arial" w:cs="Arial"/>
          <w:sz w:val="24"/>
          <w:szCs w:val="24"/>
        </w:rPr>
        <w:t>r</w:t>
      </w:r>
      <w:r w:rsidR="0043734F" w:rsidRPr="0043734F">
        <w:rPr>
          <w:rFonts w:ascii="Arial" w:eastAsia="Arial" w:hAnsi="Arial" w:cs="Arial"/>
          <w:sz w:val="24"/>
          <w:szCs w:val="24"/>
        </w:rPr>
        <w:t xml:space="preserve">elease </w:t>
      </w:r>
      <w:r w:rsidR="0057571D">
        <w:rPr>
          <w:rFonts w:ascii="Arial" w:eastAsia="Arial" w:hAnsi="Arial" w:cs="Arial"/>
          <w:sz w:val="24"/>
          <w:szCs w:val="24"/>
        </w:rPr>
        <w:t>c</w:t>
      </w:r>
      <w:r w:rsidR="0043734F" w:rsidRPr="0043734F">
        <w:rPr>
          <w:rFonts w:ascii="Arial" w:eastAsia="Arial" w:hAnsi="Arial" w:cs="Arial"/>
          <w:sz w:val="24"/>
          <w:szCs w:val="24"/>
        </w:rPr>
        <w:t xml:space="preserve">overed </w:t>
      </w:r>
      <w:r w:rsidR="0057571D">
        <w:rPr>
          <w:rFonts w:ascii="Arial" w:eastAsia="Arial" w:hAnsi="Arial" w:cs="Arial"/>
          <w:sz w:val="24"/>
          <w:szCs w:val="24"/>
        </w:rPr>
        <w:t>s</w:t>
      </w:r>
      <w:r w:rsidR="0043734F" w:rsidRPr="0043734F">
        <w:rPr>
          <w:rFonts w:ascii="Arial" w:eastAsia="Arial" w:hAnsi="Arial" w:cs="Arial"/>
          <w:sz w:val="24"/>
          <w:szCs w:val="24"/>
        </w:rPr>
        <w:t>ervices, including</w:t>
      </w:r>
      <w:r w:rsidR="00471EC5">
        <w:rPr>
          <w:rFonts w:ascii="Arial" w:eastAsia="Arial" w:hAnsi="Arial" w:cs="Arial"/>
          <w:sz w:val="24"/>
          <w:szCs w:val="24"/>
        </w:rPr>
        <w:t xml:space="preserve"> developing a care plan,</w:t>
      </w:r>
      <w:r w:rsidR="0043734F" w:rsidRPr="0043734F">
        <w:rPr>
          <w:rFonts w:ascii="Arial" w:eastAsia="Arial" w:hAnsi="Arial" w:cs="Arial"/>
          <w:sz w:val="24"/>
          <w:szCs w:val="24"/>
        </w:rPr>
        <w:t xml:space="preserve"> facilitating the services upon release, leading efforts on many of the new services, </w:t>
      </w:r>
      <w:r w:rsidRPr="1E7A115B">
        <w:rPr>
          <w:rFonts w:ascii="Arial" w:eastAsia="Arial" w:hAnsi="Arial" w:cs="Arial"/>
          <w:sz w:val="24"/>
          <w:szCs w:val="24"/>
        </w:rPr>
        <w:t>work</w:t>
      </w:r>
      <w:r w:rsidR="0D80FC41" w:rsidRPr="1E7A115B">
        <w:rPr>
          <w:rFonts w:ascii="Arial" w:eastAsia="Arial" w:hAnsi="Arial" w:cs="Arial"/>
          <w:sz w:val="24"/>
          <w:szCs w:val="24"/>
        </w:rPr>
        <w:t>ing</w:t>
      </w:r>
      <w:r w:rsidRPr="1E7A115B">
        <w:rPr>
          <w:rFonts w:ascii="Arial" w:eastAsia="Arial" w:hAnsi="Arial" w:cs="Arial"/>
          <w:sz w:val="24"/>
          <w:szCs w:val="24"/>
        </w:rPr>
        <w:t xml:space="preserve"> with the aforementioned programs to address HRSNs, and partner</w:t>
      </w:r>
      <w:r w:rsidR="3EA0A925" w:rsidRPr="1E7A115B">
        <w:rPr>
          <w:rFonts w:ascii="Arial" w:eastAsia="Arial" w:hAnsi="Arial" w:cs="Arial"/>
          <w:sz w:val="24"/>
          <w:szCs w:val="24"/>
        </w:rPr>
        <w:t>ing</w:t>
      </w:r>
      <w:r w:rsidRPr="1E7A115B">
        <w:rPr>
          <w:rFonts w:ascii="Arial" w:eastAsia="Arial" w:hAnsi="Arial" w:cs="Arial"/>
          <w:sz w:val="24"/>
          <w:szCs w:val="24"/>
        </w:rPr>
        <w:t xml:space="preserve"> and </w:t>
      </w:r>
      <w:r w:rsidRPr="609F72C5">
        <w:rPr>
          <w:rFonts w:ascii="Arial" w:eastAsia="Arial" w:hAnsi="Arial" w:cs="Arial"/>
          <w:sz w:val="24"/>
          <w:szCs w:val="24"/>
        </w:rPr>
        <w:t>communicat</w:t>
      </w:r>
      <w:r w:rsidR="6DE2A03C" w:rsidRPr="609F72C5">
        <w:rPr>
          <w:rFonts w:ascii="Arial" w:eastAsia="Arial" w:hAnsi="Arial" w:cs="Arial"/>
          <w:sz w:val="24"/>
          <w:szCs w:val="24"/>
        </w:rPr>
        <w:t>ing</w:t>
      </w:r>
      <w:r w:rsidRPr="1E7A115B">
        <w:rPr>
          <w:rFonts w:ascii="Arial" w:eastAsia="Arial" w:hAnsi="Arial" w:cs="Arial"/>
          <w:sz w:val="24"/>
          <w:szCs w:val="24"/>
        </w:rPr>
        <w:t xml:space="preserve"> with local service agencies to enhance access to programs that address </w:t>
      </w:r>
      <w:r w:rsidRPr="609F72C5">
        <w:rPr>
          <w:rFonts w:ascii="Arial" w:eastAsia="Arial" w:hAnsi="Arial" w:cs="Arial"/>
          <w:sz w:val="24"/>
          <w:szCs w:val="24"/>
        </w:rPr>
        <w:t>HRSN.</w:t>
      </w:r>
      <w:r w:rsidRPr="1E7A115B">
        <w:rPr>
          <w:rFonts w:ascii="Arial" w:eastAsia="Arial" w:hAnsi="Arial" w:cs="Arial"/>
          <w:sz w:val="24"/>
          <w:szCs w:val="24"/>
        </w:rPr>
        <w:t xml:space="preserve"> Facility-based care coordinators may also serve as a resource to MassHealth to </w:t>
      </w:r>
      <w:r w:rsidR="25F56906" w:rsidRPr="128596C9">
        <w:rPr>
          <w:rFonts w:ascii="Arial" w:eastAsia="Arial" w:hAnsi="Arial" w:cs="Arial"/>
          <w:sz w:val="24"/>
          <w:szCs w:val="24"/>
        </w:rPr>
        <w:t>help</w:t>
      </w:r>
      <w:r w:rsidRPr="128596C9">
        <w:rPr>
          <w:rFonts w:ascii="Arial" w:eastAsia="Arial" w:hAnsi="Arial" w:cs="Arial"/>
          <w:sz w:val="24"/>
          <w:szCs w:val="24"/>
        </w:rPr>
        <w:t xml:space="preserve"> </w:t>
      </w:r>
      <w:r w:rsidR="25F56906" w:rsidRPr="383FD14D">
        <w:rPr>
          <w:rFonts w:ascii="Arial" w:eastAsia="Arial" w:hAnsi="Arial" w:cs="Arial"/>
          <w:sz w:val="24"/>
          <w:szCs w:val="24"/>
        </w:rPr>
        <w:t>MassHealth</w:t>
      </w:r>
      <w:r w:rsidRPr="383FD14D">
        <w:rPr>
          <w:rFonts w:ascii="Arial" w:eastAsia="Arial" w:hAnsi="Arial" w:cs="Arial"/>
          <w:sz w:val="24"/>
          <w:szCs w:val="24"/>
        </w:rPr>
        <w:t xml:space="preserve"> </w:t>
      </w:r>
      <w:r w:rsidRPr="1E7A115B">
        <w:rPr>
          <w:rFonts w:ascii="Arial" w:eastAsia="Arial" w:hAnsi="Arial" w:cs="Arial"/>
          <w:sz w:val="24"/>
          <w:szCs w:val="24"/>
        </w:rPr>
        <w:t xml:space="preserve">support the readiness goals of </w:t>
      </w:r>
      <w:r w:rsidR="00805256">
        <w:rPr>
          <w:rFonts w:ascii="Arial" w:eastAsia="Arial" w:hAnsi="Arial" w:cs="Arial"/>
          <w:sz w:val="24"/>
          <w:szCs w:val="24"/>
        </w:rPr>
        <w:t>carceral</w:t>
      </w:r>
      <w:r w:rsidR="00805256" w:rsidRPr="1E7A115B">
        <w:rPr>
          <w:rFonts w:ascii="Arial" w:eastAsia="Arial" w:hAnsi="Arial" w:cs="Arial"/>
          <w:sz w:val="24"/>
          <w:szCs w:val="24"/>
        </w:rPr>
        <w:t xml:space="preserve"> </w:t>
      </w:r>
      <w:r w:rsidRPr="1E7A115B">
        <w:rPr>
          <w:rFonts w:ascii="Arial" w:eastAsia="Arial" w:hAnsi="Arial" w:cs="Arial"/>
          <w:sz w:val="24"/>
          <w:szCs w:val="24"/>
        </w:rPr>
        <w:t xml:space="preserve">facilities and </w:t>
      </w:r>
      <w:r w:rsidR="00805256">
        <w:rPr>
          <w:rFonts w:ascii="Arial" w:eastAsia="Arial" w:hAnsi="Arial" w:cs="Arial"/>
          <w:sz w:val="24"/>
          <w:szCs w:val="24"/>
        </w:rPr>
        <w:t>carceral</w:t>
      </w:r>
      <w:r w:rsidR="00805256" w:rsidRPr="1E7A115B">
        <w:rPr>
          <w:rFonts w:ascii="Arial" w:eastAsia="Arial" w:hAnsi="Arial" w:cs="Arial"/>
          <w:sz w:val="24"/>
          <w:szCs w:val="24"/>
        </w:rPr>
        <w:t xml:space="preserve"> </w:t>
      </w:r>
      <w:r w:rsidRPr="1E7A115B">
        <w:rPr>
          <w:rFonts w:ascii="Arial" w:eastAsia="Arial" w:hAnsi="Arial" w:cs="Arial"/>
          <w:sz w:val="24"/>
          <w:szCs w:val="24"/>
        </w:rPr>
        <w:t>health</w:t>
      </w:r>
      <w:r w:rsidR="00793E7D">
        <w:rPr>
          <w:rFonts w:ascii="Arial" w:eastAsia="Arial" w:hAnsi="Arial" w:cs="Arial"/>
          <w:sz w:val="24"/>
          <w:szCs w:val="24"/>
        </w:rPr>
        <w:t xml:space="preserve"> </w:t>
      </w:r>
      <w:r w:rsidRPr="1E7A115B">
        <w:rPr>
          <w:rFonts w:ascii="Arial" w:eastAsia="Arial" w:hAnsi="Arial" w:cs="Arial"/>
          <w:sz w:val="24"/>
          <w:szCs w:val="24"/>
        </w:rPr>
        <w:t xml:space="preserve">care providers </w:t>
      </w:r>
      <w:r w:rsidR="618A0012" w:rsidRPr="6BE97120">
        <w:rPr>
          <w:rFonts w:ascii="Arial" w:eastAsia="Arial" w:hAnsi="Arial" w:cs="Arial"/>
          <w:sz w:val="24"/>
          <w:szCs w:val="24"/>
        </w:rPr>
        <w:t>who</w:t>
      </w:r>
      <w:r w:rsidR="618A0012" w:rsidRPr="383FD14D">
        <w:rPr>
          <w:rFonts w:ascii="Arial" w:eastAsia="Arial" w:hAnsi="Arial" w:cs="Arial"/>
          <w:sz w:val="24"/>
          <w:szCs w:val="24"/>
        </w:rPr>
        <w:t xml:space="preserve"> may</w:t>
      </w:r>
      <w:r w:rsidRPr="1E7A115B">
        <w:rPr>
          <w:rFonts w:ascii="Arial" w:eastAsia="Arial" w:hAnsi="Arial" w:cs="Arial"/>
          <w:sz w:val="24"/>
          <w:szCs w:val="24"/>
        </w:rPr>
        <w:t xml:space="preserve"> provide and bill for the </w:t>
      </w:r>
      <w:r w:rsidR="00B26BAE">
        <w:rPr>
          <w:rFonts w:ascii="Arial" w:eastAsia="Arial" w:hAnsi="Arial" w:cs="Arial"/>
          <w:sz w:val="24"/>
          <w:szCs w:val="24"/>
        </w:rPr>
        <w:t>p</w:t>
      </w:r>
      <w:r w:rsidRPr="1E7A115B">
        <w:rPr>
          <w:rFonts w:ascii="Arial" w:eastAsia="Arial" w:hAnsi="Arial" w:cs="Arial"/>
          <w:sz w:val="24"/>
          <w:szCs w:val="24"/>
        </w:rPr>
        <w:t>re-</w:t>
      </w:r>
      <w:r w:rsidR="00B26BAE">
        <w:rPr>
          <w:rFonts w:ascii="Arial" w:eastAsia="Arial" w:hAnsi="Arial" w:cs="Arial"/>
          <w:sz w:val="24"/>
          <w:szCs w:val="24"/>
        </w:rPr>
        <w:t>r</w:t>
      </w:r>
      <w:r w:rsidRPr="1E7A115B">
        <w:rPr>
          <w:rFonts w:ascii="Arial" w:eastAsia="Arial" w:hAnsi="Arial" w:cs="Arial"/>
          <w:sz w:val="24"/>
          <w:szCs w:val="24"/>
        </w:rPr>
        <w:t xml:space="preserve">elease </w:t>
      </w:r>
      <w:r w:rsidR="00B26BAE">
        <w:rPr>
          <w:rFonts w:ascii="Arial" w:eastAsia="Arial" w:hAnsi="Arial" w:cs="Arial"/>
          <w:sz w:val="24"/>
          <w:szCs w:val="24"/>
        </w:rPr>
        <w:t>c</w:t>
      </w:r>
      <w:r w:rsidRPr="1E7A115B">
        <w:rPr>
          <w:rFonts w:ascii="Arial" w:eastAsia="Arial" w:hAnsi="Arial" w:cs="Arial"/>
          <w:sz w:val="24"/>
          <w:szCs w:val="24"/>
        </w:rPr>
        <w:t xml:space="preserve">overed </w:t>
      </w:r>
      <w:r w:rsidR="00B26BAE">
        <w:rPr>
          <w:rFonts w:ascii="Arial" w:eastAsia="Arial" w:hAnsi="Arial" w:cs="Arial"/>
          <w:sz w:val="24"/>
          <w:szCs w:val="24"/>
        </w:rPr>
        <w:t>s</w:t>
      </w:r>
      <w:r w:rsidRPr="1E7A115B">
        <w:rPr>
          <w:rFonts w:ascii="Arial" w:eastAsia="Arial" w:hAnsi="Arial" w:cs="Arial"/>
          <w:sz w:val="24"/>
          <w:szCs w:val="24"/>
        </w:rPr>
        <w:t>ervices as applicable.</w:t>
      </w:r>
    </w:p>
    <w:p w14:paraId="363EA76C" w14:textId="504DC4B9"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Massachusetts </w:t>
      </w:r>
      <w:r w:rsidR="00B26BAE">
        <w:rPr>
          <w:rFonts w:ascii="Arial" w:eastAsia="Arial" w:hAnsi="Arial" w:cs="Arial"/>
          <w:sz w:val="24"/>
          <w:szCs w:val="24"/>
        </w:rPr>
        <w:t xml:space="preserve">also </w:t>
      </w:r>
      <w:r w:rsidRPr="2B100FC4">
        <w:rPr>
          <w:rFonts w:ascii="Arial" w:eastAsia="Arial" w:hAnsi="Arial" w:cs="Arial"/>
          <w:sz w:val="24"/>
          <w:szCs w:val="24"/>
        </w:rPr>
        <w:t xml:space="preserve">requests authority to use presumptive eligibility for individuals who are anticipated to have short-term stays, such as those who are detained </w:t>
      </w:r>
      <w:r w:rsidR="7CBED694" w:rsidRPr="75B98CC2">
        <w:rPr>
          <w:rFonts w:ascii="Arial" w:eastAsia="Arial" w:hAnsi="Arial" w:cs="Arial"/>
          <w:sz w:val="24"/>
          <w:szCs w:val="24"/>
        </w:rPr>
        <w:t>short-term</w:t>
      </w:r>
      <w:r w:rsidRPr="75B98CC2">
        <w:rPr>
          <w:rFonts w:ascii="Arial" w:eastAsia="Arial" w:hAnsi="Arial" w:cs="Arial"/>
          <w:sz w:val="24"/>
          <w:szCs w:val="24"/>
        </w:rPr>
        <w:t xml:space="preserve"> </w:t>
      </w:r>
      <w:r w:rsidRPr="2B100FC4">
        <w:rPr>
          <w:rFonts w:ascii="Arial" w:eastAsia="Arial" w:hAnsi="Arial" w:cs="Arial"/>
          <w:sz w:val="24"/>
          <w:szCs w:val="24"/>
        </w:rPr>
        <w:t xml:space="preserve">prior to trial or sentencing or are sentenced for a </w:t>
      </w:r>
      <w:r w:rsidR="2BC6F575" w:rsidRPr="75B98CC2">
        <w:rPr>
          <w:rFonts w:ascii="Arial" w:eastAsia="Arial" w:hAnsi="Arial" w:cs="Arial"/>
          <w:sz w:val="24"/>
          <w:szCs w:val="24"/>
        </w:rPr>
        <w:t>period</w:t>
      </w:r>
      <w:r w:rsidRPr="2B100FC4">
        <w:rPr>
          <w:rFonts w:ascii="Arial" w:eastAsia="Arial" w:hAnsi="Arial" w:cs="Arial"/>
          <w:sz w:val="24"/>
          <w:szCs w:val="24"/>
        </w:rPr>
        <w:t xml:space="preserve"> shorter than 31 days, in order to enroll individuals who are likely eligible under the Commonwealth’s Medicaid eligibility guidelines for a temporary period of time.</w:t>
      </w:r>
    </w:p>
    <w:p w14:paraId="6A37634B" w14:textId="468577F7" w:rsidR="38EED994" w:rsidRDefault="4F0CCF53" w:rsidP="00F7461C">
      <w:pPr>
        <w:spacing w:after="120"/>
        <w:rPr>
          <w:rFonts w:ascii="Arial" w:eastAsia="Arial" w:hAnsi="Arial" w:cs="Arial"/>
          <w:sz w:val="24"/>
          <w:szCs w:val="24"/>
        </w:rPr>
      </w:pPr>
      <w:r w:rsidRPr="797AB299">
        <w:rPr>
          <w:rFonts w:ascii="Arial" w:eastAsia="Arial" w:hAnsi="Arial" w:cs="Arial"/>
          <w:sz w:val="24"/>
          <w:szCs w:val="24"/>
        </w:rPr>
        <w:t xml:space="preserve">MassHealth intends to implement a fee-for-service model </w:t>
      </w:r>
      <w:r w:rsidR="5FCFB13A" w:rsidRPr="797AB299">
        <w:rPr>
          <w:rFonts w:ascii="Arial" w:eastAsia="Arial" w:hAnsi="Arial" w:cs="Arial"/>
          <w:sz w:val="24"/>
          <w:szCs w:val="24"/>
        </w:rPr>
        <w:t xml:space="preserve">for </w:t>
      </w:r>
      <w:r w:rsidRPr="797AB299">
        <w:rPr>
          <w:rFonts w:ascii="Arial" w:eastAsia="Arial" w:hAnsi="Arial" w:cs="Arial"/>
          <w:sz w:val="24"/>
          <w:szCs w:val="24"/>
        </w:rPr>
        <w:t>pre-release</w:t>
      </w:r>
      <w:r w:rsidR="6D9AE3A1" w:rsidRPr="797AB299">
        <w:rPr>
          <w:rFonts w:ascii="Arial" w:eastAsia="Arial" w:hAnsi="Arial" w:cs="Arial"/>
          <w:sz w:val="24"/>
          <w:szCs w:val="24"/>
        </w:rPr>
        <w:t xml:space="preserve"> services for qualified individuals</w:t>
      </w:r>
      <w:r w:rsidRPr="797AB299">
        <w:rPr>
          <w:rFonts w:ascii="Arial" w:eastAsia="Arial" w:hAnsi="Arial" w:cs="Arial"/>
          <w:sz w:val="24"/>
          <w:szCs w:val="24"/>
        </w:rPr>
        <w:t>. Pr</w:t>
      </w:r>
      <w:r w:rsidRPr="57A22584">
        <w:rPr>
          <w:rFonts w:ascii="Arial" w:eastAsia="Arial" w:hAnsi="Arial" w:cs="Arial"/>
          <w:sz w:val="24"/>
          <w:szCs w:val="24"/>
        </w:rPr>
        <w:t>io</w:t>
      </w:r>
      <w:r w:rsidRPr="57A22584" w:rsidDel="755D1D13">
        <w:rPr>
          <w:rFonts w:ascii="Arial" w:eastAsia="Arial" w:hAnsi="Arial" w:cs="Arial"/>
          <w:sz w:val="24"/>
          <w:szCs w:val="24"/>
        </w:rPr>
        <w:t xml:space="preserve">r to </w:t>
      </w:r>
      <w:r w:rsidRPr="797AB299">
        <w:rPr>
          <w:rFonts w:ascii="Arial" w:eastAsia="Arial" w:hAnsi="Arial" w:cs="Arial"/>
          <w:sz w:val="24"/>
          <w:szCs w:val="24"/>
        </w:rPr>
        <w:t xml:space="preserve">release, facility-based care coordinators would assist </w:t>
      </w:r>
      <w:r w:rsidR="551A1A19" w:rsidRPr="0D5C8A5D">
        <w:rPr>
          <w:rFonts w:ascii="Arial" w:eastAsia="Arial" w:hAnsi="Arial" w:cs="Arial"/>
          <w:sz w:val="24"/>
          <w:szCs w:val="24"/>
        </w:rPr>
        <w:t xml:space="preserve">qualified </w:t>
      </w:r>
      <w:r w:rsidR="551A1A19" w:rsidRPr="5840E123">
        <w:rPr>
          <w:rFonts w:ascii="Arial" w:eastAsia="Arial" w:hAnsi="Arial" w:cs="Arial"/>
          <w:sz w:val="24"/>
          <w:szCs w:val="24"/>
        </w:rPr>
        <w:t>individual</w:t>
      </w:r>
      <w:r w:rsidR="6EF4AFF5" w:rsidRPr="5840E123">
        <w:rPr>
          <w:rFonts w:ascii="Arial" w:eastAsia="Arial" w:hAnsi="Arial" w:cs="Arial"/>
          <w:sz w:val="24"/>
          <w:szCs w:val="24"/>
        </w:rPr>
        <w:t>s</w:t>
      </w:r>
      <w:r w:rsidR="551A1A19" w:rsidRPr="0D5C8A5D">
        <w:rPr>
          <w:rFonts w:ascii="Arial" w:eastAsia="Arial" w:hAnsi="Arial" w:cs="Arial"/>
          <w:sz w:val="24"/>
          <w:szCs w:val="24"/>
        </w:rPr>
        <w:t xml:space="preserve"> </w:t>
      </w:r>
      <w:r w:rsidRPr="797AB299">
        <w:rPr>
          <w:rFonts w:ascii="Arial" w:eastAsia="Arial" w:hAnsi="Arial" w:cs="Arial"/>
          <w:sz w:val="24"/>
          <w:szCs w:val="24"/>
        </w:rPr>
        <w:t xml:space="preserve">in selecting a post-release MassHealth </w:t>
      </w:r>
      <w:bookmarkStart w:id="14" w:name="_Hlk138102905"/>
      <w:r w:rsidR="503DEFD0">
        <w:rPr>
          <w:rFonts w:ascii="Arial" w:eastAsia="Arial" w:hAnsi="Arial" w:cs="Arial"/>
          <w:sz w:val="24"/>
          <w:szCs w:val="24"/>
        </w:rPr>
        <w:t>primary care provider and</w:t>
      </w:r>
      <w:r w:rsidR="39DFDC73" w:rsidRPr="00F89A00">
        <w:rPr>
          <w:rFonts w:ascii="Arial" w:eastAsia="Arial" w:hAnsi="Arial" w:cs="Arial"/>
          <w:sz w:val="24"/>
          <w:szCs w:val="24"/>
        </w:rPr>
        <w:t>, where appropriate,</w:t>
      </w:r>
      <w:r w:rsidR="0C8A0130" w:rsidRPr="00F89A00">
        <w:rPr>
          <w:rFonts w:ascii="Arial" w:eastAsia="Arial" w:hAnsi="Arial" w:cs="Arial"/>
          <w:sz w:val="24"/>
          <w:szCs w:val="24"/>
        </w:rPr>
        <w:t xml:space="preserve"> </w:t>
      </w:r>
      <w:r w:rsidR="483060A3" w:rsidRPr="00F89A00">
        <w:rPr>
          <w:rFonts w:ascii="Arial" w:eastAsia="Arial" w:hAnsi="Arial" w:cs="Arial"/>
          <w:sz w:val="24"/>
          <w:szCs w:val="24"/>
        </w:rPr>
        <w:t xml:space="preserve">an </w:t>
      </w:r>
      <w:r w:rsidR="4D67E950">
        <w:rPr>
          <w:rFonts w:ascii="Arial" w:eastAsia="Arial" w:hAnsi="Arial" w:cs="Arial"/>
          <w:sz w:val="24"/>
          <w:szCs w:val="24"/>
        </w:rPr>
        <w:t>accountable care organization</w:t>
      </w:r>
      <w:r w:rsidR="4BD23DDC" w:rsidRPr="00F89A00">
        <w:rPr>
          <w:rFonts w:ascii="Arial" w:eastAsia="Arial" w:hAnsi="Arial" w:cs="Arial"/>
          <w:sz w:val="24"/>
          <w:szCs w:val="24"/>
        </w:rPr>
        <w:t xml:space="preserve"> (ACO)</w:t>
      </w:r>
      <w:r w:rsidR="4D67E950">
        <w:rPr>
          <w:rFonts w:ascii="Arial" w:eastAsia="Arial" w:hAnsi="Arial" w:cs="Arial"/>
          <w:sz w:val="24"/>
          <w:szCs w:val="24"/>
        </w:rPr>
        <w:t xml:space="preserve"> </w:t>
      </w:r>
      <w:r w:rsidR="00675AE0">
        <w:rPr>
          <w:rFonts w:ascii="Arial" w:eastAsia="Arial" w:hAnsi="Arial" w:cs="Arial"/>
          <w:sz w:val="24"/>
          <w:szCs w:val="24"/>
        </w:rPr>
        <w:t>or</w:t>
      </w:r>
      <w:r w:rsidR="4D67E950">
        <w:rPr>
          <w:rFonts w:ascii="Arial" w:eastAsia="Arial" w:hAnsi="Arial" w:cs="Arial"/>
          <w:sz w:val="24"/>
          <w:szCs w:val="24"/>
        </w:rPr>
        <w:t xml:space="preserve"> </w:t>
      </w:r>
      <w:r w:rsidRPr="797AB299">
        <w:rPr>
          <w:rFonts w:ascii="Arial" w:eastAsia="Arial" w:hAnsi="Arial" w:cs="Arial"/>
          <w:sz w:val="24"/>
          <w:szCs w:val="24"/>
        </w:rPr>
        <w:t>managed care plan</w:t>
      </w:r>
      <w:r w:rsidR="08A69231" w:rsidRPr="57A22584">
        <w:rPr>
          <w:rFonts w:ascii="Arial" w:eastAsia="Arial" w:hAnsi="Arial" w:cs="Arial"/>
          <w:sz w:val="24"/>
          <w:szCs w:val="24"/>
        </w:rPr>
        <w:t>,</w:t>
      </w:r>
      <w:r w:rsidRPr="797AB299">
        <w:rPr>
          <w:rFonts w:ascii="Arial" w:eastAsia="Arial" w:hAnsi="Arial" w:cs="Arial"/>
          <w:sz w:val="24"/>
          <w:szCs w:val="24"/>
        </w:rPr>
        <w:t xml:space="preserve"> </w:t>
      </w:r>
      <w:bookmarkEnd w:id="14"/>
      <w:r w:rsidR="2FC29826" w:rsidRPr="797AB299">
        <w:rPr>
          <w:rFonts w:ascii="Arial" w:eastAsia="Arial" w:hAnsi="Arial" w:cs="Arial"/>
          <w:sz w:val="24"/>
          <w:szCs w:val="24"/>
        </w:rPr>
        <w:t xml:space="preserve">as well as </w:t>
      </w:r>
      <w:r w:rsidRPr="797AB299">
        <w:rPr>
          <w:rFonts w:ascii="Arial" w:eastAsia="Arial" w:hAnsi="Arial" w:cs="Arial"/>
          <w:sz w:val="24"/>
          <w:szCs w:val="24"/>
        </w:rPr>
        <w:t>facilitat</w:t>
      </w:r>
      <w:r w:rsidR="48A33E33" w:rsidRPr="797AB299">
        <w:rPr>
          <w:rFonts w:ascii="Arial" w:eastAsia="Arial" w:hAnsi="Arial" w:cs="Arial"/>
          <w:sz w:val="24"/>
          <w:szCs w:val="24"/>
        </w:rPr>
        <w:t>ing connections</w:t>
      </w:r>
      <w:r w:rsidRPr="797AB299">
        <w:rPr>
          <w:rFonts w:ascii="Arial" w:eastAsia="Arial" w:hAnsi="Arial" w:cs="Arial"/>
          <w:sz w:val="24"/>
          <w:szCs w:val="24"/>
        </w:rPr>
        <w:t xml:space="preserve"> to community providers included in the </w:t>
      </w:r>
      <w:r w:rsidR="2EE669F9" w:rsidRPr="797AB299">
        <w:rPr>
          <w:rFonts w:ascii="Arial" w:eastAsia="Arial" w:hAnsi="Arial" w:cs="Arial"/>
          <w:sz w:val="24"/>
          <w:szCs w:val="24"/>
        </w:rPr>
        <w:t>applicable MassHealth</w:t>
      </w:r>
      <w:r w:rsidRPr="797AB299">
        <w:rPr>
          <w:rFonts w:ascii="Arial" w:eastAsia="Arial" w:hAnsi="Arial" w:cs="Arial"/>
          <w:sz w:val="24"/>
          <w:szCs w:val="24"/>
        </w:rPr>
        <w:t xml:space="preserve"> plan. Covered services would include providing the </w:t>
      </w:r>
      <w:r w:rsidR="7EED4BA7" w:rsidRPr="797AB299">
        <w:rPr>
          <w:rFonts w:ascii="Arial" w:eastAsia="Arial" w:hAnsi="Arial" w:cs="Arial"/>
          <w:sz w:val="24"/>
          <w:szCs w:val="24"/>
        </w:rPr>
        <w:t xml:space="preserve">qualified </w:t>
      </w:r>
      <w:r w:rsidRPr="797AB299">
        <w:rPr>
          <w:rFonts w:ascii="Arial" w:eastAsia="Arial" w:hAnsi="Arial" w:cs="Arial"/>
          <w:sz w:val="24"/>
          <w:szCs w:val="24"/>
        </w:rPr>
        <w:t>individual, upon release from a carceral setting to the community, with</w:t>
      </w:r>
      <w:r w:rsidR="50316A2E" w:rsidRPr="57A22584">
        <w:rPr>
          <w:rFonts w:ascii="Arial" w:eastAsia="Arial" w:hAnsi="Arial" w:cs="Arial"/>
          <w:sz w:val="24"/>
          <w:szCs w:val="24"/>
        </w:rPr>
        <w:t xml:space="preserve"> </w:t>
      </w:r>
      <w:r w:rsidRPr="00F89A00">
        <w:rPr>
          <w:rFonts w:ascii="Arial" w:eastAsia="Arial" w:hAnsi="Arial" w:cs="Arial"/>
          <w:sz w:val="24"/>
          <w:szCs w:val="24"/>
        </w:rPr>
        <w:t>a</w:t>
      </w:r>
      <w:r w:rsidR="58255A97" w:rsidRPr="797AB299">
        <w:rPr>
          <w:rFonts w:ascii="Arial" w:eastAsia="Arial" w:hAnsi="Arial" w:cs="Arial"/>
          <w:sz w:val="24"/>
          <w:szCs w:val="24"/>
        </w:rPr>
        <w:t xml:space="preserve"> minimum o</w:t>
      </w:r>
      <w:r w:rsidR="00AA67B2">
        <w:rPr>
          <w:rFonts w:ascii="Arial" w:eastAsia="Arial" w:hAnsi="Arial" w:cs="Arial"/>
          <w:sz w:val="24"/>
          <w:szCs w:val="24"/>
        </w:rPr>
        <w:t xml:space="preserve">f </w:t>
      </w:r>
      <w:r w:rsidR="28842BEF" w:rsidRPr="797AB299">
        <w:rPr>
          <w:rFonts w:ascii="Arial" w:eastAsia="Arial" w:hAnsi="Arial" w:cs="Arial"/>
          <w:sz w:val="24"/>
          <w:szCs w:val="24"/>
        </w:rPr>
        <w:t xml:space="preserve">30 days of medications </w:t>
      </w:r>
      <w:r w:rsidR="0EB85006" w:rsidRPr="57A22584">
        <w:rPr>
          <w:rFonts w:ascii="Arial" w:eastAsia="Arial" w:hAnsi="Arial" w:cs="Arial"/>
          <w:sz w:val="24"/>
          <w:szCs w:val="24"/>
        </w:rPr>
        <w:t xml:space="preserve">and </w:t>
      </w:r>
      <w:r w:rsidRPr="797AB299">
        <w:rPr>
          <w:rFonts w:ascii="Arial" w:eastAsia="Arial" w:hAnsi="Arial" w:cs="Arial"/>
          <w:sz w:val="24"/>
          <w:szCs w:val="24"/>
        </w:rPr>
        <w:t>durable medical equipment as applicable</w:t>
      </w:r>
      <w:r w:rsidR="00EB6F46">
        <w:rPr>
          <w:rFonts w:ascii="Arial" w:eastAsia="Arial" w:hAnsi="Arial" w:cs="Arial"/>
          <w:sz w:val="24"/>
          <w:szCs w:val="24"/>
        </w:rPr>
        <w:t>.</w:t>
      </w:r>
      <w:r w:rsidR="3CA16417" w:rsidRPr="797AB299">
        <w:rPr>
          <w:rStyle w:val="FootnoteReference"/>
          <w:rFonts w:ascii="Arial" w:eastAsia="Arial" w:hAnsi="Arial" w:cs="Arial"/>
          <w:sz w:val="24"/>
          <w:szCs w:val="24"/>
        </w:rPr>
        <w:footnoteReference w:id="45"/>
      </w:r>
      <w:r w:rsidRPr="00F89A00">
        <w:rPr>
          <w:rFonts w:ascii="Arial" w:eastAsia="Arial" w:hAnsi="Arial" w:cs="Arial"/>
          <w:sz w:val="24"/>
          <w:szCs w:val="24"/>
        </w:rPr>
        <w:t xml:space="preserve"> </w:t>
      </w:r>
      <w:r w:rsidR="0099F6D4" w:rsidRPr="00F89A00">
        <w:rPr>
          <w:rFonts w:ascii="Arial" w:eastAsia="Arial" w:hAnsi="Arial" w:cs="Arial"/>
          <w:sz w:val="24"/>
          <w:szCs w:val="24"/>
        </w:rPr>
        <w:t xml:space="preserve">When clinically appropriate, </w:t>
      </w:r>
      <w:r w:rsidR="004D008E">
        <w:rPr>
          <w:rFonts w:ascii="Arial" w:eastAsia="Arial" w:hAnsi="Arial" w:cs="Arial"/>
          <w:sz w:val="24"/>
          <w:szCs w:val="24"/>
        </w:rPr>
        <w:t xml:space="preserve">up to </w:t>
      </w:r>
      <w:r w:rsidR="0099F6D4" w:rsidRPr="00F89A00">
        <w:rPr>
          <w:rFonts w:ascii="Arial" w:eastAsia="Arial" w:hAnsi="Arial" w:cs="Arial"/>
          <w:sz w:val="24"/>
          <w:szCs w:val="24"/>
        </w:rPr>
        <w:t>90 days of medications would be provided</w:t>
      </w:r>
      <w:r w:rsidR="570756EC" w:rsidRPr="00F89A00">
        <w:rPr>
          <w:rFonts w:ascii="Arial" w:eastAsia="Arial" w:hAnsi="Arial" w:cs="Arial"/>
          <w:sz w:val="24"/>
          <w:szCs w:val="24"/>
        </w:rPr>
        <w:t xml:space="preserve"> upon release</w:t>
      </w:r>
      <w:r w:rsidR="3334A870" w:rsidRPr="00F89A00">
        <w:rPr>
          <w:rFonts w:ascii="Arial" w:eastAsia="Arial" w:hAnsi="Arial" w:cs="Arial"/>
          <w:sz w:val="24"/>
          <w:szCs w:val="24"/>
        </w:rPr>
        <w:t>, including MAT</w:t>
      </w:r>
      <w:r w:rsidR="0099F6D4" w:rsidRPr="797AB299">
        <w:rPr>
          <w:rFonts w:ascii="Arial" w:eastAsia="Arial" w:hAnsi="Arial" w:cs="Arial"/>
          <w:sz w:val="24"/>
          <w:szCs w:val="24"/>
        </w:rPr>
        <w:t xml:space="preserve">. </w:t>
      </w:r>
      <w:r w:rsidRPr="00F89A00">
        <w:rPr>
          <w:rFonts w:ascii="Arial" w:eastAsia="Arial" w:hAnsi="Arial" w:cs="Arial"/>
          <w:sz w:val="24"/>
          <w:szCs w:val="24"/>
        </w:rPr>
        <w:t xml:space="preserve">The </w:t>
      </w:r>
      <w:r w:rsidR="005D7DB5">
        <w:rPr>
          <w:rFonts w:ascii="Arial" w:eastAsia="Arial" w:hAnsi="Arial" w:cs="Arial"/>
          <w:sz w:val="24"/>
          <w:szCs w:val="24"/>
        </w:rPr>
        <w:t>carceral facility</w:t>
      </w:r>
      <w:r w:rsidRPr="00F89A00">
        <w:rPr>
          <w:rFonts w:ascii="Arial" w:eastAsia="Arial" w:hAnsi="Arial" w:cs="Arial"/>
          <w:sz w:val="24"/>
          <w:szCs w:val="24"/>
        </w:rPr>
        <w:t>, MassHealth</w:t>
      </w:r>
      <w:r w:rsidR="4BD23DDC" w:rsidRPr="797AB299">
        <w:rPr>
          <w:rFonts w:ascii="Arial" w:eastAsia="Arial" w:hAnsi="Arial" w:cs="Arial"/>
          <w:sz w:val="24"/>
          <w:szCs w:val="24"/>
        </w:rPr>
        <w:t xml:space="preserve"> ACO or</w:t>
      </w:r>
      <w:r w:rsidRPr="1E7A115B">
        <w:rPr>
          <w:rFonts w:ascii="Arial" w:eastAsia="Arial" w:hAnsi="Arial" w:cs="Arial"/>
          <w:sz w:val="24"/>
          <w:szCs w:val="24"/>
        </w:rPr>
        <w:t xml:space="preserve"> managed care plan, and other post-release care coordinators would </w:t>
      </w:r>
      <w:r w:rsidR="00C36913">
        <w:rPr>
          <w:rFonts w:ascii="Arial" w:eastAsia="Arial" w:hAnsi="Arial" w:cs="Arial"/>
          <w:sz w:val="24"/>
          <w:szCs w:val="24"/>
        </w:rPr>
        <w:t>work together</w:t>
      </w:r>
      <w:r w:rsidRPr="1E7A115B">
        <w:rPr>
          <w:rFonts w:ascii="Arial" w:eastAsia="Arial" w:hAnsi="Arial" w:cs="Arial"/>
          <w:sz w:val="24"/>
          <w:szCs w:val="24"/>
        </w:rPr>
        <w:t xml:space="preserve"> to ensure appropriate follow-up and continuity of care</w:t>
      </w:r>
      <w:r w:rsidR="2056DFAA" w:rsidRPr="1E7A115B">
        <w:rPr>
          <w:rFonts w:ascii="Arial" w:eastAsia="Arial" w:hAnsi="Arial" w:cs="Arial"/>
          <w:sz w:val="24"/>
          <w:szCs w:val="24"/>
        </w:rPr>
        <w:t xml:space="preserve"> following </w:t>
      </w:r>
      <w:r w:rsidRPr="1E7A115B">
        <w:rPr>
          <w:rFonts w:ascii="Arial" w:eastAsia="Arial" w:hAnsi="Arial" w:cs="Arial"/>
          <w:sz w:val="24"/>
          <w:szCs w:val="24"/>
        </w:rPr>
        <w:t xml:space="preserve">release and </w:t>
      </w:r>
      <w:r w:rsidR="368ECA06" w:rsidRPr="27664211">
        <w:rPr>
          <w:rFonts w:ascii="Arial" w:eastAsia="Arial" w:hAnsi="Arial" w:cs="Arial"/>
          <w:sz w:val="24"/>
          <w:szCs w:val="24"/>
        </w:rPr>
        <w:t xml:space="preserve">reentry. </w:t>
      </w:r>
    </w:p>
    <w:p w14:paraId="422E6DF6" w14:textId="14180630"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In addition, during the 90 days </w:t>
      </w:r>
      <w:r w:rsidR="238E411E" w:rsidRPr="6BE97120">
        <w:rPr>
          <w:rFonts w:ascii="Arial" w:eastAsia="Arial" w:hAnsi="Arial" w:cs="Arial"/>
          <w:sz w:val="24"/>
          <w:szCs w:val="24"/>
        </w:rPr>
        <w:t>prior</w:t>
      </w:r>
      <w:r w:rsidR="238E411E" w:rsidRPr="5E8F0E63">
        <w:rPr>
          <w:rFonts w:ascii="Arial" w:eastAsia="Arial" w:hAnsi="Arial" w:cs="Arial"/>
          <w:sz w:val="24"/>
          <w:szCs w:val="24"/>
        </w:rPr>
        <w:t xml:space="preserve"> to </w:t>
      </w:r>
      <w:r w:rsidRPr="1E7A115B">
        <w:rPr>
          <w:rFonts w:ascii="Arial" w:eastAsia="Arial" w:hAnsi="Arial" w:cs="Arial"/>
          <w:sz w:val="24"/>
          <w:szCs w:val="24"/>
        </w:rPr>
        <w:t xml:space="preserve">a committed </w:t>
      </w:r>
      <w:r w:rsidR="238E411E" w:rsidRPr="5E8F0E63">
        <w:rPr>
          <w:rFonts w:ascii="Arial" w:eastAsia="Arial" w:hAnsi="Arial" w:cs="Arial"/>
          <w:sz w:val="24"/>
          <w:szCs w:val="24"/>
        </w:rPr>
        <w:t xml:space="preserve">youth’s release from a </w:t>
      </w:r>
      <w:r w:rsidRPr="1E7A115B">
        <w:rPr>
          <w:rFonts w:ascii="Arial" w:eastAsia="Arial" w:hAnsi="Arial" w:cs="Arial"/>
          <w:sz w:val="24"/>
          <w:szCs w:val="24"/>
        </w:rPr>
        <w:t xml:space="preserve">DYS </w:t>
      </w:r>
      <w:r w:rsidR="238E411E" w:rsidRPr="67478A8B">
        <w:rPr>
          <w:rFonts w:ascii="Arial" w:eastAsia="Arial" w:hAnsi="Arial" w:cs="Arial"/>
          <w:sz w:val="24"/>
          <w:szCs w:val="24"/>
        </w:rPr>
        <w:t>facility,</w:t>
      </w:r>
      <w:r w:rsidR="238E411E" w:rsidRPr="5E8F0E63">
        <w:rPr>
          <w:rFonts w:ascii="Arial" w:eastAsia="Arial" w:hAnsi="Arial" w:cs="Arial"/>
          <w:sz w:val="24"/>
          <w:szCs w:val="24"/>
        </w:rPr>
        <w:t xml:space="preserve"> </w:t>
      </w:r>
      <w:r w:rsidRPr="1E7A115B">
        <w:rPr>
          <w:rFonts w:ascii="Arial" w:eastAsia="Arial" w:hAnsi="Arial" w:cs="Arial"/>
          <w:sz w:val="24"/>
          <w:szCs w:val="24"/>
        </w:rPr>
        <w:t>DYS would coordinate with MassHealth to ensure that youth receive covered services, including</w:t>
      </w:r>
      <w:r w:rsidR="66753FE2" w:rsidRPr="1E7A115B">
        <w:rPr>
          <w:rFonts w:ascii="Arial" w:eastAsia="Arial" w:hAnsi="Arial" w:cs="Arial"/>
          <w:sz w:val="24"/>
          <w:szCs w:val="24"/>
        </w:rPr>
        <w:t xml:space="preserve"> —</w:t>
      </w:r>
      <w:r w:rsidRPr="1E7A115B">
        <w:rPr>
          <w:rFonts w:ascii="Arial" w:eastAsia="Arial" w:hAnsi="Arial" w:cs="Arial"/>
          <w:sz w:val="24"/>
          <w:szCs w:val="24"/>
        </w:rPr>
        <w:t>and in particular</w:t>
      </w:r>
      <w:r w:rsidR="536C4FA6" w:rsidRPr="609F72C5">
        <w:rPr>
          <w:rFonts w:ascii="Arial" w:eastAsia="Arial" w:hAnsi="Arial" w:cs="Arial"/>
          <w:sz w:val="24"/>
          <w:szCs w:val="24"/>
        </w:rPr>
        <w:t>—</w:t>
      </w:r>
      <w:r w:rsidRPr="1E7A115B">
        <w:rPr>
          <w:rFonts w:ascii="Arial" w:eastAsia="Arial" w:hAnsi="Arial" w:cs="Arial"/>
          <w:sz w:val="24"/>
          <w:szCs w:val="24"/>
        </w:rPr>
        <w:t xml:space="preserve">behavioral health services to support any mental health </w:t>
      </w:r>
      <w:r w:rsidRPr="1E7A115B">
        <w:rPr>
          <w:rFonts w:ascii="Arial" w:eastAsia="Arial" w:hAnsi="Arial" w:cs="Arial"/>
          <w:sz w:val="24"/>
          <w:szCs w:val="24"/>
        </w:rPr>
        <w:lastRenderedPageBreak/>
        <w:t xml:space="preserve">and/or substance use recovery needs. While youth are committed to DYS </w:t>
      </w:r>
      <w:r w:rsidR="008D5C05">
        <w:rPr>
          <w:rFonts w:ascii="Arial" w:eastAsia="Arial" w:hAnsi="Arial" w:cs="Arial"/>
          <w:sz w:val="24"/>
          <w:szCs w:val="24"/>
        </w:rPr>
        <w:t xml:space="preserve">care and </w:t>
      </w:r>
      <w:r w:rsidRPr="1E7A115B">
        <w:rPr>
          <w:rFonts w:ascii="Arial" w:eastAsia="Arial" w:hAnsi="Arial" w:cs="Arial"/>
          <w:sz w:val="24"/>
          <w:szCs w:val="24"/>
        </w:rPr>
        <w:t xml:space="preserve">custody, DYS staff would work with </w:t>
      </w:r>
      <w:r w:rsidR="0090477F">
        <w:rPr>
          <w:rFonts w:ascii="Arial" w:eastAsia="Arial" w:hAnsi="Arial" w:cs="Arial"/>
          <w:sz w:val="24"/>
          <w:szCs w:val="24"/>
        </w:rPr>
        <w:t>them and their families</w:t>
      </w:r>
      <w:r w:rsidRPr="1E7A115B">
        <w:rPr>
          <w:rFonts w:ascii="Arial" w:eastAsia="Arial" w:hAnsi="Arial" w:cs="Arial"/>
          <w:sz w:val="24"/>
          <w:szCs w:val="24"/>
        </w:rPr>
        <w:t xml:space="preserve"> to connect with a community primary care provider</w:t>
      </w:r>
      <w:r w:rsidR="00000203">
        <w:rPr>
          <w:rFonts w:ascii="Arial" w:eastAsia="Arial" w:hAnsi="Arial" w:cs="Arial"/>
          <w:sz w:val="24"/>
          <w:szCs w:val="24"/>
        </w:rPr>
        <w:t>,</w:t>
      </w:r>
      <w:r w:rsidRPr="1E7A115B">
        <w:rPr>
          <w:rFonts w:ascii="Arial" w:eastAsia="Arial" w:hAnsi="Arial" w:cs="Arial"/>
          <w:sz w:val="24"/>
          <w:szCs w:val="24"/>
        </w:rPr>
        <w:t xml:space="preserve"> community behavioral health provider</w:t>
      </w:r>
      <w:r w:rsidR="00000203">
        <w:rPr>
          <w:rFonts w:ascii="Arial" w:eastAsia="Arial" w:hAnsi="Arial" w:cs="Arial"/>
          <w:sz w:val="24"/>
          <w:szCs w:val="24"/>
        </w:rPr>
        <w:t>, and resources to address food and housing insecurity as needed</w:t>
      </w:r>
      <w:r w:rsidRPr="1E7A115B">
        <w:rPr>
          <w:rFonts w:ascii="Arial" w:eastAsia="Arial" w:hAnsi="Arial" w:cs="Arial"/>
          <w:sz w:val="24"/>
          <w:szCs w:val="24"/>
        </w:rPr>
        <w:t>.</w:t>
      </w:r>
    </w:p>
    <w:p w14:paraId="3ABAC0EE" w14:textId="763C1B8D" w:rsidR="38EED994" w:rsidRDefault="3CA16417" w:rsidP="00F7461C">
      <w:pPr>
        <w:spacing w:after="120"/>
        <w:rPr>
          <w:rFonts w:ascii="Arial" w:eastAsia="Arial" w:hAnsi="Arial" w:cs="Arial"/>
          <w:i/>
          <w:iCs/>
          <w:sz w:val="24"/>
          <w:szCs w:val="24"/>
        </w:rPr>
      </w:pPr>
      <w:r w:rsidRPr="2B100FC4">
        <w:rPr>
          <w:rFonts w:ascii="Arial" w:eastAsia="Arial" w:hAnsi="Arial" w:cs="Arial"/>
          <w:i/>
          <w:iCs/>
          <w:sz w:val="24"/>
          <w:szCs w:val="24"/>
        </w:rPr>
        <w:t>Implementation Plan</w:t>
      </w:r>
    </w:p>
    <w:p w14:paraId="458ECD9B" w14:textId="25B98D42"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MassHealth will submit an implementation plan that describes the activities and associated timelines for achieving the demonstration milestones. For each milestone, MassHealth will identify key implementation challenges and a specific plan to address the challenges. MassHealth will submit a draft implementation plan no later than 120 days after approval of </w:t>
      </w:r>
      <w:r w:rsidR="00B26BAE">
        <w:rPr>
          <w:rFonts w:ascii="Arial" w:eastAsia="Arial" w:hAnsi="Arial" w:cs="Arial"/>
          <w:sz w:val="24"/>
          <w:szCs w:val="24"/>
        </w:rPr>
        <w:t>this request</w:t>
      </w:r>
      <w:r w:rsidRPr="2B100FC4">
        <w:rPr>
          <w:rFonts w:ascii="Arial" w:eastAsia="Arial" w:hAnsi="Arial" w:cs="Arial"/>
          <w:sz w:val="24"/>
          <w:szCs w:val="24"/>
        </w:rPr>
        <w:t xml:space="preserve">. </w:t>
      </w:r>
    </w:p>
    <w:p w14:paraId="4EBE187E" w14:textId="0DEFC503"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The </w:t>
      </w:r>
      <w:r w:rsidR="694D76F0" w:rsidRPr="609F72C5">
        <w:rPr>
          <w:rFonts w:ascii="Arial" w:eastAsia="Arial" w:hAnsi="Arial" w:cs="Arial"/>
          <w:sz w:val="24"/>
          <w:szCs w:val="24"/>
        </w:rPr>
        <w:t>i</w:t>
      </w:r>
      <w:r w:rsidRPr="609F72C5">
        <w:rPr>
          <w:rFonts w:ascii="Arial" w:eastAsia="Arial" w:hAnsi="Arial" w:cs="Arial"/>
          <w:sz w:val="24"/>
          <w:szCs w:val="24"/>
        </w:rPr>
        <w:t xml:space="preserve">mplementation </w:t>
      </w:r>
      <w:r w:rsidR="0A0D3F89" w:rsidRPr="609F72C5">
        <w:rPr>
          <w:rFonts w:ascii="Arial" w:eastAsia="Arial" w:hAnsi="Arial" w:cs="Arial"/>
          <w:sz w:val="24"/>
          <w:szCs w:val="24"/>
        </w:rPr>
        <w:t>p</w:t>
      </w:r>
      <w:r w:rsidRPr="609F72C5">
        <w:rPr>
          <w:rFonts w:ascii="Arial" w:eastAsia="Arial" w:hAnsi="Arial" w:cs="Arial"/>
          <w:sz w:val="24"/>
          <w:szCs w:val="24"/>
        </w:rPr>
        <w:t>lan</w:t>
      </w:r>
      <w:r w:rsidRPr="1E7A115B">
        <w:rPr>
          <w:rFonts w:ascii="Arial" w:eastAsia="Arial" w:hAnsi="Arial" w:cs="Arial"/>
          <w:sz w:val="24"/>
          <w:szCs w:val="24"/>
        </w:rPr>
        <w:t xml:space="preserve"> will outline readiness activities </w:t>
      </w:r>
      <w:r w:rsidR="008322AF">
        <w:rPr>
          <w:rFonts w:ascii="Arial" w:eastAsia="Arial" w:hAnsi="Arial" w:cs="Arial"/>
          <w:sz w:val="24"/>
          <w:szCs w:val="24"/>
        </w:rPr>
        <w:t>the relevant public</w:t>
      </w:r>
      <w:r w:rsidR="00EF48C0" w:rsidRPr="1E7A115B">
        <w:rPr>
          <w:rFonts w:ascii="Arial" w:eastAsia="Arial" w:hAnsi="Arial" w:cs="Arial"/>
          <w:sz w:val="24"/>
          <w:szCs w:val="24"/>
        </w:rPr>
        <w:t xml:space="preserve"> </w:t>
      </w:r>
      <w:r w:rsidRPr="1E7A115B">
        <w:rPr>
          <w:rFonts w:ascii="Arial" w:eastAsia="Arial" w:hAnsi="Arial" w:cs="Arial"/>
          <w:sz w:val="24"/>
          <w:szCs w:val="24"/>
        </w:rPr>
        <w:t>facilities and health</w:t>
      </w:r>
      <w:r w:rsidR="0062306D">
        <w:rPr>
          <w:rFonts w:ascii="Arial" w:eastAsia="Arial" w:hAnsi="Arial" w:cs="Arial"/>
          <w:sz w:val="24"/>
          <w:szCs w:val="24"/>
        </w:rPr>
        <w:t xml:space="preserve"> </w:t>
      </w:r>
      <w:r w:rsidRPr="1E7A115B">
        <w:rPr>
          <w:rFonts w:ascii="Arial" w:eastAsia="Arial" w:hAnsi="Arial" w:cs="Arial"/>
          <w:sz w:val="24"/>
          <w:szCs w:val="24"/>
        </w:rPr>
        <w:t xml:space="preserve">care providers must </w:t>
      </w:r>
      <w:r w:rsidR="1CCC3450" w:rsidRPr="6D35C7D6">
        <w:rPr>
          <w:rFonts w:ascii="Arial" w:eastAsia="Arial" w:hAnsi="Arial" w:cs="Arial"/>
          <w:sz w:val="24"/>
          <w:szCs w:val="24"/>
        </w:rPr>
        <w:t>conduct</w:t>
      </w:r>
      <w:r w:rsidRPr="1E7A115B">
        <w:rPr>
          <w:rFonts w:ascii="Arial" w:eastAsia="Arial" w:hAnsi="Arial" w:cs="Arial"/>
          <w:sz w:val="24"/>
          <w:szCs w:val="24"/>
        </w:rPr>
        <w:t xml:space="preserve"> in order to begin implementation at each site. MassHealth anticipates a phased approach for implementing the reentry demonstration at</w:t>
      </w:r>
      <w:r w:rsidR="00591D64">
        <w:rPr>
          <w:rFonts w:ascii="Arial" w:eastAsia="Arial" w:hAnsi="Arial" w:cs="Arial"/>
          <w:sz w:val="24"/>
          <w:szCs w:val="24"/>
        </w:rPr>
        <w:t xml:space="preserve"> </w:t>
      </w:r>
      <w:r w:rsidR="00CB0384">
        <w:rPr>
          <w:rFonts w:ascii="Arial" w:eastAsia="Arial" w:hAnsi="Arial" w:cs="Arial"/>
          <w:sz w:val="24"/>
          <w:szCs w:val="24"/>
        </w:rPr>
        <w:t>such</w:t>
      </w:r>
      <w:r w:rsidR="00EF48C0" w:rsidRPr="1E7A115B">
        <w:rPr>
          <w:rFonts w:ascii="Arial" w:eastAsia="Arial" w:hAnsi="Arial" w:cs="Arial"/>
          <w:sz w:val="24"/>
          <w:szCs w:val="24"/>
        </w:rPr>
        <w:t xml:space="preserve"> </w:t>
      </w:r>
      <w:r w:rsidRPr="1E7A115B">
        <w:rPr>
          <w:rFonts w:ascii="Arial" w:eastAsia="Arial" w:hAnsi="Arial" w:cs="Arial"/>
          <w:sz w:val="24"/>
          <w:szCs w:val="24"/>
        </w:rPr>
        <w:t xml:space="preserve">facilities. MassHealth plans to learn from the challenges and successes of implementation at initial sites to improve implementation at later sites. </w:t>
      </w:r>
      <w:r w:rsidRPr="609F72C5">
        <w:rPr>
          <w:rFonts w:ascii="Arial" w:eastAsia="Arial" w:hAnsi="Arial" w:cs="Arial"/>
          <w:sz w:val="24"/>
          <w:szCs w:val="24"/>
        </w:rPr>
        <w:t xml:space="preserve">The </w:t>
      </w:r>
      <w:r w:rsidR="6837CE85" w:rsidRPr="609F72C5">
        <w:rPr>
          <w:rFonts w:ascii="Arial" w:eastAsia="Arial" w:hAnsi="Arial" w:cs="Arial"/>
          <w:sz w:val="24"/>
          <w:szCs w:val="24"/>
        </w:rPr>
        <w:t>i</w:t>
      </w:r>
      <w:r w:rsidRPr="609F72C5">
        <w:rPr>
          <w:rFonts w:ascii="Arial" w:eastAsia="Arial" w:hAnsi="Arial" w:cs="Arial"/>
          <w:sz w:val="24"/>
          <w:szCs w:val="24"/>
        </w:rPr>
        <w:t xml:space="preserve">mplementation </w:t>
      </w:r>
      <w:r w:rsidR="559A78AC" w:rsidRPr="609F72C5">
        <w:rPr>
          <w:rFonts w:ascii="Arial" w:eastAsia="Arial" w:hAnsi="Arial" w:cs="Arial"/>
          <w:sz w:val="24"/>
          <w:szCs w:val="24"/>
        </w:rPr>
        <w:t>p</w:t>
      </w:r>
      <w:r w:rsidRPr="609F72C5">
        <w:rPr>
          <w:rFonts w:ascii="Arial" w:eastAsia="Arial" w:hAnsi="Arial" w:cs="Arial"/>
          <w:sz w:val="24"/>
          <w:szCs w:val="24"/>
        </w:rPr>
        <w:t>lan</w:t>
      </w:r>
      <w:r w:rsidRPr="1E7A115B">
        <w:rPr>
          <w:rFonts w:ascii="Arial" w:eastAsia="Arial" w:hAnsi="Arial" w:cs="Arial"/>
          <w:sz w:val="24"/>
          <w:szCs w:val="24"/>
        </w:rPr>
        <w:t xml:space="preserve"> will also describe MassHealth's plan for using </w:t>
      </w:r>
      <w:r w:rsidR="204D1326" w:rsidRPr="609F72C5">
        <w:rPr>
          <w:rFonts w:ascii="Arial" w:eastAsia="Arial" w:hAnsi="Arial" w:cs="Arial"/>
          <w:sz w:val="24"/>
          <w:szCs w:val="24"/>
        </w:rPr>
        <w:t>c</w:t>
      </w:r>
      <w:r w:rsidRPr="609F72C5">
        <w:rPr>
          <w:rFonts w:ascii="Arial" w:eastAsia="Arial" w:hAnsi="Arial" w:cs="Arial"/>
          <w:sz w:val="24"/>
          <w:szCs w:val="24"/>
        </w:rPr>
        <w:t>apacity</w:t>
      </w:r>
      <w:r w:rsidR="42EBA0F8" w:rsidRPr="609F72C5">
        <w:rPr>
          <w:rFonts w:ascii="Arial" w:eastAsia="Arial" w:hAnsi="Arial" w:cs="Arial"/>
          <w:sz w:val="24"/>
          <w:szCs w:val="24"/>
        </w:rPr>
        <w:t>-</w:t>
      </w:r>
      <w:r w:rsidR="7207AB5D" w:rsidRPr="609F72C5">
        <w:rPr>
          <w:rFonts w:ascii="Arial" w:eastAsia="Arial" w:hAnsi="Arial" w:cs="Arial"/>
          <w:sz w:val="24"/>
          <w:szCs w:val="24"/>
        </w:rPr>
        <w:t>b</w:t>
      </w:r>
      <w:r w:rsidRPr="609F72C5">
        <w:rPr>
          <w:rFonts w:ascii="Arial" w:eastAsia="Arial" w:hAnsi="Arial" w:cs="Arial"/>
          <w:sz w:val="24"/>
          <w:szCs w:val="24"/>
        </w:rPr>
        <w:t>uilding</w:t>
      </w:r>
      <w:r w:rsidRPr="1E7A115B">
        <w:rPr>
          <w:rFonts w:ascii="Arial" w:eastAsia="Arial" w:hAnsi="Arial" w:cs="Arial"/>
          <w:sz w:val="24"/>
          <w:szCs w:val="24"/>
        </w:rPr>
        <w:t xml:space="preserve"> funds to support the readiness </w:t>
      </w:r>
      <w:r w:rsidR="52DA347A" w:rsidRPr="762C4A81">
        <w:rPr>
          <w:rFonts w:ascii="Arial" w:eastAsia="Arial" w:hAnsi="Arial" w:cs="Arial"/>
          <w:sz w:val="24"/>
          <w:szCs w:val="24"/>
        </w:rPr>
        <w:t>needs</w:t>
      </w:r>
      <w:r w:rsidRPr="74FD886C">
        <w:rPr>
          <w:rFonts w:ascii="Arial" w:eastAsia="Arial" w:hAnsi="Arial" w:cs="Arial"/>
          <w:sz w:val="24"/>
          <w:szCs w:val="24"/>
        </w:rPr>
        <w:t xml:space="preserve"> </w:t>
      </w:r>
      <w:r w:rsidRPr="1E7A115B">
        <w:rPr>
          <w:rFonts w:ascii="Arial" w:eastAsia="Arial" w:hAnsi="Arial" w:cs="Arial"/>
          <w:sz w:val="24"/>
          <w:szCs w:val="24"/>
        </w:rPr>
        <w:t xml:space="preserve">of each facility, as well as plans to ensure new MassHealth providers comply with Medicaid provider participation policies.  </w:t>
      </w:r>
    </w:p>
    <w:p w14:paraId="792237F7" w14:textId="7DB747A3" w:rsidR="38EED994" w:rsidRDefault="3CA16417" w:rsidP="00F7461C">
      <w:pPr>
        <w:spacing w:after="120"/>
        <w:rPr>
          <w:rFonts w:ascii="Arial" w:eastAsia="Arial" w:hAnsi="Arial" w:cs="Arial"/>
          <w:i/>
          <w:iCs/>
          <w:sz w:val="24"/>
          <w:szCs w:val="24"/>
        </w:rPr>
      </w:pPr>
      <w:r w:rsidRPr="2B100FC4">
        <w:rPr>
          <w:rFonts w:ascii="Arial" w:eastAsia="Arial" w:hAnsi="Arial" w:cs="Arial"/>
          <w:i/>
          <w:iCs/>
          <w:sz w:val="24"/>
          <w:szCs w:val="24"/>
        </w:rPr>
        <w:t>Reinvestment Plan</w:t>
      </w:r>
    </w:p>
    <w:p w14:paraId="27B3F6D5" w14:textId="26E36747" w:rsidR="38EED994" w:rsidRDefault="3CA16417" w:rsidP="00F7461C">
      <w:pPr>
        <w:spacing w:after="120"/>
        <w:rPr>
          <w:rFonts w:ascii="Arial" w:eastAsia="Arial" w:hAnsi="Arial" w:cs="Arial"/>
          <w:sz w:val="24"/>
          <w:szCs w:val="24"/>
        </w:rPr>
      </w:pPr>
      <w:r w:rsidRPr="72BF4831">
        <w:rPr>
          <w:rFonts w:ascii="Arial" w:eastAsia="Arial" w:hAnsi="Arial" w:cs="Arial"/>
          <w:sz w:val="24"/>
          <w:szCs w:val="24"/>
        </w:rPr>
        <w:t xml:space="preserve">As part of the implementation plan, MassHealth will submit a reinvestment plan that outlines the state’s approach to reinvest the total amount of federal matching funds received for the services under the </w:t>
      </w:r>
      <w:r w:rsidR="60387DC0" w:rsidRPr="72BF4831">
        <w:rPr>
          <w:rFonts w:ascii="Arial" w:eastAsia="Arial" w:hAnsi="Arial" w:cs="Arial"/>
          <w:sz w:val="24"/>
          <w:szCs w:val="24"/>
        </w:rPr>
        <w:t xml:space="preserve">reentry </w:t>
      </w:r>
      <w:r w:rsidRPr="72BF4831">
        <w:rPr>
          <w:rFonts w:ascii="Arial" w:eastAsia="Arial" w:hAnsi="Arial" w:cs="Arial"/>
          <w:sz w:val="24"/>
          <w:szCs w:val="24"/>
        </w:rPr>
        <w:t>demonstration</w:t>
      </w:r>
      <w:r w:rsidR="006218DE">
        <w:rPr>
          <w:rFonts w:ascii="Arial" w:eastAsia="Arial" w:hAnsi="Arial" w:cs="Arial"/>
          <w:sz w:val="24"/>
          <w:szCs w:val="24"/>
        </w:rPr>
        <w:t>. Funds will be reinvested</w:t>
      </w:r>
      <w:r w:rsidRPr="72BF4831">
        <w:rPr>
          <w:rFonts w:ascii="Arial" w:eastAsia="Arial" w:hAnsi="Arial" w:cs="Arial"/>
          <w:sz w:val="24"/>
          <w:szCs w:val="24"/>
        </w:rPr>
        <w:t xml:space="preserve"> into </w:t>
      </w:r>
      <w:r w:rsidR="006218DE">
        <w:rPr>
          <w:rFonts w:ascii="Arial" w:eastAsia="Arial" w:hAnsi="Arial" w:cs="Arial"/>
          <w:sz w:val="24"/>
          <w:szCs w:val="24"/>
        </w:rPr>
        <w:t xml:space="preserve">critical </w:t>
      </w:r>
      <w:r w:rsidRPr="72BF4831">
        <w:rPr>
          <w:rFonts w:ascii="Arial" w:eastAsia="Arial" w:hAnsi="Arial" w:cs="Arial"/>
          <w:sz w:val="24"/>
          <w:szCs w:val="24"/>
        </w:rPr>
        <w:t xml:space="preserve">activities and initiatives that </w:t>
      </w:r>
      <w:r w:rsidR="006218DE">
        <w:rPr>
          <w:rFonts w:ascii="Arial" w:eastAsia="Arial" w:hAnsi="Arial" w:cs="Arial"/>
          <w:sz w:val="24"/>
          <w:szCs w:val="24"/>
        </w:rPr>
        <w:t xml:space="preserve">strengthen </w:t>
      </w:r>
      <w:r w:rsidRPr="72BF4831">
        <w:rPr>
          <w:rFonts w:ascii="Arial" w:eastAsia="Arial" w:hAnsi="Arial" w:cs="Arial"/>
          <w:sz w:val="24"/>
          <w:szCs w:val="24"/>
        </w:rPr>
        <w:t xml:space="preserve">access </w:t>
      </w:r>
      <w:r w:rsidR="006218DE">
        <w:rPr>
          <w:rFonts w:ascii="Arial" w:eastAsia="Arial" w:hAnsi="Arial" w:cs="Arial"/>
          <w:sz w:val="24"/>
          <w:szCs w:val="24"/>
        </w:rPr>
        <w:t xml:space="preserve">and </w:t>
      </w:r>
      <w:r w:rsidRPr="72BF4831">
        <w:rPr>
          <w:rFonts w:ascii="Arial" w:eastAsia="Arial" w:hAnsi="Arial" w:cs="Arial"/>
          <w:sz w:val="24"/>
          <w:szCs w:val="24"/>
        </w:rPr>
        <w:t>quality of health care services for individuals who are incarcerated or were recently released from incarceration, or for health</w:t>
      </w:r>
      <w:r w:rsidR="00002FCB">
        <w:rPr>
          <w:rFonts w:ascii="Arial" w:eastAsia="Arial" w:hAnsi="Arial" w:cs="Arial"/>
          <w:sz w:val="24"/>
          <w:szCs w:val="24"/>
        </w:rPr>
        <w:t>-</w:t>
      </w:r>
      <w:r w:rsidRPr="72BF4831">
        <w:rPr>
          <w:rFonts w:ascii="Arial" w:eastAsia="Arial" w:hAnsi="Arial" w:cs="Arial"/>
          <w:sz w:val="24"/>
          <w:szCs w:val="24"/>
        </w:rPr>
        <w:t xml:space="preserve">related social services that help divert people from criminal </w:t>
      </w:r>
      <w:r w:rsidR="2455AA84" w:rsidRPr="6BE97120">
        <w:rPr>
          <w:rFonts w:ascii="Arial" w:eastAsia="Arial" w:hAnsi="Arial" w:cs="Arial"/>
          <w:sz w:val="24"/>
          <w:szCs w:val="24"/>
        </w:rPr>
        <w:t>justice</w:t>
      </w:r>
      <w:r w:rsidRPr="72BF4831">
        <w:rPr>
          <w:rFonts w:ascii="Arial" w:eastAsia="Arial" w:hAnsi="Arial" w:cs="Arial"/>
          <w:sz w:val="24"/>
          <w:szCs w:val="24"/>
        </w:rPr>
        <w:t xml:space="preserve"> involvement. </w:t>
      </w:r>
    </w:p>
    <w:p w14:paraId="55A3A5F0" w14:textId="0E37A16C"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MassHealth will develop a plan to reinvest funds into four categories: (1) administrative/infrastructure costs </w:t>
      </w:r>
      <w:r w:rsidR="004D008E">
        <w:rPr>
          <w:rFonts w:ascii="Arial" w:eastAsia="Arial" w:hAnsi="Arial" w:cs="Arial"/>
          <w:sz w:val="24"/>
          <w:szCs w:val="24"/>
        </w:rPr>
        <w:t>of</w:t>
      </w:r>
      <w:r w:rsidRPr="1E7A115B">
        <w:rPr>
          <w:rFonts w:ascii="Arial" w:eastAsia="Arial" w:hAnsi="Arial" w:cs="Arial"/>
          <w:sz w:val="24"/>
          <w:szCs w:val="24"/>
        </w:rPr>
        <w:t xml:space="preserve"> </w:t>
      </w:r>
      <w:r w:rsidR="004D008E">
        <w:rPr>
          <w:rFonts w:ascii="Arial" w:eastAsia="Arial" w:hAnsi="Arial" w:cs="Arial"/>
          <w:sz w:val="24"/>
          <w:szCs w:val="24"/>
        </w:rPr>
        <w:t>the relevant public institutions</w:t>
      </w:r>
      <w:r w:rsidR="006218DE">
        <w:rPr>
          <w:rFonts w:ascii="Arial" w:eastAsia="Arial" w:hAnsi="Arial" w:cs="Arial"/>
          <w:sz w:val="24"/>
          <w:szCs w:val="24"/>
        </w:rPr>
        <w:t xml:space="preserve"> related to the delivery of Medicaid services</w:t>
      </w:r>
      <w:r w:rsidRPr="1E7A115B">
        <w:rPr>
          <w:rFonts w:ascii="Arial" w:eastAsia="Arial" w:hAnsi="Arial" w:cs="Arial"/>
          <w:sz w:val="24"/>
          <w:szCs w:val="24"/>
        </w:rPr>
        <w:t>, (2) new</w:t>
      </w:r>
      <w:r w:rsidR="004D008E">
        <w:rPr>
          <w:rFonts w:ascii="Arial" w:eastAsia="Arial" w:hAnsi="Arial" w:cs="Arial"/>
          <w:sz w:val="24"/>
          <w:szCs w:val="24"/>
        </w:rPr>
        <w:t xml:space="preserve"> or enhanced</w:t>
      </w:r>
      <w:r w:rsidRPr="1E7A115B">
        <w:rPr>
          <w:rFonts w:ascii="Arial" w:eastAsia="Arial" w:hAnsi="Arial" w:cs="Arial"/>
          <w:sz w:val="24"/>
          <w:szCs w:val="24"/>
        </w:rPr>
        <w:t xml:space="preserve"> health care services within </w:t>
      </w:r>
      <w:r w:rsidR="004D008E">
        <w:rPr>
          <w:rFonts w:ascii="Arial" w:eastAsia="Arial" w:hAnsi="Arial" w:cs="Arial"/>
          <w:sz w:val="24"/>
          <w:szCs w:val="24"/>
        </w:rPr>
        <w:t>these</w:t>
      </w:r>
      <w:r w:rsidR="000270BC" w:rsidRPr="1E7A115B">
        <w:rPr>
          <w:rFonts w:ascii="Arial" w:eastAsia="Arial" w:hAnsi="Arial" w:cs="Arial"/>
          <w:sz w:val="24"/>
          <w:szCs w:val="24"/>
        </w:rPr>
        <w:t xml:space="preserve"> </w:t>
      </w:r>
      <w:r w:rsidRPr="1E7A115B">
        <w:rPr>
          <w:rFonts w:ascii="Arial" w:eastAsia="Arial" w:hAnsi="Arial" w:cs="Arial"/>
          <w:sz w:val="24"/>
          <w:szCs w:val="24"/>
        </w:rPr>
        <w:t xml:space="preserve">settings, (3) </w:t>
      </w:r>
      <w:r w:rsidR="6A63829A" w:rsidRPr="609F72C5">
        <w:rPr>
          <w:rFonts w:ascii="Arial" w:eastAsia="Arial" w:hAnsi="Arial" w:cs="Arial"/>
          <w:sz w:val="24"/>
          <w:szCs w:val="24"/>
        </w:rPr>
        <w:t>HRSN</w:t>
      </w:r>
      <w:r w:rsidRPr="1E7A115B">
        <w:rPr>
          <w:rFonts w:ascii="Arial" w:eastAsia="Arial" w:hAnsi="Arial" w:cs="Arial"/>
          <w:sz w:val="24"/>
          <w:szCs w:val="24"/>
        </w:rPr>
        <w:t xml:space="preserve"> services within facilities to support reentry</w:t>
      </w:r>
      <w:r w:rsidR="002F7EDA">
        <w:rPr>
          <w:rFonts w:ascii="Arial" w:eastAsia="Arial" w:hAnsi="Arial" w:cs="Arial"/>
          <w:sz w:val="24"/>
          <w:szCs w:val="24"/>
        </w:rPr>
        <w:t xml:space="preserve"> </w:t>
      </w:r>
      <w:r w:rsidR="002F7EDA" w:rsidRPr="00346834">
        <w:rPr>
          <w:rFonts w:ascii="Arial" w:eastAsia="Arial" w:hAnsi="Arial" w:cs="Arial"/>
          <w:sz w:val="24"/>
          <w:szCs w:val="24"/>
        </w:rPr>
        <w:t>and</w:t>
      </w:r>
      <w:r w:rsidR="002F7EDA">
        <w:rPr>
          <w:rFonts w:ascii="Arial" w:eastAsia="Arial" w:hAnsi="Arial" w:cs="Arial"/>
          <w:sz w:val="24"/>
          <w:szCs w:val="24"/>
        </w:rPr>
        <w:t>/</w:t>
      </w:r>
      <w:r w:rsidR="002F7EDA" w:rsidRPr="00346834">
        <w:rPr>
          <w:rFonts w:ascii="Arial" w:eastAsia="Arial" w:hAnsi="Arial" w:cs="Arial"/>
          <w:sz w:val="24"/>
          <w:szCs w:val="24"/>
        </w:rPr>
        <w:t>or divert individuals from criminal justice involvement</w:t>
      </w:r>
      <w:r w:rsidRPr="1E7A115B">
        <w:rPr>
          <w:rFonts w:ascii="Arial" w:eastAsia="Arial" w:hAnsi="Arial" w:cs="Arial"/>
          <w:sz w:val="24"/>
          <w:szCs w:val="24"/>
        </w:rPr>
        <w:t xml:space="preserve">, and (4) community-based investments in services to support healthy transitions. New federal funds will not supplant existing state or local spending on such services and resources. MassHealth will submit a draft reinvestment plan no later than 120 days after approval of the demonstration initiative. </w:t>
      </w:r>
    </w:p>
    <w:p w14:paraId="60C4268E" w14:textId="5B49A02D" w:rsidR="38EED994" w:rsidRDefault="3CA16417" w:rsidP="00F7461C">
      <w:pPr>
        <w:spacing w:after="120"/>
        <w:rPr>
          <w:rFonts w:ascii="Arial" w:eastAsia="Arial" w:hAnsi="Arial" w:cs="Arial"/>
          <w:i/>
          <w:iCs/>
          <w:sz w:val="24"/>
          <w:szCs w:val="24"/>
        </w:rPr>
      </w:pPr>
      <w:r w:rsidRPr="2B100FC4">
        <w:rPr>
          <w:rFonts w:ascii="Arial" w:eastAsia="Arial" w:hAnsi="Arial" w:cs="Arial"/>
          <w:i/>
          <w:iCs/>
          <w:sz w:val="24"/>
          <w:szCs w:val="24"/>
        </w:rPr>
        <w:t xml:space="preserve">Transitional, Non-Service Expenditures  </w:t>
      </w:r>
    </w:p>
    <w:p w14:paraId="32B7D43B" w14:textId="24788D4B"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Massachusetts requests </w:t>
      </w:r>
      <w:r w:rsidR="033F9DF1" w:rsidRPr="52E43E6B">
        <w:rPr>
          <w:rFonts w:ascii="Arial" w:eastAsia="Arial" w:hAnsi="Arial" w:cs="Arial"/>
          <w:sz w:val="24"/>
          <w:szCs w:val="24"/>
        </w:rPr>
        <w:t>expenditure authority</w:t>
      </w:r>
      <w:r w:rsidR="003B57C8">
        <w:rPr>
          <w:rFonts w:ascii="Arial" w:eastAsia="Arial" w:hAnsi="Arial" w:cs="Arial"/>
          <w:sz w:val="24"/>
          <w:szCs w:val="24"/>
        </w:rPr>
        <w:t xml:space="preserve"> for </w:t>
      </w:r>
      <w:r w:rsidRPr="2B100FC4">
        <w:rPr>
          <w:rFonts w:ascii="Arial" w:eastAsia="Arial" w:hAnsi="Arial" w:cs="Arial"/>
          <w:sz w:val="24"/>
          <w:szCs w:val="24"/>
        </w:rPr>
        <w:t>new expenditures to support capacity building for information technology and capital investments such as:</w:t>
      </w:r>
    </w:p>
    <w:p w14:paraId="491A16E5" w14:textId="654576B2" w:rsidR="38EED994" w:rsidRDefault="3CA16417" w:rsidP="00F7461C">
      <w:pPr>
        <w:pStyle w:val="ListParagraph"/>
        <w:numPr>
          <w:ilvl w:val="0"/>
          <w:numId w:val="17"/>
        </w:numPr>
        <w:spacing w:after="120"/>
        <w:rPr>
          <w:rFonts w:ascii="Arial" w:eastAsia="Arial" w:hAnsi="Arial" w:cs="Arial"/>
          <w:sz w:val="24"/>
          <w:szCs w:val="24"/>
        </w:rPr>
      </w:pPr>
      <w:r w:rsidRPr="2B100FC4">
        <w:rPr>
          <w:rFonts w:ascii="Arial" w:eastAsia="Arial" w:hAnsi="Arial" w:cs="Arial"/>
          <w:sz w:val="24"/>
          <w:szCs w:val="24"/>
        </w:rPr>
        <w:lastRenderedPageBreak/>
        <w:t>Development of new business and operational practices related to coordination of pre- and post-release services;</w:t>
      </w:r>
    </w:p>
    <w:p w14:paraId="5AE22CB1" w14:textId="7DEBBDBA" w:rsidR="38EED994" w:rsidRDefault="3CA16417" w:rsidP="00F7461C">
      <w:pPr>
        <w:pStyle w:val="ListParagraph"/>
        <w:numPr>
          <w:ilvl w:val="0"/>
          <w:numId w:val="17"/>
        </w:numPr>
        <w:spacing w:after="120"/>
        <w:rPr>
          <w:rFonts w:ascii="Arial" w:eastAsia="Arial" w:hAnsi="Arial" w:cs="Arial"/>
          <w:sz w:val="24"/>
          <w:szCs w:val="24"/>
        </w:rPr>
      </w:pPr>
      <w:r w:rsidRPr="2B100FC4">
        <w:rPr>
          <w:rFonts w:ascii="Arial" w:eastAsia="Arial" w:hAnsi="Arial" w:cs="Arial"/>
          <w:sz w:val="24"/>
          <w:szCs w:val="24"/>
        </w:rPr>
        <w:t xml:space="preserve">Data sharing regarding eligibility for MassHealth covered services; </w:t>
      </w:r>
    </w:p>
    <w:p w14:paraId="0BEED231" w14:textId="318745A4" w:rsidR="38EED994" w:rsidRDefault="71BFCC38" w:rsidP="00F7461C">
      <w:pPr>
        <w:pStyle w:val="ListParagraph"/>
        <w:numPr>
          <w:ilvl w:val="0"/>
          <w:numId w:val="17"/>
        </w:numPr>
        <w:spacing w:after="120"/>
        <w:rPr>
          <w:rFonts w:ascii="Arial" w:eastAsia="Arial" w:hAnsi="Arial" w:cs="Arial"/>
          <w:sz w:val="24"/>
          <w:szCs w:val="24"/>
        </w:rPr>
      </w:pPr>
      <w:r w:rsidRPr="1E7A115B">
        <w:rPr>
          <w:rFonts w:ascii="Arial" w:eastAsia="Arial" w:hAnsi="Arial" w:cs="Arial"/>
          <w:sz w:val="24"/>
          <w:szCs w:val="24"/>
        </w:rPr>
        <w:t>Establishment or upgrading of Electronic Health Record</w:t>
      </w:r>
      <w:r w:rsidR="0BE5DCFF" w:rsidRPr="1E7A115B">
        <w:rPr>
          <w:rFonts w:ascii="Arial" w:eastAsia="Arial" w:hAnsi="Arial" w:cs="Arial"/>
          <w:sz w:val="24"/>
          <w:szCs w:val="24"/>
        </w:rPr>
        <w:t>s</w:t>
      </w:r>
      <w:r w:rsidRPr="1E7A115B">
        <w:rPr>
          <w:rFonts w:ascii="Arial" w:eastAsia="Arial" w:hAnsi="Arial" w:cs="Arial"/>
          <w:sz w:val="24"/>
          <w:szCs w:val="24"/>
        </w:rPr>
        <w:t xml:space="preserve"> to meet criteria within the Office of the National Coordinator for Health Information Technology Certification Program;</w:t>
      </w:r>
    </w:p>
    <w:p w14:paraId="426A1750" w14:textId="73E6BB0D" w:rsidR="38EED994" w:rsidRDefault="3CA16417" w:rsidP="00F7461C">
      <w:pPr>
        <w:pStyle w:val="ListParagraph"/>
        <w:numPr>
          <w:ilvl w:val="0"/>
          <w:numId w:val="17"/>
        </w:numPr>
        <w:spacing w:after="120"/>
        <w:rPr>
          <w:rFonts w:ascii="Arial" w:eastAsia="Arial" w:hAnsi="Arial" w:cs="Arial"/>
          <w:sz w:val="24"/>
          <w:szCs w:val="24"/>
        </w:rPr>
      </w:pPr>
      <w:r w:rsidRPr="2B100FC4">
        <w:rPr>
          <w:rFonts w:ascii="Arial" w:eastAsia="Arial" w:hAnsi="Arial" w:cs="Arial"/>
          <w:sz w:val="24"/>
          <w:szCs w:val="24"/>
        </w:rPr>
        <w:t xml:space="preserve">Implementation of claiming systems; </w:t>
      </w:r>
    </w:p>
    <w:p w14:paraId="2E9208E7" w14:textId="5E41B307" w:rsidR="38EED994" w:rsidRDefault="71BFCC38" w:rsidP="00F7461C">
      <w:pPr>
        <w:pStyle w:val="ListParagraph"/>
        <w:numPr>
          <w:ilvl w:val="0"/>
          <w:numId w:val="17"/>
        </w:numPr>
        <w:spacing w:after="120"/>
        <w:rPr>
          <w:rFonts w:ascii="Arial" w:eastAsia="Arial" w:hAnsi="Arial" w:cs="Arial"/>
          <w:sz w:val="24"/>
          <w:szCs w:val="24"/>
        </w:rPr>
      </w:pPr>
      <w:r w:rsidRPr="1E7A115B">
        <w:rPr>
          <w:rFonts w:ascii="Arial" w:eastAsia="Arial" w:hAnsi="Arial" w:cs="Arial"/>
          <w:sz w:val="24"/>
          <w:szCs w:val="24"/>
        </w:rPr>
        <w:t xml:space="preserve">Hiring and training of staff to implement </w:t>
      </w:r>
      <w:r w:rsidR="57FCAFDF" w:rsidRPr="1E7A115B">
        <w:rPr>
          <w:rFonts w:ascii="Arial" w:eastAsia="Arial" w:hAnsi="Arial" w:cs="Arial"/>
          <w:sz w:val="24"/>
          <w:szCs w:val="24"/>
        </w:rPr>
        <w:t xml:space="preserve">the reentry </w:t>
      </w:r>
      <w:r w:rsidRPr="1E7A115B">
        <w:rPr>
          <w:rFonts w:ascii="Arial" w:eastAsia="Arial" w:hAnsi="Arial" w:cs="Arial"/>
          <w:sz w:val="24"/>
          <w:szCs w:val="24"/>
        </w:rPr>
        <w:t xml:space="preserve">initiative; and </w:t>
      </w:r>
    </w:p>
    <w:p w14:paraId="0C65E856" w14:textId="59E385B8" w:rsidR="38EED994" w:rsidRDefault="3CA16417" w:rsidP="00F7461C">
      <w:pPr>
        <w:pStyle w:val="ListParagraph"/>
        <w:numPr>
          <w:ilvl w:val="0"/>
          <w:numId w:val="17"/>
        </w:numPr>
        <w:spacing w:after="120"/>
        <w:rPr>
          <w:rFonts w:ascii="Arial" w:eastAsia="Arial" w:hAnsi="Arial" w:cs="Arial"/>
          <w:sz w:val="24"/>
          <w:szCs w:val="24"/>
        </w:rPr>
      </w:pPr>
      <w:r w:rsidRPr="72BF4831">
        <w:rPr>
          <w:rFonts w:ascii="Arial" w:eastAsia="Arial" w:hAnsi="Arial" w:cs="Arial"/>
          <w:sz w:val="24"/>
          <w:szCs w:val="24"/>
        </w:rPr>
        <w:t xml:space="preserve">Outreach, education, and stakeholder convening to advance collaboration between facilities, </w:t>
      </w:r>
      <w:r w:rsidR="058AB6E4" w:rsidRPr="52E43E6B">
        <w:rPr>
          <w:rFonts w:ascii="Arial" w:eastAsia="Arial" w:hAnsi="Arial" w:cs="Arial"/>
          <w:sz w:val="24"/>
          <w:szCs w:val="24"/>
        </w:rPr>
        <w:t>state</w:t>
      </w:r>
      <w:r w:rsidRPr="72BF4831">
        <w:rPr>
          <w:rFonts w:ascii="Arial" w:eastAsia="Arial" w:hAnsi="Arial" w:cs="Arial"/>
          <w:sz w:val="24"/>
          <w:szCs w:val="24"/>
        </w:rPr>
        <w:t xml:space="preserve"> agencies, and other organizations involved in supporting and planning for the </w:t>
      </w:r>
      <w:r w:rsidR="4BEE02BC" w:rsidRPr="72BF4831">
        <w:rPr>
          <w:rFonts w:ascii="Arial" w:eastAsia="Arial" w:hAnsi="Arial" w:cs="Arial"/>
          <w:sz w:val="24"/>
          <w:szCs w:val="24"/>
        </w:rPr>
        <w:t>r</w:t>
      </w:r>
      <w:r w:rsidRPr="72BF4831">
        <w:rPr>
          <w:rFonts w:ascii="Arial" w:eastAsia="Arial" w:hAnsi="Arial" w:cs="Arial"/>
          <w:sz w:val="24"/>
          <w:szCs w:val="24"/>
        </w:rPr>
        <w:t xml:space="preserve">eentry </w:t>
      </w:r>
      <w:r w:rsidR="52425DEF" w:rsidRPr="72BF4831">
        <w:rPr>
          <w:rFonts w:ascii="Arial" w:eastAsia="Arial" w:hAnsi="Arial" w:cs="Arial"/>
          <w:sz w:val="24"/>
          <w:szCs w:val="24"/>
        </w:rPr>
        <w:t>d</w:t>
      </w:r>
      <w:r w:rsidRPr="72BF4831">
        <w:rPr>
          <w:rFonts w:ascii="Arial" w:eastAsia="Arial" w:hAnsi="Arial" w:cs="Arial"/>
          <w:sz w:val="24"/>
          <w:szCs w:val="24"/>
        </w:rPr>
        <w:t>emonstration.</w:t>
      </w:r>
    </w:p>
    <w:p w14:paraId="105DB6DB" w14:textId="77777777" w:rsidR="00D056DA" w:rsidRDefault="00D056DA" w:rsidP="00F7461C">
      <w:pPr>
        <w:spacing w:after="120"/>
        <w:rPr>
          <w:rFonts w:ascii="Arial" w:eastAsia="Arial" w:hAnsi="Arial" w:cs="Arial"/>
          <w:i/>
          <w:iCs/>
          <w:sz w:val="24"/>
          <w:szCs w:val="24"/>
        </w:rPr>
      </w:pPr>
    </w:p>
    <w:p w14:paraId="46EB54D5" w14:textId="10E3DB38" w:rsidR="38EED994" w:rsidRDefault="3CA16417" w:rsidP="00F7461C">
      <w:pPr>
        <w:spacing w:after="120"/>
        <w:rPr>
          <w:rFonts w:ascii="Arial" w:eastAsia="Arial" w:hAnsi="Arial" w:cs="Arial"/>
          <w:i/>
          <w:iCs/>
          <w:sz w:val="24"/>
          <w:szCs w:val="24"/>
        </w:rPr>
      </w:pPr>
      <w:r w:rsidRPr="2B100FC4">
        <w:rPr>
          <w:rFonts w:ascii="Arial" w:eastAsia="Arial" w:hAnsi="Arial" w:cs="Arial"/>
          <w:i/>
          <w:iCs/>
          <w:sz w:val="24"/>
          <w:szCs w:val="24"/>
        </w:rPr>
        <w:t>Demonstration Implementation</w:t>
      </w:r>
    </w:p>
    <w:p w14:paraId="49348190" w14:textId="139AA4C7"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Massachusetts is seeking to </w:t>
      </w:r>
      <w:r w:rsidR="5AA8EA16" w:rsidRPr="1E7A115B">
        <w:rPr>
          <w:rFonts w:ascii="Arial" w:eastAsia="Arial" w:hAnsi="Arial" w:cs="Arial"/>
          <w:sz w:val="24"/>
          <w:szCs w:val="24"/>
        </w:rPr>
        <w:t xml:space="preserve">begin </w:t>
      </w:r>
      <w:r w:rsidRPr="1E7A115B">
        <w:rPr>
          <w:rFonts w:ascii="Arial" w:eastAsia="Arial" w:hAnsi="Arial" w:cs="Arial"/>
          <w:sz w:val="24"/>
          <w:szCs w:val="24"/>
        </w:rPr>
        <w:t>implement</w:t>
      </w:r>
      <w:r w:rsidR="149CB620" w:rsidRPr="1E7A115B">
        <w:rPr>
          <w:rFonts w:ascii="Arial" w:eastAsia="Arial" w:hAnsi="Arial" w:cs="Arial"/>
          <w:sz w:val="24"/>
          <w:szCs w:val="24"/>
        </w:rPr>
        <w:t>ing</w:t>
      </w:r>
      <w:r w:rsidRPr="1E7A115B">
        <w:rPr>
          <w:rFonts w:ascii="Arial" w:eastAsia="Arial" w:hAnsi="Arial" w:cs="Arial"/>
          <w:sz w:val="24"/>
          <w:szCs w:val="24"/>
        </w:rPr>
        <w:t xml:space="preserve"> the demonstration initiative to provide </w:t>
      </w:r>
      <w:r w:rsidR="0057571D">
        <w:rPr>
          <w:rFonts w:ascii="Arial" w:eastAsia="Arial" w:hAnsi="Arial" w:cs="Arial"/>
          <w:sz w:val="24"/>
          <w:szCs w:val="24"/>
        </w:rPr>
        <w:t>p</w:t>
      </w:r>
      <w:r w:rsidR="105F5CCC" w:rsidRPr="52E43E6B">
        <w:rPr>
          <w:rFonts w:ascii="Arial" w:eastAsia="Arial" w:hAnsi="Arial" w:cs="Arial"/>
          <w:sz w:val="24"/>
          <w:szCs w:val="24"/>
        </w:rPr>
        <w:t>re-</w:t>
      </w:r>
      <w:r w:rsidR="0057571D">
        <w:rPr>
          <w:rFonts w:ascii="Arial" w:eastAsia="Arial" w:hAnsi="Arial" w:cs="Arial"/>
          <w:sz w:val="24"/>
          <w:szCs w:val="24"/>
        </w:rPr>
        <w:t>r</w:t>
      </w:r>
      <w:r w:rsidR="105F5CCC" w:rsidRPr="52E43E6B">
        <w:rPr>
          <w:rFonts w:ascii="Arial" w:eastAsia="Arial" w:hAnsi="Arial" w:cs="Arial"/>
          <w:sz w:val="24"/>
          <w:szCs w:val="24"/>
        </w:rPr>
        <w:t>elease</w:t>
      </w:r>
      <w:r w:rsidRPr="52E43E6B">
        <w:rPr>
          <w:rFonts w:ascii="Arial" w:eastAsia="Arial" w:hAnsi="Arial" w:cs="Arial"/>
          <w:sz w:val="24"/>
          <w:szCs w:val="24"/>
        </w:rPr>
        <w:t xml:space="preserve"> </w:t>
      </w:r>
      <w:r w:rsidR="0057571D">
        <w:rPr>
          <w:rFonts w:ascii="Arial" w:eastAsia="Arial" w:hAnsi="Arial" w:cs="Arial"/>
          <w:sz w:val="24"/>
          <w:szCs w:val="24"/>
        </w:rPr>
        <w:t>c</w:t>
      </w:r>
      <w:r w:rsidRPr="52E43E6B">
        <w:rPr>
          <w:rFonts w:ascii="Arial" w:eastAsia="Arial" w:hAnsi="Arial" w:cs="Arial"/>
          <w:sz w:val="24"/>
          <w:szCs w:val="24"/>
        </w:rPr>
        <w:t xml:space="preserve">overed </w:t>
      </w:r>
      <w:r w:rsidR="0057571D">
        <w:rPr>
          <w:rFonts w:ascii="Arial" w:eastAsia="Arial" w:hAnsi="Arial" w:cs="Arial"/>
          <w:sz w:val="24"/>
          <w:szCs w:val="24"/>
        </w:rPr>
        <w:t>s</w:t>
      </w:r>
      <w:r w:rsidRPr="52E43E6B">
        <w:rPr>
          <w:rFonts w:ascii="Arial" w:eastAsia="Arial" w:hAnsi="Arial" w:cs="Arial"/>
          <w:sz w:val="24"/>
          <w:szCs w:val="24"/>
        </w:rPr>
        <w:t>ervices</w:t>
      </w:r>
      <w:r w:rsidR="34A3DA61" w:rsidRPr="1E7A115B">
        <w:rPr>
          <w:rFonts w:ascii="Arial" w:eastAsia="Arial" w:hAnsi="Arial" w:cs="Arial"/>
          <w:sz w:val="24"/>
          <w:szCs w:val="24"/>
        </w:rPr>
        <w:t xml:space="preserve"> to </w:t>
      </w:r>
      <w:r w:rsidR="00CD16CB">
        <w:rPr>
          <w:rFonts w:ascii="Arial" w:eastAsia="Arial" w:hAnsi="Arial" w:cs="Arial"/>
          <w:sz w:val="24"/>
          <w:szCs w:val="24"/>
        </w:rPr>
        <w:t>qualified</w:t>
      </w:r>
      <w:r w:rsidR="00CD16CB" w:rsidRPr="1E7A115B">
        <w:rPr>
          <w:rFonts w:ascii="Arial" w:eastAsia="Arial" w:hAnsi="Arial" w:cs="Arial"/>
          <w:sz w:val="24"/>
          <w:szCs w:val="24"/>
        </w:rPr>
        <w:t xml:space="preserve"> </w:t>
      </w:r>
      <w:r w:rsidR="34A3DA61" w:rsidRPr="1E7A115B">
        <w:rPr>
          <w:rFonts w:ascii="Arial" w:eastAsia="Arial" w:hAnsi="Arial" w:cs="Arial"/>
          <w:sz w:val="24"/>
          <w:szCs w:val="24"/>
        </w:rPr>
        <w:t>individuals</w:t>
      </w:r>
      <w:r w:rsidRPr="1E7A115B">
        <w:rPr>
          <w:rFonts w:ascii="Arial" w:eastAsia="Arial" w:hAnsi="Arial" w:cs="Arial"/>
          <w:sz w:val="24"/>
          <w:szCs w:val="24"/>
        </w:rPr>
        <w:t xml:space="preserve"> 90-days pre-release by July 1, 2025, with the assumption that there will be a phased-in approach and a ramp up of </w:t>
      </w:r>
      <w:r w:rsidR="5EC160CF" w:rsidRPr="294275DA">
        <w:rPr>
          <w:rFonts w:ascii="Arial" w:eastAsia="Arial" w:hAnsi="Arial" w:cs="Arial"/>
          <w:sz w:val="24"/>
          <w:szCs w:val="24"/>
        </w:rPr>
        <w:t xml:space="preserve">qualified </w:t>
      </w:r>
      <w:r w:rsidRPr="1E7A115B">
        <w:rPr>
          <w:rFonts w:ascii="Arial" w:eastAsia="Arial" w:hAnsi="Arial" w:cs="Arial"/>
          <w:sz w:val="24"/>
          <w:szCs w:val="24"/>
        </w:rPr>
        <w:t xml:space="preserve">individuals receiving covered services over the course of the demonstration. </w:t>
      </w:r>
    </w:p>
    <w:p w14:paraId="57F34147" w14:textId="6C53D739" w:rsidR="38EED994" w:rsidRPr="00521E0B" w:rsidRDefault="3CA16417" w:rsidP="00F7461C">
      <w:pPr>
        <w:spacing w:after="120"/>
        <w:rPr>
          <w:rFonts w:ascii="Arial" w:eastAsia="Arial" w:hAnsi="Arial" w:cs="Arial"/>
          <w:i/>
          <w:iCs/>
          <w:sz w:val="24"/>
          <w:szCs w:val="24"/>
        </w:rPr>
      </w:pPr>
      <w:r w:rsidRPr="00521E0B">
        <w:rPr>
          <w:rFonts w:ascii="Arial" w:eastAsia="Arial" w:hAnsi="Arial" w:cs="Arial"/>
          <w:i/>
          <w:iCs/>
          <w:sz w:val="24"/>
          <w:szCs w:val="24"/>
        </w:rPr>
        <w:t>Impact on</w:t>
      </w:r>
      <w:r w:rsidR="528746CE" w:rsidRPr="00521E0B">
        <w:rPr>
          <w:rFonts w:ascii="Arial" w:eastAsia="Arial" w:hAnsi="Arial" w:cs="Arial"/>
          <w:i/>
          <w:iCs/>
          <w:sz w:val="24"/>
          <w:szCs w:val="24"/>
        </w:rPr>
        <w:t xml:space="preserve"> </w:t>
      </w:r>
      <w:r w:rsidRPr="00521E0B">
        <w:rPr>
          <w:rFonts w:ascii="Arial" w:eastAsia="Arial" w:hAnsi="Arial" w:cs="Arial"/>
          <w:i/>
          <w:iCs/>
          <w:sz w:val="24"/>
          <w:szCs w:val="24"/>
        </w:rPr>
        <w:t>Members</w:t>
      </w:r>
    </w:p>
    <w:p w14:paraId="37AF63F9" w14:textId="1E31A72A" w:rsidR="38EED994" w:rsidRDefault="3581012E" w:rsidP="00F7461C">
      <w:pPr>
        <w:spacing w:after="120"/>
        <w:rPr>
          <w:rFonts w:ascii="Arial" w:eastAsia="Arial" w:hAnsi="Arial" w:cs="Arial"/>
          <w:sz w:val="24"/>
          <w:szCs w:val="24"/>
          <w:vertAlign w:val="superscript"/>
        </w:rPr>
      </w:pPr>
      <w:r w:rsidRPr="797AB299">
        <w:rPr>
          <w:rFonts w:ascii="Arial" w:eastAsia="Arial" w:hAnsi="Arial" w:cs="Arial"/>
          <w:sz w:val="24"/>
          <w:szCs w:val="24"/>
        </w:rPr>
        <w:t xml:space="preserve">Massachusetts anticipates that this expenditure authority </w:t>
      </w:r>
      <w:r w:rsidR="1A748B34" w:rsidRPr="797AB299">
        <w:rPr>
          <w:rFonts w:ascii="Arial" w:eastAsia="Arial" w:hAnsi="Arial" w:cs="Arial"/>
          <w:sz w:val="24"/>
          <w:szCs w:val="24"/>
        </w:rPr>
        <w:t>will</w:t>
      </w:r>
      <w:r w:rsidRPr="797AB299">
        <w:rPr>
          <w:rFonts w:ascii="Arial" w:eastAsia="Arial" w:hAnsi="Arial" w:cs="Arial"/>
          <w:sz w:val="24"/>
          <w:szCs w:val="24"/>
        </w:rPr>
        <w:t xml:space="preserve"> improve health care outcomes for newly released MassHealth members by increasing coverage and continuity of care, therefore improving transitions from </w:t>
      </w:r>
      <w:r w:rsidR="00E33919">
        <w:rPr>
          <w:rFonts w:ascii="Arial" w:eastAsia="Arial" w:hAnsi="Arial" w:cs="Arial"/>
          <w:sz w:val="24"/>
          <w:szCs w:val="24"/>
        </w:rPr>
        <w:t xml:space="preserve">the </w:t>
      </w:r>
      <w:r w:rsidR="00AB69CB">
        <w:rPr>
          <w:rFonts w:ascii="Arial" w:eastAsia="Arial" w:hAnsi="Arial" w:cs="Arial"/>
          <w:sz w:val="24"/>
          <w:szCs w:val="24"/>
        </w:rPr>
        <w:t>relevant</w:t>
      </w:r>
      <w:r w:rsidR="00E33919">
        <w:rPr>
          <w:rFonts w:ascii="Arial" w:eastAsia="Arial" w:hAnsi="Arial" w:cs="Arial"/>
          <w:sz w:val="24"/>
          <w:szCs w:val="24"/>
        </w:rPr>
        <w:t xml:space="preserve"> public institutions </w:t>
      </w:r>
      <w:r w:rsidR="63A4B005" w:rsidRPr="797AB299">
        <w:rPr>
          <w:rFonts w:ascii="Arial" w:eastAsia="Arial" w:hAnsi="Arial" w:cs="Arial"/>
          <w:sz w:val="24"/>
          <w:szCs w:val="24"/>
        </w:rPr>
        <w:t>to the community</w:t>
      </w:r>
      <w:r w:rsidRPr="797AB299">
        <w:rPr>
          <w:rFonts w:ascii="Arial" w:eastAsia="Arial" w:hAnsi="Arial" w:cs="Arial"/>
          <w:sz w:val="24"/>
          <w:szCs w:val="24"/>
        </w:rPr>
        <w:t xml:space="preserve">. Specifically, Massachusetts anticipates that this expenditure authority would increase access to and engagement in primary and behavioral health care in </w:t>
      </w:r>
      <w:r w:rsidR="00EA5B85">
        <w:rPr>
          <w:rFonts w:ascii="Arial" w:eastAsia="Arial" w:hAnsi="Arial" w:cs="Arial"/>
          <w:sz w:val="24"/>
          <w:szCs w:val="24"/>
        </w:rPr>
        <w:t>these</w:t>
      </w:r>
      <w:r w:rsidRPr="797AB299">
        <w:rPr>
          <w:rFonts w:ascii="Arial" w:eastAsia="Arial" w:hAnsi="Arial" w:cs="Arial"/>
          <w:sz w:val="24"/>
          <w:szCs w:val="24"/>
        </w:rPr>
        <w:t xml:space="preserve"> settings and </w:t>
      </w:r>
      <w:r w:rsidR="50C7BCA0" w:rsidRPr="797AB299">
        <w:rPr>
          <w:rFonts w:ascii="Arial" w:eastAsia="Arial" w:hAnsi="Arial" w:cs="Arial"/>
          <w:sz w:val="24"/>
          <w:szCs w:val="24"/>
        </w:rPr>
        <w:t xml:space="preserve">in </w:t>
      </w:r>
      <w:r w:rsidRPr="797AB299">
        <w:rPr>
          <w:rFonts w:ascii="Arial" w:eastAsia="Arial" w:hAnsi="Arial" w:cs="Arial"/>
          <w:sz w:val="24"/>
          <w:szCs w:val="24"/>
        </w:rPr>
        <w:t>the community</w:t>
      </w:r>
      <w:r w:rsidR="06018172" w:rsidRPr="797AB299">
        <w:rPr>
          <w:rFonts w:ascii="Arial" w:eastAsia="Arial" w:hAnsi="Arial" w:cs="Arial"/>
          <w:sz w:val="24"/>
          <w:szCs w:val="24"/>
        </w:rPr>
        <w:t xml:space="preserve"> following reentry</w:t>
      </w:r>
      <w:r w:rsidR="00A967D6">
        <w:rPr>
          <w:rFonts w:ascii="Arial" w:eastAsia="Arial" w:hAnsi="Arial" w:cs="Arial"/>
          <w:sz w:val="24"/>
          <w:szCs w:val="24"/>
        </w:rPr>
        <w:t>;</w:t>
      </w:r>
      <w:r w:rsidRPr="797AB299">
        <w:rPr>
          <w:rFonts w:ascii="Arial" w:eastAsia="Arial" w:hAnsi="Arial" w:cs="Arial"/>
          <w:sz w:val="24"/>
          <w:szCs w:val="24"/>
        </w:rPr>
        <w:t xml:space="preserve"> improve identification of HRSN and </w:t>
      </w:r>
      <w:r w:rsidR="79E6A27C" w:rsidRPr="797AB299">
        <w:rPr>
          <w:rFonts w:ascii="Arial" w:eastAsia="Arial" w:hAnsi="Arial" w:cs="Arial"/>
          <w:sz w:val="24"/>
          <w:szCs w:val="24"/>
        </w:rPr>
        <w:t xml:space="preserve">improve </w:t>
      </w:r>
      <w:r w:rsidRPr="797AB299">
        <w:rPr>
          <w:rFonts w:ascii="Arial" w:eastAsia="Arial" w:hAnsi="Arial" w:cs="Arial"/>
          <w:sz w:val="24"/>
          <w:szCs w:val="24"/>
        </w:rPr>
        <w:t>connection to providers with the capacity to meet those needs in the community</w:t>
      </w:r>
      <w:r w:rsidR="00A967D6">
        <w:rPr>
          <w:rFonts w:ascii="Arial" w:eastAsia="Arial" w:hAnsi="Arial" w:cs="Arial"/>
          <w:sz w:val="24"/>
          <w:szCs w:val="24"/>
        </w:rPr>
        <w:t>;</w:t>
      </w:r>
      <w:r w:rsidRPr="797AB299">
        <w:rPr>
          <w:rFonts w:ascii="Arial" w:eastAsia="Arial" w:hAnsi="Arial" w:cs="Arial"/>
          <w:sz w:val="24"/>
          <w:szCs w:val="24"/>
        </w:rPr>
        <w:t xml:space="preserve"> decrease avoidable hospitalizations and emergency department visits</w:t>
      </w:r>
      <w:r w:rsidR="00A967D6">
        <w:rPr>
          <w:rFonts w:ascii="Arial" w:eastAsia="Arial" w:hAnsi="Arial" w:cs="Arial"/>
          <w:sz w:val="24"/>
          <w:szCs w:val="24"/>
        </w:rPr>
        <w:t>;</w:t>
      </w:r>
      <w:r w:rsidRPr="797AB299">
        <w:rPr>
          <w:rFonts w:ascii="Arial" w:eastAsia="Arial" w:hAnsi="Arial" w:cs="Arial"/>
          <w:sz w:val="24"/>
          <w:szCs w:val="24"/>
        </w:rPr>
        <w:t xml:space="preserve"> </w:t>
      </w:r>
      <w:r w:rsidR="1B0B8E70" w:rsidRPr="797AB299">
        <w:rPr>
          <w:rFonts w:ascii="Arial" w:eastAsia="Arial" w:hAnsi="Arial" w:cs="Arial"/>
          <w:sz w:val="24"/>
          <w:szCs w:val="24"/>
        </w:rPr>
        <w:t xml:space="preserve">improve health outcomes and </w:t>
      </w:r>
      <w:r w:rsidRPr="797AB299">
        <w:rPr>
          <w:rFonts w:ascii="Arial" w:eastAsia="Arial" w:hAnsi="Arial" w:cs="Arial"/>
          <w:sz w:val="24"/>
          <w:szCs w:val="24"/>
        </w:rPr>
        <w:t>reduce all-cause deaths</w:t>
      </w:r>
      <w:r w:rsidR="00A967D6">
        <w:rPr>
          <w:rFonts w:ascii="Arial" w:eastAsia="Arial" w:hAnsi="Arial" w:cs="Arial"/>
          <w:sz w:val="24"/>
          <w:szCs w:val="24"/>
        </w:rPr>
        <w:t>;</w:t>
      </w:r>
      <w:r w:rsidRPr="797AB299">
        <w:rPr>
          <w:rFonts w:ascii="Arial" w:eastAsia="Arial" w:hAnsi="Arial" w:cs="Arial"/>
          <w:sz w:val="24"/>
          <w:szCs w:val="24"/>
        </w:rPr>
        <w:t xml:space="preserve"> </w:t>
      </w:r>
      <w:r w:rsidR="00C73EF1" w:rsidRPr="00C73EF1">
        <w:rPr>
          <w:rFonts w:ascii="Arial" w:eastAsia="Arial" w:hAnsi="Arial" w:cs="Arial"/>
          <w:sz w:val="24"/>
          <w:szCs w:val="24"/>
        </w:rPr>
        <w:t>and</w:t>
      </w:r>
      <w:r w:rsidR="00A967D6">
        <w:rPr>
          <w:rFonts w:ascii="Arial" w:eastAsia="Arial" w:hAnsi="Arial" w:cs="Arial"/>
          <w:sz w:val="24"/>
          <w:szCs w:val="24"/>
        </w:rPr>
        <w:t xml:space="preserve"> </w:t>
      </w:r>
      <w:r w:rsidR="00C73EF1" w:rsidRPr="00C73EF1">
        <w:rPr>
          <w:rFonts w:ascii="Arial" w:eastAsia="Arial" w:hAnsi="Arial" w:cs="Arial"/>
          <w:sz w:val="24"/>
          <w:szCs w:val="24"/>
        </w:rPr>
        <w:t>decrease disparities in health outcomes.</w:t>
      </w:r>
      <w:r w:rsidR="00B9533D">
        <w:rPr>
          <w:rFonts w:ascii="Arial" w:eastAsia="Arial" w:hAnsi="Arial" w:cs="Arial"/>
          <w:sz w:val="24"/>
          <w:szCs w:val="24"/>
        </w:rPr>
        <w:t xml:space="preserve"> </w:t>
      </w:r>
      <w:r w:rsidRPr="797AB299">
        <w:rPr>
          <w:rFonts w:ascii="Arial" w:eastAsia="Arial" w:hAnsi="Arial" w:cs="Arial"/>
          <w:sz w:val="24"/>
          <w:szCs w:val="24"/>
        </w:rPr>
        <w:t xml:space="preserve">Preliminary results from Massachusetts’ BH-JI demonstration, </w:t>
      </w:r>
      <w:r w:rsidR="00473FDC">
        <w:rPr>
          <w:rFonts w:ascii="Arial" w:eastAsia="Arial" w:hAnsi="Arial" w:cs="Arial"/>
          <w:sz w:val="24"/>
          <w:szCs w:val="24"/>
        </w:rPr>
        <w:t>described</w:t>
      </w:r>
      <w:r w:rsidR="00473FDC" w:rsidRPr="797AB299">
        <w:rPr>
          <w:rFonts w:ascii="Arial" w:eastAsia="Arial" w:hAnsi="Arial" w:cs="Arial"/>
          <w:sz w:val="24"/>
          <w:szCs w:val="24"/>
        </w:rPr>
        <w:t xml:space="preserve"> </w:t>
      </w:r>
      <w:r w:rsidRPr="797AB299">
        <w:rPr>
          <w:rFonts w:ascii="Arial" w:eastAsia="Arial" w:hAnsi="Arial" w:cs="Arial"/>
          <w:sz w:val="24"/>
          <w:szCs w:val="24"/>
        </w:rPr>
        <w:t xml:space="preserve">above, support these anticipated outcomes. There is </w:t>
      </w:r>
      <w:r w:rsidR="29FEA473" w:rsidRPr="797AB299">
        <w:rPr>
          <w:rFonts w:ascii="Arial" w:eastAsia="Arial" w:hAnsi="Arial" w:cs="Arial"/>
          <w:sz w:val="24"/>
          <w:szCs w:val="24"/>
        </w:rPr>
        <w:t>also</w:t>
      </w:r>
      <w:r w:rsidRPr="797AB299">
        <w:rPr>
          <w:rFonts w:ascii="Arial" w:eastAsia="Arial" w:hAnsi="Arial" w:cs="Arial"/>
          <w:sz w:val="24"/>
          <w:szCs w:val="24"/>
        </w:rPr>
        <w:t xml:space="preserve"> a growing body of evidence demonstrating that access to health care coverage could also </w:t>
      </w:r>
      <w:r w:rsidR="7651CC1E" w:rsidRPr="797AB299">
        <w:rPr>
          <w:rFonts w:ascii="Arial" w:eastAsia="Arial" w:hAnsi="Arial" w:cs="Arial"/>
          <w:sz w:val="24"/>
          <w:szCs w:val="24"/>
        </w:rPr>
        <w:t>reduce</w:t>
      </w:r>
      <w:r w:rsidRPr="797AB299">
        <w:rPr>
          <w:rFonts w:ascii="Arial" w:eastAsia="Arial" w:hAnsi="Arial" w:cs="Arial"/>
          <w:sz w:val="24"/>
          <w:szCs w:val="24"/>
        </w:rPr>
        <w:t xml:space="preserve"> recidivism.</w:t>
      </w:r>
      <w:r w:rsidR="3CA16417" w:rsidRPr="797AB299">
        <w:rPr>
          <w:rStyle w:val="FootnoteReference"/>
          <w:rFonts w:ascii="Arial" w:eastAsia="Arial" w:hAnsi="Arial" w:cs="Arial"/>
          <w:sz w:val="24"/>
          <w:szCs w:val="24"/>
        </w:rPr>
        <w:footnoteReference w:id="46"/>
      </w:r>
    </w:p>
    <w:p w14:paraId="0ADC9CDE" w14:textId="71E6C6F4" w:rsidR="38EED994" w:rsidRDefault="007510B5" w:rsidP="00F7461C">
      <w:pPr>
        <w:spacing w:after="120"/>
        <w:rPr>
          <w:rFonts w:ascii="Arial" w:eastAsia="Arial" w:hAnsi="Arial" w:cs="Arial"/>
          <w:sz w:val="24"/>
          <w:szCs w:val="24"/>
        </w:rPr>
      </w:pPr>
      <w:r w:rsidRPr="007510B5">
        <w:rPr>
          <w:rFonts w:ascii="Arial" w:eastAsia="Arial" w:hAnsi="Arial" w:cs="Arial"/>
          <w:sz w:val="24"/>
          <w:szCs w:val="24"/>
        </w:rPr>
        <w:t xml:space="preserve">Finally, the proposal to provide certain MassHealth covered services to youth committed to the care and custody of DYS during the 90 days pre-release would support progress </w:t>
      </w:r>
      <w:r w:rsidR="3CA16417" w:rsidRPr="2B100FC4">
        <w:rPr>
          <w:rFonts w:ascii="Arial" w:eastAsia="Arial" w:hAnsi="Arial" w:cs="Arial"/>
          <w:sz w:val="24"/>
          <w:szCs w:val="24"/>
        </w:rPr>
        <w:t>made in the therapeutic environment provided by DYS in order to improve the</w:t>
      </w:r>
      <w:r w:rsidR="009619BC">
        <w:rPr>
          <w:rFonts w:ascii="Arial" w:eastAsia="Arial" w:hAnsi="Arial" w:cs="Arial"/>
          <w:sz w:val="24"/>
          <w:szCs w:val="24"/>
        </w:rPr>
        <w:t xml:space="preserve"> juveniles’ </w:t>
      </w:r>
      <w:r w:rsidR="3CA16417" w:rsidRPr="2B100FC4">
        <w:rPr>
          <w:rFonts w:ascii="Arial" w:eastAsia="Arial" w:hAnsi="Arial" w:cs="Arial"/>
          <w:sz w:val="24"/>
          <w:szCs w:val="24"/>
        </w:rPr>
        <w:lastRenderedPageBreak/>
        <w:t xml:space="preserve">near-term and long-term health and other life outcomes. As youth </w:t>
      </w:r>
      <w:r w:rsidR="07E448C3" w:rsidRPr="294275DA">
        <w:rPr>
          <w:rFonts w:ascii="Arial" w:eastAsia="Arial" w:hAnsi="Arial" w:cs="Arial"/>
          <w:sz w:val="24"/>
          <w:szCs w:val="24"/>
        </w:rPr>
        <w:t>re-</w:t>
      </w:r>
      <w:r w:rsidR="3CA16417" w:rsidRPr="2B100FC4">
        <w:rPr>
          <w:rFonts w:ascii="Arial" w:eastAsia="Arial" w:hAnsi="Arial" w:cs="Arial"/>
          <w:sz w:val="24"/>
          <w:szCs w:val="24"/>
        </w:rPr>
        <w:t xml:space="preserve">enter the community, </w:t>
      </w:r>
      <w:r w:rsidR="7D84C812" w:rsidRPr="6BE97120">
        <w:rPr>
          <w:rFonts w:ascii="Arial" w:eastAsia="Arial" w:hAnsi="Arial" w:cs="Arial"/>
          <w:sz w:val="24"/>
          <w:szCs w:val="24"/>
        </w:rPr>
        <w:t>the</w:t>
      </w:r>
      <w:r w:rsidR="7D84C812" w:rsidRPr="294275DA">
        <w:rPr>
          <w:rFonts w:ascii="Arial" w:eastAsia="Arial" w:hAnsi="Arial" w:cs="Arial"/>
          <w:sz w:val="24"/>
          <w:szCs w:val="24"/>
        </w:rPr>
        <w:t xml:space="preserve"> services </w:t>
      </w:r>
      <w:r w:rsidR="00A34C64">
        <w:rPr>
          <w:rFonts w:ascii="Arial" w:eastAsia="Arial" w:hAnsi="Arial" w:cs="Arial"/>
          <w:sz w:val="24"/>
          <w:szCs w:val="24"/>
        </w:rPr>
        <w:t>authorize</w:t>
      </w:r>
      <w:r w:rsidR="00A34C64" w:rsidRPr="294275DA">
        <w:rPr>
          <w:rFonts w:ascii="Arial" w:eastAsia="Arial" w:hAnsi="Arial" w:cs="Arial"/>
          <w:sz w:val="24"/>
          <w:szCs w:val="24"/>
        </w:rPr>
        <w:t xml:space="preserve">d </w:t>
      </w:r>
      <w:r w:rsidR="7D84C812" w:rsidRPr="294275DA">
        <w:rPr>
          <w:rFonts w:ascii="Arial" w:eastAsia="Arial" w:hAnsi="Arial" w:cs="Arial"/>
          <w:sz w:val="24"/>
          <w:szCs w:val="24"/>
        </w:rPr>
        <w:t xml:space="preserve">by </w:t>
      </w:r>
      <w:r w:rsidR="3CA16417" w:rsidRPr="2B100FC4">
        <w:rPr>
          <w:rFonts w:ascii="Arial" w:eastAsia="Arial" w:hAnsi="Arial" w:cs="Arial"/>
          <w:sz w:val="24"/>
          <w:szCs w:val="24"/>
        </w:rPr>
        <w:t xml:space="preserve">this </w:t>
      </w:r>
      <w:r w:rsidR="7D84C812" w:rsidRPr="294275DA">
        <w:rPr>
          <w:rFonts w:ascii="Arial" w:eastAsia="Arial" w:hAnsi="Arial" w:cs="Arial"/>
          <w:sz w:val="24"/>
          <w:szCs w:val="24"/>
        </w:rPr>
        <w:t>demonstration initiative</w:t>
      </w:r>
      <w:r w:rsidR="3CA16417" w:rsidRPr="2B100FC4">
        <w:rPr>
          <w:rFonts w:ascii="Arial" w:eastAsia="Arial" w:hAnsi="Arial" w:cs="Arial"/>
          <w:sz w:val="24"/>
          <w:szCs w:val="24"/>
        </w:rPr>
        <w:t xml:space="preserve"> will strengthen relationships with providers in the community, improve access to needed services, and improve </w:t>
      </w:r>
      <w:r w:rsidR="443CAF7D" w:rsidRPr="294275DA">
        <w:rPr>
          <w:rFonts w:ascii="Arial" w:eastAsia="Arial" w:hAnsi="Arial" w:cs="Arial"/>
          <w:sz w:val="24"/>
          <w:szCs w:val="24"/>
        </w:rPr>
        <w:t xml:space="preserve">overall </w:t>
      </w:r>
      <w:r w:rsidR="3CA16417" w:rsidRPr="2B100FC4">
        <w:rPr>
          <w:rFonts w:ascii="Arial" w:eastAsia="Arial" w:hAnsi="Arial" w:cs="Arial"/>
          <w:sz w:val="24"/>
          <w:szCs w:val="24"/>
        </w:rPr>
        <w:t>health outcomes.</w:t>
      </w:r>
    </w:p>
    <w:p w14:paraId="4DBE7F28" w14:textId="5EEF645A" w:rsidR="52E43E6B" w:rsidRPr="00CA443B" w:rsidRDefault="22CF6AC4" w:rsidP="00F7461C">
      <w:pPr>
        <w:spacing w:after="120"/>
        <w:rPr>
          <w:rFonts w:ascii="Arial" w:eastAsia="Times New Roman" w:hAnsi="Arial" w:cs="Arial"/>
          <w:i/>
          <w:iCs/>
          <w:sz w:val="24"/>
          <w:szCs w:val="24"/>
        </w:rPr>
      </w:pPr>
      <w:r w:rsidRPr="00CA443B">
        <w:rPr>
          <w:rFonts w:ascii="Arial" w:eastAsia="Times New Roman" w:hAnsi="Arial" w:cs="Arial"/>
          <w:i/>
          <w:iCs/>
          <w:sz w:val="24"/>
          <w:szCs w:val="24"/>
        </w:rPr>
        <w:t xml:space="preserve">Note, </w:t>
      </w:r>
      <w:r w:rsidR="280D0E1F" w:rsidRPr="00CA443B">
        <w:rPr>
          <w:rFonts w:ascii="Arial" w:eastAsia="Times New Roman" w:hAnsi="Arial" w:cs="Arial"/>
          <w:i/>
          <w:iCs/>
          <w:sz w:val="24"/>
          <w:szCs w:val="24"/>
        </w:rPr>
        <w:t>c</w:t>
      </w:r>
      <w:r w:rsidR="00C8354B" w:rsidRPr="00CA443B">
        <w:rPr>
          <w:rFonts w:ascii="Arial" w:eastAsia="Times New Roman" w:hAnsi="Arial" w:cs="Arial"/>
          <w:i/>
          <w:iCs/>
          <w:sz w:val="24"/>
          <w:szCs w:val="24"/>
        </w:rPr>
        <w:t>ertain</w:t>
      </w:r>
      <w:r w:rsidR="00C8354B" w:rsidRPr="00CA443B">
        <w:rPr>
          <w:rFonts w:ascii="Arial" w:eastAsia="Times New Roman" w:hAnsi="Arial" w:cs="Arial"/>
          <w:i/>
          <w:sz w:val="24"/>
          <w:szCs w:val="24"/>
        </w:rPr>
        <w:t xml:space="preserve"> Title XIX </w:t>
      </w:r>
      <w:r w:rsidR="001C6397">
        <w:rPr>
          <w:rFonts w:ascii="Arial" w:eastAsia="Times New Roman" w:hAnsi="Arial" w:cs="Arial"/>
          <w:i/>
          <w:sz w:val="24"/>
          <w:szCs w:val="24"/>
        </w:rPr>
        <w:t xml:space="preserve">and XXI </w:t>
      </w:r>
      <w:r w:rsidR="00C8354B" w:rsidRPr="00CA443B">
        <w:rPr>
          <w:rFonts w:ascii="Arial" w:eastAsia="Times New Roman" w:hAnsi="Arial" w:cs="Arial"/>
          <w:i/>
          <w:sz w:val="24"/>
          <w:szCs w:val="24"/>
        </w:rPr>
        <w:t xml:space="preserve">requirements would not apply to this </w:t>
      </w:r>
      <w:r w:rsidR="0926BDA0" w:rsidRPr="00CA443B">
        <w:rPr>
          <w:rFonts w:ascii="Arial" w:eastAsia="Times New Roman" w:hAnsi="Arial" w:cs="Arial"/>
          <w:i/>
          <w:iCs/>
          <w:sz w:val="24"/>
          <w:szCs w:val="24"/>
        </w:rPr>
        <w:t xml:space="preserve">requested </w:t>
      </w:r>
      <w:r w:rsidR="00C8354B" w:rsidRPr="00CA443B">
        <w:rPr>
          <w:rFonts w:ascii="Arial" w:eastAsia="Times New Roman" w:hAnsi="Arial" w:cs="Arial"/>
          <w:i/>
          <w:sz w:val="24"/>
          <w:szCs w:val="24"/>
        </w:rPr>
        <w:t>expenditure authority, including:</w:t>
      </w:r>
      <w:r w:rsidR="00C8354B">
        <w:br/>
      </w:r>
    </w:p>
    <w:p w14:paraId="3462115F" w14:textId="50A67850" w:rsidR="00C8354B" w:rsidRPr="00C8354B" w:rsidRDefault="00C8354B" w:rsidP="00F7461C">
      <w:pPr>
        <w:numPr>
          <w:ilvl w:val="0"/>
          <w:numId w:val="30"/>
        </w:numPr>
        <w:spacing w:after="120"/>
        <w:divId w:val="1213691618"/>
        <w:rPr>
          <w:rFonts w:ascii="Arial" w:eastAsia="Times New Roman" w:hAnsi="Arial" w:cs="Arial"/>
          <w:sz w:val="24"/>
          <w:szCs w:val="24"/>
        </w:rPr>
      </w:pPr>
      <w:proofErr w:type="spellStart"/>
      <w:r w:rsidRPr="00C8354B">
        <w:rPr>
          <w:rFonts w:ascii="Arial" w:eastAsia="Times New Roman" w:hAnsi="Arial" w:cs="Arial"/>
          <w:b/>
          <w:sz w:val="24"/>
          <w:szCs w:val="24"/>
        </w:rPr>
        <w:t>Statewideness</w:t>
      </w:r>
      <w:proofErr w:type="spellEnd"/>
      <w:r w:rsidRPr="00C8354B">
        <w:rPr>
          <w:rFonts w:ascii="Arial" w:eastAsia="Times New Roman" w:hAnsi="Arial" w:cs="Arial"/>
          <w:sz w:val="24"/>
          <w:szCs w:val="24"/>
        </w:rPr>
        <w:t xml:space="preserve"> (Section 1902(a)(1)): to allow for phased implementation of this policy on a geographically limited basis </w:t>
      </w:r>
      <w:r w:rsidR="00EE6FF5">
        <w:rPr>
          <w:rFonts w:ascii="Arial" w:eastAsia="Times New Roman" w:hAnsi="Arial" w:cs="Arial"/>
          <w:sz w:val="24"/>
          <w:szCs w:val="24"/>
        </w:rPr>
        <w:t>for</w:t>
      </w:r>
      <w:r w:rsidRPr="00C8354B">
        <w:rPr>
          <w:rFonts w:ascii="Arial" w:eastAsia="Times New Roman" w:hAnsi="Arial" w:cs="Arial"/>
          <w:sz w:val="24"/>
          <w:szCs w:val="24"/>
        </w:rPr>
        <w:t xml:space="preserve"> different </w:t>
      </w:r>
      <w:r w:rsidR="00EE6FF5">
        <w:rPr>
          <w:rFonts w:ascii="Arial" w:eastAsia="Times New Roman" w:hAnsi="Arial" w:cs="Arial"/>
          <w:sz w:val="24"/>
          <w:szCs w:val="24"/>
        </w:rPr>
        <w:t>public institutions</w:t>
      </w:r>
      <w:r w:rsidRPr="00C8354B">
        <w:rPr>
          <w:rFonts w:ascii="Arial" w:eastAsia="Times New Roman" w:hAnsi="Arial" w:cs="Arial"/>
          <w:sz w:val="24"/>
          <w:szCs w:val="24"/>
        </w:rPr>
        <w:t xml:space="preserve"> across the Commonwealth;</w:t>
      </w:r>
    </w:p>
    <w:p w14:paraId="314138DD" w14:textId="7766FE8A"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bCs/>
          <w:sz w:val="24"/>
          <w:szCs w:val="24"/>
        </w:rPr>
        <w:t>Amount</w:t>
      </w:r>
      <w:r w:rsidRPr="00C8354B">
        <w:rPr>
          <w:rFonts w:ascii="Arial" w:eastAsia="Times New Roman" w:hAnsi="Arial" w:cs="Arial"/>
          <w:b/>
          <w:sz w:val="24"/>
          <w:szCs w:val="24"/>
        </w:rPr>
        <w:t xml:space="preserve">, duration, scope of services, and comparability </w:t>
      </w:r>
      <w:r w:rsidRPr="00C8354B">
        <w:rPr>
          <w:rFonts w:ascii="Arial" w:eastAsia="Times New Roman" w:hAnsi="Arial" w:cs="Arial"/>
          <w:sz w:val="24"/>
          <w:szCs w:val="24"/>
        </w:rPr>
        <w:t>(Section 1902(a)(10)(B) and 1902(a)(17): to account for differences in service delivery in</w:t>
      </w:r>
      <w:r w:rsidRPr="00C8354B" w:rsidDel="00EA490A">
        <w:rPr>
          <w:rFonts w:ascii="Arial" w:eastAsia="Times New Roman" w:hAnsi="Arial" w:cs="Arial"/>
          <w:sz w:val="24"/>
          <w:szCs w:val="24"/>
        </w:rPr>
        <w:t xml:space="preserve"> </w:t>
      </w:r>
      <w:r w:rsidR="00764260">
        <w:rPr>
          <w:rFonts w:ascii="Arial" w:eastAsia="Times New Roman" w:hAnsi="Arial" w:cs="Arial"/>
          <w:sz w:val="24"/>
          <w:szCs w:val="24"/>
        </w:rPr>
        <w:t>various</w:t>
      </w:r>
      <w:r w:rsidR="00575CA8">
        <w:rPr>
          <w:rFonts w:ascii="Arial" w:eastAsia="Times New Roman" w:hAnsi="Arial" w:cs="Arial"/>
          <w:sz w:val="24"/>
          <w:szCs w:val="24"/>
        </w:rPr>
        <w:t xml:space="preserve"> types of public institutions</w:t>
      </w:r>
      <w:r w:rsidRPr="00C8354B">
        <w:rPr>
          <w:rFonts w:ascii="Arial" w:eastAsia="Times New Roman" w:hAnsi="Arial" w:cs="Arial"/>
          <w:sz w:val="24"/>
          <w:szCs w:val="24"/>
        </w:rPr>
        <w:t xml:space="preserve"> (e.g., security requirements), and enable the Commonwealth to provide a limited set of pre-release services</w:t>
      </w:r>
      <w:r w:rsidR="00416FED">
        <w:rPr>
          <w:rFonts w:ascii="Arial" w:eastAsia="Times New Roman" w:hAnsi="Arial" w:cs="Arial"/>
          <w:sz w:val="24"/>
          <w:szCs w:val="24"/>
        </w:rPr>
        <w:t xml:space="preserve"> </w:t>
      </w:r>
      <w:r w:rsidRPr="00C8354B">
        <w:rPr>
          <w:rFonts w:ascii="Arial" w:eastAsia="Times New Roman" w:hAnsi="Arial" w:cs="Arial"/>
          <w:sz w:val="24"/>
          <w:szCs w:val="24"/>
        </w:rPr>
        <w:t xml:space="preserve">to </w:t>
      </w:r>
      <w:r w:rsidR="00416FED">
        <w:rPr>
          <w:rFonts w:ascii="Arial" w:eastAsia="Times New Roman" w:hAnsi="Arial" w:cs="Arial"/>
          <w:sz w:val="24"/>
          <w:szCs w:val="24"/>
        </w:rPr>
        <w:t>qualified</w:t>
      </w:r>
      <w:r w:rsidRPr="00C8354B">
        <w:rPr>
          <w:rFonts w:ascii="Arial" w:eastAsia="Times New Roman" w:hAnsi="Arial" w:cs="Arial"/>
          <w:sz w:val="24"/>
          <w:szCs w:val="24"/>
        </w:rPr>
        <w:t xml:space="preserve"> individuals in </w:t>
      </w:r>
      <w:r w:rsidR="007542E1">
        <w:rPr>
          <w:rFonts w:ascii="Arial" w:eastAsia="Times New Roman" w:hAnsi="Arial" w:cs="Arial"/>
          <w:sz w:val="24"/>
          <w:szCs w:val="24"/>
        </w:rPr>
        <w:t>these</w:t>
      </w:r>
      <w:r w:rsidRPr="00C8354B">
        <w:rPr>
          <w:rFonts w:ascii="Arial" w:eastAsia="Times New Roman" w:hAnsi="Arial" w:cs="Arial"/>
          <w:sz w:val="24"/>
          <w:szCs w:val="24"/>
        </w:rPr>
        <w:t xml:space="preserve"> settings that is different than services available to all other beneficiaries in the same eligibility groups authorized under the state plan or the </w:t>
      </w:r>
      <w:r w:rsidR="00E43FC4">
        <w:rPr>
          <w:rFonts w:ascii="Arial" w:eastAsia="Times New Roman" w:hAnsi="Arial" w:cs="Arial"/>
          <w:sz w:val="24"/>
          <w:szCs w:val="24"/>
        </w:rPr>
        <w:t>d</w:t>
      </w:r>
      <w:r w:rsidRPr="00C8354B">
        <w:rPr>
          <w:rFonts w:ascii="Arial" w:eastAsia="Times New Roman" w:hAnsi="Arial" w:cs="Arial"/>
          <w:sz w:val="24"/>
          <w:szCs w:val="24"/>
        </w:rPr>
        <w:t>emonstration;</w:t>
      </w:r>
    </w:p>
    <w:p w14:paraId="2E2F3779" w14:textId="0C94A4D5"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sz w:val="24"/>
          <w:szCs w:val="24"/>
        </w:rPr>
        <w:t>Freedom of choice</w:t>
      </w:r>
      <w:r w:rsidRPr="00C8354B">
        <w:rPr>
          <w:rFonts w:ascii="Arial" w:eastAsia="Times New Roman" w:hAnsi="Arial" w:cs="Arial"/>
          <w:sz w:val="24"/>
          <w:szCs w:val="24"/>
        </w:rPr>
        <w:t xml:space="preserve"> (Section 1902(a)(23)(A)): to allow </w:t>
      </w:r>
      <w:r w:rsidR="00AB6174">
        <w:rPr>
          <w:rFonts w:ascii="Arial" w:eastAsia="Times New Roman" w:hAnsi="Arial" w:cs="Arial"/>
          <w:sz w:val="24"/>
          <w:szCs w:val="24"/>
        </w:rPr>
        <w:t xml:space="preserve">pre-release </w:t>
      </w:r>
      <w:r w:rsidRPr="00C8354B">
        <w:rPr>
          <w:rFonts w:ascii="Arial" w:eastAsia="Times New Roman" w:hAnsi="Arial" w:cs="Arial"/>
          <w:sz w:val="24"/>
          <w:szCs w:val="24"/>
        </w:rPr>
        <w:t xml:space="preserve">services to be delivered </w:t>
      </w:r>
      <w:r w:rsidR="00AB6174">
        <w:rPr>
          <w:rFonts w:ascii="Arial" w:eastAsia="Times New Roman" w:hAnsi="Arial" w:cs="Arial"/>
          <w:sz w:val="24"/>
          <w:szCs w:val="24"/>
        </w:rPr>
        <w:t xml:space="preserve">to qualified individuals </w:t>
      </w:r>
      <w:r w:rsidRPr="00C8354B">
        <w:rPr>
          <w:rFonts w:ascii="Arial" w:eastAsia="Times New Roman" w:hAnsi="Arial" w:cs="Arial"/>
          <w:sz w:val="24"/>
          <w:szCs w:val="24"/>
        </w:rPr>
        <w:t>by designated</w:t>
      </w:r>
      <w:r w:rsidR="00CF0074" w:rsidRPr="00C8354B">
        <w:rPr>
          <w:rFonts w:ascii="Arial" w:eastAsia="Times New Roman" w:hAnsi="Arial" w:cs="Arial"/>
          <w:sz w:val="24"/>
          <w:szCs w:val="24"/>
        </w:rPr>
        <w:t xml:space="preserve"> </w:t>
      </w:r>
      <w:r w:rsidRPr="00C8354B">
        <w:rPr>
          <w:rFonts w:ascii="Arial" w:eastAsia="Times New Roman" w:hAnsi="Arial" w:cs="Arial"/>
          <w:sz w:val="24"/>
          <w:szCs w:val="24"/>
        </w:rPr>
        <w:t xml:space="preserve">health providers </w:t>
      </w:r>
      <w:r w:rsidR="00223CBC">
        <w:rPr>
          <w:rFonts w:ascii="Arial" w:eastAsia="Times New Roman" w:hAnsi="Arial" w:cs="Arial"/>
          <w:sz w:val="24"/>
          <w:szCs w:val="24"/>
        </w:rPr>
        <w:t xml:space="preserve">within the </w:t>
      </w:r>
      <w:r w:rsidR="009B15EC">
        <w:rPr>
          <w:rFonts w:ascii="Arial" w:eastAsia="Times New Roman" w:hAnsi="Arial" w:cs="Arial"/>
          <w:sz w:val="24"/>
          <w:szCs w:val="24"/>
        </w:rPr>
        <w:t xml:space="preserve">various types of public </w:t>
      </w:r>
      <w:r w:rsidR="00223CBC">
        <w:rPr>
          <w:rFonts w:ascii="Arial" w:eastAsia="Times New Roman" w:hAnsi="Arial" w:cs="Arial"/>
          <w:sz w:val="24"/>
          <w:szCs w:val="24"/>
        </w:rPr>
        <w:t>institutions</w:t>
      </w:r>
      <w:r w:rsidRPr="00C8354B">
        <w:rPr>
          <w:rFonts w:ascii="Arial" w:eastAsia="Times New Roman" w:hAnsi="Arial" w:cs="Arial"/>
          <w:sz w:val="24"/>
          <w:szCs w:val="24"/>
        </w:rPr>
        <w:t xml:space="preserve"> </w:t>
      </w:r>
      <w:r w:rsidR="00416FED">
        <w:rPr>
          <w:rFonts w:ascii="Arial" w:eastAsia="Times New Roman" w:hAnsi="Arial" w:cs="Arial"/>
          <w:sz w:val="24"/>
          <w:szCs w:val="24"/>
        </w:rPr>
        <w:t>subject to this authority</w:t>
      </w:r>
      <w:r w:rsidRPr="00C8354B">
        <w:rPr>
          <w:rFonts w:ascii="Arial" w:eastAsia="Times New Roman" w:hAnsi="Arial" w:cs="Arial"/>
          <w:sz w:val="24"/>
          <w:szCs w:val="24"/>
        </w:rPr>
        <w:t>;</w:t>
      </w:r>
    </w:p>
    <w:p w14:paraId="646FF7D8" w14:textId="3D843C4C"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bCs/>
          <w:sz w:val="24"/>
          <w:szCs w:val="24"/>
        </w:rPr>
        <w:t>Cost-</w:t>
      </w:r>
      <w:r w:rsidRPr="00C8354B">
        <w:rPr>
          <w:rFonts w:ascii="Arial" w:eastAsia="Times New Roman" w:hAnsi="Arial" w:cs="Arial"/>
          <w:b/>
          <w:sz w:val="24"/>
          <w:szCs w:val="24"/>
        </w:rPr>
        <w:t>sharing requirements</w:t>
      </w:r>
      <w:r w:rsidRPr="00C8354B">
        <w:rPr>
          <w:rFonts w:ascii="Arial" w:eastAsia="Times New Roman" w:hAnsi="Arial" w:cs="Arial"/>
          <w:sz w:val="24"/>
          <w:szCs w:val="24"/>
        </w:rPr>
        <w:t xml:space="preserve">: to enable the Commonwealth to not require certain cost-sharing requirements to ensure </w:t>
      </w:r>
      <w:r w:rsidR="003D4C0C">
        <w:rPr>
          <w:rFonts w:ascii="Arial" w:eastAsia="Times New Roman" w:hAnsi="Arial" w:cs="Arial"/>
          <w:sz w:val="24"/>
          <w:szCs w:val="24"/>
        </w:rPr>
        <w:t>quali</w:t>
      </w:r>
      <w:r w:rsidR="00480299">
        <w:rPr>
          <w:rFonts w:ascii="Arial" w:eastAsia="Times New Roman" w:hAnsi="Arial" w:cs="Arial"/>
          <w:sz w:val="24"/>
          <w:szCs w:val="24"/>
        </w:rPr>
        <w:t>fied</w:t>
      </w:r>
      <w:r w:rsidRPr="00C8354B">
        <w:rPr>
          <w:rFonts w:ascii="Arial" w:eastAsia="Times New Roman" w:hAnsi="Arial" w:cs="Arial"/>
          <w:sz w:val="24"/>
          <w:szCs w:val="24"/>
        </w:rPr>
        <w:t xml:space="preserve"> individuals </w:t>
      </w:r>
      <w:r w:rsidR="00A316CF">
        <w:rPr>
          <w:rFonts w:ascii="Arial" w:eastAsia="Times New Roman" w:hAnsi="Arial" w:cs="Arial"/>
          <w:sz w:val="24"/>
          <w:szCs w:val="24"/>
        </w:rPr>
        <w:t>in these settings</w:t>
      </w:r>
      <w:r w:rsidRPr="00C8354B">
        <w:rPr>
          <w:rFonts w:ascii="Arial" w:eastAsia="Times New Roman" w:hAnsi="Arial" w:cs="Arial"/>
          <w:sz w:val="24"/>
          <w:szCs w:val="24"/>
        </w:rPr>
        <w:t xml:space="preserve"> do not pay more than they are currently charged; </w:t>
      </w:r>
    </w:p>
    <w:p w14:paraId="3683FFF9" w14:textId="3B39480C"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bCs/>
          <w:sz w:val="24"/>
          <w:szCs w:val="24"/>
        </w:rPr>
        <w:t>Eligibility</w:t>
      </w:r>
      <w:r w:rsidRPr="00C8354B">
        <w:rPr>
          <w:rFonts w:ascii="Arial" w:eastAsia="Times New Roman" w:hAnsi="Arial" w:cs="Arial"/>
          <w:b/>
          <w:sz w:val="24"/>
          <w:szCs w:val="24"/>
        </w:rPr>
        <w:t xml:space="preserve"> requirements</w:t>
      </w:r>
      <w:r w:rsidRPr="00C8354B">
        <w:rPr>
          <w:rFonts w:ascii="Arial" w:eastAsia="Times New Roman" w:hAnsi="Arial" w:cs="Arial"/>
          <w:sz w:val="24"/>
          <w:szCs w:val="24"/>
        </w:rPr>
        <w:t xml:space="preserve">: to enable the Commonwealth to not require certain eligibility requirements and implement a streamlined eligibility process for </w:t>
      </w:r>
      <w:r w:rsidR="003D4C0C">
        <w:rPr>
          <w:rFonts w:ascii="Arial" w:eastAsia="Times New Roman" w:hAnsi="Arial" w:cs="Arial"/>
          <w:sz w:val="24"/>
          <w:szCs w:val="24"/>
        </w:rPr>
        <w:t>qualif</w:t>
      </w:r>
      <w:r w:rsidR="00480299">
        <w:rPr>
          <w:rFonts w:ascii="Arial" w:eastAsia="Times New Roman" w:hAnsi="Arial" w:cs="Arial"/>
          <w:sz w:val="24"/>
          <w:szCs w:val="24"/>
        </w:rPr>
        <w:t>ied</w:t>
      </w:r>
      <w:r w:rsidRPr="00C8354B">
        <w:rPr>
          <w:rFonts w:ascii="Arial" w:eastAsia="Times New Roman" w:hAnsi="Arial" w:cs="Arial"/>
          <w:sz w:val="24"/>
          <w:szCs w:val="24"/>
        </w:rPr>
        <w:t xml:space="preserve"> individuals</w:t>
      </w:r>
      <w:r w:rsidR="003259BC">
        <w:rPr>
          <w:rFonts w:ascii="Arial" w:eastAsia="Times New Roman" w:hAnsi="Arial" w:cs="Arial"/>
          <w:sz w:val="24"/>
          <w:szCs w:val="24"/>
        </w:rPr>
        <w:t>;</w:t>
      </w:r>
    </w:p>
    <w:p w14:paraId="00FFB985" w14:textId="23B10AAF"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bCs/>
          <w:sz w:val="24"/>
          <w:szCs w:val="24"/>
        </w:rPr>
        <w:t>Requirements for Providers un</w:t>
      </w:r>
      <w:r w:rsidRPr="00C8354B">
        <w:rPr>
          <w:rFonts w:ascii="Arial" w:eastAsia="Times New Roman" w:hAnsi="Arial" w:cs="Arial"/>
          <w:b/>
          <w:sz w:val="24"/>
          <w:szCs w:val="24"/>
        </w:rPr>
        <w:t>der the State Plan</w:t>
      </w:r>
      <w:r w:rsidRPr="00C8354B">
        <w:rPr>
          <w:rFonts w:ascii="Arial" w:eastAsia="Times New Roman" w:hAnsi="Arial" w:cs="Arial"/>
          <w:sz w:val="24"/>
          <w:szCs w:val="24"/>
        </w:rPr>
        <w:t xml:space="preserve"> (Sections 1902(a)(27) and 1902(a)(78)): to enable the Commonwealth to not require </w:t>
      </w:r>
      <w:r w:rsidR="003D4C0C">
        <w:rPr>
          <w:rFonts w:ascii="Arial" w:eastAsia="Times New Roman" w:hAnsi="Arial" w:cs="Arial"/>
          <w:sz w:val="24"/>
          <w:szCs w:val="24"/>
        </w:rPr>
        <w:t>designated</w:t>
      </w:r>
      <w:r w:rsidRPr="00C8354B">
        <w:rPr>
          <w:rFonts w:ascii="Arial" w:eastAsia="Times New Roman" w:hAnsi="Arial" w:cs="Arial"/>
          <w:sz w:val="24"/>
          <w:szCs w:val="24"/>
        </w:rPr>
        <w:t xml:space="preserve"> </w:t>
      </w:r>
      <w:r w:rsidR="003D4C0C">
        <w:rPr>
          <w:rFonts w:ascii="Arial" w:eastAsia="Times New Roman" w:hAnsi="Arial" w:cs="Arial"/>
          <w:sz w:val="24"/>
          <w:szCs w:val="24"/>
        </w:rPr>
        <w:t>health care</w:t>
      </w:r>
      <w:r w:rsidRPr="00C8354B">
        <w:rPr>
          <w:rFonts w:ascii="Arial" w:eastAsia="Times New Roman" w:hAnsi="Arial" w:cs="Arial"/>
          <w:sz w:val="24"/>
          <w:szCs w:val="24"/>
        </w:rPr>
        <w:t xml:space="preserve"> providers </w:t>
      </w:r>
      <w:r w:rsidR="003D4C0C">
        <w:rPr>
          <w:rFonts w:ascii="Arial" w:eastAsia="Times New Roman" w:hAnsi="Arial" w:cs="Arial"/>
          <w:sz w:val="24"/>
          <w:szCs w:val="24"/>
        </w:rPr>
        <w:t>in these settings</w:t>
      </w:r>
      <w:r w:rsidRPr="00C8354B">
        <w:rPr>
          <w:rFonts w:ascii="Arial" w:eastAsia="Times New Roman" w:hAnsi="Arial" w:cs="Arial"/>
          <w:sz w:val="24"/>
          <w:szCs w:val="24"/>
        </w:rPr>
        <w:t xml:space="preserve"> to enroll as Medicaid providers in order to provide, order, refer, or prescribe pre-release services as authorized under this </w:t>
      </w:r>
      <w:r w:rsidR="00416FED">
        <w:rPr>
          <w:rFonts w:ascii="Arial" w:eastAsia="Times New Roman" w:hAnsi="Arial" w:cs="Arial"/>
          <w:sz w:val="24"/>
          <w:szCs w:val="24"/>
        </w:rPr>
        <w:t>authority</w:t>
      </w:r>
      <w:r w:rsidR="003259BC">
        <w:rPr>
          <w:rFonts w:ascii="Arial" w:eastAsia="Times New Roman" w:hAnsi="Arial" w:cs="Arial"/>
          <w:sz w:val="24"/>
          <w:szCs w:val="24"/>
        </w:rPr>
        <w:t>;</w:t>
      </w:r>
      <w:r w:rsidR="00EA490A">
        <w:rPr>
          <w:rFonts w:ascii="Arial" w:eastAsia="Times New Roman" w:hAnsi="Arial" w:cs="Arial"/>
          <w:sz w:val="24"/>
          <w:szCs w:val="24"/>
        </w:rPr>
        <w:t xml:space="preserve"> </w:t>
      </w:r>
      <w:r w:rsidR="003259BC">
        <w:rPr>
          <w:rFonts w:ascii="Arial" w:eastAsia="Times New Roman" w:hAnsi="Arial" w:cs="Arial"/>
          <w:sz w:val="24"/>
          <w:szCs w:val="24"/>
        </w:rPr>
        <w:t>and</w:t>
      </w:r>
      <w:r w:rsidRPr="00C8354B">
        <w:rPr>
          <w:rFonts w:ascii="Arial" w:eastAsia="Times New Roman" w:hAnsi="Arial" w:cs="Arial"/>
          <w:sz w:val="24"/>
          <w:szCs w:val="24"/>
        </w:rPr>
        <w:t xml:space="preserve"> </w:t>
      </w:r>
    </w:p>
    <w:p w14:paraId="6D7CD06C" w14:textId="4382440E"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sz w:val="24"/>
          <w:szCs w:val="24"/>
        </w:rPr>
        <w:t>Title XXI Requirements Not Applicable to the Title XXI Expenditure Authority Above, Requirements for Providers under the State Plan</w:t>
      </w:r>
      <w:r w:rsidRPr="00C8354B">
        <w:rPr>
          <w:rFonts w:ascii="Arial" w:eastAsia="Times New Roman" w:hAnsi="Arial" w:cs="Arial"/>
          <w:sz w:val="24"/>
          <w:szCs w:val="24"/>
        </w:rPr>
        <w:t xml:space="preserve"> (Section 2107(e)(1)(D)): To enable the Commonwealth to not require </w:t>
      </w:r>
      <w:r w:rsidR="00416FED">
        <w:rPr>
          <w:rFonts w:ascii="Arial" w:eastAsia="Times New Roman" w:hAnsi="Arial" w:cs="Arial"/>
          <w:sz w:val="24"/>
          <w:szCs w:val="24"/>
        </w:rPr>
        <w:t>designated health care</w:t>
      </w:r>
      <w:r w:rsidRPr="00C8354B">
        <w:rPr>
          <w:rFonts w:ascii="Arial" w:eastAsia="Times New Roman" w:hAnsi="Arial" w:cs="Arial"/>
          <w:sz w:val="24"/>
          <w:szCs w:val="24"/>
        </w:rPr>
        <w:t xml:space="preserve"> providers to enroll as Medicaid providers in order to provide, order, refer, or prescribe pre-release services as authorized under this </w:t>
      </w:r>
      <w:r w:rsidR="00416FED">
        <w:rPr>
          <w:rFonts w:ascii="Arial" w:eastAsia="Times New Roman" w:hAnsi="Arial" w:cs="Arial"/>
          <w:sz w:val="24"/>
          <w:szCs w:val="24"/>
        </w:rPr>
        <w:t>authority</w:t>
      </w:r>
      <w:r w:rsidRPr="00C8354B">
        <w:rPr>
          <w:rFonts w:ascii="Arial" w:eastAsia="Times New Roman" w:hAnsi="Arial" w:cs="Arial"/>
          <w:sz w:val="24"/>
          <w:szCs w:val="24"/>
        </w:rPr>
        <w:t>.</w:t>
      </w:r>
    </w:p>
    <w:p w14:paraId="3F2CADAE" w14:textId="67DDD4CB" w:rsidR="00C36803" w:rsidRDefault="00C36803">
      <w:pPr>
        <w:spacing w:after="0" w:line="240" w:lineRule="auto"/>
        <w:rPr>
          <w:rFonts w:ascii="Cambria" w:eastAsia="Times New Roman" w:hAnsi="Cambria"/>
          <w:b/>
          <w:bCs/>
          <w:kern w:val="32"/>
          <w:sz w:val="32"/>
          <w:szCs w:val="32"/>
          <w:lang w:val="x-none" w:eastAsia="x-none"/>
        </w:rPr>
      </w:pPr>
      <w:bookmarkStart w:id="15" w:name="_Toc492641285"/>
    </w:p>
    <w:p w14:paraId="4945DABB" w14:textId="4F541606" w:rsidR="00D736E5" w:rsidRPr="0083117E" w:rsidRDefault="00F87846" w:rsidP="00D507C8">
      <w:pPr>
        <w:pStyle w:val="Heading2"/>
        <w:divId w:val="1213691618"/>
        <w:rPr>
          <w:rFonts w:ascii="Arial" w:hAnsi="Arial" w:cs="Arial"/>
          <w:sz w:val="24"/>
          <w:szCs w:val="24"/>
        </w:rPr>
      </w:pPr>
      <w:bookmarkStart w:id="16" w:name="_Toc141868521"/>
      <w:r w:rsidRPr="0083117E">
        <w:lastRenderedPageBreak/>
        <w:t>S</w:t>
      </w:r>
      <w:r w:rsidR="00D736E5" w:rsidRPr="0083117E">
        <w:t xml:space="preserve">ummary of </w:t>
      </w:r>
      <w:r w:rsidR="00C66572">
        <w:t>W</w:t>
      </w:r>
      <w:r w:rsidR="00D736E5" w:rsidRPr="0083117E">
        <w:t xml:space="preserve">aiver and </w:t>
      </w:r>
      <w:r w:rsidR="00C66572">
        <w:t>E</w:t>
      </w:r>
      <w:r w:rsidR="00D736E5" w:rsidRPr="0083117E">
        <w:t xml:space="preserve">xpenditure </w:t>
      </w:r>
      <w:r w:rsidR="00C66572">
        <w:t>A</w:t>
      </w:r>
      <w:r w:rsidR="00D736E5" w:rsidRPr="0083117E">
        <w:t xml:space="preserve">uthorities </w:t>
      </w:r>
      <w:r w:rsidR="00C66572">
        <w:t>R</w:t>
      </w:r>
      <w:r w:rsidR="00D736E5" w:rsidRPr="0083117E">
        <w:t>equested</w:t>
      </w:r>
      <w:bookmarkEnd w:id="15"/>
      <w:bookmarkEnd w:id="16"/>
      <w:r w:rsidR="00D736E5" w:rsidRPr="0083117E">
        <w:t xml:space="preserve"> </w:t>
      </w:r>
    </w:p>
    <w:p w14:paraId="17E5221C" w14:textId="4AFB94BA" w:rsidR="00D736E5" w:rsidRDefault="00D736E5" w:rsidP="00D736E5">
      <w:pPr>
        <w:divId w:val="1213691618"/>
        <w:rPr>
          <w:rFonts w:ascii="Arial" w:hAnsi="Arial" w:cs="Arial"/>
          <w:sz w:val="24"/>
          <w:szCs w:val="24"/>
        </w:rPr>
      </w:pPr>
      <w:r w:rsidRPr="0083117E">
        <w:rPr>
          <w:rFonts w:ascii="Arial" w:hAnsi="Arial" w:cs="Arial"/>
          <w:sz w:val="24"/>
          <w:szCs w:val="24"/>
        </w:rPr>
        <w:t>The table below lists the waivers and expenditure authorities the Commonwealth is seeking to support the policies described above.</w:t>
      </w:r>
      <w:r w:rsidR="00824A6D" w:rsidRPr="0083117E">
        <w:rPr>
          <w:rFonts w:ascii="Arial" w:hAnsi="Arial" w:cs="Arial"/>
          <w:sz w:val="24"/>
          <w:szCs w:val="24"/>
        </w:rPr>
        <w:br/>
      </w:r>
    </w:p>
    <w:p w14:paraId="308577F1" w14:textId="4566A411" w:rsidR="00C8354B" w:rsidRPr="0083117E" w:rsidRDefault="00C8354B" w:rsidP="00D736E5">
      <w:pPr>
        <w:divId w:val="1213691618"/>
        <w:rPr>
          <w:rFonts w:ascii="Arial" w:hAnsi="Arial" w:cs="Arial"/>
          <w:sz w:val="24"/>
          <w:szCs w:val="24"/>
        </w:rPr>
      </w:pPr>
      <w:r>
        <w:rPr>
          <w:rFonts w:ascii="Arial" w:hAnsi="Arial" w:cs="Arial"/>
          <w:sz w:val="24"/>
          <w:szCs w:val="24"/>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w:tblDescription w:val="Summary of waiver and expenditure authorities"/>
      </w:tblPr>
      <w:tblGrid>
        <w:gridCol w:w="3080"/>
        <w:gridCol w:w="3105"/>
        <w:gridCol w:w="3165"/>
      </w:tblGrid>
      <w:tr w:rsidR="00D736E5" w:rsidRPr="0083117E" w14:paraId="1D35E1CA" w14:textId="77777777" w:rsidTr="002B7C28">
        <w:trPr>
          <w:divId w:val="1213691618"/>
          <w:trHeight w:val="300"/>
        </w:trPr>
        <w:tc>
          <w:tcPr>
            <w:tcW w:w="3080" w:type="dxa"/>
            <w:tcBorders>
              <w:top w:val="single" w:sz="4" w:space="0" w:color="auto"/>
              <w:left w:val="single" w:sz="4" w:space="0" w:color="auto"/>
              <w:bottom w:val="single" w:sz="4" w:space="0" w:color="auto"/>
              <w:right w:val="single" w:sz="4" w:space="0" w:color="auto"/>
            </w:tcBorders>
            <w:shd w:val="clear" w:color="auto" w:fill="auto"/>
          </w:tcPr>
          <w:p w14:paraId="4C5A4E68" w14:textId="14B2C63C" w:rsidR="00D736E5" w:rsidRPr="0083117E" w:rsidRDefault="00D736E5" w:rsidP="00D736E5">
            <w:pPr>
              <w:spacing w:after="0"/>
              <w:jc w:val="center"/>
              <w:rPr>
                <w:rFonts w:ascii="Arial" w:hAnsi="Arial" w:cs="Arial"/>
                <w:b/>
                <w:sz w:val="24"/>
                <w:szCs w:val="24"/>
              </w:rPr>
            </w:pPr>
            <w:r w:rsidRPr="0083117E">
              <w:rPr>
                <w:rFonts w:ascii="Arial" w:hAnsi="Arial" w:cs="Arial"/>
                <w:b/>
                <w:sz w:val="24"/>
                <w:szCs w:val="24"/>
              </w:rPr>
              <w:t xml:space="preserve">Policy </w:t>
            </w: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3F7EDB80" w14:textId="77777777" w:rsidR="00D736E5" w:rsidRPr="0083117E" w:rsidRDefault="00D736E5" w:rsidP="00D736E5">
            <w:pPr>
              <w:spacing w:after="0"/>
              <w:jc w:val="center"/>
              <w:rPr>
                <w:rFonts w:ascii="Arial" w:hAnsi="Arial" w:cs="Arial"/>
                <w:b/>
                <w:sz w:val="24"/>
                <w:szCs w:val="24"/>
              </w:rPr>
            </w:pPr>
            <w:r w:rsidRPr="0083117E">
              <w:rPr>
                <w:rFonts w:ascii="Arial" w:hAnsi="Arial" w:cs="Arial"/>
                <w:b/>
                <w:sz w:val="24"/>
                <w:szCs w:val="24"/>
              </w:rPr>
              <w:t>Waiver/Expenditure Authority</w:t>
            </w:r>
          </w:p>
        </w:tc>
        <w:tc>
          <w:tcPr>
            <w:tcW w:w="3165" w:type="dxa"/>
            <w:tcBorders>
              <w:top w:val="single" w:sz="4" w:space="0" w:color="auto"/>
              <w:left w:val="single" w:sz="4" w:space="0" w:color="auto"/>
              <w:bottom w:val="single" w:sz="4" w:space="0" w:color="auto"/>
              <w:right w:val="single" w:sz="4" w:space="0" w:color="auto"/>
            </w:tcBorders>
            <w:shd w:val="clear" w:color="auto" w:fill="auto"/>
          </w:tcPr>
          <w:p w14:paraId="00B790AD" w14:textId="77777777" w:rsidR="00D736E5" w:rsidRPr="0083117E" w:rsidRDefault="00D736E5" w:rsidP="00D736E5">
            <w:pPr>
              <w:spacing w:after="0"/>
              <w:jc w:val="center"/>
              <w:rPr>
                <w:rFonts w:ascii="Arial" w:hAnsi="Arial" w:cs="Arial"/>
                <w:b/>
                <w:sz w:val="24"/>
                <w:szCs w:val="24"/>
              </w:rPr>
            </w:pPr>
            <w:r w:rsidRPr="0083117E">
              <w:rPr>
                <w:rFonts w:ascii="Arial" w:hAnsi="Arial" w:cs="Arial"/>
                <w:b/>
                <w:sz w:val="24"/>
                <w:szCs w:val="24"/>
              </w:rPr>
              <w:t>Statutory and Regulatory Citation</w:t>
            </w:r>
          </w:p>
        </w:tc>
      </w:tr>
      <w:tr w:rsidR="00B4111C" w:rsidRPr="0083117E" w14:paraId="14A051B3" w14:textId="77777777" w:rsidTr="002B7C28">
        <w:trPr>
          <w:divId w:val="1213691618"/>
          <w:trHeight w:val="980"/>
        </w:trPr>
        <w:tc>
          <w:tcPr>
            <w:tcW w:w="3080" w:type="dxa"/>
            <w:tcBorders>
              <w:top w:val="single" w:sz="4" w:space="0" w:color="auto"/>
              <w:left w:val="single" w:sz="4" w:space="0" w:color="auto"/>
              <w:bottom w:val="single" w:sz="4" w:space="0" w:color="auto"/>
              <w:right w:val="single" w:sz="4" w:space="0" w:color="auto"/>
            </w:tcBorders>
            <w:shd w:val="clear" w:color="auto" w:fill="auto"/>
          </w:tcPr>
          <w:p w14:paraId="35414ECD" w14:textId="413FB4E8" w:rsidR="00B4111C" w:rsidRPr="0083117E" w:rsidRDefault="009A7AAA" w:rsidP="00B4111C">
            <w:pPr>
              <w:spacing w:after="0"/>
              <w:rPr>
                <w:rFonts w:ascii="Arial" w:hAnsi="Arial" w:cs="Arial"/>
                <w:sz w:val="24"/>
                <w:szCs w:val="24"/>
              </w:rPr>
            </w:pPr>
            <w:r>
              <w:rPr>
                <w:rFonts w:ascii="Arial" w:hAnsi="Arial" w:cs="Arial"/>
                <w:sz w:val="24"/>
                <w:szCs w:val="24"/>
              </w:rPr>
              <w:t xml:space="preserve">Preserve </w:t>
            </w:r>
            <w:r w:rsidR="00B4111C">
              <w:rPr>
                <w:rFonts w:ascii="Arial" w:hAnsi="Arial" w:cs="Arial"/>
                <w:sz w:val="24"/>
                <w:szCs w:val="24"/>
              </w:rPr>
              <w:t>CommonHealth Members</w:t>
            </w:r>
            <w:r>
              <w:rPr>
                <w:rFonts w:ascii="Arial" w:hAnsi="Arial" w:cs="Arial"/>
                <w:sz w:val="24"/>
                <w:szCs w:val="24"/>
              </w:rPr>
              <w:t>’ Ability</w:t>
            </w:r>
            <w:r w:rsidR="00B4111C">
              <w:rPr>
                <w:rFonts w:ascii="Arial" w:hAnsi="Arial" w:cs="Arial"/>
                <w:sz w:val="24"/>
                <w:szCs w:val="24"/>
              </w:rPr>
              <w:t xml:space="preserve"> to Enroll in One Care</w:t>
            </w: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2578DA9A" w14:textId="523E7EB1" w:rsidR="00B4111C" w:rsidRPr="0083117E" w:rsidRDefault="00B4111C" w:rsidP="00B4111C">
            <w:pPr>
              <w:spacing w:after="0"/>
              <w:rPr>
                <w:rFonts w:ascii="Arial" w:hAnsi="Arial" w:cs="Arial"/>
                <w:sz w:val="24"/>
                <w:szCs w:val="24"/>
              </w:rPr>
            </w:pPr>
            <w:r>
              <w:rPr>
                <w:rFonts w:ascii="Arial" w:hAnsi="Arial" w:cs="Arial"/>
                <w:sz w:val="24"/>
                <w:szCs w:val="24"/>
              </w:rPr>
              <w:t>Clarify delivery system enrollment options for CommonHealth Adults in the STCs under existing expenditure authority #1 for expenditures for CommonHealth Adults</w:t>
            </w:r>
          </w:p>
        </w:tc>
        <w:tc>
          <w:tcPr>
            <w:tcW w:w="3165" w:type="dxa"/>
            <w:tcBorders>
              <w:top w:val="single" w:sz="4" w:space="0" w:color="auto"/>
              <w:left w:val="single" w:sz="4" w:space="0" w:color="auto"/>
              <w:bottom w:val="single" w:sz="4" w:space="0" w:color="auto"/>
              <w:right w:val="single" w:sz="4" w:space="0" w:color="auto"/>
            </w:tcBorders>
            <w:shd w:val="clear" w:color="auto" w:fill="auto"/>
          </w:tcPr>
          <w:p w14:paraId="28670E67" w14:textId="77777777" w:rsidR="00B4111C" w:rsidRPr="0083117E" w:rsidRDefault="00B4111C" w:rsidP="00B4111C">
            <w:pPr>
              <w:spacing w:after="0"/>
              <w:rPr>
                <w:rFonts w:ascii="Arial" w:hAnsi="Arial" w:cs="Arial"/>
                <w:sz w:val="24"/>
                <w:szCs w:val="24"/>
              </w:rPr>
            </w:pPr>
          </w:p>
        </w:tc>
      </w:tr>
      <w:tr w:rsidR="00B4111C" w:rsidRPr="0083117E" w14:paraId="71B4424A" w14:textId="77777777" w:rsidTr="002B7C28">
        <w:trPr>
          <w:divId w:val="1213691618"/>
          <w:trHeight w:val="980"/>
        </w:trPr>
        <w:tc>
          <w:tcPr>
            <w:tcW w:w="3080" w:type="dxa"/>
            <w:tcBorders>
              <w:top w:val="single" w:sz="4" w:space="0" w:color="auto"/>
              <w:left w:val="single" w:sz="4" w:space="0" w:color="auto"/>
              <w:bottom w:val="single" w:sz="4" w:space="0" w:color="auto"/>
              <w:right w:val="single" w:sz="4" w:space="0" w:color="auto"/>
            </w:tcBorders>
            <w:shd w:val="clear" w:color="auto" w:fill="auto"/>
          </w:tcPr>
          <w:p w14:paraId="4CD59C46" w14:textId="6680AB76" w:rsidR="00B4111C" w:rsidRPr="0083117E" w:rsidRDefault="00B4111C" w:rsidP="00B4111C">
            <w:pPr>
              <w:spacing w:after="0"/>
              <w:rPr>
                <w:rFonts w:ascii="Arial" w:hAnsi="Arial" w:cs="Arial"/>
                <w:sz w:val="24"/>
                <w:szCs w:val="24"/>
              </w:rPr>
            </w:pPr>
            <w:r>
              <w:rPr>
                <w:rFonts w:ascii="Arial" w:hAnsi="Arial" w:cs="Arial"/>
                <w:sz w:val="24"/>
                <w:szCs w:val="24"/>
              </w:rPr>
              <w:t>Marketplace Subsidies</w:t>
            </w: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39D8F615" w14:textId="5CD3E939" w:rsidR="00B4111C" w:rsidRPr="0083117E" w:rsidRDefault="00B4111C" w:rsidP="00B4111C">
            <w:pPr>
              <w:spacing w:after="0"/>
              <w:rPr>
                <w:rFonts w:ascii="Arial" w:hAnsi="Arial" w:cs="Arial"/>
                <w:sz w:val="24"/>
                <w:szCs w:val="24"/>
              </w:rPr>
            </w:pPr>
            <w:r w:rsidRPr="225C0740">
              <w:rPr>
                <w:rFonts w:ascii="Arial" w:hAnsi="Arial" w:cs="Arial"/>
                <w:sz w:val="24"/>
                <w:szCs w:val="24"/>
              </w:rPr>
              <w:t>Additional expenditure authority to provide premium and cost sharing subsidies for individuals with incomes at or below 500 percent of the FPL who purchase health insurance through the Massachusetts Health Insurance Connector Authority and gap coverage for up to 100 days while they select, pay</w:t>
            </w:r>
            <w:r w:rsidR="004E734B">
              <w:rPr>
                <w:rFonts w:ascii="Arial" w:hAnsi="Arial" w:cs="Arial"/>
                <w:sz w:val="24"/>
                <w:szCs w:val="24"/>
              </w:rPr>
              <w:t>,</w:t>
            </w:r>
            <w:r w:rsidRPr="225C0740">
              <w:rPr>
                <w:rFonts w:ascii="Arial" w:hAnsi="Arial" w:cs="Arial"/>
                <w:sz w:val="24"/>
                <w:szCs w:val="24"/>
              </w:rPr>
              <w:t xml:space="preserve"> and enroll into a QHP</w:t>
            </w:r>
          </w:p>
        </w:tc>
        <w:tc>
          <w:tcPr>
            <w:tcW w:w="3165" w:type="dxa"/>
            <w:tcBorders>
              <w:top w:val="single" w:sz="4" w:space="0" w:color="auto"/>
              <w:left w:val="single" w:sz="4" w:space="0" w:color="auto"/>
              <w:bottom w:val="single" w:sz="4" w:space="0" w:color="auto"/>
              <w:right w:val="single" w:sz="4" w:space="0" w:color="auto"/>
            </w:tcBorders>
            <w:shd w:val="clear" w:color="auto" w:fill="auto"/>
          </w:tcPr>
          <w:p w14:paraId="53655680" w14:textId="77777777" w:rsidR="00B4111C" w:rsidRPr="0083117E" w:rsidRDefault="00B4111C" w:rsidP="00B4111C">
            <w:pPr>
              <w:spacing w:after="0"/>
              <w:rPr>
                <w:rFonts w:ascii="Arial" w:hAnsi="Arial" w:cs="Arial"/>
                <w:sz w:val="24"/>
                <w:szCs w:val="24"/>
              </w:rPr>
            </w:pPr>
          </w:p>
        </w:tc>
      </w:tr>
      <w:tr w:rsidR="00752007" w:rsidRPr="0083117E" w14:paraId="4245A02D" w14:textId="77777777" w:rsidTr="002B7C28">
        <w:trPr>
          <w:divId w:val="1213691618"/>
          <w:trHeight w:val="980"/>
        </w:trPr>
        <w:tc>
          <w:tcPr>
            <w:tcW w:w="3080" w:type="dxa"/>
            <w:tcBorders>
              <w:top w:val="single" w:sz="4" w:space="0" w:color="auto"/>
              <w:left w:val="single" w:sz="4" w:space="0" w:color="auto"/>
              <w:bottom w:val="single" w:sz="4" w:space="0" w:color="auto"/>
              <w:right w:val="single" w:sz="4" w:space="0" w:color="auto"/>
            </w:tcBorders>
            <w:shd w:val="clear" w:color="auto" w:fill="auto"/>
          </w:tcPr>
          <w:p w14:paraId="3723CAEA" w14:textId="4D227940" w:rsidR="00EA0FB8" w:rsidRPr="0083117E" w:rsidRDefault="00EA0FB8" w:rsidP="00EA0FB8">
            <w:pPr>
              <w:spacing w:after="0"/>
              <w:rPr>
                <w:rFonts w:ascii="Arial" w:hAnsi="Arial" w:cs="Arial"/>
                <w:sz w:val="24"/>
                <w:szCs w:val="24"/>
              </w:rPr>
            </w:pPr>
            <w:r w:rsidRPr="00E278DF">
              <w:rPr>
                <w:rFonts w:ascii="Arial" w:hAnsi="Arial" w:cs="Arial"/>
                <w:sz w:val="24"/>
                <w:szCs w:val="24"/>
              </w:rPr>
              <w:t>Provide MSP, including Qualifying Individual benefits, for individuals on Standard (including those over 65) with income up to the state statutory limit for MSP, who are otherwise eligible under the State Plan</w:t>
            </w: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732C51C0" w14:textId="10803C3F" w:rsidR="00EA0FB8" w:rsidRPr="0083117E" w:rsidRDefault="00EA0FB8" w:rsidP="00EA0FB8">
            <w:pPr>
              <w:spacing w:after="0"/>
              <w:rPr>
                <w:rFonts w:ascii="Arial" w:hAnsi="Arial" w:cs="Arial"/>
                <w:sz w:val="24"/>
                <w:szCs w:val="24"/>
              </w:rPr>
            </w:pPr>
            <w:r w:rsidRPr="00E278DF">
              <w:rPr>
                <w:rFonts w:ascii="Arial" w:hAnsi="Arial" w:cs="Arial"/>
                <w:sz w:val="24"/>
                <w:szCs w:val="24"/>
              </w:rPr>
              <w:t xml:space="preserve">Additional expenditure authority to provide MSP benefits to MassHealth members eligible for Medicare cost sharing assistance through the Commonwealth’s MSP income limit expansion, without applying an asset </w:t>
            </w:r>
            <w:r>
              <w:rPr>
                <w:rFonts w:ascii="Arial" w:hAnsi="Arial" w:cs="Arial"/>
                <w:sz w:val="24"/>
                <w:szCs w:val="24"/>
              </w:rPr>
              <w:t>test</w:t>
            </w:r>
          </w:p>
        </w:tc>
        <w:tc>
          <w:tcPr>
            <w:tcW w:w="3165" w:type="dxa"/>
            <w:tcBorders>
              <w:top w:val="single" w:sz="4" w:space="0" w:color="auto"/>
              <w:left w:val="single" w:sz="4" w:space="0" w:color="auto"/>
              <w:bottom w:val="single" w:sz="4" w:space="0" w:color="auto"/>
              <w:right w:val="single" w:sz="4" w:space="0" w:color="auto"/>
            </w:tcBorders>
            <w:shd w:val="clear" w:color="auto" w:fill="auto"/>
          </w:tcPr>
          <w:p w14:paraId="0CFB5EE4" w14:textId="77777777" w:rsidR="00EA0FB8" w:rsidRDefault="00EA0FB8" w:rsidP="00EA0FB8">
            <w:pPr>
              <w:spacing w:after="0"/>
              <w:rPr>
                <w:rFonts w:ascii="Arial" w:hAnsi="Arial" w:cs="Arial"/>
                <w:sz w:val="24"/>
                <w:szCs w:val="24"/>
              </w:rPr>
            </w:pPr>
            <w:r>
              <w:rPr>
                <w:rFonts w:ascii="Arial" w:hAnsi="Arial" w:cs="Arial"/>
                <w:sz w:val="24"/>
                <w:szCs w:val="24"/>
              </w:rPr>
              <w:t xml:space="preserve">Certain Title XIX and XXI requirements would not apply, including: </w:t>
            </w:r>
          </w:p>
          <w:p w14:paraId="0C497F05" w14:textId="2749DDEC" w:rsidR="00EA0FB8" w:rsidRPr="00F66BA5" w:rsidRDefault="00EA0FB8" w:rsidP="00EA0FB8">
            <w:pPr>
              <w:spacing w:after="0"/>
              <w:rPr>
                <w:rFonts w:ascii="Arial" w:hAnsi="Arial" w:cs="Arial"/>
                <w:sz w:val="24"/>
                <w:szCs w:val="24"/>
              </w:rPr>
            </w:pPr>
            <w:r w:rsidRPr="00E278DF">
              <w:rPr>
                <w:rFonts w:ascii="Arial" w:hAnsi="Arial" w:cs="Arial"/>
                <w:sz w:val="24"/>
                <w:szCs w:val="24"/>
              </w:rPr>
              <w:t xml:space="preserve">Section </w:t>
            </w:r>
            <w:r w:rsidR="00606CFC" w:rsidRPr="1B81DCE1">
              <w:rPr>
                <w:rFonts w:ascii="Arial" w:hAnsi="Arial" w:cs="Arial"/>
                <w:sz w:val="24"/>
                <w:szCs w:val="24"/>
              </w:rPr>
              <w:t>1902(a)(10)(</w:t>
            </w:r>
            <w:r w:rsidR="00606CFC" w:rsidRPr="00CB2C4C">
              <w:rPr>
                <w:rFonts w:ascii="Arial" w:eastAsia="Times New Roman" w:hAnsi="Arial" w:cs="Arial"/>
                <w:sz w:val="24"/>
                <w:szCs w:val="24"/>
              </w:rPr>
              <w:t>C)</w:t>
            </w:r>
            <w:r w:rsidR="00606CFC">
              <w:rPr>
                <w:rFonts w:ascii="Arial" w:eastAsia="Times New Roman" w:hAnsi="Arial" w:cs="Arial"/>
                <w:sz w:val="24"/>
                <w:szCs w:val="24"/>
              </w:rPr>
              <w:t xml:space="preserve">, </w:t>
            </w:r>
            <w:r w:rsidRPr="00E278DF">
              <w:rPr>
                <w:rFonts w:ascii="Arial" w:hAnsi="Arial" w:cs="Arial"/>
                <w:sz w:val="24"/>
                <w:szCs w:val="24"/>
              </w:rPr>
              <w:t>1902(a)(10)(E)(</w:t>
            </w:r>
            <w:proofErr w:type="spellStart"/>
            <w:r w:rsidRPr="00E278DF">
              <w:rPr>
                <w:rFonts w:ascii="Arial" w:hAnsi="Arial" w:cs="Arial"/>
                <w:sz w:val="24"/>
                <w:szCs w:val="24"/>
              </w:rPr>
              <w:t>i</w:t>
            </w:r>
            <w:proofErr w:type="spellEnd"/>
            <w:r w:rsidRPr="00E278DF">
              <w:rPr>
                <w:rFonts w:ascii="Arial" w:hAnsi="Arial" w:cs="Arial"/>
                <w:sz w:val="24"/>
                <w:szCs w:val="24"/>
              </w:rPr>
              <w:t>)</w:t>
            </w:r>
            <w:r w:rsidR="0091780A">
              <w:rPr>
                <w:rFonts w:ascii="Arial" w:hAnsi="Arial" w:cs="Arial"/>
                <w:sz w:val="24"/>
                <w:szCs w:val="24"/>
              </w:rPr>
              <w:t xml:space="preserve">, </w:t>
            </w:r>
            <w:r>
              <w:rPr>
                <w:rFonts w:ascii="Arial" w:hAnsi="Arial" w:cs="Arial"/>
                <w:sz w:val="24"/>
                <w:szCs w:val="24"/>
              </w:rPr>
              <w:t>1902(a)(10)(E)(iv</w:t>
            </w:r>
            <w:r w:rsidR="007A54F4">
              <w:rPr>
                <w:rFonts w:ascii="Arial" w:hAnsi="Arial" w:cs="Arial"/>
                <w:sz w:val="24"/>
                <w:szCs w:val="24"/>
              </w:rPr>
              <w:t>)</w:t>
            </w:r>
            <w:r w:rsidR="0091780A">
              <w:rPr>
                <w:rFonts w:ascii="Arial" w:hAnsi="Arial" w:cs="Arial"/>
                <w:sz w:val="24"/>
                <w:szCs w:val="24"/>
              </w:rPr>
              <w:t>, and certain implementing regulations of 1902(a)(10</w:t>
            </w:r>
            <w:r w:rsidR="0091780A" w:rsidRPr="25FB9F08">
              <w:rPr>
                <w:rFonts w:ascii="Arial" w:hAnsi="Arial" w:cs="Arial"/>
                <w:sz w:val="24"/>
                <w:szCs w:val="24"/>
              </w:rPr>
              <w:t>)</w:t>
            </w:r>
          </w:p>
          <w:p w14:paraId="7A9A928B" w14:textId="77777777" w:rsidR="00EA0FB8" w:rsidRPr="00F66BA5" w:rsidRDefault="00EA0FB8" w:rsidP="00EA0FB8">
            <w:pPr>
              <w:spacing w:after="0"/>
              <w:rPr>
                <w:rFonts w:ascii="Arial" w:hAnsi="Arial" w:cs="Arial"/>
                <w:sz w:val="24"/>
                <w:szCs w:val="24"/>
              </w:rPr>
            </w:pPr>
          </w:p>
          <w:p w14:paraId="06493A13" w14:textId="109476DD" w:rsidR="00EA0FB8" w:rsidRPr="0083117E" w:rsidRDefault="00EA0FB8" w:rsidP="00EA0FB8">
            <w:pPr>
              <w:spacing w:after="0"/>
              <w:rPr>
                <w:rFonts w:ascii="Arial" w:hAnsi="Arial" w:cs="Arial"/>
                <w:sz w:val="24"/>
                <w:szCs w:val="24"/>
              </w:rPr>
            </w:pPr>
          </w:p>
        </w:tc>
      </w:tr>
      <w:tr w:rsidR="00752007" w:rsidRPr="0083117E" w14:paraId="7197D3BE" w14:textId="77777777" w:rsidTr="002B7C28">
        <w:trPr>
          <w:divId w:val="1213691618"/>
          <w:trHeight w:val="980"/>
        </w:trPr>
        <w:tc>
          <w:tcPr>
            <w:tcW w:w="3080" w:type="dxa"/>
            <w:tcBorders>
              <w:top w:val="single" w:sz="4" w:space="0" w:color="auto"/>
              <w:left w:val="single" w:sz="4" w:space="0" w:color="auto"/>
              <w:bottom w:val="single" w:sz="4" w:space="0" w:color="auto"/>
              <w:right w:val="single" w:sz="4" w:space="0" w:color="auto"/>
            </w:tcBorders>
            <w:shd w:val="clear" w:color="auto" w:fill="auto"/>
          </w:tcPr>
          <w:p w14:paraId="041EBDCF" w14:textId="736687C8" w:rsidR="00EA0FB8" w:rsidRPr="0083117E" w:rsidRDefault="00EA0FB8" w:rsidP="00EA0FB8">
            <w:pPr>
              <w:spacing w:after="0"/>
              <w:rPr>
                <w:rFonts w:ascii="Arial" w:hAnsi="Arial" w:cs="Arial"/>
                <w:sz w:val="24"/>
                <w:szCs w:val="24"/>
              </w:rPr>
            </w:pPr>
            <w:r w:rsidRPr="6815E033">
              <w:rPr>
                <w:rFonts w:ascii="Arial" w:hAnsi="Arial" w:cs="Arial"/>
                <w:sz w:val="24"/>
                <w:szCs w:val="24"/>
              </w:rPr>
              <w:lastRenderedPageBreak/>
              <w:t>12 Month Continuous Eligibility for adults age 19 and over and 24 Month Continuous Eligibility for members experiencing homelessness who are age 65 and over</w:t>
            </w: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2A647169" w14:textId="3F74019C" w:rsidR="00EA0FB8" w:rsidRPr="0083117E" w:rsidRDefault="00EA0FB8" w:rsidP="00EA0FB8">
            <w:pPr>
              <w:spacing w:after="0"/>
              <w:rPr>
                <w:rFonts w:ascii="Arial" w:hAnsi="Arial" w:cs="Arial"/>
                <w:sz w:val="24"/>
                <w:szCs w:val="24"/>
              </w:rPr>
            </w:pPr>
            <w:r w:rsidRPr="00AA5783">
              <w:rPr>
                <w:rFonts w:ascii="Arial" w:hAnsi="Arial" w:cs="Arial"/>
                <w:sz w:val="24"/>
                <w:szCs w:val="24"/>
              </w:rPr>
              <w:t>Waive redetermination of eligibility regardless of changes in circumstances for 12 months</w:t>
            </w:r>
            <w:r w:rsidRPr="6CDE202E">
              <w:rPr>
                <w:rFonts w:ascii="Arial" w:hAnsi="Arial" w:cs="Arial"/>
                <w:sz w:val="24"/>
                <w:szCs w:val="24"/>
              </w:rPr>
              <w:t xml:space="preserve"> (or for 24 months for those experiencing homelessness and are age 65 or over)</w:t>
            </w:r>
          </w:p>
        </w:tc>
        <w:tc>
          <w:tcPr>
            <w:tcW w:w="3165" w:type="dxa"/>
            <w:tcBorders>
              <w:top w:val="single" w:sz="4" w:space="0" w:color="auto"/>
              <w:left w:val="single" w:sz="4" w:space="0" w:color="auto"/>
              <w:bottom w:val="single" w:sz="4" w:space="0" w:color="auto"/>
              <w:right w:val="single" w:sz="4" w:space="0" w:color="auto"/>
            </w:tcBorders>
            <w:shd w:val="clear" w:color="auto" w:fill="auto"/>
          </w:tcPr>
          <w:p w14:paraId="6A5FA05C" w14:textId="6D91DFF9" w:rsidR="00EA0FB8" w:rsidRPr="0083117E" w:rsidRDefault="5889A481" w:rsidP="00EA0FB8">
            <w:pPr>
              <w:spacing w:after="0"/>
              <w:rPr>
                <w:rFonts w:ascii="Arial" w:hAnsi="Arial" w:cs="Arial"/>
                <w:sz w:val="24"/>
                <w:szCs w:val="24"/>
              </w:rPr>
            </w:pPr>
            <w:r w:rsidRPr="1B81DCE1">
              <w:rPr>
                <w:rFonts w:ascii="Arial" w:hAnsi="Arial" w:cs="Arial"/>
                <w:sz w:val="24"/>
                <w:szCs w:val="24"/>
              </w:rPr>
              <w:t xml:space="preserve">Section 1902(a) to the extent it incorporates </w:t>
            </w:r>
            <w:r w:rsidRPr="7F9859FB">
              <w:rPr>
                <w:rFonts w:ascii="Arial" w:hAnsi="Arial" w:cs="Arial"/>
                <w:sz w:val="24"/>
                <w:szCs w:val="24"/>
              </w:rPr>
              <w:t>42 CFR 435.916</w:t>
            </w:r>
          </w:p>
        </w:tc>
      </w:tr>
      <w:tr w:rsidR="00752007" w:rsidRPr="0083117E" w14:paraId="2391EB82" w14:textId="77777777" w:rsidTr="002B7C28">
        <w:trPr>
          <w:divId w:val="1213691618"/>
          <w:trHeight w:val="980"/>
        </w:trPr>
        <w:tc>
          <w:tcPr>
            <w:tcW w:w="3080" w:type="dxa"/>
            <w:tcBorders>
              <w:top w:val="single" w:sz="4" w:space="0" w:color="auto"/>
              <w:left w:val="single" w:sz="4" w:space="0" w:color="auto"/>
              <w:bottom w:val="single" w:sz="4" w:space="0" w:color="auto"/>
              <w:right w:val="single" w:sz="4" w:space="0" w:color="auto"/>
            </w:tcBorders>
            <w:shd w:val="clear" w:color="auto" w:fill="auto"/>
          </w:tcPr>
          <w:p w14:paraId="2229F014" w14:textId="1D5A125D" w:rsidR="00EA0FB8" w:rsidRPr="0083117E" w:rsidRDefault="00EA0FB8" w:rsidP="00EA0FB8">
            <w:pPr>
              <w:spacing w:after="0"/>
              <w:rPr>
                <w:rFonts w:ascii="Arial" w:hAnsi="Arial" w:cs="Arial"/>
                <w:sz w:val="24"/>
                <w:szCs w:val="24"/>
              </w:rPr>
            </w:pPr>
            <w:r w:rsidRPr="52E43E6B">
              <w:rPr>
                <w:rFonts w:ascii="Arial" w:hAnsi="Arial" w:cs="Arial"/>
                <w:sz w:val="24"/>
                <w:szCs w:val="24"/>
              </w:rPr>
              <w:t>Short-Term Post-Hospitalization Housing (STPHH)</w:t>
            </w: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3DEBE31E" w14:textId="3088266B" w:rsidR="00EA0FB8" w:rsidRPr="0083117E" w:rsidRDefault="00EA0FB8" w:rsidP="00EA0FB8">
            <w:pPr>
              <w:rPr>
                <w:rFonts w:ascii="Arial" w:hAnsi="Arial" w:cs="Arial"/>
              </w:rPr>
            </w:pPr>
            <w:r>
              <w:rPr>
                <w:rFonts w:ascii="Arial" w:hAnsi="Arial" w:cs="Arial"/>
                <w:sz w:val="24"/>
                <w:szCs w:val="24"/>
              </w:rPr>
              <w:t xml:space="preserve">Include </w:t>
            </w:r>
            <w:r w:rsidRPr="0083117E">
              <w:rPr>
                <w:rFonts w:ascii="Arial" w:hAnsi="Arial" w:cs="Arial"/>
                <w:sz w:val="24"/>
                <w:szCs w:val="24"/>
              </w:rPr>
              <w:t>STPHH as a Health</w:t>
            </w:r>
            <w:r w:rsidR="00002FCB">
              <w:rPr>
                <w:rFonts w:ascii="Arial" w:hAnsi="Arial" w:cs="Arial"/>
                <w:sz w:val="24"/>
                <w:szCs w:val="24"/>
              </w:rPr>
              <w:t>-</w:t>
            </w:r>
            <w:r w:rsidRPr="0083117E">
              <w:rPr>
                <w:rFonts w:ascii="Arial" w:hAnsi="Arial" w:cs="Arial"/>
                <w:sz w:val="24"/>
                <w:szCs w:val="24"/>
              </w:rPr>
              <w:t>Related Social Needs service</w:t>
            </w:r>
            <w:r>
              <w:rPr>
                <w:rFonts w:ascii="Arial" w:hAnsi="Arial" w:cs="Arial"/>
                <w:sz w:val="24"/>
                <w:szCs w:val="24"/>
              </w:rPr>
              <w:t xml:space="preserve"> under existing expenditure authority 22 and STC 15, including all related waivers applicable to HRSN services in the current demonstration </w:t>
            </w:r>
          </w:p>
        </w:tc>
        <w:tc>
          <w:tcPr>
            <w:tcW w:w="3165" w:type="dxa"/>
            <w:tcBorders>
              <w:top w:val="single" w:sz="4" w:space="0" w:color="auto"/>
              <w:left w:val="single" w:sz="4" w:space="0" w:color="auto"/>
              <w:bottom w:val="single" w:sz="4" w:space="0" w:color="auto"/>
              <w:right w:val="single" w:sz="4" w:space="0" w:color="auto"/>
            </w:tcBorders>
            <w:shd w:val="clear" w:color="auto" w:fill="auto"/>
          </w:tcPr>
          <w:p w14:paraId="1D74C40D" w14:textId="1C5C1A4F" w:rsidR="00EA0FB8" w:rsidRPr="0083117E" w:rsidRDefault="00EA0FB8" w:rsidP="00EA0FB8">
            <w:pPr>
              <w:spacing w:after="0"/>
              <w:rPr>
                <w:rFonts w:ascii="Arial" w:hAnsi="Arial" w:cs="Arial"/>
                <w:sz w:val="24"/>
                <w:szCs w:val="24"/>
              </w:rPr>
            </w:pPr>
          </w:p>
        </w:tc>
      </w:tr>
      <w:tr w:rsidR="00EA0FB8" w:rsidRPr="0083117E" w14:paraId="17C43241" w14:textId="77777777" w:rsidTr="002B7C28">
        <w:trPr>
          <w:divId w:val="1213691618"/>
          <w:trHeight w:val="980"/>
        </w:trPr>
        <w:tc>
          <w:tcPr>
            <w:tcW w:w="3080" w:type="dxa"/>
            <w:tcBorders>
              <w:top w:val="single" w:sz="4" w:space="0" w:color="auto"/>
              <w:left w:val="single" w:sz="4" w:space="0" w:color="auto"/>
              <w:bottom w:val="single" w:sz="4" w:space="0" w:color="auto"/>
              <w:right w:val="single" w:sz="4" w:space="0" w:color="auto"/>
            </w:tcBorders>
            <w:shd w:val="clear" w:color="auto" w:fill="auto"/>
          </w:tcPr>
          <w:p w14:paraId="1FA89BBA" w14:textId="44CD700C" w:rsidR="00EA0FB8" w:rsidRDefault="00EA0FB8" w:rsidP="00B4111C">
            <w:pPr>
              <w:spacing w:after="0"/>
              <w:rPr>
                <w:rFonts w:ascii="Arial" w:hAnsi="Arial" w:cs="Arial"/>
                <w:sz w:val="24"/>
                <w:szCs w:val="24"/>
              </w:rPr>
            </w:pPr>
            <w:r w:rsidRPr="52E43E6B">
              <w:rPr>
                <w:rFonts w:ascii="Arial" w:hAnsi="Arial" w:cs="Arial"/>
                <w:sz w:val="24"/>
                <w:szCs w:val="24"/>
              </w:rPr>
              <w:t>Social Service Organization (</w:t>
            </w:r>
            <w:r>
              <w:rPr>
                <w:rFonts w:ascii="Arial" w:hAnsi="Arial" w:cs="Arial"/>
                <w:sz w:val="24"/>
                <w:szCs w:val="24"/>
              </w:rPr>
              <w:t>SSO</w:t>
            </w:r>
            <w:r w:rsidRPr="52E43E6B">
              <w:rPr>
                <w:rFonts w:ascii="Arial" w:hAnsi="Arial" w:cs="Arial"/>
                <w:sz w:val="24"/>
                <w:szCs w:val="24"/>
              </w:rPr>
              <w:t>)</w:t>
            </w:r>
            <w:r>
              <w:rPr>
                <w:rFonts w:ascii="Arial" w:hAnsi="Arial" w:cs="Arial"/>
                <w:sz w:val="24"/>
                <w:szCs w:val="24"/>
              </w:rPr>
              <w:t xml:space="preserve"> Integration Fund</w:t>
            </w: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226AE4D2" w14:textId="110F53E6" w:rsidR="00EA0FB8" w:rsidRDefault="00EA0FB8" w:rsidP="00B4111C">
            <w:pPr>
              <w:spacing w:after="0"/>
              <w:rPr>
                <w:rFonts w:ascii="Arial" w:hAnsi="Arial" w:cs="Arial"/>
                <w:sz w:val="24"/>
                <w:szCs w:val="24"/>
              </w:rPr>
            </w:pPr>
            <w:r>
              <w:rPr>
                <w:rFonts w:ascii="Arial" w:hAnsi="Arial" w:cs="Arial"/>
                <w:sz w:val="24"/>
                <w:szCs w:val="24"/>
              </w:rPr>
              <w:t>Increase expenditure authority in the amount of $17M (increase</w:t>
            </w:r>
            <w:r w:rsidDel="00963BCF">
              <w:rPr>
                <w:rFonts w:ascii="Arial" w:hAnsi="Arial" w:cs="Arial"/>
                <w:sz w:val="24"/>
                <w:szCs w:val="24"/>
              </w:rPr>
              <w:t xml:space="preserve"> </w:t>
            </w:r>
            <w:r>
              <w:rPr>
                <w:rFonts w:ascii="Arial" w:hAnsi="Arial" w:cs="Arial"/>
                <w:sz w:val="24"/>
                <w:szCs w:val="24"/>
              </w:rPr>
              <w:t xml:space="preserve">from $8M to $25M) under existing expenditure authority 23 and STC 15, including all related waivers applicable to HRSN services in the current demonstration </w:t>
            </w:r>
          </w:p>
        </w:tc>
        <w:tc>
          <w:tcPr>
            <w:tcW w:w="3165" w:type="dxa"/>
            <w:tcBorders>
              <w:top w:val="single" w:sz="4" w:space="0" w:color="auto"/>
              <w:left w:val="single" w:sz="4" w:space="0" w:color="auto"/>
              <w:bottom w:val="single" w:sz="4" w:space="0" w:color="auto"/>
              <w:right w:val="single" w:sz="4" w:space="0" w:color="auto"/>
            </w:tcBorders>
            <w:shd w:val="clear" w:color="auto" w:fill="auto"/>
          </w:tcPr>
          <w:p w14:paraId="79D9133E" w14:textId="141252DC" w:rsidR="00EA0FB8" w:rsidRPr="0083117E" w:rsidRDefault="00EA0FB8" w:rsidP="00B4111C">
            <w:pPr>
              <w:spacing w:after="0"/>
              <w:rPr>
                <w:rFonts w:ascii="Arial" w:hAnsi="Arial" w:cs="Arial"/>
                <w:sz w:val="24"/>
                <w:szCs w:val="24"/>
              </w:rPr>
            </w:pPr>
          </w:p>
        </w:tc>
      </w:tr>
      <w:tr w:rsidR="00EA0FB8" w:rsidRPr="0083117E" w14:paraId="5D21354B" w14:textId="77777777" w:rsidTr="002B7C28">
        <w:trPr>
          <w:divId w:val="1213691618"/>
          <w:trHeight w:val="980"/>
        </w:trPr>
        <w:tc>
          <w:tcPr>
            <w:tcW w:w="3080" w:type="dxa"/>
            <w:tcBorders>
              <w:top w:val="single" w:sz="4" w:space="0" w:color="auto"/>
              <w:left w:val="single" w:sz="4" w:space="0" w:color="auto"/>
              <w:bottom w:val="single" w:sz="4" w:space="0" w:color="auto"/>
              <w:right w:val="single" w:sz="4" w:space="0" w:color="auto"/>
            </w:tcBorders>
            <w:shd w:val="clear" w:color="auto" w:fill="auto"/>
          </w:tcPr>
          <w:p w14:paraId="34879E31" w14:textId="1E016D28" w:rsidR="00EA0FB8" w:rsidRPr="225C0740" w:rsidRDefault="00EA0FB8" w:rsidP="00B4111C">
            <w:pPr>
              <w:spacing w:after="0"/>
              <w:rPr>
                <w:rFonts w:ascii="Arial" w:hAnsi="Arial" w:cs="Arial"/>
                <w:color w:val="000000" w:themeColor="text1"/>
                <w:sz w:val="24"/>
                <w:szCs w:val="24"/>
              </w:rPr>
            </w:pPr>
            <w:r w:rsidRPr="225C0740">
              <w:rPr>
                <w:rFonts w:ascii="Arial" w:hAnsi="Arial" w:cs="Arial"/>
                <w:color w:val="000000" w:themeColor="text1"/>
                <w:sz w:val="24"/>
                <w:szCs w:val="24"/>
              </w:rPr>
              <w:t xml:space="preserve">Provide </w:t>
            </w:r>
            <w:r w:rsidRPr="09DC9073">
              <w:rPr>
                <w:rFonts w:ascii="Arial" w:hAnsi="Arial" w:cs="Arial"/>
                <w:color w:val="000000" w:themeColor="text1"/>
                <w:sz w:val="24"/>
                <w:szCs w:val="24"/>
              </w:rPr>
              <w:t xml:space="preserve">Pre-Release </w:t>
            </w:r>
            <w:r w:rsidRPr="225C0740">
              <w:rPr>
                <w:rFonts w:ascii="Arial" w:hAnsi="Arial" w:cs="Arial"/>
                <w:color w:val="000000" w:themeColor="text1"/>
                <w:sz w:val="24"/>
                <w:szCs w:val="24"/>
              </w:rPr>
              <w:t xml:space="preserve">MassHealth Services to </w:t>
            </w:r>
            <w:r w:rsidRPr="09DC9073">
              <w:rPr>
                <w:rFonts w:ascii="Arial" w:hAnsi="Arial" w:cs="Arial"/>
                <w:color w:val="000000" w:themeColor="text1"/>
                <w:sz w:val="24"/>
                <w:szCs w:val="24"/>
              </w:rPr>
              <w:t>Individuals in Carceral Settings</w:t>
            </w:r>
          </w:p>
        </w:tc>
        <w:tc>
          <w:tcPr>
            <w:tcW w:w="3105" w:type="dxa"/>
            <w:tcBorders>
              <w:top w:val="single" w:sz="4" w:space="0" w:color="auto"/>
              <w:left w:val="single" w:sz="4" w:space="0" w:color="auto"/>
              <w:bottom w:val="single" w:sz="4" w:space="0" w:color="auto"/>
              <w:right w:val="single" w:sz="4" w:space="0" w:color="auto"/>
            </w:tcBorders>
            <w:shd w:val="clear" w:color="auto" w:fill="auto"/>
          </w:tcPr>
          <w:p w14:paraId="51CC9731" w14:textId="4C4FCCBA" w:rsidR="00EA0FB8" w:rsidRPr="35E2823E" w:rsidRDefault="00EA0FB8" w:rsidP="00B4111C">
            <w:pPr>
              <w:spacing w:after="0"/>
              <w:rPr>
                <w:rFonts w:ascii="Arial" w:hAnsi="Arial" w:cs="Arial"/>
                <w:sz w:val="24"/>
                <w:szCs w:val="24"/>
              </w:rPr>
            </w:pPr>
            <w:r w:rsidRPr="35E2823E">
              <w:rPr>
                <w:rFonts w:ascii="Arial" w:hAnsi="Arial" w:cs="Arial"/>
                <w:sz w:val="24"/>
                <w:szCs w:val="24"/>
              </w:rPr>
              <w:t>Expenditure authority to provide</w:t>
            </w:r>
            <w:r w:rsidRPr="2F7C2A75">
              <w:rPr>
                <w:rFonts w:ascii="Arial" w:hAnsi="Arial" w:cs="Arial"/>
                <w:sz w:val="24"/>
                <w:szCs w:val="24"/>
              </w:rPr>
              <w:t xml:space="preserve"> certain MassHealth covered services to otherwise eligible individuals</w:t>
            </w:r>
            <w:r>
              <w:rPr>
                <w:rFonts w:ascii="Arial" w:hAnsi="Arial" w:cs="Arial"/>
                <w:sz w:val="24"/>
                <w:szCs w:val="24"/>
              </w:rPr>
              <w:t xml:space="preserve"> held</w:t>
            </w:r>
            <w:r w:rsidRPr="2F7C2A75">
              <w:rPr>
                <w:rFonts w:ascii="Arial" w:hAnsi="Arial" w:cs="Arial"/>
                <w:sz w:val="24"/>
                <w:szCs w:val="24"/>
              </w:rPr>
              <w:t xml:space="preserve"> in </w:t>
            </w:r>
            <w:r w:rsidRPr="6BE97120">
              <w:rPr>
                <w:rFonts w:ascii="Arial" w:hAnsi="Arial" w:cs="Arial"/>
                <w:sz w:val="24"/>
                <w:szCs w:val="24"/>
              </w:rPr>
              <w:t>carceral settings</w:t>
            </w:r>
            <w:r w:rsidRPr="2F7C2A75">
              <w:rPr>
                <w:rFonts w:ascii="Arial" w:hAnsi="Arial" w:cs="Arial"/>
                <w:sz w:val="24"/>
                <w:szCs w:val="24"/>
              </w:rPr>
              <w:t xml:space="preserve"> 90 days prior to </w:t>
            </w:r>
            <w:r w:rsidRPr="0DFC58A7">
              <w:rPr>
                <w:rFonts w:ascii="Arial" w:hAnsi="Arial" w:cs="Arial"/>
                <w:sz w:val="24"/>
                <w:szCs w:val="24"/>
              </w:rPr>
              <w:t xml:space="preserve">their </w:t>
            </w:r>
            <w:r w:rsidRPr="13D98CF1">
              <w:rPr>
                <w:rFonts w:ascii="Arial" w:hAnsi="Arial" w:cs="Arial"/>
                <w:sz w:val="24"/>
                <w:szCs w:val="24"/>
              </w:rPr>
              <w:t xml:space="preserve">release </w:t>
            </w:r>
            <w:r w:rsidRPr="2F7C2A75">
              <w:rPr>
                <w:rFonts w:ascii="Arial" w:hAnsi="Arial" w:cs="Arial"/>
                <w:sz w:val="24"/>
                <w:szCs w:val="24"/>
              </w:rPr>
              <w:t xml:space="preserve">from </w:t>
            </w:r>
            <w:r w:rsidRPr="6BE97120">
              <w:rPr>
                <w:rFonts w:ascii="Arial" w:hAnsi="Arial" w:cs="Arial"/>
                <w:sz w:val="24"/>
                <w:szCs w:val="24"/>
              </w:rPr>
              <w:t>those</w:t>
            </w:r>
            <w:r w:rsidRPr="2F7C2A75">
              <w:rPr>
                <w:rFonts w:ascii="Arial" w:hAnsi="Arial" w:cs="Arial"/>
                <w:sz w:val="24"/>
                <w:szCs w:val="24"/>
              </w:rPr>
              <w:t xml:space="preserve"> setting</w:t>
            </w:r>
            <w:r>
              <w:rPr>
                <w:rFonts w:ascii="Arial" w:hAnsi="Arial" w:cs="Arial"/>
                <w:sz w:val="24"/>
                <w:szCs w:val="24"/>
              </w:rPr>
              <w:t>s; expenditure authority to support related capacity building</w:t>
            </w:r>
          </w:p>
        </w:tc>
        <w:tc>
          <w:tcPr>
            <w:tcW w:w="3165" w:type="dxa"/>
            <w:tcBorders>
              <w:top w:val="single" w:sz="4" w:space="0" w:color="auto"/>
              <w:left w:val="single" w:sz="4" w:space="0" w:color="auto"/>
              <w:bottom w:val="single" w:sz="4" w:space="0" w:color="auto"/>
              <w:right w:val="single" w:sz="4" w:space="0" w:color="auto"/>
            </w:tcBorders>
            <w:shd w:val="clear" w:color="auto" w:fill="auto"/>
          </w:tcPr>
          <w:p w14:paraId="0B6ABA22" w14:textId="77777777" w:rsidR="00EA0FB8" w:rsidRDefault="00EA0FB8" w:rsidP="00B4111C">
            <w:pPr>
              <w:spacing w:after="0"/>
              <w:rPr>
                <w:rFonts w:ascii="Arial" w:hAnsi="Arial" w:cs="Arial"/>
                <w:sz w:val="24"/>
                <w:szCs w:val="24"/>
              </w:rPr>
            </w:pPr>
            <w:r>
              <w:rPr>
                <w:rFonts w:ascii="Arial" w:hAnsi="Arial" w:cs="Arial"/>
                <w:sz w:val="24"/>
                <w:szCs w:val="24"/>
              </w:rPr>
              <w:t>Certain Title XIX and XXI requirements would not apply, including:</w:t>
            </w:r>
          </w:p>
          <w:p w14:paraId="18735EA7" w14:textId="77777777" w:rsidR="00EA0FB8" w:rsidRDefault="00EA0FB8" w:rsidP="00B4111C">
            <w:pPr>
              <w:spacing w:after="0"/>
              <w:rPr>
                <w:rFonts w:ascii="Arial" w:hAnsi="Arial" w:cs="Arial"/>
                <w:sz w:val="24"/>
                <w:szCs w:val="24"/>
              </w:rPr>
            </w:pPr>
            <w:r w:rsidRPr="00C8354B">
              <w:rPr>
                <w:rFonts w:ascii="Arial" w:eastAsia="Times New Roman" w:hAnsi="Arial" w:cs="Arial"/>
                <w:sz w:val="24"/>
                <w:szCs w:val="24"/>
              </w:rPr>
              <w:t>Section</w:t>
            </w:r>
            <w:r>
              <w:rPr>
                <w:rFonts w:ascii="Arial" w:eastAsia="Times New Roman" w:hAnsi="Arial" w:cs="Arial"/>
                <w:sz w:val="24"/>
                <w:szCs w:val="24"/>
              </w:rPr>
              <w:t>s</w:t>
            </w:r>
            <w:r w:rsidRPr="00C8354B">
              <w:rPr>
                <w:rFonts w:ascii="Arial" w:eastAsia="Times New Roman" w:hAnsi="Arial" w:cs="Arial"/>
                <w:sz w:val="24"/>
                <w:szCs w:val="24"/>
              </w:rPr>
              <w:t xml:space="preserve"> 1902(a)(1)</w:t>
            </w:r>
            <w:r>
              <w:rPr>
                <w:rFonts w:ascii="Arial" w:eastAsia="Times New Roman" w:hAnsi="Arial" w:cs="Arial"/>
                <w:sz w:val="24"/>
                <w:szCs w:val="24"/>
              </w:rPr>
              <w:t xml:space="preserve">, </w:t>
            </w:r>
            <w:r w:rsidRPr="00A80AB0">
              <w:rPr>
                <w:rFonts w:ascii="Arial" w:eastAsia="Times New Roman" w:hAnsi="Arial" w:cs="Arial"/>
                <w:sz w:val="24"/>
                <w:szCs w:val="24"/>
              </w:rPr>
              <w:t>1902(a)(10)(B)</w:t>
            </w:r>
            <w:r>
              <w:rPr>
                <w:rFonts w:ascii="Arial" w:eastAsia="Times New Roman" w:hAnsi="Arial" w:cs="Arial"/>
                <w:sz w:val="24"/>
                <w:szCs w:val="24"/>
              </w:rPr>
              <w:t>,</w:t>
            </w:r>
            <w:r w:rsidRPr="00A80AB0">
              <w:rPr>
                <w:rFonts w:ascii="Arial" w:eastAsia="Times New Roman" w:hAnsi="Arial" w:cs="Arial"/>
                <w:sz w:val="24"/>
                <w:szCs w:val="24"/>
              </w:rPr>
              <w:t xml:space="preserve"> 1902(a)(17)</w:t>
            </w:r>
            <w:r>
              <w:rPr>
                <w:rFonts w:ascii="Arial" w:eastAsia="Times New Roman" w:hAnsi="Arial" w:cs="Arial"/>
                <w:sz w:val="24"/>
                <w:szCs w:val="24"/>
              </w:rPr>
              <w:t>,</w:t>
            </w:r>
            <w:r>
              <w:t xml:space="preserve"> </w:t>
            </w:r>
            <w:r w:rsidRPr="00A80AB0">
              <w:rPr>
                <w:rFonts w:ascii="Arial" w:eastAsia="Times New Roman" w:hAnsi="Arial" w:cs="Arial"/>
                <w:sz w:val="24"/>
                <w:szCs w:val="24"/>
              </w:rPr>
              <w:t>1902(a)(27)</w:t>
            </w:r>
            <w:r>
              <w:rPr>
                <w:rFonts w:ascii="Arial" w:eastAsia="Times New Roman" w:hAnsi="Arial" w:cs="Arial"/>
                <w:sz w:val="24"/>
                <w:szCs w:val="24"/>
              </w:rPr>
              <w:t xml:space="preserve">, </w:t>
            </w:r>
            <w:r w:rsidRPr="00A80AB0">
              <w:rPr>
                <w:rFonts w:ascii="Arial" w:eastAsia="Times New Roman" w:hAnsi="Arial" w:cs="Arial"/>
                <w:sz w:val="24"/>
                <w:szCs w:val="24"/>
              </w:rPr>
              <w:t>1902(a)(78)</w:t>
            </w:r>
            <w:r>
              <w:rPr>
                <w:rFonts w:ascii="Arial" w:eastAsia="Times New Roman" w:hAnsi="Arial" w:cs="Arial"/>
                <w:sz w:val="24"/>
                <w:szCs w:val="24"/>
              </w:rPr>
              <w:t xml:space="preserve">, and </w:t>
            </w:r>
            <w:r w:rsidRPr="00C8354B">
              <w:rPr>
                <w:rFonts w:ascii="Arial" w:eastAsia="Times New Roman" w:hAnsi="Arial" w:cs="Arial"/>
                <w:sz w:val="24"/>
                <w:szCs w:val="24"/>
              </w:rPr>
              <w:t>2107(e)(1)(D)</w:t>
            </w:r>
            <w:r>
              <w:rPr>
                <w:rFonts w:ascii="Arial" w:eastAsia="Times New Roman" w:hAnsi="Arial" w:cs="Arial"/>
                <w:sz w:val="24"/>
                <w:szCs w:val="24"/>
              </w:rPr>
              <w:t>.</w:t>
            </w:r>
          </w:p>
          <w:p w14:paraId="30D10107" w14:textId="77777777" w:rsidR="00EA0FB8" w:rsidRDefault="00EA0FB8" w:rsidP="00B4111C">
            <w:pPr>
              <w:spacing w:after="0"/>
              <w:rPr>
                <w:rFonts w:ascii="Arial" w:hAnsi="Arial" w:cs="Arial"/>
                <w:sz w:val="24"/>
                <w:szCs w:val="24"/>
              </w:rPr>
            </w:pPr>
          </w:p>
        </w:tc>
      </w:tr>
    </w:tbl>
    <w:p w14:paraId="615A0551" w14:textId="77BA7A06" w:rsidR="00B7348A" w:rsidRDefault="00B7348A">
      <w:pPr>
        <w:spacing w:after="0" w:line="240" w:lineRule="auto"/>
        <w:rPr>
          <w:rFonts w:ascii="Arial Nova" w:eastAsia="Arial Nova" w:hAnsi="Arial Nova" w:cs="Arial Nova"/>
          <w:b/>
          <w:bCs/>
          <w:kern w:val="32"/>
          <w:sz w:val="32"/>
          <w:szCs w:val="32"/>
          <w:lang w:val="x-none" w:eastAsia="x-none"/>
        </w:rPr>
      </w:pPr>
      <w:bookmarkStart w:id="17" w:name="_Toc492641286"/>
    </w:p>
    <w:p w14:paraId="5865A828" w14:textId="421CAE5D" w:rsidR="00D736E5" w:rsidRPr="00C8354B" w:rsidRDefault="00D736E5" w:rsidP="00FD4BD9">
      <w:pPr>
        <w:pStyle w:val="Heading2"/>
        <w:divId w:val="1213691618"/>
      </w:pPr>
      <w:bookmarkStart w:id="18" w:name="_Toc141868522"/>
      <w:r w:rsidRPr="00CA443B">
        <w:lastRenderedPageBreak/>
        <w:t>Budget Neutrality</w:t>
      </w:r>
      <w:bookmarkEnd w:id="17"/>
      <w:bookmarkEnd w:id="18"/>
      <w:r w:rsidRPr="00C8354B">
        <w:t xml:space="preserve"> </w:t>
      </w:r>
    </w:p>
    <w:p w14:paraId="4EF0D9C7" w14:textId="370122D5" w:rsidR="00D736E5" w:rsidRPr="0083117E" w:rsidRDefault="00D736E5" w:rsidP="00FD4BD9">
      <w:pPr>
        <w:keepNext/>
        <w:spacing w:after="120"/>
        <w:divId w:val="1213691618"/>
        <w:rPr>
          <w:rFonts w:ascii="Arial" w:hAnsi="Arial" w:cs="Arial"/>
          <w:sz w:val="24"/>
          <w:szCs w:val="24"/>
        </w:rPr>
      </w:pPr>
      <w:r w:rsidRPr="0083117E">
        <w:rPr>
          <w:rFonts w:ascii="Arial" w:hAnsi="Arial" w:cs="Arial"/>
          <w:i/>
          <w:iCs/>
          <w:sz w:val="24"/>
          <w:szCs w:val="24"/>
        </w:rPr>
        <w:t>Budget neutrality prior to amendment</w:t>
      </w:r>
    </w:p>
    <w:p w14:paraId="08DF7991" w14:textId="4099E1A6" w:rsidR="00D736E5" w:rsidRPr="0083117E" w:rsidRDefault="00D736E5" w:rsidP="00FD4BD9">
      <w:pPr>
        <w:keepNext/>
        <w:spacing w:after="120"/>
        <w:divId w:val="1213691618"/>
        <w:rPr>
          <w:rFonts w:ascii="Arial" w:hAnsi="Arial" w:cs="Arial"/>
          <w:sz w:val="24"/>
          <w:szCs w:val="24"/>
        </w:rPr>
      </w:pPr>
      <w:r w:rsidRPr="0083117E">
        <w:rPr>
          <w:rFonts w:ascii="Arial" w:hAnsi="Arial" w:cs="Arial"/>
          <w:sz w:val="24"/>
          <w:szCs w:val="24"/>
        </w:rPr>
        <w:t xml:space="preserve">The Commonwealth’s projected budget neutrality cushion as of the quarterly report for the quarter ending </w:t>
      </w:r>
      <w:r w:rsidR="481C1F7C">
        <w:rPr>
          <w:rFonts w:ascii="Arial" w:hAnsi="Arial" w:cs="Arial"/>
          <w:sz w:val="24"/>
          <w:szCs w:val="24"/>
        </w:rPr>
        <w:t>June</w:t>
      </w:r>
      <w:r w:rsidR="00AB3D37" w:rsidRPr="0083117E">
        <w:rPr>
          <w:rFonts w:ascii="Arial" w:hAnsi="Arial" w:cs="Arial"/>
          <w:sz w:val="24"/>
          <w:szCs w:val="24"/>
        </w:rPr>
        <w:t xml:space="preserve"> 30, </w:t>
      </w:r>
      <w:r w:rsidR="3E836199" w:rsidRPr="0083117E">
        <w:rPr>
          <w:rFonts w:ascii="Arial" w:hAnsi="Arial" w:cs="Arial"/>
          <w:sz w:val="24"/>
          <w:szCs w:val="24"/>
        </w:rPr>
        <w:t>202</w:t>
      </w:r>
      <w:r w:rsidR="481C1F7C">
        <w:rPr>
          <w:rFonts w:ascii="Arial" w:hAnsi="Arial" w:cs="Arial"/>
          <w:sz w:val="24"/>
          <w:szCs w:val="24"/>
        </w:rPr>
        <w:t>2</w:t>
      </w:r>
      <w:r w:rsidRPr="0083117E">
        <w:rPr>
          <w:rFonts w:ascii="Arial" w:hAnsi="Arial" w:cs="Arial"/>
          <w:sz w:val="24"/>
          <w:szCs w:val="24"/>
        </w:rPr>
        <w:t>,</w:t>
      </w:r>
      <w:r w:rsidRPr="0083117E">
        <w:rPr>
          <w:rStyle w:val="FootnoteReference"/>
          <w:rFonts w:ascii="Arial" w:hAnsi="Arial" w:cs="Arial"/>
          <w:sz w:val="24"/>
          <w:szCs w:val="24"/>
        </w:rPr>
        <w:footnoteReference w:id="47"/>
      </w:r>
      <w:r w:rsidRPr="0083117E">
        <w:rPr>
          <w:rFonts w:ascii="Arial" w:hAnsi="Arial" w:cs="Arial"/>
          <w:sz w:val="24"/>
          <w:szCs w:val="24"/>
        </w:rPr>
        <w:t> is approximately $</w:t>
      </w:r>
      <w:r w:rsidR="575962B8">
        <w:rPr>
          <w:rFonts w:ascii="Arial" w:hAnsi="Arial" w:cs="Arial"/>
          <w:sz w:val="24"/>
          <w:szCs w:val="24"/>
        </w:rPr>
        <w:t>28.2</w:t>
      </w:r>
      <w:r w:rsidRPr="0083117E">
        <w:rPr>
          <w:rFonts w:ascii="Arial" w:hAnsi="Arial" w:cs="Arial"/>
          <w:sz w:val="24"/>
          <w:szCs w:val="24"/>
        </w:rPr>
        <w:t xml:space="preserve"> billion total, of which $</w:t>
      </w:r>
      <w:r w:rsidR="6086C049">
        <w:rPr>
          <w:rFonts w:ascii="Arial" w:hAnsi="Arial" w:cs="Arial"/>
          <w:sz w:val="24"/>
          <w:szCs w:val="24"/>
        </w:rPr>
        <w:t>6.2</w:t>
      </w:r>
      <w:r w:rsidRPr="0083117E">
        <w:rPr>
          <w:rFonts w:ascii="Arial" w:hAnsi="Arial" w:cs="Arial"/>
          <w:sz w:val="24"/>
          <w:szCs w:val="24"/>
        </w:rPr>
        <w:t xml:space="preserve"> billion is attributable to the SFY 2018-2022 waiver period.</w:t>
      </w:r>
      <w:r w:rsidRPr="0083117E">
        <w:rPr>
          <w:rStyle w:val="FootnoteReference"/>
          <w:rFonts w:ascii="Arial" w:hAnsi="Arial" w:cs="Arial"/>
          <w:sz w:val="24"/>
          <w:szCs w:val="24"/>
        </w:rPr>
        <w:footnoteReference w:id="48"/>
      </w:r>
      <w:r w:rsidRPr="0083117E">
        <w:rPr>
          <w:rFonts w:ascii="Arial" w:hAnsi="Arial" w:cs="Arial"/>
          <w:sz w:val="24"/>
          <w:szCs w:val="24"/>
        </w:rPr>
        <w:t xml:space="preserve"> This estimate incorporates projected expenditures and member months through SFY 2022 as reported through the quarter ending </w:t>
      </w:r>
      <w:r w:rsidR="00CF7DC1" w:rsidRPr="0083117E">
        <w:rPr>
          <w:rFonts w:ascii="Arial" w:hAnsi="Arial" w:cs="Arial"/>
          <w:sz w:val="24"/>
          <w:szCs w:val="24"/>
        </w:rPr>
        <w:t xml:space="preserve">September 30, </w:t>
      </w:r>
      <w:r w:rsidR="47B9EB24" w:rsidRPr="0083117E">
        <w:rPr>
          <w:rFonts w:ascii="Arial" w:hAnsi="Arial" w:cs="Arial"/>
          <w:sz w:val="24"/>
          <w:szCs w:val="24"/>
        </w:rPr>
        <w:t>202</w:t>
      </w:r>
      <w:r w:rsidR="0F8A9564">
        <w:rPr>
          <w:rFonts w:ascii="Arial" w:hAnsi="Arial" w:cs="Arial"/>
          <w:sz w:val="24"/>
          <w:szCs w:val="24"/>
        </w:rPr>
        <w:t>2</w:t>
      </w:r>
      <w:r w:rsidR="47B9EB24" w:rsidRPr="0083117E">
        <w:rPr>
          <w:rFonts w:ascii="Arial" w:hAnsi="Arial" w:cs="Arial"/>
          <w:sz w:val="24"/>
          <w:szCs w:val="24"/>
        </w:rPr>
        <w:t>.</w:t>
      </w:r>
      <w:r w:rsidRPr="0083117E">
        <w:rPr>
          <w:rFonts w:ascii="Arial" w:hAnsi="Arial" w:cs="Arial"/>
          <w:sz w:val="24"/>
          <w:szCs w:val="24"/>
        </w:rPr>
        <w:t xml:space="preserve"> This budget neutrality calculation reflects significant realized and anticipated savings.</w:t>
      </w:r>
    </w:p>
    <w:p w14:paraId="00477417" w14:textId="77777777" w:rsidR="00D736E5" w:rsidRPr="0083117E" w:rsidRDefault="00D736E5" w:rsidP="00FD4BD9">
      <w:pPr>
        <w:spacing w:after="120"/>
        <w:divId w:val="1213691618"/>
        <w:rPr>
          <w:rFonts w:ascii="Arial" w:hAnsi="Arial" w:cs="Arial"/>
          <w:sz w:val="24"/>
          <w:szCs w:val="24"/>
        </w:rPr>
      </w:pPr>
      <w:r w:rsidRPr="0083117E">
        <w:rPr>
          <w:rFonts w:ascii="Arial" w:hAnsi="Arial" w:cs="Arial"/>
          <w:i/>
          <w:iCs/>
          <w:sz w:val="24"/>
          <w:szCs w:val="24"/>
        </w:rPr>
        <w:t>Effect of amendment</w:t>
      </w:r>
    </w:p>
    <w:p w14:paraId="225B1932" w14:textId="50BFCC15" w:rsidR="00D736E5" w:rsidRPr="0083117E" w:rsidRDefault="3DEB762E" w:rsidP="00FD4BD9">
      <w:pPr>
        <w:spacing w:after="120"/>
        <w:divId w:val="1213691618"/>
        <w:rPr>
          <w:rFonts w:ascii="Arial" w:hAnsi="Arial" w:cs="Arial"/>
          <w:sz w:val="24"/>
          <w:szCs w:val="24"/>
          <w:u w:val="single"/>
        </w:rPr>
      </w:pPr>
      <w:r w:rsidRPr="0083117E">
        <w:rPr>
          <w:rFonts w:ascii="Arial" w:hAnsi="Arial" w:cs="Arial"/>
          <w:sz w:val="24"/>
          <w:szCs w:val="24"/>
        </w:rPr>
        <w:t>As reflected in the accompanying budget neutrality workbook, this amendment result</w:t>
      </w:r>
      <w:r w:rsidR="1C39A576" w:rsidRPr="0083117E">
        <w:rPr>
          <w:rFonts w:ascii="Arial" w:hAnsi="Arial" w:cs="Arial"/>
          <w:sz w:val="24"/>
          <w:szCs w:val="24"/>
        </w:rPr>
        <w:t>s</w:t>
      </w:r>
      <w:r w:rsidRPr="0083117E">
        <w:rPr>
          <w:rFonts w:ascii="Arial" w:hAnsi="Arial" w:cs="Arial"/>
          <w:sz w:val="24"/>
          <w:szCs w:val="24"/>
        </w:rPr>
        <w:t xml:space="preserve"> in </w:t>
      </w:r>
      <w:r w:rsidR="415C2BA2" w:rsidRPr="0083117E">
        <w:rPr>
          <w:rFonts w:ascii="Arial" w:hAnsi="Arial" w:cs="Arial"/>
          <w:sz w:val="24"/>
          <w:szCs w:val="24"/>
        </w:rPr>
        <w:t>$</w:t>
      </w:r>
      <w:r w:rsidR="045948EB" w:rsidRPr="00271361">
        <w:rPr>
          <w:rFonts w:ascii="Arial" w:hAnsi="Arial" w:cs="Arial"/>
          <w:sz w:val="24"/>
          <w:szCs w:val="24"/>
        </w:rPr>
        <w:t>2</w:t>
      </w:r>
      <w:r w:rsidR="00283514">
        <w:rPr>
          <w:rFonts w:ascii="Arial" w:hAnsi="Arial" w:cs="Arial"/>
          <w:sz w:val="24"/>
          <w:szCs w:val="24"/>
        </w:rPr>
        <w:t>.</w:t>
      </w:r>
      <w:r w:rsidR="004B24E3">
        <w:rPr>
          <w:rFonts w:ascii="Arial" w:hAnsi="Arial" w:cs="Arial"/>
          <w:sz w:val="24"/>
          <w:szCs w:val="24"/>
        </w:rPr>
        <w:t>3</w:t>
      </w:r>
      <w:r w:rsidR="004B24E3" w:rsidRPr="00271361">
        <w:rPr>
          <w:rFonts w:ascii="Arial" w:hAnsi="Arial" w:cs="Arial"/>
          <w:sz w:val="24"/>
          <w:szCs w:val="24"/>
        </w:rPr>
        <w:t xml:space="preserve"> </w:t>
      </w:r>
      <w:r w:rsidR="00F22386" w:rsidRPr="00271361">
        <w:rPr>
          <w:rFonts w:ascii="Arial" w:hAnsi="Arial" w:cs="Arial"/>
          <w:sz w:val="24"/>
          <w:szCs w:val="24"/>
        </w:rPr>
        <w:t>b</w:t>
      </w:r>
      <w:r w:rsidR="415C2BA2" w:rsidRPr="00271361">
        <w:rPr>
          <w:rFonts w:ascii="Arial" w:hAnsi="Arial" w:cs="Arial"/>
          <w:sz w:val="24"/>
          <w:szCs w:val="24"/>
        </w:rPr>
        <w:t>illion</w:t>
      </w:r>
      <w:r w:rsidR="415C2BA2" w:rsidRPr="0083117E">
        <w:rPr>
          <w:rFonts w:ascii="Arial" w:hAnsi="Arial" w:cs="Arial"/>
          <w:sz w:val="24"/>
          <w:szCs w:val="24"/>
        </w:rPr>
        <w:t xml:space="preserve"> in </w:t>
      </w:r>
      <w:r w:rsidR="4D37059B" w:rsidRPr="0083117E">
        <w:rPr>
          <w:rFonts w:ascii="Arial" w:hAnsi="Arial" w:cs="Arial"/>
          <w:sz w:val="24"/>
          <w:szCs w:val="24"/>
        </w:rPr>
        <w:t>costs</w:t>
      </w:r>
      <w:r w:rsidRPr="0083117E">
        <w:rPr>
          <w:rFonts w:ascii="Arial" w:hAnsi="Arial" w:cs="Arial"/>
          <w:sz w:val="24"/>
          <w:szCs w:val="24"/>
        </w:rPr>
        <w:t xml:space="preserve"> to the MassHealth program and would </w:t>
      </w:r>
      <w:r w:rsidR="4D37059B" w:rsidRPr="0083117E">
        <w:rPr>
          <w:rFonts w:ascii="Arial" w:hAnsi="Arial" w:cs="Arial"/>
          <w:sz w:val="24"/>
          <w:szCs w:val="24"/>
        </w:rPr>
        <w:t>increase</w:t>
      </w:r>
      <w:r w:rsidRPr="0083117E">
        <w:rPr>
          <w:rFonts w:ascii="Arial" w:hAnsi="Arial" w:cs="Arial"/>
          <w:sz w:val="24"/>
          <w:szCs w:val="24"/>
        </w:rPr>
        <w:t xml:space="preserve"> the total populations and expenditures </w:t>
      </w:r>
      <w:r w:rsidR="005632D8">
        <w:rPr>
          <w:rFonts w:ascii="Arial" w:hAnsi="Arial" w:cs="Arial"/>
          <w:sz w:val="24"/>
          <w:szCs w:val="24"/>
        </w:rPr>
        <w:t>over</w:t>
      </w:r>
      <w:r w:rsidRPr="0083117E">
        <w:rPr>
          <w:rFonts w:ascii="Arial" w:hAnsi="Arial" w:cs="Arial"/>
          <w:sz w:val="24"/>
          <w:szCs w:val="24"/>
        </w:rPr>
        <w:t xml:space="preserve"> the </w:t>
      </w:r>
      <w:r w:rsidR="005632D8">
        <w:rPr>
          <w:rFonts w:ascii="Arial" w:hAnsi="Arial" w:cs="Arial"/>
          <w:sz w:val="24"/>
          <w:szCs w:val="24"/>
        </w:rPr>
        <w:t>2022-2027 waiver period</w:t>
      </w:r>
      <w:r w:rsidRPr="0083117E">
        <w:rPr>
          <w:rFonts w:ascii="Arial" w:hAnsi="Arial" w:cs="Arial"/>
          <w:sz w:val="24"/>
          <w:szCs w:val="24"/>
        </w:rPr>
        <w:t>. The combined effect of these two dynamics would decrease the Commonwealth’s budget neutrality cushion by approximately $</w:t>
      </w:r>
      <w:r w:rsidR="7E8C8A5E" w:rsidRPr="00271361">
        <w:rPr>
          <w:rFonts w:ascii="Arial" w:hAnsi="Arial" w:cs="Arial"/>
          <w:sz w:val="24"/>
          <w:szCs w:val="24"/>
        </w:rPr>
        <w:t>102</w:t>
      </w:r>
      <w:r w:rsidR="045948EB" w:rsidRPr="0083117E">
        <w:rPr>
          <w:rFonts w:ascii="Arial" w:hAnsi="Arial" w:cs="Arial"/>
          <w:sz w:val="24"/>
          <w:szCs w:val="24"/>
        </w:rPr>
        <w:t>.6</w:t>
      </w:r>
      <w:r w:rsidRPr="0083117E">
        <w:rPr>
          <w:rFonts w:ascii="Arial" w:hAnsi="Arial" w:cs="Arial"/>
          <w:sz w:val="24"/>
          <w:szCs w:val="24"/>
        </w:rPr>
        <w:t xml:space="preserve"> million for the </w:t>
      </w:r>
      <w:r w:rsidRPr="00271361">
        <w:rPr>
          <w:rFonts w:ascii="Arial" w:hAnsi="Arial" w:cs="Arial"/>
          <w:sz w:val="24"/>
          <w:szCs w:val="24"/>
        </w:rPr>
        <w:t>20</w:t>
      </w:r>
      <w:r w:rsidR="001348CF" w:rsidRPr="00271361">
        <w:rPr>
          <w:rFonts w:ascii="Arial" w:hAnsi="Arial" w:cs="Arial"/>
          <w:sz w:val="24"/>
          <w:szCs w:val="24"/>
        </w:rPr>
        <w:t>22</w:t>
      </w:r>
      <w:r w:rsidRPr="00271361">
        <w:rPr>
          <w:rFonts w:ascii="Arial" w:hAnsi="Arial" w:cs="Arial"/>
          <w:sz w:val="24"/>
          <w:szCs w:val="24"/>
        </w:rPr>
        <w:t>-202</w:t>
      </w:r>
      <w:r w:rsidR="001348CF" w:rsidRPr="00271361">
        <w:rPr>
          <w:rFonts w:ascii="Arial" w:hAnsi="Arial" w:cs="Arial"/>
          <w:sz w:val="24"/>
          <w:szCs w:val="24"/>
        </w:rPr>
        <w:t>7</w:t>
      </w:r>
      <w:r w:rsidRPr="00271361">
        <w:rPr>
          <w:rFonts w:ascii="Arial" w:hAnsi="Arial" w:cs="Arial"/>
          <w:sz w:val="24"/>
          <w:szCs w:val="24"/>
        </w:rPr>
        <w:t xml:space="preserve"> waiver period. </w:t>
      </w:r>
      <w:r w:rsidR="005540C7" w:rsidRPr="005540C7">
        <w:rPr>
          <w:rFonts w:ascii="Arial" w:hAnsi="Arial" w:cs="Arial"/>
          <w:sz w:val="24"/>
          <w:szCs w:val="24"/>
        </w:rPr>
        <w:t>For the calculation of the budget neutrality impact, the</w:t>
      </w:r>
      <w:r w:rsidR="00D538A0">
        <w:rPr>
          <w:rFonts w:ascii="Arial" w:hAnsi="Arial" w:cs="Arial"/>
          <w:sz w:val="24"/>
          <w:szCs w:val="24"/>
        </w:rPr>
        <w:t xml:space="preserve"> expenditures for</w:t>
      </w:r>
      <w:r w:rsidR="005540C7" w:rsidRPr="005540C7">
        <w:rPr>
          <w:rFonts w:ascii="Arial" w:hAnsi="Arial" w:cs="Arial"/>
          <w:sz w:val="24"/>
          <w:szCs w:val="24"/>
        </w:rPr>
        <w:t xml:space="preserve"> following proposed amendments </w:t>
      </w:r>
      <w:r w:rsidR="00D538A0">
        <w:rPr>
          <w:rFonts w:ascii="Arial" w:hAnsi="Arial" w:cs="Arial"/>
          <w:sz w:val="24"/>
          <w:szCs w:val="24"/>
        </w:rPr>
        <w:t>will fall under</w:t>
      </w:r>
      <w:r w:rsidR="005540C7" w:rsidRPr="005540C7">
        <w:rPr>
          <w:rFonts w:ascii="Arial" w:hAnsi="Arial" w:cs="Arial"/>
          <w:sz w:val="24"/>
          <w:szCs w:val="24"/>
        </w:rPr>
        <w:t xml:space="preserve"> hypothetical MEGs: STPHH, Marketplace Subsidies, Enrollment in One Care, </w:t>
      </w:r>
      <w:r w:rsidR="00001E22" w:rsidRPr="09DC9073">
        <w:rPr>
          <w:rFonts w:ascii="Arial" w:hAnsi="Arial" w:cs="Arial"/>
          <w:color w:val="000000" w:themeColor="text1"/>
          <w:sz w:val="24"/>
          <w:szCs w:val="24"/>
        </w:rPr>
        <w:t xml:space="preserve">Pre-Release </w:t>
      </w:r>
      <w:r w:rsidR="00001E22" w:rsidRPr="225C0740">
        <w:rPr>
          <w:rFonts w:ascii="Arial" w:hAnsi="Arial" w:cs="Arial"/>
          <w:color w:val="000000" w:themeColor="text1"/>
          <w:sz w:val="24"/>
          <w:szCs w:val="24"/>
        </w:rPr>
        <w:t xml:space="preserve">MassHealth Services to </w:t>
      </w:r>
      <w:r w:rsidR="00001E22" w:rsidRPr="09DC9073">
        <w:rPr>
          <w:rFonts w:ascii="Arial" w:hAnsi="Arial" w:cs="Arial"/>
          <w:color w:val="000000" w:themeColor="text1"/>
          <w:sz w:val="24"/>
          <w:szCs w:val="24"/>
        </w:rPr>
        <w:t xml:space="preserve">Individuals in </w:t>
      </w:r>
      <w:r w:rsidR="00A80AB0">
        <w:rPr>
          <w:rFonts w:ascii="Arial" w:hAnsi="Arial" w:cs="Arial"/>
          <w:color w:val="000000" w:themeColor="text1"/>
          <w:sz w:val="24"/>
          <w:szCs w:val="24"/>
        </w:rPr>
        <w:t>Certain Public Institutions</w:t>
      </w:r>
      <w:r w:rsidR="005540C7" w:rsidRPr="005540C7">
        <w:rPr>
          <w:rFonts w:ascii="Arial" w:hAnsi="Arial" w:cs="Arial"/>
          <w:sz w:val="24"/>
          <w:szCs w:val="24"/>
        </w:rPr>
        <w:t>, and 12 Month Continuous Eligibility for MAGI Adults. The expenditures for hypothetical MEGs have no impact on budget neutrality.</w:t>
      </w:r>
      <w:r w:rsidR="4D37059B" w:rsidRPr="0083117E">
        <w:rPr>
          <w:rFonts w:ascii="Arial" w:hAnsi="Arial" w:cs="Arial"/>
          <w:sz w:val="24"/>
          <w:szCs w:val="24"/>
        </w:rPr>
        <w:t xml:space="preserve"> </w:t>
      </w:r>
      <w:r w:rsidRPr="0083117E">
        <w:rPr>
          <w:rFonts w:ascii="Arial" w:hAnsi="Arial" w:cs="Arial"/>
          <w:sz w:val="24"/>
          <w:szCs w:val="24"/>
        </w:rPr>
        <w:t xml:space="preserve">Overall, after integrating the proposed amendments, the Commonwealth and the federal government would continue to realize savings on the </w:t>
      </w:r>
      <w:r w:rsidR="10D5DDE0" w:rsidRPr="0083117E">
        <w:rPr>
          <w:rFonts w:ascii="Arial" w:hAnsi="Arial" w:cs="Arial"/>
          <w:sz w:val="24"/>
          <w:szCs w:val="24"/>
        </w:rPr>
        <w:t>d</w:t>
      </w:r>
      <w:r w:rsidRPr="0083117E">
        <w:rPr>
          <w:rFonts w:ascii="Arial" w:hAnsi="Arial" w:cs="Arial"/>
          <w:sz w:val="24"/>
          <w:szCs w:val="24"/>
        </w:rPr>
        <w:t xml:space="preserve">emonstration. </w:t>
      </w:r>
      <w:bookmarkStart w:id="19" w:name="_Toc492641287"/>
      <w:r w:rsidR="00D736E5">
        <w:br/>
      </w:r>
      <w:r w:rsidR="00D736E5">
        <w:br/>
      </w:r>
      <w:r w:rsidR="017CDFBA" w:rsidRPr="0083117E">
        <w:rPr>
          <w:rFonts w:ascii="Arial" w:hAnsi="Arial" w:cs="Arial"/>
          <w:sz w:val="24"/>
          <w:szCs w:val="24"/>
        </w:rPr>
        <w:t>The attached budget neutrality workbook contains a data analysis which identifies the specific "with waiver" impact of the proposed amendment on the current budget neutrality agreement. This analysis includes current total computable "with waiver" and "without waiver" status on both a summary and detailed level through the current extension approval period using the most recent actual expenditures, as well as summary and detailed projections of the change in the "with waiver" expenditure total as a result of the proposed amendment, by eligibility group.</w:t>
      </w:r>
    </w:p>
    <w:p w14:paraId="138C7F94" w14:textId="6256FD9A" w:rsidR="00D736E5" w:rsidRPr="0083117E" w:rsidRDefault="00CD21AB" w:rsidP="00C945BD">
      <w:pPr>
        <w:pStyle w:val="Heading2"/>
        <w:divId w:val="1213691618"/>
      </w:pPr>
      <w:r>
        <w:lastRenderedPageBreak/>
        <w:br/>
      </w:r>
      <w:bookmarkStart w:id="20" w:name="_Toc141868523"/>
      <w:bookmarkEnd w:id="19"/>
      <w:r w:rsidR="3DEB762E" w:rsidRPr="003711DD">
        <w:t>Evaluation</w:t>
      </w:r>
      <w:bookmarkEnd w:id="20"/>
    </w:p>
    <w:p w14:paraId="1006FB1A" w14:textId="6A8B3ADC" w:rsidR="00D736E5" w:rsidRPr="0083117E" w:rsidRDefault="00D736E5" w:rsidP="00C945BD">
      <w:pPr>
        <w:spacing w:after="120"/>
        <w:divId w:val="1213691618"/>
        <w:rPr>
          <w:rFonts w:ascii="Arial" w:hAnsi="Arial" w:cs="Arial"/>
          <w:sz w:val="24"/>
          <w:szCs w:val="24"/>
        </w:rPr>
      </w:pPr>
      <w:r w:rsidRPr="0083117E">
        <w:rPr>
          <w:rFonts w:ascii="Arial" w:hAnsi="Arial" w:cs="Arial"/>
          <w:sz w:val="24"/>
          <w:szCs w:val="24"/>
        </w:rPr>
        <w:t xml:space="preserve">The currently approved demonstration seeks to advance </w:t>
      </w:r>
      <w:r w:rsidR="00A10F2F" w:rsidRPr="0083117E">
        <w:rPr>
          <w:rFonts w:ascii="Arial" w:hAnsi="Arial" w:cs="Arial"/>
          <w:sz w:val="24"/>
          <w:szCs w:val="24"/>
        </w:rPr>
        <w:t xml:space="preserve">five </w:t>
      </w:r>
      <w:r w:rsidRPr="0083117E">
        <w:rPr>
          <w:rFonts w:ascii="Arial" w:hAnsi="Arial" w:cs="Arial"/>
          <w:sz w:val="24"/>
          <w:szCs w:val="24"/>
        </w:rPr>
        <w:t>goals:</w:t>
      </w:r>
    </w:p>
    <w:p w14:paraId="4C1E5DE9" w14:textId="04F341A4" w:rsidR="00A10F2F" w:rsidRPr="00521E0B" w:rsidRDefault="004A7671" w:rsidP="00C945BD">
      <w:pPr>
        <w:pStyle w:val="ListParagraph"/>
        <w:numPr>
          <w:ilvl w:val="0"/>
          <w:numId w:val="28"/>
        </w:numPr>
        <w:spacing w:after="120"/>
        <w:contextualSpacing w:val="0"/>
        <w:divId w:val="1213691618"/>
        <w:rPr>
          <w:rFonts w:ascii="Arial" w:hAnsi="Arial" w:cs="Arial"/>
          <w:sz w:val="24"/>
          <w:szCs w:val="24"/>
        </w:rPr>
      </w:pPr>
      <w:r w:rsidRPr="00521E0B">
        <w:rPr>
          <w:rFonts w:ascii="Arial" w:hAnsi="Arial" w:cs="Arial"/>
          <w:sz w:val="24"/>
          <w:szCs w:val="24"/>
        </w:rPr>
        <w:t xml:space="preserve">Goal 1: </w:t>
      </w:r>
      <w:r w:rsidR="00A10F2F" w:rsidRPr="00521E0B">
        <w:rPr>
          <w:rFonts w:ascii="Arial" w:hAnsi="Arial" w:cs="Arial"/>
          <w:sz w:val="24"/>
          <w:szCs w:val="24"/>
        </w:rPr>
        <w:t>Continue the path of restructuring and reaffirm accountable, value-based care – increasing expectations for how ACOs improve care and trend management, and refining the model;</w:t>
      </w:r>
    </w:p>
    <w:p w14:paraId="44058564" w14:textId="2EC9E816" w:rsidR="00A10F2F" w:rsidRPr="00521E0B" w:rsidRDefault="004A7671" w:rsidP="00C945BD">
      <w:pPr>
        <w:pStyle w:val="ListParagraph"/>
        <w:numPr>
          <w:ilvl w:val="0"/>
          <w:numId w:val="28"/>
        </w:numPr>
        <w:spacing w:after="120"/>
        <w:contextualSpacing w:val="0"/>
        <w:divId w:val="1213691618"/>
        <w:rPr>
          <w:rFonts w:ascii="Arial" w:hAnsi="Arial" w:cs="Arial"/>
          <w:sz w:val="24"/>
          <w:szCs w:val="24"/>
        </w:rPr>
      </w:pPr>
      <w:r w:rsidRPr="00521E0B">
        <w:rPr>
          <w:rFonts w:ascii="Arial" w:hAnsi="Arial" w:cs="Arial"/>
          <w:sz w:val="24"/>
          <w:szCs w:val="24"/>
        </w:rPr>
        <w:t xml:space="preserve">Goal 2: </w:t>
      </w:r>
      <w:r w:rsidR="00A10F2F" w:rsidRPr="00521E0B">
        <w:rPr>
          <w:rFonts w:ascii="Arial" w:hAnsi="Arial" w:cs="Arial"/>
          <w:sz w:val="24"/>
          <w:szCs w:val="24"/>
        </w:rPr>
        <w:t>Make reforms and investments in primary care, behavioral health, and pediatric care that expand access and move the delivery system away from siloed, fee-for-service health care;</w:t>
      </w:r>
    </w:p>
    <w:p w14:paraId="22DB2DB0" w14:textId="3643BD24" w:rsidR="00A10F2F" w:rsidRPr="00521E0B" w:rsidRDefault="004A7671" w:rsidP="00C945BD">
      <w:pPr>
        <w:pStyle w:val="ListParagraph"/>
        <w:numPr>
          <w:ilvl w:val="0"/>
          <w:numId w:val="28"/>
        </w:numPr>
        <w:spacing w:after="120"/>
        <w:contextualSpacing w:val="0"/>
        <w:divId w:val="1213691618"/>
        <w:rPr>
          <w:rFonts w:ascii="Arial" w:hAnsi="Arial" w:cs="Arial"/>
          <w:sz w:val="24"/>
          <w:szCs w:val="24"/>
        </w:rPr>
      </w:pPr>
      <w:r w:rsidRPr="00521E0B">
        <w:rPr>
          <w:rFonts w:ascii="Arial" w:hAnsi="Arial" w:cs="Arial"/>
          <w:sz w:val="24"/>
          <w:szCs w:val="24"/>
        </w:rPr>
        <w:t xml:space="preserve">Goal 3: </w:t>
      </w:r>
      <w:r w:rsidR="00A10F2F" w:rsidRPr="00521E0B">
        <w:rPr>
          <w:rFonts w:ascii="Arial" w:hAnsi="Arial" w:cs="Arial"/>
          <w:sz w:val="24"/>
          <w:szCs w:val="24"/>
        </w:rPr>
        <w:t>Continue to improve access to and quality and equity of care, with a focus on initiatives addressing health-related social needs and specific improvement areas relating to health quality and equity, including maternal health and health care for justice-involved individuals who are in the community;</w:t>
      </w:r>
    </w:p>
    <w:p w14:paraId="4D74830B" w14:textId="5BB10DE5" w:rsidR="00A10F2F" w:rsidRPr="00521E0B" w:rsidRDefault="004A7671" w:rsidP="00C945BD">
      <w:pPr>
        <w:pStyle w:val="ListParagraph"/>
        <w:numPr>
          <w:ilvl w:val="0"/>
          <w:numId w:val="28"/>
        </w:numPr>
        <w:spacing w:after="120"/>
        <w:contextualSpacing w:val="0"/>
        <w:divId w:val="1213691618"/>
        <w:rPr>
          <w:rFonts w:ascii="Arial" w:hAnsi="Arial" w:cs="Arial"/>
          <w:sz w:val="24"/>
          <w:szCs w:val="24"/>
        </w:rPr>
      </w:pPr>
      <w:r w:rsidRPr="00521E0B">
        <w:rPr>
          <w:rFonts w:ascii="Arial" w:hAnsi="Arial" w:cs="Arial"/>
          <w:sz w:val="24"/>
          <w:szCs w:val="24"/>
        </w:rPr>
        <w:t xml:space="preserve">Goal 4: </w:t>
      </w:r>
      <w:r w:rsidR="00A10F2F" w:rsidRPr="00521E0B">
        <w:rPr>
          <w:rFonts w:ascii="Arial" w:hAnsi="Arial" w:cs="Arial"/>
          <w:sz w:val="24"/>
          <w:szCs w:val="24"/>
        </w:rPr>
        <w:t>Support the Commonwealth’s safety net, including ongoing, predictable funding for safety net providers, with a continued linkage to accountable care; and</w:t>
      </w:r>
    </w:p>
    <w:p w14:paraId="09D40920" w14:textId="6A159BE4" w:rsidR="00A10F2F" w:rsidRPr="00521E0B" w:rsidRDefault="004A7671" w:rsidP="00C945BD">
      <w:pPr>
        <w:pStyle w:val="ListParagraph"/>
        <w:numPr>
          <w:ilvl w:val="0"/>
          <w:numId w:val="28"/>
        </w:numPr>
        <w:spacing w:after="120"/>
        <w:contextualSpacing w:val="0"/>
        <w:divId w:val="1213691618"/>
        <w:rPr>
          <w:rFonts w:ascii="Arial" w:hAnsi="Arial" w:cs="Arial"/>
          <w:sz w:val="24"/>
          <w:szCs w:val="24"/>
        </w:rPr>
      </w:pPr>
      <w:r w:rsidRPr="00521E0B">
        <w:rPr>
          <w:rFonts w:ascii="Arial" w:hAnsi="Arial" w:cs="Arial"/>
          <w:sz w:val="24"/>
          <w:szCs w:val="24"/>
        </w:rPr>
        <w:t xml:space="preserve">Goal 5: </w:t>
      </w:r>
      <w:r w:rsidR="00A10F2F" w:rsidRPr="00521E0B">
        <w:rPr>
          <w:rFonts w:ascii="Arial" w:hAnsi="Arial" w:cs="Arial"/>
          <w:sz w:val="24"/>
          <w:szCs w:val="24"/>
        </w:rPr>
        <w:t>Maintain near-universal coverage including updates to eligibility policies to support coverage and equity.</w:t>
      </w:r>
    </w:p>
    <w:p w14:paraId="60D9A445" w14:textId="69051579" w:rsidR="00B10727" w:rsidRDefault="00B10727" w:rsidP="00C945BD">
      <w:pPr>
        <w:spacing w:after="120"/>
        <w:rPr>
          <w:rFonts w:ascii="Arial" w:hAnsi="Arial" w:cs="Arial"/>
          <w:sz w:val="24"/>
          <w:szCs w:val="24"/>
        </w:rPr>
      </w:pPr>
      <w:r w:rsidRPr="28CC8CA1">
        <w:rPr>
          <w:rFonts w:ascii="Arial" w:hAnsi="Arial" w:cs="Arial"/>
          <w:sz w:val="24"/>
          <w:szCs w:val="24"/>
        </w:rPr>
        <w:t xml:space="preserve">The </w:t>
      </w:r>
      <w:r w:rsidR="001D3AE6" w:rsidRPr="28CC8CA1">
        <w:rPr>
          <w:rFonts w:ascii="Arial" w:hAnsi="Arial" w:cs="Arial"/>
          <w:sz w:val="24"/>
          <w:szCs w:val="24"/>
        </w:rPr>
        <w:t xml:space="preserve">Evaluation Design Document for the current waiver period is still under </w:t>
      </w:r>
      <w:r w:rsidR="00F65834">
        <w:rPr>
          <w:rFonts w:ascii="Arial" w:hAnsi="Arial" w:cs="Arial"/>
          <w:sz w:val="24"/>
          <w:szCs w:val="24"/>
        </w:rPr>
        <w:t>review by CMS</w:t>
      </w:r>
      <w:r w:rsidR="00F65834" w:rsidRPr="28CC8CA1">
        <w:rPr>
          <w:rFonts w:ascii="Arial" w:hAnsi="Arial" w:cs="Arial"/>
          <w:sz w:val="24"/>
          <w:szCs w:val="24"/>
        </w:rPr>
        <w:t xml:space="preserve"> </w:t>
      </w:r>
      <w:r w:rsidR="001D3AE6" w:rsidRPr="28CC8CA1">
        <w:rPr>
          <w:rFonts w:ascii="Arial" w:hAnsi="Arial" w:cs="Arial"/>
          <w:sz w:val="24"/>
          <w:szCs w:val="24"/>
        </w:rPr>
        <w:t xml:space="preserve">but the general </w:t>
      </w:r>
      <w:r w:rsidR="00E03523" w:rsidRPr="28CC8CA1">
        <w:rPr>
          <w:rFonts w:ascii="Arial" w:hAnsi="Arial" w:cs="Arial"/>
          <w:sz w:val="24"/>
          <w:szCs w:val="24"/>
        </w:rPr>
        <w:t xml:space="preserve">impact of the </w:t>
      </w:r>
      <w:r w:rsidR="00D736E5" w:rsidRPr="28CC8CA1">
        <w:rPr>
          <w:rFonts w:ascii="Arial" w:hAnsi="Arial" w:cs="Arial"/>
          <w:sz w:val="24"/>
          <w:szCs w:val="24"/>
        </w:rPr>
        <w:t>amendment</w:t>
      </w:r>
      <w:r w:rsidR="00E03523" w:rsidRPr="28CC8CA1">
        <w:rPr>
          <w:rFonts w:ascii="Arial" w:hAnsi="Arial" w:cs="Arial"/>
          <w:sz w:val="24"/>
          <w:szCs w:val="24"/>
        </w:rPr>
        <w:t xml:space="preserve"> on the evaluation of the waiver is </w:t>
      </w:r>
      <w:r w:rsidR="00D736E5" w:rsidRPr="28CC8CA1">
        <w:rPr>
          <w:rFonts w:ascii="Arial" w:hAnsi="Arial" w:cs="Arial"/>
          <w:sz w:val="24"/>
          <w:szCs w:val="24"/>
        </w:rPr>
        <w:t>described below:</w:t>
      </w:r>
    </w:p>
    <w:p w14:paraId="4FEB3C85" w14:textId="0315A69E" w:rsidR="7B5DF963" w:rsidRDefault="7B5DF963" w:rsidP="00C945BD">
      <w:pPr>
        <w:spacing w:after="120"/>
        <w:rPr>
          <w:rFonts w:ascii="Arial" w:hAnsi="Arial" w:cs="Arial"/>
          <w:sz w:val="24"/>
          <w:szCs w:val="24"/>
        </w:rPr>
      </w:pPr>
      <w:r w:rsidRPr="28CC8CA1">
        <w:rPr>
          <w:rFonts w:ascii="Arial" w:hAnsi="Arial" w:cs="Arial"/>
          <w:sz w:val="24"/>
          <w:szCs w:val="24"/>
        </w:rPr>
        <w:t>Amendment request #1 (</w:t>
      </w:r>
      <w:r w:rsidR="009A7AAA">
        <w:rPr>
          <w:rFonts w:ascii="Arial" w:hAnsi="Arial" w:cs="Arial"/>
          <w:sz w:val="24"/>
          <w:szCs w:val="24"/>
        </w:rPr>
        <w:t>Preserve</w:t>
      </w:r>
      <w:r w:rsidR="009A7AAA" w:rsidRPr="28CC8CA1">
        <w:rPr>
          <w:rFonts w:ascii="Arial" w:hAnsi="Arial" w:cs="Arial"/>
          <w:sz w:val="24"/>
          <w:szCs w:val="24"/>
        </w:rPr>
        <w:t xml:space="preserve"> </w:t>
      </w:r>
      <w:r w:rsidRPr="28CC8CA1">
        <w:rPr>
          <w:rFonts w:ascii="Arial" w:hAnsi="Arial" w:cs="Arial"/>
          <w:sz w:val="24"/>
          <w:szCs w:val="24"/>
        </w:rPr>
        <w:t xml:space="preserve">CommonHealth </w:t>
      </w:r>
      <w:r w:rsidR="68D52537" w:rsidRPr="28CC8CA1">
        <w:rPr>
          <w:rFonts w:ascii="Arial" w:hAnsi="Arial" w:cs="Arial"/>
          <w:sz w:val="24"/>
          <w:szCs w:val="24"/>
        </w:rPr>
        <w:t>M</w:t>
      </w:r>
      <w:r w:rsidRPr="28CC8CA1">
        <w:rPr>
          <w:rFonts w:ascii="Arial" w:hAnsi="Arial" w:cs="Arial"/>
          <w:sz w:val="24"/>
          <w:szCs w:val="24"/>
        </w:rPr>
        <w:t>embers</w:t>
      </w:r>
      <w:r w:rsidR="009A7AAA">
        <w:rPr>
          <w:rFonts w:ascii="Arial" w:hAnsi="Arial" w:cs="Arial"/>
          <w:sz w:val="24"/>
          <w:szCs w:val="24"/>
        </w:rPr>
        <w:t>’ Ability</w:t>
      </w:r>
      <w:r w:rsidRPr="28CC8CA1">
        <w:rPr>
          <w:rFonts w:ascii="Arial" w:hAnsi="Arial" w:cs="Arial"/>
          <w:sz w:val="24"/>
          <w:szCs w:val="24"/>
        </w:rPr>
        <w:t xml:space="preserve"> to </w:t>
      </w:r>
      <w:r w:rsidR="5996AD7F" w:rsidRPr="28CC8CA1">
        <w:rPr>
          <w:rFonts w:ascii="Arial" w:hAnsi="Arial" w:cs="Arial"/>
          <w:sz w:val="24"/>
          <w:szCs w:val="24"/>
        </w:rPr>
        <w:t>E</w:t>
      </w:r>
      <w:r w:rsidRPr="28CC8CA1">
        <w:rPr>
          <w:rFonts w:ascii="Arial" w:hAnsi="Arial" w:cs="Arial"/>
          <w:sz w:val="24"/>
          <w:szCs w:val="24"/>
        </w:rPr>
        <w:t>nroll in One Care Plans) seeks to advance Goal #2 by preserving access for CommonHealth members to elect One Care as an alternative to MassHealth FFS for their Medicaid coverage.</w:t>
      </w:r>
    </w:p>
    <w:p w14:paraId="72AA5129" w14:textId="0A6E893F" w:rsidR="7B5DF963" w:rsidRDefault="7B5DF963" w:rsidP="00C945BD">
      <w:pPr>
        <w:spacing w:after="120"/>
        <w:rPr>
          <w:rFonts w:ascii="Arial" w:hAnsi="Arial" w:cs="Arial"/>
          <w:sz w:val="24"/>
          <w:szCs w:val="24"/>
        </w:rPr>
      </w:pPr>
      <w:r w:rsidRPr="28CC8CA1">
        <w:rPr>
          <w:rFonts w:ascii="Arial" w:hAnsi="Arial" w:cs="Arial"/>
          <w:sz w:val="24"/>
          <w:szCs w:val="24"/>
        </w:rPr>
        <w:t>Amendment request #2 (</w:t>
      </w:r>
      <w:r w:rsidR="6635BE96" w:rsidRPr="28CC8CA1">
        <w:rPr>
          <w:rFonts w:ascii="Arial" w:hAnsi="Arial" w:cs="Arial"/>
          <w:sz w:val="24"/>
          <w:szCs w:val="24"/>
        </w:rPr>
        <w:t xml:space="preserve">Expand </w:t>
      </w:r>
      <w:r w:rsidRPr="28CC8CA1">
        <w:rPr>
          <w:rFonts w:ascii="Arial" w:hAnsi="Arial" w:cs="Arial"/>
          <w:sz w:val="24"/>
          <w:szCs w:val="24"/>
        </w:rPr>
        <w:t>Marketplace Subsidies</w:t>
      </w:r>
      <w:r w:rsidR="52E05D38" w:rsidRPr="28CC8CA1">
        <w:rPr>
          <w:rFonts w:ascii="Arial" w:hAnsi="Arial" w:cs="Arial"/>
          <w:sz w:val="24"/>
          <w:szCs w:val="24"/>
        </w:rPr>
        <w:t xml:space="preserve"> to Additional </w:t>
      </w:r>
      <w:r w:rsidR="00001E22">
        <w:rPr>
          <w:rFonts w:ascii="Arial" w:hAnsi="Arial" w:cs="Arial"/>
          <w:sz w:val="24"/>
          <w:szCs w:val="24"/>
        </w:rPr>
        <w:t>Individuals</w:t>
      </w:r>
      <w:r w:rsidRPr="28CC8CA1">
        <w:rPr>
          <w:rFonts w:ascii="Arial" w:hAnsi="Arial" w:cs="Arial"/>
          <w:sz w:val="24"/>
          <w:szCs w:val="24"/>
        </w:rPr>
        <w:t>) seeks to advance Goal 5 to maintain near-universal coverage and supports hypotheses that enrollment in programs funded with demonstration investments supports near-universal coverage in Massachusetts and results in improved health outcomes.</w:t>
      </w:r>
    </w:p>
    <w:p w14:paraId="58DF3B3A" w14:textId="3B2D6611" w:rsidR="002827CB" w:rsidRPr="0083117E" w:rsidRDefault="00D736E5" w:rsidP="00C945BD">
      <w:pPr>
        <w:spacing w:after="120"/>
        <w:divId w:val="1213691618"/>
        <w:rPr>
          <w:rFonts w:ascii="Arial" w:hAnsi="Arial" w:cs="Arial"/>
          <w:sz w:val="24"/>
          <w:szCs w:val="24"/>
        </w:rPr>
      </w:pPr>
      <w:r w:rsidRPr="28CC8CA1">
        <w:rPr>
          <w:rFonts w:ascii="Arial" w:hAnsi="Arial" w:cs="Arial"/>
          <w:sz w:val="24"/>
          <w:szCs w:val="24"/>
        </w:rPr>
        <w:t>Amendment request #</w:t>
      </w:r>
      <w:r w:rsidR="6A04AF88" w:rsidRPr="28CC8CA1">
        <w:rPr>
          <w:rFonts w:ascii="Arial" w:hAnsi="Arial" w:cs="Arial"/>
          <w:sz w:val="24"/>
          <w:szCs w:val="24"/>
        </w:rPr>
        <w:t>3</w:t>
      </w:r>
      <w:r w:rsidR="00FB4F5C" w:rsidRPr="28CC8CA1">
        <w:rPr>
          <w:rFonts w:ascii="Arial" w:hAnsi="Arial" w:cs="Arial"/>
          <w:sz w:val="24"/>
          <w:szCs w:val="24"/>
        </w:rPr>
        <w:t xml:space="preserve"> </w:t>
      </w:r>
      <w:r w:rsidR="00935A35" w:rsidRPr="28CC8CA1">
        <w:rPr>
          <w:rFonts w:ascii="Arial" w:hAnsi="Arial" w:cs="Arial"/>
          <w:sz w:val="24"/>
          <w:szCs w:val="24"/>
        </w:rPr>
        <w:t>(</w:t>
      </w:r>
      <w:r w:rsidR="6EB221DE" w:rsidRPr="28CC8CA1">
        <w:rPr>
          <w:rFonts w:ascii="Arial" w:hAnsi="Arial" w:cs="Arial"/>
          <w:sz w:val="24"/>
          <w:szCs w:val="24"/>
        </w:rPr>
        <w:t xml:space="preserve">Increase the Income Limit for </w:t>
      </w:r>
      <w:r w:rsidR="00935A35" w:rsidRPr="28CC8CA1">
        <w:rPr>
          <w:rFonts w:ascii="Arial" w:hAnsi="Arial" w:cs="Arial"/>
          <w:sz w:val="24"/>
          <w:szCs w:val="24"/>
        </w:rPr>
        <w:t xml:space="preserve">MSP </w:t>
      </w:r>
      <w:r w:rsidR="56887E34" w:rsidRPr="28CC8CA1">
        <w:rPr>
          <w:rFonts w:ascii="Arial" w:hAnsi="Arial" w:cs="Arial"/>
          <w:sz w:val="24"/>
          <w:szCs w:val="24"/>
        </w:rPr>
        <w:t>B</w:t>
      </w:r>
      <w:r w:rsidR="00935A35" w:rsidRPr="28CC8CA1">
        <w:rPr>
          <w:rFonts w:ascii="Arial" w:hAnsi="Arial" w:cs="Arial"/>
          <w:sz w:val="24"/>
          <w:szCs w:val="24"/>
        </w:rPr>
        <w:t>enefits</w:t>
      </w:r>
      <w:r w:rsidR="50342301" w:rsidRPr="28CC8CA1">
        <w:rPr>
          <w:rFonts w:ascii="Arial" w:hAnsi="Arial" w:cs="Arial"/>
          <w:sz w:val="24"/>
          <w:szCs w:val="24"/>
        </w:rPr>
        <w:t xml:space="preserve"> for Members on MassHealth Standard to the State Statutory Limit</w:t>
      </w:r>
      <w:r w:rsidR="00935A35" w:rsidRPr="28CC8CA1">
        <w:rPr>
          <w:rFonts w:ascii="Arial" w:hAnsi="Arial" w:cs="Arial"/>
          <w:sz w:val="24"/>
          <w:szCs w:val="24"/>
        </w:rPr>
        <w:t>)</w:t>
      </w:r>
      <w:r w:rsidR="00FB4F5C" w:rsidRPr="28CC8CA1">
        <w:rPr>
          <w:rFonts w:ascii="Arial" w:hAnsi="Arial" w:cs="Arial"/>
          <w:sz w:val="24"/>
          <w:szCs w:val="24"/>
        </w:rPr>
        <w:t xml:space="preserve"> </w:t>
      </w:r>
      <w:r w:rsidRPr="28CC8CA1">
        <w:rPr>
          <w:rFonts w:ascii="Arial" w:hAnsi="Arial" w:cs="Arial"/>
          <w:sz w:val="24"/>
          <w:szCs w:val="24"/>
        </w:rPr>
        <w:t>seek</w:t>
      </w:r>
      <w:r w:rsidR="00A301A5" w:rsidRPr="28CC8CA1">
        <w:rPr>
          <w:rFonts w:ascii="Arial" w:hAnsi="Arial" w:cs="Arial"/>
          <w:sz w:val="24"/>
          <w:szCs w:val="24"/>
        </w:rPr>
        <w:t>s</w:t>
      </w:r>
      <w:r w:rsidRPr="28CC8CA1">
        <w:rPr>
          <w:rFonts w:ascii="Arial" w:hAnsi="Arial" w:cs="Arial"/>
          <w:sz w:val="24"/>
          <w:szCs w:val="24"/>
        </w:rPr>
        <w:t xml:space="preserve"> to advance Goal #</w:t>
      </w:r>
      <w:r w:rsidR="00B10727" w:rsidRPr="28CC8CA1">
        <w:rPr>
          <w:rFonts w:ascii="Arial" w:hAnsi="Arial" w:cs="Arial"/>
          <w:sz w:val="24"/>
          <w:szCs w:val="24"/>
        </w:rPr>
        <w:t>5</w:t>
      </w:r>
      <w:r w:rsidRPr="28CC8CA1">
        <w:rPr>
          <w:rFonts w:ascii="Arial" w:hAnsi="Arial" w:cs="Arial"/>
          <w:sz w:val="24"/>
          <w:szCs w:val="24"/>
        </w:rPr>
        <w:t>, to maintain near-universal coverage and support</w:t>
      </w:r>
      <w:r w:rsidR="00E03523" w:rsidRPr="28CC8CA1">
        <w:rPr>
          <w:rFonts w:ascii="Arial" w:hAnsi="Arial" w:cs="Arial"/>
          <w:sz w:val="24"/>
          <w:szCs w:val="24"/>
        </w:rPr>
        <w:t>s</w:t>
      </w:r>
      <w:r w:rsidRPr="28CC8CA1">
        <w:rPr>
          <w:rFonts w:ascii="Arial" w:hAnsi="Arial" w:cs="Arial"/>
          <w:sz w:val="24"/>
          <w:szCs w:val="24"/>
        </w:rPr>
        <w:t xml:space="preserve"> </w:t>
      </w:r>
      <w:r w:rsidR="00336816" w:rsidRPr="28CC8CA1">
        <w:rPr>
          <w:rFonts w:ascii="Arial" w:hAnsi="Arial" w:cs="Arial"/>
          <w:sz w:val="24"/>
          <w:szCs w:val="24"/>
        </w:rPr>
        <w:t xml:space="preserve">hypotheses that </w:t>
      </w:r>
      <w:r w:rsidR="00AB79A8" w:rsidRPr="28CC8CA1">
        <w:rPr>
          <w:rFonts w:ascii="Arial" w:hAnsi="Arial" w:cs="Arial"/>
          <w:sz w:val="24"/>
          <w:szCs w:val="24"/>
        </w:rPr>
        <w:t xml:space="preserve">enrollment in </w:t>
      </w:r>
      <w:r w:rsidR="00336816" w:rsidRPr="28CC8CA1">
        <w:rPr>
          <w:rFonts w:ascii="Arial" w:hAnsi="Arial" w:cs="Arial"/>
          <w:sz w:val="24"/>
          <w:szCs w:val="24"/>
        </w:rPr>
        <w:t>p</w:t>
      </w:r>
      <w:r w:rsidR="00AB79A8" w:rsidRPr="28CC8CA1">
        <w:rPr>
          <w:rFonts w:ascii="Arial" w:hAnsi="Arial" w:cs="Arial"/>
          <w:sz w:val="24"/>
          <w:szCs w:val="24"/>
        </w:rPr>
        <w:t xml:space="preserve">rograms funded with </w:t>
      </w:r>
      <w:r w:rsidR="00C7762A" w:rsidRPr="28CC8CA1">
        <w:rPr>
          <w:rFonts w:ascii="Arial" w:hAnsi="Arial" w:cs="Arial"/>
          <w:sz w:val="24"/>
          <w:szCs w:val="24"/>
        </w:rPr>
        <w:t>d</w:t>
      </w:r>
      <w:r w:rsidR="00AB79A8" w:rsidRPr="28CC8CA1">
        <w:rPr>
          <w:rFonts w:ascii="Arial" w:hAnsi="Arial" w:cs="Arial"/>
          <w:sz w:val="24"/>
          <w:szCs w:val="24"/>
        </w:rPr>
        <w:t>emonstration investments supports near-universal coverage in Massachusetts</w:t>
      </w:r>
      <w:r w:rsidR="002827CB" w:rsidRPr="28CC8CA1">
        <w:rPr>
          <w:rFonts w:ascii="Arial" w:hAnsi="Arial" w:cs="Arial"/>
          <w:sz w:val="24"/>
          <w:szCs w:val="24"/>
        </w:rPr>
        <w:t xml:space="preserve"> and results in improved health outcomes.</w:t>
      </w:r>
    </w:p>
    <w:p w14:paraId="351DF318" w14:textId="77777777" w:rsidR="00C945BD" w:rsidRDefault="14F434FB" w:rsidP="00C945BD">
      <w:pPr>
        <w:spacing w:after="120"/>
        <w:divId w:val="1213691618"/>
        <w:rPr>
          <w:rFonts w:ascii="Arial" w:hAnsi="Arial" w:cs="Arial"/>
          <w:sz w:val="24"/>
          <w:szCs w:val="24"/>
        </w:rPr>
      </w:pPr>
      <w:r w:rsidRPr="28CC8CA1">
        <w:rPr>
          <w:rFonts w:ascii="Arial" w:hAnsi="Arial" w:cs="Arial"/>
          <w:sz w:val="24"/>
          <w:szCs w:val="24"/>
        </w:rPr>
        <w:t xml:space="preserve">Providing MSP benefits to </w:t>
      </w:r>
      <w:r w:rsidR="5E02B254" w:rsidRPr="28CC8CA1">
        <w:rPr>
          <w:rFonts w:ascii="Arial" w:hAnsi="Arial" w:cs="Arial"/>
          <w:sz w:val="24"/>
          <w:szCs w:val="24"/>
        </w:rPr>
        <w:t>additional individuals to comply with the expansion under state law</w:t>
      </w:r>
      <w:r w:rsidRPr="28CC8CA1">
        <w:rPr>
          <w:rFonts w:ascii="Arial" w:hAnsi="Arial" w:cs="Arial"/>
          <w:sz w:val="24"/>
          <w:szCs w:val="24"/>
        </w:rPr>
        <w:t xml:space="preserve"> </w:t>
      </w:r>
      <w:r w:rsidR="3DEB762E" w:rsidRPr="28CC8CA1">
        <w:rPr>
          <w:rFonts w:ascii="Arial" w:hAnsi="Arial" w:cs="Arial"/>
          <w:sz w:val="24"/>
          <w:szCs w:val="24"/>
        </w:rPr>
        <w:t>support</w:t>
      </w:r>
      <w:r w:rsidRPr="28CC8CA1">
        <w:rPr>
          <w:rFonts w:ascii="Arial" w:hAnsi="Arial" w:cs="Arial"/>
          <w:sz w:val="24"/>
          <w:szCs w:val="24"/>
        </w:rPr>
        <w:t>s</w:t>
      </w:r>
      <w:r w:rsidR="3DEB762E" w:rsidRPr="28CC8CA1">
        <w:rPr>
          <w:rFonts w:ascii="Arial" w:hAnsi="Arial" w:cs="Arial"/>
          <w:sz w:val="24"/>
          <w:szCs w:val="24"/>
        </w:rPr>
        <w:t xml:space="preserve"> the state’s goal of maintaining near-universal coverage</w:t>
      </w:r>
      <w:r w:rsidRPr="28CC8CA1">
        <w:rPr>
          <w:rFonts w:ascii="Arial" w:hAnsi="Arial" w:cs="Arial"/>
          <w:sz w:val="24"/>
          <w:szCs w:val="24"/>
        </w:rPr>
        <w:t xml:space="preserve">. The </w:t>
      </w:r>
      <w:r w:rsidR="5E02B254" w:rsidRPr="28CC8CA1">
        <w:rPr>
          <w:rFonts w:ascii="Arial" w:hAnsi="Arial" w:cs="Arial"/>
          <w:sz w:val="24"/>
          <w:szCs w:val="24"/>
        </w:rPr>
        <w:t>MSP</w:t>
      </w:r>
      <w:r w:rsidRPr="28CC8CA1">
        <w:rPr>
          <w:rFonts w:ascii="Arial" w:hAnsi="Arial" w:cs="Arial"/>
          <w:sz w:val="24"/>
          <w:szCs w:val="24"/>
        </w:rPr>
        <w:t xml:space="preserve"> </w:t>
      </w:r>
      <w:r w:rsidRPr="28CC8CA1">
        <w:rPr>
          <w:rFonts w:ascii="Arial" w:hAnsi="Arial" w:cs="Arial"/>
          <w:sz w:val="24"/>
          <w:szCs w:val="24"/>
        </w:rPr>
        <w:lastRenderedPageBreak/>
        <w:t xml:space="preserve">amendment would also </w:t>
      </w:r>
      <w:r w:rsidR="3DEB762E" w:rsidRPr="28CC8CA1">
        <w:rPr>
          <w:rFonts w:ascii="Arial" w:hAnsi="Arial" w:cs="Arial"/>
          <w:sz w:val="24"/>
          <w:szCs w:val="24"/>
        </w:rPr>
        <w:t>help</w:t>
      </w:r>
      <w:r w:rsidRPr="28CC8CA1">
        <w:rPr>
          <w:rFonts w:ascii="Arial" w:hAnsi="Arial" w:cs="Arial"/>
          <w:sz w:val="24"/>
          <w:szCs w:val="24"/>
        </w:rPr>
        <w:t xml:space="preserve"> </w:t>
      </w:r>
      <w:r w:rsidR="3DEB762E" w:rsidRPr="28CC8CA1">
        <w:rPr>
          <w:rFonts w:ascii="Arial" w:hAnsi="Arial" w:cs="Arial"/>
          <w:sz w:val="24"/>
          <w:szCs w:val="24"/>
        </w:rPr>
        <w:t>to ensure the long-term financial sustainability of the state’s health coverage programs</w:t>
      </w:r>
      <w:r w:rsidRPr="28CC8CA1">
        <w:rPr>
          <w:rFonts w:ascii="Arial" w:hAnsi="Arial" w:cs="Arial"/>
          <w:sz w:val="24"/>
          <w:szCs w:val="24"/>
        </w:rPr>
        <w:t xml:space="preserve"> by requiring enrollment in Medicare as the Medicare coverage would no longer come at a cost to the member.</w:t>
      </w:r>
      <w:r>
        <w:br/>
      </w:r>
    </w:p>
    <w:p w14:paraId="460BC349" w14:textId="5453FD01" w:rsidR="00333618" w:rsidRPr="0083117E" w:rsidRDefault="02279449" w:rsidP="00C945BD">
      <w:pPr>
        <w:spacing w:after="120"/>
        <w:divId w:val="1213691618"/>
        <w:rPr>
          <w:rFonts w:ascii="Arial" w:hAnsi="Arial" w:cs="Arial"/>
          <w:sz w:val="24"/>
          <w:szCs w:val="24"/>
        </w:rPr>
      </w:pPr>
      <w:r w:rsidRPr="28CC8CA1">
        <w:rPr>
          <w:rFonts w:ascii="Arial" w:hAnsi="Arial" w:cs="Arial"/>
          <w:sz w:val="24"/>
          <w:szCs w:val="24"/>
        </w:rPr>
        <w:t>Amendment #4 (Remov</w:t>
      </w:r>
      <w:r w:rsidR="67F57509" w:rsidRPr="28CC8CA1">
        <w:rPr>
          <w:rFonts w:ascii="Arial" w:hAnsi="Arial" w:cs="Arial"/>
          <w:sz w:val="24"/>
          <w:szCs w:val="24"/>
        </w:rPr>
        <w:t>e</w:t>
      </w:r>
      <w:r w:rsidRPr="28CC8CA1">
        <w:rPr>
          <w:rFonts w:ascii="Arial" w:hAnsi="Arial" w:cs="Arial"/>
          <w:sz w:val="24"/>
          <w:szCs w:val="24"/>
        </w:rPr>
        <w:t xml:space="preserve"> </w:t>
      </w:r>
      <w:r w:rsidR="4A948A92" w:rsidRPr="28CC8CA1">
        <w:rPr>
          <w:rFonts w:ascii="Arial" w:hAnsi="Arial" w:cs="Arial"/>
          <w:sz w:val="24"/>
          <w:szCs w:val="24"/>
        </w:rPr>
        <w:t>the</w:t>
      </w:r>
      <w:r w:rsidRPr="28CC8CA1">
        <w:rPr>
          <w:rFonts w:ascii="Arial" w:hAnsi="Arial" w:cs="Arial"/>
          <w:sz w:val="24"/>
          <w:szCs w:val="24"/>
        </w:rPr>
        <w:t xml:space="preserve"> Waiver of Three Months Retroactive Eligibility) seeks to advance Goal #5, to maintain near-universal coverage and supports hypotheses that this amendment will increase enrollment continuity, improve health status, and reduce beneficiary medical debt.</w:t>
      </w:r>
    </w:p>
    <w:p w14:paraId="3A96C55A" w14:textId="230D0FC7" w:rsidR="00333618" w:rsidRPr="0083117E" w:rsidRDefault="02279449" w:rsidP="00C945BD">
      <w:pPr>
        <w:spacing w:after="120"/>
        <w:divId w:val="1213691618"/>
        <w:rPr>
          <w:rFonts w:ascii="Arial" w:hAnsi="Arial" w:cs="Arial"/>
          <w:sz w:val="24"/>
          <w:szCs w:val="24"/>
        </w:rPr>
      </w:pPr>
      <w:r w:rsidRPr="33C6719C">
        <w:rPr>
          <w:rFonts w:ascii="Arial" w:hAnsi="Arial" w:cs="Arial"/>
          <w:sz w:val="24"/>
          <w:szCs w:val="24"/>
        </w:rPr>
        <w:t>Amendment request #5 (</w:t>
      </w:r>
      <w:r w:rsidR="2D0AEC05" w:rsidRPr="33C6719C">
        <w:rPr>
          <w:rFonts w:ascii="Arial" w:hAnsi="Arial" w:cs="Arial"/>
          <w:sz w:val="24"/>
          <w:szCs w:val="24"/>
        </w:rPr>
        <w:t xml:space="preserve">Provide </w:t>
      </w:r>
      <w:r w:rsidRPr="33C6719C">
        <w:rPr>
          <w:rFonts w:ascii="Arial" w:hAnsi="Arial" w:cs="Arial"/>
          <w:sz w:val="24"/>
          <w:szCs w:val="24"/>
        </w:rPr>
        <w:t>12</w:t>
      </w:r>
      <w:r w:rsidR="0C6CA2CB" w:rsidRPr="33C6719C">
        <w:rPr>
          <w:rFonts w:ascii="Arial" w:hAnsi="Arial" w:cs="Arial"/>
          <w:sz w:val="24"/>
          <w:szCs w:val="24"/>
        </w:rPr>
        <w:t xml:space="preserve"> </w:t>
      </w:r>
      <w:r w:rsidR="3B1A0417" w:rsidRPr="33C6719C">
        <w:rPr>
          <w:rFonts w:ascii="Arial" w:hAnsi="Arial" w:cs="Arial"/>
          <w:sz w:val="24"/>
          <w:szCs w:val="24"/>
        </w:rPr>
        <w:t>Month</w:t>
      </w:r>
      <w:r w:rsidR="778A166A" w:rsidRPr="33C6719C">
        <w:rPr>
          <w:rFonts w:ascii="Arial" w:hAnsi="Arial" w:cs="Arial"/>
          <w:sz w:val="24"/>
          <w:szCs w:val="24"/>
        </w:rPr>
        <w:t>s</w:t>
      </w:r>
      <w:r w:rsidR="3B1A0417" w:rsidRPr="33C6719C">
        <w:rPr>
          <w:rFonts w:ascii="Arial" w:hAnsi="Arial" w:cs="Arial"/>
          <w:sz w:val="24"/>
          <w:szCs w:val="24"/>
        </w:rPr>
        <w:t xml:space="preserve"> Continuous Eligibility for </w:t>
      </w:r>
      <w:r w:rsidR="5583945D" w:rsidRPr="33C6719C">
        <w:rPr>
          <w:rFonts w:ascii="Arial" w:hAnsi="Arial" w:cs="Arial"/>
          <w:sz w:val="24"/>
          <w:szCs w:val="24"/>
        </w:rPr>
        <w:t>A</w:t>
      </w:r>
      <w:r w:rsidR="3B1A0417" w:rsidRPr="33C6719C">
        <w:rPr>
          <w:rFonts w:ascii="Arial" w:hAnsi="Arial" w:cs="Arial"/>
          <w:sz w:val="24"/>
          <w:szCs w:val="24"/>
        </w:rPr>
        <w:t>dults and 24</w:t>
      </w:r>
      <w:r w:rsidR="3823B24E" w:rsidRPr="33C6719C">
        <w:rPr>
          <w:rFonts w:ascii="Arial" w:hAnsi="Arial" w:cs="Arial"/>
          <w:sz w:val="24"/>
          <w:szCs w:val="24"/>
        </w:rPr>
        <w:t xml:space="preserve"> </w:t>
      </w:r>
      <w:r w:rsidR="3B1A0417" w:rsidRPr="33C6719C">
        <w:rPr>
          <w:rFonts w:ascii="Arial" w:hAnsi="Arial" w:cs="Arial"/>
          <w:sz w:val="24"/>
          <w:szCs w:val="24"/>
        </w:rPr>
        <w:t>month</w:t>
      </w:r>
      <w:r w:rsidR="4DB4FF5F" w:rsidRPr="33C6719C">
        <w:rPr>
          <w:rFonts w:ascii="Arial" w:hAnsi="Arial" w:cs="Arial"/>
          <w:sz w:val="24"/>
          <w:szCs w:val="24"/>
        </w:rPr>
        <w:t>s</w:t>
      </w:r>
      <w:r w:rsidR="3B1A0417" w:rsidRPr="33C6719C">
        <w:rPr>
          <w:rFonts w:ascii="Arial" w:hAnsi="Arial" w:cs="Arial"/>
          <w:sz w:val="24"/>
          <w:szCs w:val="24"/>
        </w:rPr>
        <w:t xml:space="preserve"> Continuous Eligibility for </w:t>
      </w:r>
      <w:r w:rsidR="0F884E1A" w:rsidRPr="33C6719C">
        <w:rPr>
          <w:rFonts w:ascii="Arial" w:hAnsi="Arial" w:cs="Arial"/>
          <w:sz w:val="24"/>
          <w:szCs w:val="24"/>
        </w:rPr>
        <w:t>M</w:t>
      </w:r>
      <w:r w:rsidR="3B1A0417" w:rsidRPr="33C6719C">
        <w:rPr>
          <w:rFonts w:ascii="Arial" w:hAnsi="Arial" w:cs="Arial"/>
          <w:sz w:val="24"/>
          <w:szCs w:val="24"/>
        </w:rPr>
        <w:t xml:space="preserve">embers </w:t>
      </w:r>
      <w:r w:rsidR="43545B7D" w:rsidRPr="33C6719C">
        <w:rPr>
          <w:rFonts w:ascii="Arial" w:hAnsi="Arial" w:cs="Arial"/>
          <w:sz w:val="24"/>
          <w:szCs w:val="24"/>
        </w:rPr>
        <w:t>E</w:t>
      </w:r>
      <w:r w:rsidR="3B1A0417" w:rsidRPr="33C6719C">
        <w:rPr>
          <w:rFonts w:ascii="Arial" w:hAnsi="Arial" w:cs="Arial"/>
          <w:sz w:val="24"/>
          <w:szCs w:val="24"/>
        </w:rPr>
        <w:t xml:space="preserve">xperiencing </w:t>
      </w:r>
      <w:r w:rsidR="15540B25" w:rsidRPr="33C6719C">
        <w:rPr>
          <w:rFonts w:ascii="Arial" w:hAnsi="Arial" w:cs="Arial"/>
          <w:sz w:val="24"/>
          <w:szCs w:val="24"/>
        </w:rPr>
        <w:t>H</w:t>
      </w:r>
      <w:r w:rsidR="3B1A0417" w:rsidRPr="33C6719C">
        <w:rPr>
          <w:rFonts w:ascii="Arial" w:hAnsi="Arial" w:cs="Arial"/>
          <w:sz w:val="24"/>
          <w:szCs w:val="24"/>
        </w:rPr>
        <w:t xml:space="preserve">omelessness </w:t>
      </w:r>
      <w:r w:rsidR="53215E40" w:rsidRPr="33C6719C">
        <w:rPr>
          <w:rFonts w:ascii="Arial" w:hAnsi="Arial" w:cs="Arial"/>
          <w:sz w:val="24"/>
          <w:szCs w:val="24"/>
        </w:rPr>
        <w:t>W</w:t>
      </w:r>
      <w:r w:rsidR="3B1A0417" w:rsidRPr="33C6719C">
        <w:rPr>
          <w:rFonts w:ascii="Arial" w:hAnsi="Arial" w:cs="Arial"/>
          <w:sz w:val="24"/>
          <w:szCs w:val="24"/>
        </w:rPr>
        <w:t xml:space="preserve">ho </w:t>
      </w:r>
      <w:r w:rsidR="41619A66" w:rsidRPr="33C6719C">
        <w:rPr>
          <w:rFonts w:ascii="Arial" w:hAnsi="Arial" w:cs="Arial"/>
          <w:sz w:val="24"/>
          <w:szCs w:val="24"/>
        </w:rPr>
        <w:t>A</w:t>
      </w:r>
      <w:r w:rsidR="3B1A0417" w:rsidRPr="33C6719C">
        <w:rPr>
          <w:rFonts w:ascii="Arial" w:hAnsi="Arial" w:cs="Arial"/>
          <w:sz w:val="24"/>
          <w:szCs w:val="24"/>
        </w:rPr>
        <w:t xml:space="preserve">re </w:t>
      </w:r>
      <w:r w:rsidR="1962DDEF" w:rsidRPr="33C6719C">
        <w:rPr>
          <w:rFonts w:ascii="Arial" w:hAnsi="Arial" w:cs="Arial"/>
          <w:sz w:val="24"/>
          <w:szCs w:val="24"/>
        </w:rPr>
        <w:t>A</w:t>
      </w:r>
      <w:r w:rsidR="3B1A0417" w:rsidRPr="33C6719C">
        <w:rPr>
          <w:rFonts w:ascii="Arial" w:hAnsi="Arial" w:cs="Arial"/>
          <w:sz w:val="24"/>
          <w:szCs w:val="24"/>
        </w:rPr>
        <w:t xml:space="preserve">ge 65 </w:t>
      </w:r>
      <w:r w:rsidR="3F5EEB4A" w:rsidRPr="33C6719C">
        <w:rPr>
          <w:rFonts w:ascii="Arial" w:hAnsi="Arial" w:cs="Arial"/>
          <w:sz w:val="24"/>
          <w:szCs w:val="24"/>
        </w:rPr>
        <w:t>and</w:t>
      </w:r>
      <w:r w:rsidR="3B1A0417" w:rsidRPr="33C6719C">
        <w:rPr>
          <w:rFonts w:ascii="Arial" w:hAnsi="Arial" w:cs="Arial"/>
          <w:sz w:val="24"/>
          <w:szCs w:val="24"/>
        </w:rPr>
        <w:t xml:space="preserve"> </w:t>
      </w:r>
      <w:proofErr w:type="gramStart"/>
      <w:r w:rsidR="23DD9DFE" w:rsidRPr="33C6719C">
        <w:rPr>
          <w:rFonts w:ascii="Arial" w:hAnsi="Arial" w:cs="Arial"/>
          <w:sz w:val="24"/>
          <w:szCs w:val="24"/>
        </w:rPr>
        <w:t>O</w:t>
      </w:r>
      <w:r w:rsidR="3B1A0417" w:rsidRPr="33C6719C">
        <w:rPr>
          <w:rFonts w:ascii="Arial" w:hAnsi="Arial" w:cs="Arial"/>
          <w:sz w:val="24"/>
          <w:szCs w:val="24"/>
        </w:rPr>
        <w:t>ver</w:t>
      </w:r>
      <w:proofErr w:type="gramEnd"/>
      <w:r w:rsidR="3B1A0417" w:rsidRPr="33C6719C">
        <w:rPr>
          <w:rFonts w:ascii="Arial" w:hAnsi="Arial" w:cs="Arial"/>
          <w:sz w:val="24"/>
          <w:szCs w:val="24"/>
        </w:rPr>
        <w:t>) seeks to advance Goal #5, to maintain near-universal coverage and supports hypotheses that enrollment in programs funded with demonstration investments supports near-universal coverage in Massachusetts and results in improved health outcomes. Providing 12 months continuous eligibility for adults age 19 and over (and 24 months continuous eligibility for members experiencing homelessness who are age 65 or older) whose Medicaid eligibility is based on both MAGI and non-MAGI eligibility criteria expands upon the prior and current demonstration periods which provide federal waiver and expenditure authority to allow for continuous eligibility flexibilities for various populations such as children up to age 19, justice-involved members, and those considered to be chronically homeless, allowing continuous coverage of comprehensive benefits for 12 or 24</w:t>
      </w:r>
      <w:r w:rsidR="574ADDF4" w:rsidRPr="33C6719C">
        <w:rPr>
          <w:rFonts w:ascii="Arial" w:hAnsi="Arial" w:cs="Arial"/>
          <w:sz w:val="24"/>
          <w:szCs w:val="24"/>
        </w:rPr>
        <w:t xml:space="preserve"> </w:t>
      </w:r>
      <w:r w:rsidRPr="33C6719C">
        <w:rPr>
          <w:rFonts w:ascii="Arial" w:hAnsi="Arial" w:cs="Arial"/>
          <w:sz w:val="24"/>
          <w:szCs w:val="24"/>
        </w:rPr>
        <w:t>months, dependent on the population.</w:t>
      </w:r>
    </w:p>
    <w:p w14:paraId="52C0400B" w14:textId="01C2D4D7" w:rsidR="00333618" w:rsidRPr="0083117E" w:rsidRDefault="688C3665" w:rsidP="00C945BD">
      <w:pPr>
        <w:spacing w:after="120"/>
        <w:divId w:val="1213691618"/>
        <w:rPr>
          <w:rFonts w:ascii="Arial" w:hAnsi="Arial" w:cs="Arial"/>
          <w:sz w:val="24"/>
          <w:szCs w:val="24"/>
        </w:rPr>
      </w:pPr>
      <w:r w:rsidRPr="28CC8CA1">
        <w:rPr>
          <w:rFonts w:ascii="Arial" w:hAnsi="Arial" w:cs="Arial"/>
          <w:sz w:val="24"/>
          <w:szCs w:val="24"/>
        </w:rPr>
        <w:t xml:space="preserve">Amendment </w:t>
      </w:r>
      <w:r w:rsidR="10C2DCBD" w:rsidRPr="28CC8CA1">
        <w:rPr>
          <w:rFonts w:ascii="Arial" w:hAnsi="Arial" w:cs="Arial"/>
          <w:sz w:val="24"/>
          <w:szCs w:val="24"/>
        </w:rPr>
        <w:t xml:space="preserve">request </w:t>
      </w:r>
      <w:r w:rsidRPr="28CC8CA1">
        <w:rPr>
          <w:rFonts w:ascii="Arial" w:hAnsi="Arial" w:cs="Arial"/>
          <w:sz w:val="24"/>
          <w:szCs w:val="24"/>
        </w:rPr>
        <w:t>#</w:t>
      </w:r>
      <w:r w:rsidR="47650604" w:rsidRPr="28CC8CA1">
        <w:rPr>
          <w:rFonts w:ascii="Arial" w:hAnsi="Arial" w:cs="Arial"/>
          <w:sz w:val="24"/>
          <w:szCs w:val="24"/>
        </w:rPr>
        <w:t>6</w:t>
      </w:r>
      <w:r w:rsidRPr="28CC8CA1">
        <w:rPr>
          <w:rFonts w:ascii="Arial" w:hAnsi="Arial" w:cs="Arial"/>
          <w:sz w:val="24"/>
          <w:szCs w:val="24"/>
        </w:rPr>
        <w:t xml:space="preserve"> </w:t>
      </w:r>
      <w:r w:rsidR="00FF236D" w:rsidRPr="28CC8CA1">
        <w:rPr>
          <w:rFonts w:ascii="Arial" w:hAnsi="Arial" w:cs="Arial"/>
          <w:sz w:val="24"/>
          <w:szCs w:val="24"/>
        </w:rPr>
        <w:t>(</w:t>
      </w:r>
      <w:r w:rsidR="55DAC42C" w:rsidRPr="28CC8CA1">
        <w:rPr>
          <w:rFonts w:ascii="Arial" w:hAnsi="Arial" w:cs="Arial"/>
          <w:sz w:val="24"/>
          <w:szCs w:val="24"/>
        </w:rPr>
        <w:t xml:space="preserve">Include </w:t>
      </w:r>
      <w:r w:rsidR="00FF236D" w:rsidRPr="28CC8CA1">
        <w:rPr>
          <w:rFonts w:ascii="Arial" w:hAnsi="Arial" w:cs="Arial"/>
          <w:sz w:val="24"/>
          <w:szCs w:val="24"/>
        </w:rPr>
        <w:t>STPHH</w:t>
      </w:r>
      <w:r w:rsidR="19FBDAD8" w:rsidRPr="28CC8CA1">
        <w:rPr>
          <w:rFonts w:ascii="Arial" w:hAnsi="Arial" w:cs="Arial"/>
          <w:sz w:val="24"/>
          <w:szCs w:val="24"/>
        </w:rPr>
        <w:t xml:space="preserve"> as an allowable HRSN Service</w:t>
      </w:r>
      <w:r w:rsidR="00FF236D" w:rsidRPr="28CC8CA1">
        <w:rPr>
          <w:rFonts w:ascii="Arial" w:hAnsi="Arial" w:cs="Arial"/>
          <w:sz w:val="24"/>
          <w:szCs w:val="24"/>
        </w:rPr>
        <w:t xml:space="preserve">) </w:t>
      </w:r>
      <w:r w:rsidRPr="28CC8CA1">
        <w:rPr>
          <w:rFonts w:ascii="Arial" w:hAnsi="Arial" w:cs="Arial"/>
          <w:sz w:val="24"/>
          <w:szCs w:val="24"/>
        </w:rPr>
        <w:t xml:space="preserve">seeks to advance Goal # </w:t>
      </w:r>
      <w:r w:rsidR="28D3F5B4" w:rsidRPr="28CC8CA1">
        <w:rPr>
          <w:rFonts w:ascii="Arial" w:hAnsi="Arial" w:cs="Arial"/>
          <w:sz w:val="24"/>
          <w:szCs w:val="24"/>
        </w:rPr>
        <w:t>3</w:t>
      </w:r>
      <w:r w:rsidR="00167749">
        <w:rPr>
          <w:rFonts w:ascii="Arial" w:hAnsi="Arial" w:cs="Arial"/>
          <w:sz w:val="24"/>
          <w:szCs w:val="24"/>
        </w:rPr>
        <w:t xml:space="preserve">. </w:t>
      </w:r>
      <w:r w:rsidR="2E871B5C" w:rsidRPr="31534C7B">
        <w:rPr>
          <w:rFonts w:ascii="Arial" w:hAnsi="Arial" w:cs="Arial"/>
          <w:sz w:val="24"/>
          <w:szCs w:val="24"/>
        </w:rPr>
        <w:t xml:space="preserve">The evaluation of STPHH will include an analysis of how the </w:t>
      </w:r>
      <w:r w:rsidR="6F93EBBB" w:rsidRPr="31534C7B">
        <w:rPr>
          <w:rFonts w:ascii="Arial" w:hAnsi="Arial" w:cs="Arial"/>
          <w:sz w:val="24"/>
          <w:szCs w:val="24"/>
        </w:rPr>
        <w:t xml:space="preserve">services </w:t>
      </w:r>
      <w:r w:rsidR="2E871B5C" w:rsidRPr="31534C7B">
        <w:rPr>
          <w:rFonts w:ascii="Arial" w:hAnsi="Arial" w:cs="Arial"/>
          <w:sz w:val="24"/>
          <w:szCs w:val="24"/>
        </w:rPr>
        <w:t>affect utilization of preventive and routine care, utilization of and costs associated with potentially avoidable, high-acuity health care, and beneficiary physical and mental health outcomes. Additionally, the evaluation will include a cost analysis to support developing comprehensive and accurate cost estimates of providing services and an assessment of the potential improve</w:t>
      </w:r>
      <w:r w:rsidR="3845F355" w:rsidRPr="31534C7B">
        <w:rPr>
          <w:rFonts w:ascii="Arial" w:hAnsi="Arial" w:cs="Arial"/>
          <w:sz w:val="24"/>
          <w:szCs w:val="24"/>
        </w:rPr>
        <w:t>ment</w:t>
      </w:r>
      <w:r w:rsidR="2E871B5C" w:rsidRPr="31534C7B">
        <w:rPr>
          <w:rFonts w:ascii="Arial" w:hAnsi="Arial" w:cs="Arial"/>
          <w:sz w:val="24"/>
          <w:szCs w:val="24"/>
        </w:rPr>
        <w:t xml:space="preserve">s in the quality and effectiveness and </w:t>
      </w:r>
      <w:r w:rsidR="61EEDF93" w:rsidRPr="31534C7B">
        <w:rPr>
          <w:rFonts w:ascii="Arial" w:hAnsi="Arial" w:cs="Arial"/>
          <w:sz w:val="24"/>
          <w:szCs w:val="24"/>
        </w:rPr>
        <w:t>utilization of outpatient</w:t>
      </w:r>
      <w:r w:rsidR="2E871B5C" w:rsidRPr="31534C7B">
        <w:rPr>
          <w:rFonts w:ascii="Arial" w:hAnsi="Arial" w:cs="Arial"/>
          <w:sz w:val="24"/>
          <w:szCs w:val="24"/>
        </w:rPr>
        <w:t xml:space="preserve"> services.  </w:t>
      </w:r>
    </w:p>
    <w:p w14:paraId="4C9AC460" w14:textId="70A59ED6" w:rsidR="00333618" w:rsidRPr="0090598B" w:rsidRDefault="1722E15C" w:rsidP="00C945BD">
      <w:pPr>
        <w:spacing w:after="120"/>
        <w:divId w:val="1213691618"/>
        <w:rPr>
          <w:rFonts w:ascii="Arial" w:hAnsi="Arial" w:cs="Arial"/>
          <w:sz w:val="24"/>
          <w:szCs w:val="24"/>
        </w:rPr>
      </w:pPr>
      <w:r w:rsidRPr="52DF99A2">
        <w:rPr>
          <w:rFonts w:ascii="Arial" w:hAnsi="Arial" w:cs="Arial"/>
          <w:sz w:val="24"/>
          <w:szCs w:val="24"/>
        </w:rPr>
        <w:t>As noted in Footnote #</w:t>
      </w:r>
      <w:r w:rsidR="292EB570" w:rsidRPr="52DF99A2">
        <w:rPr>
          <w:rFonts w:ascii="Arial" w:hAnsi="Arial" w:cs="Arial"/>
          <w:sz w:val="24"/>
          <w:szCs w:val="24"/>
        </w:rPr>
        <w:t>2</w:t>
      </w:r>
      <w:r w:rsidRPr="52DF99A2">
        <w:rPr>
          <w:rFonts w:ascii="Arial" w:hAnsi="Arial" w:cs="Arial"/>
          <w:sz w:val="24"/>
          <w:szCs w:val="24"/>
        </w:rPr>
        <w:t xml:space="preserve">, </w:t>
      </w:r>
      <w:r w:rsidR="105F6D35" w:rsidRPr="52DF99A2">
        <w:rPr>
          <w:rFonts w:ascii="Arial" w:hAnsi="Arial" w:cs="Arial"/>
          <w:sz w:val="24"/>
          <w:szCs w:val="24"/>
        </w:rPr>
        <w:t>t</w:t>
      </w:r>
      <w:r w:rsidRPr="52DF99A2">
        <w:rPr>
          <w:rFonts w:ascii="Arial" w:hAnsi="Arial" w:cs="Arial"/>
          <w:sz w:val="24"/>
          <w:szCs w:val="24"/>
        </w:rPr>
        <w:t xml:space="preserve">he Commonwealth has received approval from CMS </w:t>
      </w:r>
      <w:r w:rsidR="00694CF7">
        <w:rPr>
          <w:rFonts w:ascii="Arial" w:hAnsi="Arial" w:cs="Arial"/>
          <w:sz w:val="24"/>
          <w:szCs w:val="24"/>
        </w:rPr>
        <w:t xml:space="preserve">to use funding </w:t>
      </w:r>
      <w:r w:rsidR="003E4190">
        <w:rPr>
          <w:rFonts w:ascii="Arial" w:hAnsi="Arial" w:cs="Arial"/>
          <w:sz w:val="24"/>
          <w:szCs w:val="24"/>
        </w:rPr>
        <w:t xml:space="preserve">from </w:t>
      </w:r>
      <w:r w:rsidR="00B25769">
        <w:rPr>
          <w:rFonts w:ascii="Arial" w:hAnsi="Arial" w:cs="Arial"/>
          <w:sz w:val="24"/>
          <w:szCs w:val="24"/>
        </w:rPr>
        <w:t xml:space="preserve">Section 9817 </w:t>
      </w:r>
      <w:r w:rsidR="00EF1F9B">
        <w:rPr>
          <w:rFonts w:ascii="Arial" w:hAnsi="Arial" w:cs="Arial"/>
          <w:sz w:val="24"/>
          <w:szCs w:val="24"/>
        </w:rPr>
        <w:t xml:space="preserve">of the </w:t>
      </w:r>
      <w:r w:rsidR="00EF1F9B" w:rsidRPr="52DF99A2">
        <w:rPr>
          <w:rFonts w:ascii="Arial" w:hAnsi="Arial" w:cs="Arial"/>
          <w:sz w:val="24"/>
          <w:szCs w:val="24"/>
        </w:rPr>
        <w:t xml:space="preserve">American Rescue Plan Act (ARPA) </w:t>
      </w:r>
      <w:r w:rsidRPr="52DF99A2">
        <w:rPr>
          <w:rFonts w:ascii="Arial" w:hAnsi="Arial" w:cs="Arial"/>
          <w:sz w:val="24"/>
          <w:szCs w:val="24"/>
        </w:rPr>
        <w:t xml:space="preserve">for a Medical Respite Pilot Program Grant. This pilot program </w:t>
      </w:r>
      <w:r w:rsidR="00307CFC">
        <w:rPr>
          <w:rFonts w:ascii="Arial" w:hAnsi="Arial" w:cs="Arial"/>
          <w:sz w:val="24"/>
          <w:szCs w:val="24"/>
        </w:rPr>
        <w:t xml:space="preserve">will </w:t>
      </w:r>
      <w:r w:rsidRPr="52DF99A2">
        <w:rPr>
          <w:rFonts w:ascii="Arial" w:hAnsi="Arial" w:cs="Arial"/>
          <w:sz w:val="24"/>
          <w:szCs w:val="24"/>
        </w:rPr>
        <w:t>operate until December 2024</w:t>
      </w:r>
      <w:r w:rsidR="002D6C23">
        <w:rPr>
          <w:rFonts w:ascii="Arial" w:hAnsi="Arial" w:cs="Arial"/>
          <w:sz w:val="24"/>
          <w:szCs w:val="24"/>
        </w:rPr>
        <w:t xml:space="preserve"> and </w:t>
      </w:r>
      <w:r w:rsidR="00E16A6F">
        <w:rPr>
          <w:rFonts w:ascii="Arial" w:hAnsi="Arial" w:cs="Arial"/>
          <w:sz w:val="24"/>
          <w:szCs w:val="24"/>
        </w:rPr>
        <w:t>will be</w:t>
      </w:r>
      <w:r w:rsidR="002D6C23">
        <w:rPr>
          <w:rFonts w:ascii="Arial" w:hAnsi="Arial" w:cs="Arial"/>
          <w:sz w:val="24"/>
          <w:szCs w:val="24"/>
        </w:rPr>
        <w:t xml:space="preserve"> </w:t>
      </w:r>
      <w:r w:rsidR="002D6C23" w:rsidRPr="52DF99A2">
        <w:rPr>
          <w:rFonts w:ascii="Arial" w:hAnsi="Arial" w:cs="Arial"/>
          <w:sz w:val="24"/>
          <w:szCs w:val="24"/>
        </w:rPr>
        <w:t>aligned with the Short-Term Post Hospitalization Housing Program model</w:t>
      </w:r>
      <w:r w:rsidRPr="52DF99A2">
        <w:rPr>
          <w:rFonts w:ascii="Arial" w:hAnsi="Arial" w:cs="Arial"/>
          <w:sz w:val="24"/>
          <w:szCs w:val="24"/>
        </w:rPr>
        <w:t xml:space="preserve">. </w:t>
      </w:r>
      <w:r w:rsidR="2B1B9052" w:rsidRPr="52DF99A2">
        <w:rPr>
          <w:rFonts w:ascii="Arial" w:hAnsi="Arial" w:cs="Arial"/>
          <w:sz w:val="24"/>
          <w:szCs w:val="24"/>
        </w:rPr>
        <w:t>The evaluation of STPHH will build on the evaluation of the ARPA</w:t>
      </w:r>
      <w:r w:rsidR="2C6189D6" w:rsidRPr="52DF99A2">
        <w:rPr>
          <w:rFonts w:ascii="Arial" w:hAnsi="Arial" w:cs="Arial"/>
          <w:sz w:val="24"/>
          <w:szCs w:val="24"/>
        </w:rPr>
        <w:t>-funded</w:t>
      </w:r>
      <w:r w:rsidR="2B1B9052" w:rsidRPr="52DF99A2">
        <w:rPr>
          <w:rFonts w:ascii="Arial" w:hAnsi="Arial" w:cs="Arial"/>
          <w:sz w:val="24"/>
          <w:szCs w:val="24"/>
        </w:rPr>
        <w:t xml:space="preserve"> Medical Respite Grant Program.</w:t>
      </w:r>
    </w:p>
    <w:p w14:paraId="7A4AD1C6" w14:textId="405AD037" w:rsidR="00EF7133" w:rsidRPr="002C7A55" w:rsidRDefault="1FB36580" w:rsidP="00C945BD">
      <w:pPr>
        <w:spacing w:after="120"/>
        <w:divId w:val="1213691618"/>
        <w:rPr>
          <w:rFonts w:ascii="Arial" w:hAnsi="Arial" w:cs="Arial"/>
          <w:sz w:val="24"/>
          <w:szCs w:val="24"/>
        </w:rPr>
      </w:pPr>
      <w:r>
        <w:br/>
      </w:r>
      <w:r w:rsidR="4F046964" w:rsidRPr="6C90CD42">
        <w:rPr>
          <w:rFonts w:ascii="Arial" w:hAnsi="Arial" w:cs="Arial"/>
          <w:sz w:val="24"/>
          <w:szCs w:val="24"/>
        </w:rPr>
        <w:t>Amendment request #</w:t>
      </w:r>
      <w:r w:rsidR="4411EC0C" w:rsidRPr="6C90CD42">
        <w:rPr>
          <w:rFonts w:ascii="Arial" w:hAnsi="Arial" w:cs="Arial"/>
          <w:sz w:val="24"/>
          <w:szCs w:val="24"/>
        </w:rPr>
        <w:t>7</w:t>
      </w:r>
      <w:r w:rsidR="4F046964" w:rsidRPr="6C90CD42">
        <w:rPr>
          <w:rFonts w:ascii="Arial" w:hAnsi="Arial" w:cs="Arial"/>
          <w:sz w:val="24"/>
          <w:szCs w:val="24"/>
        </w:rPr>
        <w:t xml:space="preserve"> </w:t>
      </w:r>
      <w:r w:rsidR="00DF7D50" w:rsidRPr="6C90CD42">
        <w:rPr>
          <w:rFonts w:ascii="Arial" w:hAnsi="Arial" w:cs="Arial"/>
          <w:sz w:val="24"/>
          <w:szCs w:val="24"/>
        </w:rPr>
        <w:t>(</w:t>
      </w:r>
      <w:r w:rsidR="5AA451BC" w:rsidRPr="6C90CD42">
        <w:rPr>
          <w:rFonts w:ascii="Arial" w:hAnsi="Arial" w:cs="Arial"/>
          <w:sz w:val="24"/>
          <w:szCs w:val="24"/>
        </w:rPr>
        <w:t xml:space="preserve">Increase the Expenditure Authority for the </w:t>
      </w:r>
      <w:r w:rsidR="00DF7D50" w:rsidRPr="6C90CD42">
        <w:rPr>
          <w:rFonts w:ascii="Arial" w:hAnsi="Arial" w:cs="Arial"/>
          <w:sz w:val="24"/>
          <w:szCs w:val="24"/>
        </w:rPr>
        <w:t>SSO Integration Fund)</w:t>
      </w:r>
      <w:r w:rsidR="00A04D44" w:rsidRPr="6C90CD42">
        <w:rPr>
          <w:rFonts w:ascii="Arial" w:hAnsi="Arial" w:cs="Arial"/>
          <w:sz w:val="24"/>
          <w:szCs w:val="24"/>
        </w:rPr>
        <w:t xml:space="preserve"> seeks to advance Goal #</w:t>
      </w:r>
      <w:r w:rsidR="00555AFC" w:rsidRPr="6C90CD42">
        <w:rPr>
          <w:rFonts w:ascii="Arial" w:hAnsi="Arial" w:cs="Arial"/>
          <w:sz w:val="24"/>
          <w:szCs w:val="24"/>
        </w:rPr>
        <w:t xml:space="preserve"> 3</w:t>
      </w:r>
      <w:r w:rsidR="00555AFC" w:rsidRPr="6C90CD42">
        <w:rPr>
          <w:rFonts w:ascii="Arial" w:hAnsi="Arial" w:cs="Arial"/>
        </w:rPr>
        <w:t xml:space="preserve"> to continue to </w:t>
      </w:r>
      <w:r w:rsidR="00555AFC" w:rsidRPr="6C90CD42">
        <w:rPr>
          <w:rFonts w:ascii="Arial" w:hAnsi="Arial" w:cs="Arial"/>
          <w:sz w:val="24"/>
          <w:szCs w:val="24"/>
        </w:rPr>
        <w:t xml:space="preserve">improve access to and quality and equity </w:t>
      </w:r>
      <w:r w:rsidR="00555AFC" w:rsidRPr="6C90CD42">
        <w:rPr>
          <w:rFonts w:ascii="Arial" w:hAnsi="Arial" w:cs="Arial"/>
          <w:sz w:val="24"/>
          <w:szCs w:val="24"/>
        </w:rPr>
        <w:lastRenderedPageBreak/>
        <w:t>of care, with a focus on initiatives addressing health-related social needs</w:t>
      </w:r>
      <w:r w:rsidR="00162F7D" w:rsidRPr="6C90CD42">
        <w:rPr>
          <w:rFonts w:ascii="Arial" w:hAnsi="Arial" w:cs="Arial"/>
          <w:sz w:val="24"/>
          <w:szCs w:val="24"/>
        </w:rPr>
        <w:t>.</w:t>
      </w:r>
      <w:r w:rsidR="00AD0C7A" w:rsidRPr="6C90CD42">
        <w:rPr>
          <w:rFonts w:ascii="Arial" w:hAnsi="Arial" w:cs="Arial"/>
          <w:sz w:val="24"/>
          <w:szCs w:val="24"/>
        </w:rPr>
        <w:t xml:space="preserve">  </w:t>
      </w:r>
      <w:r w:rsidR="00F942E7" w:rsidRPr="6C90CD42">
        <w:rPr>
          <w:rFonts w:ascii="Arial" w:hAnsi="Arial" w:cs="Arial"/>
          <w:sz w:val="24"/>
          <w:szCs w:val="24"/>
        </w:rPr>
        <w:t xml:space="preserve">The evaluation of the </w:t>
      </w:r>
      <w:r w:rsidR="00162F7D" w:rsidRPr="6C90CD42">
        <w:rPr>
          <w:rFonts w:ascii="Arial" w:hAnsi="Arial" w:cs="Arial"/>
          <w:sz w:val="24"/>
          <w:szCs w:val="24"/>
        </w:rPr>
        <w:t xml:space="preserve">SSO Integration Fund </w:t>
      </w:r>
      <w:r w:rsidR="00860E47" w:rsidRPr="6C90CD42">
        <w:rPr>
          <w:rFonts w:ascii="Arial" w:hAnsi="Arial" w:cs="Arial"/>
          <w:sz w:val="24"/>
          <w:szCs w:val="24"/>
        </w:rPr>
        <w:t>will continue as proposed in the E</w:t>
      </w:r>
      <w:r w:rsidR="00B43BD2" w:rsidRPr="6C90CD42">
        <w:rPr>
          <w:rFonts w:ascii="Arial" w:hAnsi="Arial" w:cs="Arial"/>
          <w:sz w:val="24"/>
          <w:szCs w:val="24"/>
        </w:rPr>
        <w:t>valuation Design Document</w:t>
      </w:r>
      <w:r w:rsidR="00860E47" w:rsidRPr="6C90CD42">
        <w:rPr>
          <w:rFonts w:ascii="Arial" w:hAnsi="Arial" w:cs="Arial"/>
          <w:sz w:val="24"/>
          <w:szCs w:val="24"/>
        </w:rPr>
        <w:t>.</w:t>
      </w:r>
      <w:r w:rsidR="00B43BD2" w:rsidRPr="6C90CD42">
        <w:rPr>
          <w:rFonts w:ascii="Arial" w:hAnsi="Arial" w:cs="Arial"/>
          <w:sz w:val="24"/>
          <w:szCs w:val="24"/>
        </w:rPr>
        <w:t xml:space="preserve"> </w:t>
      </w:r>
      <w:r>
        <w:br/>
      </w:r>
      <w:r>
        <w:br/>
      </w:r>
      <w:r w:rsidRPr="6C90CD42">
        <w:rPr>
          <w:rFonts w:ascii="Arial" w:hAnsi="Arial" w:cs="Arial"/>
          <w:sz w:val="24"/>
          <w:szCs w:val="24"/>
        </w:rPr>
        <w:t>Amendment request #</w:t>
      </w:r>
      <w:r w:rsidR="5B907241" w:rsidRPr="6C90CD42">
        <w:rPr>
          <w:rFonts w:ascii="Arial" w:hAnsi="Arial" w:cs="Arial"/>
          <w:sz w:val="24"/>
          <w:szCs w:val="24"/>
        </w:rPr>
        <w:t>8</w:t>
      </w:r>
      <w:r w:rsidRPr="6C90CD42">
        <w:rPr>
          <w:rFonts w:ascii="Arial" w:hAnsi="Arial" w:cs="Arial"/>
          <w:sz w:val="24"/>
          <w:szCs w:val="24"/>
        </w:rPr>
        <w:t xml:space="preserve"> (</w:t>
      </w:r>
      <w:r w:rsidR="083B6A90" w:rsidRPr="6C90CD42">
        <w:rPr>
          <w:rFonts w:ascii="Arial" w:hAnsi="Arial" w:cs="Arial"/>
          <w:color w:val="000000" w:themeColor="text1"/>
          <w:sz w:val="24"/>
          <w:szCs w:val="24"/>
        </w:rPr>
        <w:t>Provid</w:t>
      </w:r>
      <w:r w:rsidR="08BD2066" w:rsidRPr="6C90CD42">
        <w:rPr>
          <w:rFonts w:ascii="Arial" w:hAnsi="Arial" w:cs="Arial"/>
          <w:color w:val="000000" w:themeColor="text1"/>
          <w:sz w:val="24"/>
          <w:szCs w:val="24"/>
        </w:rPr>
        <w:t>e</w:t>
      </w:r>
      <w:r w:rsidR="083B6A90" w:rsidRPr="6C90CD42">
        <w:rPr>
          <w:rFonts w:ascii="Arial" w:hAnsi="Arial" w:cs="Arial"/>
          <w:color w:val="000000" w:themeColor="text1"/>
          <w:sz w:val="24"/>
          <w:szCs w:val="24"/>
        </w:rPr>
        <w:t xml:space="preserve"> </w:t>
      </w:r>
      <w:r w:rsidR="1447E85E" w:rsidRPr="6C90CD42">
        <w:rPr>
          <w:rFonts w:ascii="Arial" w:hAnsi="Arial" w:cs="Arial"/>
          <w:color w:val="000000" w:themeColor="text1"/>
          <w:sz w:val="24"/>
          <w:szCs w:val="24"/>
        </w:rPr>
        <w:t xml:space="preserve">Pre-Release </w:t>
      </w:r>
      <w:r w:rsidR="083B6A90" w:rsidRPr="6C90CD42">
        <w:rPr>
          <w:rFonts w:ascii="Arial" w:hAnsi="Arial" w:cs="Arial"/>
          <w:color w:val="000000" w:themeColor="text1"/>
          <w:sz w:val="24"/>
          <w:szCs w:val="24"/>
        </w:rPr>
        <w:t xml:space="preserve">MassHealth Services to </w:t>
      </w:r>
      <w:r w:rsidR="6892471B" w:rsidRPr="6C90CD42">
        <w:rPr>
          <w:rFonts w:ascii="Arial" w:hAnsi="Arial" w:cs="Arial"/>
          <w:color w:val="000000" w:themeColor="text1"/>
          <w:sz w:val="24"/>
          <w:szCs w:val="24"/>
        </w:rPr>
        <w:t xml:space="preserve">Individuals in </w:t>
      </w:r>
      <w:r w:rsidR="00A80AB0">
        <w:rPr>
          <w:rFonts w:ascii="Arial" w:hAnsi="Arial" w:cs="Arial"/>
          <w:color w:val="000000" w:themeColor="text1"/>
          <w:sz w:val="24"/>
          <w:szCs w:val="24"/>
        </w:rPr>
        <w:t>Certain Public Institutions</w:t>
      </w:r>
      <w:r w:rsidRPr="6C90CD42">
        <w:rPr>
          <w:rFonts w:ascii="Arial" w:hAnsi="Arial" w:cs="Arial"/>
          <w:sz w:val="24"/>
          <w:szCs w:val="24"/>
        </w:rPr>
        <w:t>) seeks to advance</w:t>
      </w:r>
      <w:r w:rsidR="23537FAD" w:rsidRPr="6C90CD42">
        <w:rPr>
          <w:rFonts w:ascii="Arial" w:hAnsi="Arial" w:cs="Arial"/>
          <w:sz w:val="24"/>
          <w:szCs w:val="24"/>
        </w:rPr>
        <w:t xml:space="preserve"> </w:t>
      </w:r>
      <w:r w:rsidR="623EAB18" w:rsidRPr="6C90CD42">
        <w:rPr>
          <w:rFonts w:ascii="Arial" w:hAnsi="Arial" w:cs="Arial"/>
          <w:sz w:val="24"/>
          <w:szCs w:val="24"/>
        </w:rPr>
        <w:t>Goal #3</w:t>
      </w:r>
      <w:r w:rsidR="3E08DC53" w:rsidRPr="6C90CD42">
        <w:rPr>
          <w:rFonts w:ascii="Arial" w:hAnsi="Arial" w:cs="Arial"/>
          <w:sz w:val="24"/>
          <w:szCs w:val="24"/>
        </w:rPr>
        <w:t xml:space="preserve"> </w:t>
      </w:r>
      <w:r w:rsidR="302BE35B" w:rsidRPr="6C90CD42">
        <w:rPr>
          <w:rFonts w:ascii="Arial" w:hAnsi="Arial" w:cs="Arial"/>
          <w:sz w:val="24"/>
          <w:szCs w:val="24"/>
        </w:rPr>
        <w:t>to continue to</w:t>
      </w:r>
      <w:r w:rsidR="623EAB18" w:rsidRPr="6C90CD42">
        <w:rPr>
          <w:rFonts w:ascii="Arial" w:hAnsi="Arial" w:cs="Arial"/>
          <w:sz w:val="24"/>
          <w:szCs w:val="24"/>
        </w:rPr>
        <w:t xml:space="preserve"> access to and equity of care, with a focus on initiatives addressing health-related social needs and specific improvement areas relating to health quality and equity, including maternal health and health care for justice-involved individuals who are in the community.</w:t>
      </w:r>
    </w:p>
    <w:p w14:paraId="03FC915E" w14:textId="76F29516" w:rsidR="00EF7133" w:rsidRPr="002C7A55" w:rsidRDefault="6608D378" w:rsidP="00C945BD">
      <w:pPr>
        <w:spacing w:after="120"/>
        <w:divId w:val="1213691618"/>
      </w:pPr>
      <w:r w:rsidRPr="2B100FC4">
        <w:rPr>
          <w:rFonts w:ascii="Arial" w:hAnsi="Arial" w:cs="Arial"/>
          <w:sz w:val="24"/>
          <w:szCs w:val="24"/>
        </w:rPr>
        <w:t xml:space="preserve">For evaluation of the provision of MassHealth services to </w:t>
      </w:r>
      <w:r w:rsidR="001E0EEA">
        <w:rPr>
          <w:rFonts w:ascii="Arial" w:hAnsi="Arial" w:cs="Arial"/>
          <w:sz w:val="24"/>
          <w:szCs w:val="24"/>
        </w:rPr>
        <w:t xml:space="preserve">individuals in </w:t>
      </w:r>
      <w:r w:rsidR="00A80AB0">
        <w:rPr>
          <w:rFonts w:ascii="Arial" w:hAnsi="Arial" w:cs="Arial"/>
          <w:sz w:val="24"/>
          <w:szCs w:val="24"/>
        </w:rPr>
        <w:t>certain public institutions</w:t>
      </w:r>
      <w:r w:rsidRPr="2B100FC4">
        <w:rPr>
          <w:rFonts w:ascii="Arial" w:hAnsi="Arial" w:cs="Arial"/>
          <w:sz w:val="24"/>
          <w:szCs w:val="24"/>
        </w:rPr>
        <w:t>, evaluation metrics may include:</w:t>
      </w:r>
    </w:p>
    <w:p w14:paraId="3D814354" w14:textId="377AC755"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Provision of physical, behavioral health, and HRSN services prior to release</w:t>
      </w:r>
      <w:r w:rsidR="73CB559D" w:rsidRPr="52E43E6B">
        <w:rPr>
          <w:rFonts w:ascii="Arial" w:hAnsi="Arial" w:cs="Arial"/>
          <w:sz w:val="24"/>
          <w:szCs w:val="24"/>
        </w:rPr>
        <w:t>;</w:t>
      </w:r>
    </w:p>
    <w:p w14:paraId="26DD0621" w14:textId="7C3DE323"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Provision of medication-assisted treatment prior to release</w:t>
      </w:r>
      <w:r w:rsidR="1EF6630F" w:rsidRPr="52E43E6B">
        <w:rPr>
          <w:rFonts w:ascii="Arial" w:hAnsi="Arial" w:cs="Arial"/>
          <w:sz w:val="24"/>
          <w:szCs w:val="24"/>
        </w:rPr>
        <w:t>;</w:t>
      </w:r>
    </w:p>
    <w:p w14:paraId="6832898E" w14:textId="6D3FBF0E"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Hospitalizations and use of emergency services post-release</w:t>
      </w:r>
      <w:r w:rsidR="754A5F17" w:rsidRPr="52E43E6B">
        <w:rPr>
          <w:rFonts w:ascii="Arial" w:hAnsi="Arial" w:cs="Arial"/>
          <w:sz w:val="24"/>
          <w:szCs w:val="24"/>
        </w:rPr>
        <w:t>;</w:t>
      </w:r>
      <w:r w:rsidRPr="2B100FC4">
        <w:rPr>
          <w:rFonts w:ascii="Arial" w:hAnsi="Arial" w:cs="Arial"/>
          <w:sz w:val="24"/>
          <w:szCs w:val="24"/>
        </w:rPr>
        <w:t xml:space="preserve"> </w:t>
      </w:r>
    </w:p>
    <w:p w14:paraId="59006C77" w14:textId="41917A57"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All cause deaths post-release, particularly opioid-related</w:t>
      </w:r>
      <w:r w:rsidR="266D3A43" w:rsidRPr="52E43E6B">
        <w:rPr>
          <w:rFonts w:ascii="Arial" w:hAnsi="Arial" w:cs="Arial"/>
          <w:sz w:val="24"/>
          <w:szCs w:val="24"/>
        </w:rPr>
        <w:t>;</w:t>
      </w:r>
      <w:r w:rsidRPr="2B100FC4">
        <w:rPr>
          <w:rFonts w:ascii="Arial" w:hAnsi="Arial" w:cs="Arial"/>
          <w:sz w:val="24"/>
          <w:szCs w:val="24"/>
        </w:rPr>
        <w:t xml:space="preserve"> </w:t>
      </w:r>
    </w:p>
    <w:p w14:paraId="21525FE6" w14:textId="050F37FF"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Provision of physical and behavioral health services (if warranted) post-release</w:t>
      </w:r>
      <w:r w:rsidR="007CA1E6" w:rsidRPr="52E43E6B">
        <w:rPr>
          <w:rFonts w:ascii="Arial" w:hAnsi="Arial" w:cs="Arial"/>
          <w:sz w:val="24"/>
          <w:szCs w:val="24"/>
        </w:rPr>
        <w:t>;</w:t>
      </w:r>
      <w:r w:rsidRPr="2B100FC4">
        <w:rPr>
          <w:rFonts w:ascii="Arial" w:hAnsi="Arial" w:cs="Arial"/>
          <w:sz w:val="24"/>
          <w:szCs w:val="24"/>
        </w:rPr>
        <w:t xml:space="preserve"> </w:t>
      </w:r>
    </w:p>
    <w:p w14:paraId="7C4DF2D3" w14:textId="33E3E3B1"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Completion of Hepatitis C treatment after release for individuals who initiated Hepatitis C treatment while incarcerated</w:t>
      </w:r>
      <w:r w:rsidR="401B4F02" w:rsidRPr="52E43E6B">
        <w:rPr>
          <w:rFonts w:ascii="Arial" w:hAnsi="Arial" w:cs="Arial"/>
          <w:sz w:val="24"/>
          <w:szCs w:val="24"/>
        </w:rPr>
        <w:t>;</w:t>
      </w:r>
      <w:r w:rsidRPr="2B100FC4">
        <w:rPr>
          <w:rFonts w:ascii="Arial" w:hAnsi="Arial" w:cs="Arial"/>
          <w:sz w:val="24"/>
          <w:szCs w:val="24"/>
        </w:rPr>
        <w:t xml:space="preserve">  </w:t>
      </w:r>
    </w:p>
    <w:p w14:paraId="640E185C" w14:textId="48A2BDAA"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Individuals with substance use disorder maintaining medication-assisted treatment after incarceration</w:t>
      </w:r>
      <w:r w:rsidR="3F601536" w:rsidRPr="52E43E6B">
        <w:rPr>
          <w:rFonts w:ascii="Arial" w:hAnsi="Arial" w:cs="Arial"/>
          <w:sz w:val="24"/>
          <w:szCs w:val="24"/>
        </w:rPr>
        <w:t>;</w:t>
      </w:r>
      <w:r w:rsidRPr="2B100FC4">
        <w:rPr>
          <w:rFonts w:ascii="Arial" w:hAnsi="Arial" w:cs="Arial"/>
          <w:sz w:val="24"/>
          <w:szCs w:val="24"/>
        </w:rPr>
        <w:t xml:space="preserve"> and</w:t>
      </w:r>
    </w:p>
    <w:p w14:paraId="06CC87C8" w14:textId="680DE38C"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Community tenure after incarceration.</w:t>
      </w:r>
    </w:p>
    <w:p w14:paraId="5BC0FAEF" w14:textId="77777777" w:rsidR="001D3273" w:rsidRDefault="5ECAE2A0" w:rsidP="00C945BD">
      <w:pPr>
        <w:spacing w:after="120"/>
        <w:divId w:val="1213691618"/>
        <w:rPr>
          <w:rStyle w:val="Heading2Char"/>
        </w:rPr>
      </w:pPr>
      <w:r w:rsidRPr="28CC8CA1">
        <w:rPr>
          <w:rFonts w:ascii="Arial" w:hAnsi="Arial" w:cs="Arial"/>
          <w:sz w:val="24"/>
          <w:szCs w:val="24"/>
        </w:rPr>
        <w:t xml:space="preserve">These goals are </w:t>
      </w:r>
      <w:r w:rsidRPr="28CC8CA1">
        <w:rPr>
          <w:rFonts w:ascii="Arial" w:eastAsia="Arial" w:hAnsi="Arial" w:cs="Arial"/>
          <w:sz w:val="24"/>
          <w:szCs w:val="24"/>
        </w:rPr>
        <w:t>consistent with the directives from Section 5032 of the SUPPORT Act as well as the</w:t>
      </w:r>
      <w:r w:rsidR="6BF79D9E" w:rsidRPr="28CC8CA1">
        <w:rPr>
          <w:rFonts w:ascii="Arial" w:eastAsia="Arial" w:hAnsi="Arial" w:cs="Arial"/>
          <w:sz w:val="24"/>
          <w:szCs w:val="24"/>
        </w:rPr>
        <w:t xml:space="preserve"> guidance provided by CMS in its</w:t>
      </w:r>
      <w:r w:rsidRPr="28CC8CA1">
        <w:rPr>
          <w:rFonts w:ascii="Arial" w:eastAsia="Arial" w:hAnsi="Arial" w:cs="Arial"/>
          <w:sz w:val="24"/>
          <w:szCs w:val="24"/>
        </w:rPr>
        <w:t xml:space="preserve"> </w:t>
      </w:r>
      <w:r w:rsidR="6535A505" w:rsidRPr="28CC8CA1">
        <w:rPr>
          <w:rFonts w:ascii="Arial" w:eastAsia="Arial" w:hAnsi="Arial" w:cs="Arial"/>
          <w:sz w:val="24"/>
          <w:szCs w:val="24"/>
        </w:rPr>
        <w:t>SMD# 23-003.</w:t>
      </w:r>
      <w:r w:rsidRPr="28CC8CA1">
        <w:rPr>
          <w:rFonts w:ascii="Arial" w:eastAsia="Arial" w:hAnsi="Arial" w:cs="Arial"/>
          <w:sz w:val="24"/>
          <w:szCs w:val="24"/>
        </w:rPr>
        <w:t xml:space="preserve"> </w:t>
      </w:r>
      <w:r w:rsidR="6608D378" w:rsidRPr="28CC8CA1">
        <w:rPr>
          <w:rFonts w:ascii="Arial" w:hAnsi="Arial" w:cs="Arial"/>
          <w:sz w:val="24"/>
          <w:szCs w:val="24"/>
        </w:rPr>
        <w:t>Additionally, Massachusetts will test, and comprehensively evaluate through robust hypotheses testing, the effectiveness of the extended full 90-day period for covered services before the beneficiary’s expected date of release on achieving the articulated goals of the initiative</w:t>
      </w:r>
      <w:r w:rsidR="5737E023" w:rsidRPr="28CC8CA1">
        <w:rPr>
          <w:rFonts w:ascii="Arial" w:hAnsi="Arial" w:cs="Arial"/>
          <w:sz w:val="24"/>
          <w:szCs w:val="24"/>
        </w:rPr>
        <w:t>,</w:t>
      </w:r>
      <w:r w:rsidR="6608D378" w:rsidRPr="28CC8CA1">
        <w:rPr>
          <w:rFonts w:ascii="Arial" w:hAnsi="Arial" w:cs="Arial"/>
          <w:sz w:val="24"/>
          <w:szCs w:val="24"/>
        </w:rPr>
        <w:t xml:space="preserve"> including whether returning members will be more likely to establish connections with community providers prior to release and have appointments scheduled soon after release. Further evaluation will include mixed-method measurement of cross-system communication and collaboration and connections between carceral settings and community services. MassHealth intends to collect data to support analyses by key subpopulations of interest (e.g., by sex, age, race/ethnicity, primary language, disability status, geography, and sexual orientation and gender identity), which will provide an understanding of disparities in access to and quality of care and health outcomes.</w:t>
      </w:r>
      <w:r w:rsidR="00D736E5">
        <w:br/>
      </w:r>
      <w:r w:rsidR="00D736E5">
        <w:br/>
      </w:r>
    </w:p>
    <w:p w14:paraId="775A4321" w14:textId="303426CB" w:rsidR="00D736E5" w:rsidRPr="003711DD" w:rsidRDefault="00D736E5" w:rsidP="00C945BD">
      <w:pPr>
        <w:spacing w:after="120"/>
        <w:divId w:val="1213691618"/>
        <w:rPr>
          <w:rFonts w:ascii="Arial Nova" w:eastAsia="Arial Nova" w:hAnsi="Arial Nova" w:cs="Arial Nova"/>
          <w:sz w:val="24"/>
          <w:szCs w:val="24"/>
          <w:u w:val="single"/>
        </w:rPr>
      </w:pPr>
      <w:r w:rsidRPr="000042B1">
        <w:rPr>
          <w:rStyle w:val="Heading2Char"/>
        </w:rPr>
        <w:lastRenderedPageBreak/>
        <w:t xml:space="preserve">Public </w:t>
      </w:r>
      <w:r w:rsidR="00E65C1D" w:rsidRPr="000042B1">
        <w:rPr>
          <w:rStyle w:val="Heading2Char"/>
        </w:rPr>
        <w:t>Process</w:t>
      </w:r>
    </w:p>
    <w:p w14:paraId="43BCE7A0" w14:textId="5EDF70B8" w:rsidR="00354039" w:rsidRDefault="78374158" w:rsidP="008F7E25">
      <w:pPr>
        <w:spacing w:after="120"/>
        <w:divId w:val="1213691618"/>
        <w:rPr>
          <w:rFonts w:ascii="Times New Roman" w:eastAsia="Times New Roman" w:hAnsi="Times New Roman"/>
          <w:sz w:val="24"/>
          <w:szCs w:val="24"/>
        </w:rPr>
      </w:pPr>
      <w:r w:rsidRPr="6C90CD42">
        <w:rPr>
          <w:rFonts w:ascii="Arial" w:hAnsi="Arial" w:cs="Arial"/>
          <w:sz w:val="24"/>
          <w:szCs w:val="24"/>
        </w:rPr>
        <w:t xml:space="preserve">The public process for submitting this amendment conforms with the requirements of STC 15, including State Notice Procedures in 59 Fed. Reg. 49249 (September 27, 1994), the tribal consultation requirements pursuant to section 1902(a)(73) of the Act as amended by section 5006(e) of the American Recovery and Reinvestment Act of 2009, and the tribal consultation requirements as outlined in the Commonwealth’s approved State Plan. In addition, the Commonwealth has implemented certain of the transparency and public notice requirements outlined in 42 CFR § 431.408, although the regulations are not specifically applicable to demonstration amendments. The Commonwealth is committed to engaging stakeholders and providing meaningful opportunities for input as policies are developed and implemented. </w:t>
      </w:r>
      <w:r>
        <w:br/>
      </w:r>
      <w:r>
        <w:br/>
      </w:r>
      <w:r w:rsidRPr="6C90CD42">
        <w:rPr>
          <w:rFonts w:ascii="Arial" w:hAnsi="Arial" w:cs="Arial"/>
          <w:sz w:val="24"/>
          <w:szCs w:val="24"/>
          <w:u w:val="single"/>
        </w:rPr>
        <w:t>Public Notice</w:t>
      </w:r>
      <w:r>
        <w:br/>
      </w:r>
      <w:r w:rsidRPr="6C90CD42">
        <w:rPr>
          <w:rFonts w:ascii="Arial" w:hAnsi="Arial" w:cs="Arial"/>
          <w:sz w:val="24"/>
          <w:szCs w:val="24"/>
        </w:rPr>
        <w:t>The Commonwealth released the amendment for public comment starting on</w:t>
      </w:r>
      <w:r w:rsidR="6E89E77E" w:rsidRPr="6C90CD42">
        <w:rPr>
          <w:rFonts w:ascii="Arial" w:hAnsi="Arial" w:cs="Arial"/>
          <w:sz w:val="24"/>
          <w:szCs w:val="24"/>
        </w:rPr>
        <w:t xml:space="preserve"> </w:t>
      </w:r>
      <w:r w:rsidR="00671EA1" w:rsidRPr="00D54EA6">
        <w:rPr>
          <w:rFonts w:ascii="Arial" w:hAnsi="Arial" w:cs="Arial"/>
          <w:sz w:val="24"/>
          <w:szCs w:val="24"/>
        </w:rPr>
        <w:t>August</w:t>
      </w:r>
      <w:r w:rsidR="00384D30" w:rsidRPr="00D54EA6">
        <w:rPr>
          <w:rFonts w:ascii="Arial" w:hAnsi="Arial" w:cs="Arial"/>
          <w:sz w:val="24"/>
          <w:szCs w:val="24"/>
        </w:rPr>
        <w:t xml:space="preserve"> </w:t>
      </w:r>
      <w:r w:rsidR="00B15E9F" w:rsidRPr="00D54EA6">
        <w:rPr>
          <w:rFonts w:ascii="Arial" w:hAnsi="Arial" w:cs="Arial"/>
          <w:sz w:val="24"/>
          <w:szCs w:val="24"/>
        </w:rPr>
        <w:t>2</w:t>
      </w:r>
      <w:r w:rsidR="00384D30" w:rsidRPr="00D54EA6">
        <w:rPr>
          <w:rFonts w:ascii="Arial" w:hAnsi="Arial" w:cs="Arial"/>
          <w:sz w:val="24"/>
          <w:szCs w:val="24"/>
        </w:rPr>
        <w:t xml:space="preserve">, </w:t>
      </w:r>
      <w:r w:rsidR="6E89E77E" w:rsidRPr="00D54EA6">
        <w:rPr>
          <w:rFonts w:ascii="Arial" w:hAnsi="Arial" w:cs="Arial"/>
          <w:sz w:val="24"/>
          <w:szCs w:val="24"/>
        </w:rPr>
        <w:t>2023</w:t>
      </w:r>
      <w:r w:rsidRPr="00D54EA6">
        <w:rPr>
          <w:rFonts w:ascii="Arial" w:hAnsi="Arial" w:cs="Arial"/>
          <w:sz w:val="24"/>
          <w:szCs w:val="24"/>
        </w:rPr>
        <w:t xml:space="preserve">. The </w:t>
      </w:r>
      <w:r w:rsidR="00384D30" w:rsidRPr="00D54EA6">
        <w:rPr>
          <w:rFonts w:ascii="Arial" w:hAnsi="Arial" w:cs="Arial"/>
          <w:sz w:val="24"/>
          <w:szCs w:val="24"/>
        </w:rPr>
        <w:t>P</w:t>
      </w:r>
      <w:r w:rsidRPr="00D54EA6">
        <w:rPr>
          <w:rFonts w:ascii="Arial" w:hAnsi="Arial" w:cs="Arial"/>
          <w:sz w:val="24"/>
          <w:szCs w:val="24"/>
        </w:rPr>
        <w:t xml:space="preserve">ublic </w:t>
      </w:r>
      <w:r w:rsidR="00384D30" w:rsidRPr="00D54EA6">
        <w:rPr>
          <w:rFonts w:ascii="Arial" w:hAnsi="Arial" w:cs="Arial"/>
          <w:sz w:val="24"/>
          <w:szCs w:val="24"/>
        </w:rPr>
        <w:t>N</w:t>
      </w:r>
      <w:r w:rsidRPr="00D54EA6">
        <w:rPr>
          <w:rFonts w:ascii="Arial" w:hAnsi="Arial" w:cs="Arial"/>
          <w:sz w:val="24"/>
          <w:szCs w:val="24"/>
        </w:rPr>
        <w:t>otice, the Amendment Request, which include</w:t>
      </w:r>
      <w:r w:rsidR="00B65553" w:rsidRPr="00D54EA6">
        <w:rPr>
          <w:rFonts w:ascii="Arial" w:hAnsi="Arial" w:cs="Arial"/>
          <w:sz w:val="24"/>
          <w:szCs w:val="24"/>
        </w:rPr>
        <w:t>s</w:t>
      </w:r>
      <w:r w:rsidRPr="00D54EA6">
        <w:rPr>
          <w:rFonts w:ascii="Arial" w:hAnsi="Arial" w:cs="Arial"/>
          <w:sz w:val="24"/>
          <w:szCs w:val="24"/>
        </w:rPr>
        <w:t xml:space="preserve"> the Budget</w:t>
      </w:r>
      <w:r w:rsidRPr="6C90CD42">
        <w:rPr>
          <w:rFonts w:ascii="Arial" w:hAnsi="Arial" w:cs="Arial"/>
          <w:sz w:val="24"/>
          <w:szCs w:val="24"/>
        </w:rPr>
        <w:t xml:space="preserve"> Neutrality Impact section, and a </w:t>
      </w:r>
      <w:r w:rsidR="00436925">
        <w:rPr>
          <w:rFonts w:ascii="Arial" w:hAnsi="Arial" w:cs="Arial"/>
          <w:sz w:val="24"/>
          <w:szCs w:val="24"/>
        </w:rPr>
        <w:t>Fact Sheet about</w:t>
      </w:r>
      <w:r w:rsidRPr="6C90CD42">
        <w:rPr>
          <w:rFonts w:ascii="Arial" w:hAnsi="Arial" w:cs="Arial"/>
          <w:sz w:val="24"/>
          <w:szCs w:val="24"/>
        </w:rPr>
        <w:t xml:space="preserve"> the Amendment (including the instructions for submitting comments) </w:t>
      </w:r>
      <w:r w:rsidR="00DA19C7">
        <w:rPr>
          <w:rFonts w:ascii="Arial" w:hAnsi="Arial" w:cs="Arial"/>
          <w:sz w:val="24"/>
          <w:szCs w:val="24"/>
        </w:rPr>
        <w:t>are</w:t>
      </w:r>
      <w:r w:rsidRPr="6C90CD42">
        <w:rPr>
          <w:rFonts w:ascii="Arial" w:hAnsi="Arial" w:cs="Arial"/>
          <w:sz w:val="24"/>
          <w:szCs w:val="24"/>
        </w:rPr>
        <w:t xml:space="preserve"> on the MassHealth website </w:t>
      </w:r>
      <w:hyperlink r:id="rId8">
        <w:r w:rsidR="00384D30" w:rsidRPr="00DA19C7">
          <w:rPr>
            <w:rStyle w:val="Hyperlink"/>
            <w:rFonts w:ascii="Arial" w:hAnsi="Arial" w:cs="Arial"/>
            <w:sz w:val="24"/>
            <w:szCs w:val="24"/>
          </w:rPr>
          <w:t>https://www.mass.gov/service-details/1115-masshealth-demonstration-waiver</w:t>
        </w:r>
      </w:hyperlink>
      <w:r w:rsidRPr="00DA19C7">
        <w:rPr>
          <w:rFonts w:ascii="Arial" w:hAnsi="Arial" w:cs="Arial"/>
          <w:sz w:val="24"/>
          <w:szCs w:val="24"/>
        </w:rPr>
        <w:t>,</w:t>
      </w:r>
      <w:r w:rsidRPr="6C90CD42">
        <w:rPr>
          <w:rFonts w:ascii="Arial" w:hAnsi="Arial" w:cs="Arial"/>
          <w:sz w:val="24"/>
          <w:szCs w:val="24"/>
        </w:rPr>
        <w:t xml:space="preserve"> and the public notice with a link to the MassHealth website was published in the Boston Globe, Worcester Telegram &amp; Gazette and the Springfield Republican. </w:t>
      </w:r>
      <w:r>
        <w:br/>
      </w:r>
      <w:r>
        <w:br/>
      </w:r>
      <w:r w:rsidRPr="6C90CD42">
        <w:rPr>
          <w:rFonts w:ascii="Arial" w:hAnsi="Arial" w:cs="Arial"/>
          <w:sz w:val="24"/>
          <w:szCs w:val="24"/>
          <w:u w:val="single"/>
        </w:rPr>
        <w:t xml:space="preserve">Public Meetings </w:t>
      </w:r>
      <w:r>
        <w:br/>
      </w:r>
      <w:r w:rsidRPr="6C90CD42">
        <w:rPr>
          <w:rFonts w:ascii="Arial" w:hAnsi="Arial" w:cs="Arial"/>
          <w:sz w:val="24"/>
          <w:szCs w:val="24"/>
        </w:rPr>
        <w:t xml:space="preserve">The Commonwealth will host a virtual listening session to seek input regarding the amendment. </w:t>
      </w:r>
      <w:r w:rsidR="00FE39EE" w:rsidRPr="00FE39EE">
        <w:rPr>
          <w:rFonts w:ascii="Arial" w:hAnsi="Arial" w:cs="Arial"/>
          <w:sz w:val="24"/>
          <w:szCs w:val="24"/>
        </w:rPr>
        <w:t>The session will include a presentation on the proposed changes and an opportunity for public testimony.</w:t>
      </w:r>
      <w:r w:rsidR="00FE39EE">
        <w:rPr>
          <w:rFonts w:ascii="Arial" w:hAnsi="Arial" w:cs="Arial"/>
          <w:sz w:val="24"/>
          <w:szCs w:val="24"/>
        </w:rPr>
        <w:t xml:space="preserve"> </w:t>
      </w:r>
      <w:r w:rsidRPr="6C90CD42">
        <w:rPr>
          <w:rFonts w:ascii="Arial" w:hAnsi="Arial" w:cs="Arial"/>
          <w:sz w:val="24"/>
          <w:szCs w:val="24"/>
        </w:rPr>
        <w:t xml:space="preserve">The listening session will be held </w:t>
      </w:r>
      <w:r w:rsidR="105F6D35" w:rsidRPr="6C90CD42">
        <w:rPr>
          <w:rFonts w:ascii="Arial" w:hAnsi="Arial" w:cs="Arial"/>
          <w:sz w:val="24"/>
          <w:szCs w:val="24"/>
        </w:rPr>
        <w:t>August</w:t>
      </w:r>
      <w:r w:rsidR="00384D30" w:rsidRPr="6C90CD42">
        <w:rPr>
          <w:rFonts w:ascii="Arial" w:hAnsi="Arial" w:cs="Arial"/>
          <w:sz w:val="24"/>
          <w:szCs w:val="24"/>
        </w:rPr>
        <w:t xml:space="preserve"> </w:t>
      </w:r>
      <w:r w:rsidR="41015644" w:rsidRPr="009A04B7">
        <w:rPr>
          <w:rFonts w:ascii="Arial" w:hAnsi="Arial" w:cs="Arial"/>
          <w:sz w:val="24"/>
          <w:szCs w:val="24"/>
        </w:rPr>
        <w:t>17</w:t>
      </w:r>
      <w:r w:rsidRPr="009A04B7">
        <w:rPr>
          <w:rFonts w:ascii="Arial" w:hAnsi="Arial" w:cs="Arial"/>
          <w:sz w:val="24"/>
          <w:szCs w:val="24"/>
        </w:rPr>
        <w:t>, 202</w:t>
      </w:r>
      <w:r w:rsidR="7A806FF2" w:rsidRPr="009A04B7">
        <w:rPr>
          <w:rFonts w:ascii="Arial" w:hAnsi="Arial" w:cs="Arial"/>
          <w:sz w:val="24"/>
          <w:szCs w:val="24"/>
        </w:rPr>
        <w:t>3</w:t>
      </w:r>
      <w:r w:rsidRPr="009A04B7">
        <w:rPr>
          <w:rFonts w:ascii="Arial" w:hAnsi="Arial" w:cs="Arial"/>
          <w:sz w:val="24"/>
          <w:szCs w:val="24"/>
        </w:rPr>
        <w:t xml:space="preserve"> from </w:t>
      </w:r>
      <w:r w:rsidR="00240DAF">
        <w:rPr>
          <w:rFonts w:ascii="Arial" w:hAnsi="Arial" w:cs="Arial"/>
          <w:sz w:val="24"/>
          <w:szCs w:val="24"/>
        </w:rPr>
        <w:t xml:space="preserve">2:00-3:00 p.m. </w:t>
      </w:r>
      <w:r w:rsidRPr="009A04B7">
        <w:rPr>
          <w:rFonts w:ascii="Arial" w:hAnsi="Arial" w:cs="Arial"/>
          <w:sz w:val="24"/>
          <w:szCs w:val="24"/>
        </w:rPr>
        <w:t>and will be available at this link and phone number:</w:t>
      </w:r>
      <w:r w:rsidR="009A04B7" w:rsidRPr="009A04B7">
        <w:rPr>
          <w:rFonts w:ascii="Times New Roman" w:eastAsia="Times New Roman" w:hAnsi="Times New Roman"/>
          <w:sz w:val="24"/>
          <w:szCs w:val="24"/>
        </w:rPr>
        <w:t xml:space="preserve"> </w:t>
      </w:r>
    </w:p>
    <w:p w14:paraId="0B774F10" w14:textId="3CB031B8" w:rsidR="009A04B7" w:rsidRPr="009A04B7" w:rsidRDefault="00354039" w:rsidP="008F7E25">
      <w:pPr>
        <w:spacing w:after="120"/>
        <w:divId w:val="1213691618"/>
        <w:rPr>
          <w:rFonts w:ascii="Arial" w:hAnsi="Arial" w:cs="Arial"/>
          <w:sz w:val="24"/>
          <w:szCs w:val="24"/>
        </w:rPr>
      </w:pPr>
      <w:r w:rsidRPr="00354039">
        <w:rPr>
          <w:rFonts w:ascii="Arial" w:eastAsia="Times New Roman" w:hAnsi="Arial" w:cs="Arial"/>
          <w:sz w:val="24"/>
          <w:szCs w:val="24"/>
        </w:rPr>
        <w:t>Join from PC, Mac, Linux, iOS or Android:</w:t>
      </w:r>
      <w:r>
        <w:rPr>
          <w:rFonts w:ascii="Arial" w:eastAsia="Times New Roman" w:hAnsi="Arial" w:cs="Arial"/>
          <w:sz w:val="24"/>
          <w:szCs w:val="24"/>
        </w:rPr>
        <w:t xml:space="preserve"> </w:t>
      </w:r>
      <w:hyperlink r:id="rId9" w:history="1">
        <w:r w:rsidRPr="005F4967">
          <w:rPr>
            <w:rStyle w:val="Hyperlink"/>
            <w:rFonts w:ascii="Arial" w:hAnsi="Arial" w:cs="Arial"/>
            <w:sz w:val="24"/>
            <w:szCs w:val="24"/>
          </w:rPr>
          <w:t>https://umassmed.zoom.us/j/94557067013?pwd=enp6UFBIdWRBNDNDbnBlU3Q3bXhJUT09</w:t>
        </w:r>
      </w:hyperlink>
    </w:p>
    <w:p w14:paraId="7B20C5FE" w14:textId="790EBB20" w:rsidR="009A04B7" w:rsidRPr="009A04B7" w:rsidRDefault="009A04B7" w:rsidP="008F7E25">
      <w:pPr>
        <w:spacing w:after="120"/>
        <w:divId w:val="1213691618"/>
        <w:rPr>
          <w:rFonts w:ascii="Arial" w:hAnsi="Arial" w:cs="Arial"/>
          <w:sz w:val="24"/>
          <w:szCs w:val="24"/>
        </w:rPr>
      </w:pPr>
      <w:r w:rsidRPr="009A04B7">
        <w:rPr>
          <w:rFonts w:ascii="Arial" w:hAnsi="Arial" w:cs="Arial"/>
          <w:sz w:val="24"/>
          <w:szCs w:val="24"/>
        </w:rPr>
        <w:t>Password: 828333</w:t>
      </w:r>
    </w:p>
    <w:p w14:paraId="6782D64F" w14:textId="77777777" w:rsidR="009A04B7" w:rsidRPr="009A04B7" w:rsidRDefault="009A04B7" w:rsidP="008F7E25">
      <w:pPr>
        <w:spacing w:after="120"/>
        <w:divId w:val="1213691618"/>
        <w:rPr>
          <w:rFonts w:ascii="Arial" w:hAnsi="Arial" w:cs="Arial"/>
          <w:sz w:val="24"/>
          <w:szCs w:val="24"/>
        </w:rPr>
      </w:pPr>
      <w:r w:rsidRPr="009A04B7">
        <w:rPr>
          <w:rFonts w:ascii="Arial" w:hAnsi="Arial" w:cs="Arial"/>
          <w:sz w:val="24"/>
          <w:szCs w:val="24"/>
        </w:rPr>
        <w:t xml:space="preserve">Or iPhone one-tap (US Toll):  +13052241968,94557067013# or +13092053325,94557067013# </w:t>
      </w:r>
    </w:p>
    <w:p w14:paraId="265305E6" w14:textId="2FBD20CB" w:rsidR="009A04B7" w:rsidRPr="009A04B7" w:rsidRDefault="009A04B7" w:rsidP="008F7E25">
      <w:pPr>
        <w:spacing w:after="120"/>
        <w:divId w:val="1213691618"/>
        <w:rPr>
          <w:rFonts w:ascii="Arial" w:hAnsi="Arial" w:cs="Arial"/>
          <w:sz w:val="24"/>
          <w:szCs w:val="24"/>
        </w:rPr>
      </w:pPr>
      <w:r w:rsidRPr="009A04B7">
        <w:rPr>
          <w:rFonts w:ascii="Arial" w:hAnsi="Arial" w:cs="Arial"/>
          <w:sz w:val="24"/>
          <w:szCs w:val="24"/>
        </w:rPr>
        <w:t xml:space="preserve"> Or Telephone:</w:t>
      </w:r>
    </w:p>
    <w:p w14:paraId="5A1619C7"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Dial:</w:t>
      </w:r>
    </w:p>
    <w:p w14:paraId="1CE7BD3D"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+1 305 224 1968 (US Toll)</w:t>
      </w:r>
    </w:p>
    <w:p w14:paraId="01538DC1"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+1 309 205 3325 (US Toll)</w:t>
      </w:r>
    </w:p>
    <w:p w14:paraId="7D71C840"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+1 312 626 6799 (US Toll)</w:t>
      </w:r>
    </w:p>
    <w:p w14:paraId="111C46BA"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+1 646 876 9923 (US Toll)</w:t>
      </w:r>
    </w:p>
    <w:p w14:paraId="04D1F5D0"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+1 646 931 3860 (US Toll)</w:t>
      </w:r>
    </w:p>
    <w:p w14:paraId="05CFCE6F"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lastRenderedPageBreak/>
        <w:t xml:space="preserve">    +1 301 715 8592 (US Toll)</w:t>
      </w:r>
    </w:p>
    <w:p w14:paraId="102F2FB3"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+1 689 278 1000 (US Toll)</w:t>
      </w:r>
    </w:p>
    <w:p w14:paraId="7D45A26B"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+1 719 359 4580 (US Toll)</w:t>
      </w:r>
    </w:p>
    <w:p w14:paraId="7374CC24"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+1 253 205 0468 (US Toll)</w:t>
      </w:r>
    </w:p>
    <w:p w14:paraId="62C88939"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+1 253 215 8782 (US Toll)</w:t>
      </w:r>
    </w:p>
    <w:p w14:paraId="42452B32"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+1 346 248 7799 (US Toll)</w:t>
      </w:r>
    </w:p>
    <w:p w14:paraId="7296EEAF"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+1 360 209 5623 (US Toll)</w:t>
      </w:r>
    </w:p>
    <w:p w14:paraId="234FA164"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+1 386 347 5053 (US Toll)</w:t>
      </w:r>
    </w:p>
    <w:p w14:paraId="40EF4FDF"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+1 507 473 4847 (US Toll)</w:t>
      </w:r>
    </w:p>
    <w:p w14:paraId="37D7EFFC"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+1 564 217 2000 (US Toll)</w:t>
      </w:r>
    </w:p>
    <w:p w14:paraId="721E6572"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+1 669 444 9171 (US Toll)</w:t>
      </w:r>
    </w:p>
    <w:p w14:paraId="1326AA85" w14:textId="77777777" w:rsidR="009A04B7" w:rsidRPr="009A04B7" w:rsidRDefault="009A04B7" w:rsidP="00216946">
      <w:pPr>
        <w:spacing w:after="0" w:line="240" w:lineRule="auto"/>
        <w:divId w:val="1213691618"/>
        <w:rPr>
          <w:rFonts w:ascii="Arial" w:hAnsi="Arial" w:cs="Arial"/>
          <w:sz w:val="24"/>
          <w:szCs w:val="24"/>
        </w:rPr>
      </w:pPr>
      <w:r w:rsidRPr="009A04B7">
        <w:rPr>
          <w:rFonts w:ascii="Arial" w:hAnsi="Arial" w:cs="Arial"/>
          <w:sz w:val="24"/>
          <w:szCs w:val="24"/>
        </w:rPr>
        <w:t xml:space="preserve">    +1 669 900 6833 (US Toll)</w:t>
      </w:r>
    </w:p>
    <w:p w14:paraId="4D687D91" w14:textId="77777777" w:rsidR="009A04B7" w:rsidRPr="009A04B7" w:rsidRDefault="009A04B7" w:rsidP="008F7E25">
      <w:pPr>
        <w:spacing w:after="120"/>
        <w:divId w:val="1213691618"/>
        <w:rPr>
          <w:rFonts w:ascii="Arial" w:hAnsi="Arial" w:cs="Arial"/>
          <w:sz w:val="24"/>
          <w:szCs w:val="24"/>
        </w:rPr>
      </w:pPr>
      <w:r w:rsidRPr="009A04B7">
        <w:rPr>
          <w:rFonts w:ascii="Arial" w:hAnsi="Arial" w:cs="Arial"/>
          <w:sz w:val="24"/>
          <w:szCs w:val="24"/>
        </w:rPr>
        <w:t xml:space="preserve">    Meeting ID: 945 5706 7013</w:t>
      </w:r>
    </w:p>
    <w:p w14:paraId="3CA607EE" w14:textId="77777777" w:rsidR="009A04B7" w:rsidRPr="009A04B7" w:rsidRDefault="009A04B7" w:rsidP="008F7E25">
      <w:pPr>
        <w:spacing w:after="120"/>
        <w:divId w:val="1213691618"/>
        <w:rPr>
          <w:rFonts w:ascii="Arial" w:hAnsi="Arial" w:cs="Arial"/>
          <w:sz w:val="24"/>
          <w:szCs w:val="24"/>
        </w:rPr>
      </w:pPr>
      <w:r w:rsidRPr="009A04B7">
        <w:rPr>
          <w:rFonts w:ascii="Arial" w:hAnsi="Arial" w:cs="Arial"/>
          <w:sz w:val="24"/>
          <w:szCs w:val="24"/>
        </w:rPr>
        <w:t xml:space="preserve">    Password: 828333</w:t>
      </w:r>
    </w:p>
    <w:p w14:paraId="2853793D" w14:textId="77777777" w:rsidR="00FE39EE" w:rsidRDefault="009A04B7" w:rsidP="008F7E25">
      <w:pPr>
        <w:spacing w:after="120"/>
        <w:divId w:val="1213691618"/>
        <w:rPr>
          <w:rFonts w:ascii="Arial" w:hAnsi="Arial" w:cs="Arial"/>
          <w:sz w:val="24"/>
          <w:szCs w:val="24"/>
        </w:rPr>
      </w:pPr>
      <w:r w:rsidRPr="009A04B7">
        <w:rPr>
          <w:rFonts w:ascii="Arial" w:hAnsi="Arial" w:cs="Arial"/>
          <w:sz w:val="24"/>
          <w:szCs w:val="24"/>
        </w:rPr>
        <w:t xml:space="preserve">    International numbers available: </w:t>
      </w:r>
      <w:hyperlink r:id="rId10">
        <w:r w:rsidRPr="009A04B7">
          <w:rPr>
            <w:rStyle w:val="Hyperlink"/>
            <w:rFonts w:ascii="Arial" w:hAnsi="Arial" w:cs="Arial"/>
            <w:sz w:val="24"/>
            <w:szCs w:val="24"/>
          </w:rPr>
          <w:t>https://umassmed.zoom.us/u/adZdMvQp4y</w:t>
        </w:r>
      </w:hyperlink>
    </w:p>
    <w:p w14:paraId="21B5DB5D" w14:textId="743EF8FB" w:rsidR="009A04B7" w:rsidRDefault="009A04B7" w:rsidP="008F7E25">
      <w:pPr>
        <w:spacing w:after="120"/>
        <w:divId w:val="1213691618"/>
        <w:rPr>
          <w:rFonts w:ascii="Arial" w:hAnsi="Arial" w:cs="Arial"/>
          <w:sz w:val="24"/>
          <w:szCs w:val="24"/>
        </w:rPr>
      </w:pPr>
      <w:r w:rsidRPr="009A04B7">
        <w:rPr>
          <w:rFonts w:ascii="Arial" w:hAnsi="Arial" w:cs="Arial"/>
          <w:sz w:val="24"/>
          <w:szCs w:val="24"/>
        </w:rPr>
        <w:t xml:space="preserve">Reasonable Accommodation: If you require an ADA accommodation, please contact </w:t>
      </w:r>
      <w:hyperlink r:id="rId11" w:history="1">
        <w:r w:rsidRPr="009A04B7">
          <w:rPr>
            <w:rStyle w:val="Hyperlink"/>
            <w:rFonts w:ascii="Arial" w:hAnsi="Arial" w:cs="Arial"/>
            <w:sz w:val="24"/>
            <w:szCs w:val="24"/>
          </w:rPr>
          <w:t>1115WaiverComments@mass.gov</w:t>
        </w:r>
      </w:hyperlink>
      <w:r w:rsidRPr="009A04B7">
        <w:rPr>
          <w:rFonts w:ascii="Arial" w:hAnsi="Arial" w:cs="Arial"/>
          <w:sz w:val="24"/>
          <w:szCs w:val="24"/>
        </w:rPr>
        <w:t> </w:t>
      </w:r>
    </w:p>
    <w:p w14:paraId="2EE2BAB5" w14:textId="77777777" w:rsidR="000042B1" w:rsidRPr="009A04B7" w:rsidRDefault="000042B1" w:rsidP="008F7E25">
      <w:pPr>
        <w:spacing w:after="120"/>
        <w:divId w:val="1213691618"/>
        <w:rPr>
          <w:rFonts w:ascii="Arial" w:hAnsi="Arial" w:cs="Arial"/>
          <w:sz w:val="24"/>
          <w:szCs w:val="24"/>
        </w:rPr>
      </w:pPr>
    </w:p>
    <w:p w14:paraId="510AD898" w14:textId="77777777" w:rsidR="0017193D" w:rsidRPr="00C764B4" w:rsidRDefault="006835CF" w:rsidP="00C764B4">
      <w:pPr>
        <w:pStyle w:val="Heading2"/>
        <w:divId w:val="1213691618"/>
      </w:pPr>
      <w:bookmarkStart w:id="21" w:name="_Toc141868524"/>
      <w:r w:rsidRPr="00C764B4">
        <w:t>Conclusion</w:t>
      </w:r>
      <w:bookmarkEnd w:id="21"/>
      <w:r w:rsidRPr="00C764B4">
        <w:t xml:space="preserve"> </w:t>
      </w:r>
    </w:p>
    <w:p w14:paraId="4A7DA9DE" w14:textId="77777777" w:rsidR="007116BC" w:rsidRDefault="0017193D" w:rsidP="009C4E4D">
      <w:pPr>
        <w:spacing w:after="120"/>
        <w:divId w:val="1213691618"/>
        <w:rPr>
          <w:rFonts w:ascii="Arial" w:hAnsi="Arial" w:cs="Arial"/>
          <w:sz w:val="24"/>
          <w:szCs w:val="24"/>
        </w:rPr>
      </w:pPr>
      <w:r w:rsidRPr="47F263B0">
        <w:rPr>
          <w:rFonts w:ascii="Arial" w:hAnsi="Arial" w:cs="Arial"/>
          <w:sz w:val="24"/>
          <w:szCs w:val="24"/>
        </w:rPr>
        <w:t xml:space="preserve">The proposed </w:t>
      </w:r>
      <w:r w:rsidR="006835CF" w:rsidRPr="47F263B0">
        <w:rPr>
          <w:rFonts w:ascii="Arial" w:hAnsi="Arial" w:cs="Arial"/>
          <w:sz w:val="24"/>
          <w:szCs w:val="24"/>
        </w:rPr>
        <w:t xml:space="preserve">flexibilities described </w:t>
      </w:r>
      <w:r w:rsidRPr="47F263B0">
        <w:rPr>
          <w:rFonts w:ascii="Arial" w:hAnsi="Arial" w:cs="Arial"/>
          <w:sz w:val="24"/>
          <w:szCs w:val="24"/>
        </w:rPr>
        <w:t xml:space="preserve">in the </w:t>
      </w:r>
      <w:r w:rsidR="00C7762A" w:rsidRPr="47F263B0">
        <w:rPr>
          <w:rFonts w:ascii="Arial" w:hAnsi="Arial" w:cs="Arial"/>
          <w:sz w:val="24"/>
          <w:szCs w:val="24"/>
        </w:rPr>
        <w:t>d</w:t>
      </w:r>
      <w:r w:rsidRPr="47F263B0">
        <w:rPr>
          <w:rFonts w:ascii="Arial" w:hAnsi="Arial" w:cs="Arial"/>
          <w:sz w:val="24"/>
          <w:szCs w:val="24"/>
        </w:rPr>
        <w:t xml:space="preserve">emonstration </w:t>
      </w:r>
      <w:r w:rsidR="00C7762A" w:rsidRPr="47F263B0">
        <w:rPr>
          <w:rFonts w:ascii="Arial" w:hAnsi="Arial" w:cs="Arial"/>
          <w:sz w:val="24"/>
          <w:szCs w:val="24"/>
        </w:rPr>
        <w:t>a</w:t>
      </w:r>
      <w:r w:rsidRPr="47F263B0">
        <w:rPr>
          <w:rFonts w:ascii="Arial" w:hAnsi="Arial" w:cs="Arial"/>
          <w:sz w:val="24"/>
          <w:szCs w:val="24"/>
        </w:rPr>
        <w:t>mendment request</w:t>
      </w:r>
      <w:r w:rsidR="006835CF" w:rsidRPr="47F263B0">
        <w:rPr>
          <w:rFonts w:ascii="Arial" w:hAnsi="Arial" w:cs="Arial"/>
          <w:sz w:val="24"/>
          <w:szCs w:val="24"/>
        </w:rPr>
        <w:t xml:space="preserve"> build on </w:t>
      </w:r>
      <w:r w:rsidRPr="47F263B0">
        <w:rPr>
          <w:rFonts w:ascii="Arial" w:hAnsi="Arial" w:cs="Arial"/>
          <w:sz w:val="24"/>
          <w:szCs w:val="24"/>
        </w:rPr>
        <w:t>the Commonwealth’s</w:t>
      </w:r>
      <w:r w:rsidR="006835CF" w:rsidRPr="47F263B0">
        <w:rPr>
          <w:rFonts w:ascii="Arial" w:hAnsi="Arial" w:cs="Arial"/>
          <w:sz w:val="24"/>
          <w:szCs w:val="24"/>
        </w:rPr>
        <w:t xml:space="preserve"> current efforts to </w:t>
      </w:r>
      <w:r w:rsidR="009A7AAA">
        <w:rPr>
          <w:rFonts w:ascii="Arial" w:hAnsi="Arial" w:cs="Arial"/>
          <w:sz w:val="24"/>
          <w:szCs w:val="24"/>
        </w:rPr>
        <w:t>advance health equity by further strengthening</w:t>
      </w:r>
      <w:r w:rsidR="006C4CE9" w:rsidRPr="47F263B0">
        <w:rPr>
          <w:rFonts w:ascii="Arial" w:hAnsi="Arial" w:cs="Arial"/>
          <w:sz w:val="24"/>
          <w:szCs w:val="24"/>
        </w:rPr>
        <w:t xml:space="preserve"> coverage </w:t>
      </w:r>
      <w:r w:rsidR="009A7AAA">
        <w:rPr>
          <w:rFonts w:ascii="Arial" w:hAnsi="Arial" w:cs="Arial"/>
          <w:sz w:val="24"/>
          <w:szCs w:val="24"/>
        </w:rPr>
        <w:t>for Massachusetts residents and addressing MassHealth members’ health</w:t>
      </w:r>
      <w:r w:rsidR="00002FCB">
        <w:rPr>
          <w:rFonts w:ascii="Arial" w:hAnsi="Arial" w:cs="Arial"/>
          <w:sz w:val="24"/>
          <w:szCs w:val="24"/>
        </w:rPr>
        <w:t>-</w:t>
      </w:r>
      <w:r w:rsidR="009A7AAA">
        <w:rPr>
          <w:rFonts w:ascii="Arial" w:hAnsi="Arial" w:cs="Arial"/>
          <w:sz w:val="24"/>
          <w:szCs w:val="24"/>
        </w:rPr>
        <w:t>related social needs.</w:t>
      </w:r>
    </w:p>
    <w:p w14:paraId="2824238D" w14:textId="5753F227" w:rsidR="00D736E5" w:rsidRPr="0083117E" w:rsidRDefault="009A7AAA" w:rsidP="009C4E4D">
      <w:pPr>
        <w:spacing w:after="120"/>
        <w:divId w:val="1213691618"/>
        <w:rPr>
          <w:rFonts w:ascii="Arial" w:hAnsi="Arial" w:cs="Arial"/>
          <w:sz w:val="24"/>
          <w:szCs w:val="24"/>
        </w:rPr>
      </w:pPr>
      <w:r>
        <w:rPr>
          <w:rFonts w:ascii="Arial" w:hAnsi="Arial" w:cs="Arial"/>
          <w:sz w:val="24"/>
          <w:szCs w:val="24"/>
        </w:rPr>
        <w:t xml:space="preserve"> </w:t>
      </w:r>
      <w:r w:rsidR="006835CF" w:rsidRPr="69292477">
        <w:rPr>
          <w:rFonts w:ascii="Arial" w:hAnsi="Arial" w:cs="Arial"/>
          <w:sz w:val="24"/>
          <w:szCs w:val="24"/>
        </w:rPr>
        <w:t xml:space="preserve">The Commonwealth appreciates this opportunity to amend our 1115 </w:t>
      </w:r>
      <w:r w:rsidR="0017193D" w:rsidRPr="69292477">
        <w:rPr>
          <w:rFonts w:ascii="Arial" w:hAnsi="Arial" w:cs="Arial"/>
          <w:sz w:val="24"/>
          <w:szCs w:val="24"/>
        </w:rPr>
        <w:t>d</w:t>
      </w:r>
      <w:r w:rsidR="006835CF" w:rsidRPr="69292477">
        <w:rPr>
          <w:rFonts w:ascii="Arial" w:hAnsi="Arial" w:cs="Arial"/>
          <w:sz w:val="24"/>
          <w:szCs w:val="24"/>
        </w:rPr>
        <w:t xml:space="preserve">emonstration and to continue to work with CMS to improve health care outcomes for the people of the Commonwealth. </w:t>
      </w:r>
    </w:p>
    <w:p w14:paraId="0D749405" w14:textId="77777777" w:rsidR="009C1658" w:rsidRPr="0083117E" w:rsidRDefault="009C1658" w:rsidP="008F7E25">
      <w:pPr>
        <w:spacing w:after="120"/>
        <w:divId w:val="1213691618"/>
        <w:rPr>
          <w:rFonts w:ascii="Arial" w:hAnsi="Arial" w:cs="Arial"/>
          <w:b/>
          <w:sz w:val="24"/>
          <w:szCs w:val="24"/>
          <w:u w:val="single"/>
        </w:rPr>
      </w:pPr>
    </w:p>
    <w:p w14:paraId="4C5F3558" w14:textId="77777777" w:rsidR="00D736E5" w:rsidRPr="00C66572" w:rsidRDefault="00D736E5" w:rsidP="008F7E25">
      <w:pPr>
        <w:spacing w:after="120"/>
        <w:divId w:val="1213691618"/>
        <w:rPr>
          <w:rFonts w:ascii="Arial" w:hAnsi="Arial" w:cs="Arial"/>
          <w:bCs/>
          <w:sz w:val="24"/>
          <w:szCs w:val="24"/>
        </w:rPr>
      </w:pPr>
      <w:r w:rsidRPr="00C66572">
        <w:rPr>
          <w:rFonts w:ascii="Arial" w:hAnsi="Arial" w:cs="Arial"/>
          <w:bCs/>
          <w:sz w:val="24"/>
          <w:szCs w:val="24"/>
          <w:u w:val="single"/>
        </w:rPr>
        <w:t>State Contact</w:t>
      </w:r>
    </w:p>
    <w:p w14:paraId="7B8E4D47" w14:textId="69355184" w:rsidR="00D736E5" w:rsidRPr="0083117E" w:rsidRDefault="006754F7" w:rsidP="008F7E25">
      <w:pPr>
        <w:spacing w:after="120"/>
        <w:divId w:val="1213691618"/>
        <w:rPr>
          <w:rFonts w:ascii="Arial" w:hAnsi="Arial" w:cs="Arial"/>
          <w:sz w:val="24"/>
          <w:szCs w:val="24"/>
        </w:rPr>
      </w:pPr>
      <w:r w:rsidRPr="0083117E">
        <w:rPr>
          <w:rFonts w:ascii="Arial" w:hAnsi="Arial" w:cs="Arial"/>
          <w:sz w:val="24"/>
          <w:szCs w:val="24"/>
        </w:rPr>
        <w:t>Mike Levine</w:t>
      </w:r>
      <w:r w:rsidRPr="0083117E">
        <w:rPr>
          <w:rFonts w:ascii="Arial" w:hAnsi="Arial" w:cs="Arial"/>
          <w:sz w:val="24"/>
          <w:szCs w:val="24"/>
        </w:rPr>
        <w:br/>
      </w:r>
      <w:r w:rsidR="00C675E8" w:rsidRPr="0083117E">
        <w:rPr>
          <w:rFonts w:ascii="Arial" w:hAnsi="Arial" w:cs="Arial"/>
          <w:sz w:val="24"/>
          <w:szCs w:val="24"/>
        </w:rPr>
        <w:t xml:space="preserve">Assistant </w:t>
      </w:r>
      <w:r w:rsidR="00D736E5" w:rsidRPr="0083117E">
        <w:rPr>
          <w:rFonts w:ascii="Arial" w:hAnsi="Arial" w:cs="Arial"/>
          <w:sz w:val="24"/>
          <w:szCs w:val="24"/>
        </w:rPr>
        <w:t>Secretary</w:t>
      </w:r>
      <w:r w:rsidR="00C675E8" w:rsidRPr="0083117E">
        <w:rPr>
          <w:rFonts w:ascii="Arial" w:hAnsi="Arial" w:cs="Arial"/>
          <w:sz w:val="24"/>
          <w:szCs w:val="24"/>
        </w:rPr>
        <w:t xml:space="preserve"> for</w:t>
      </w:r>
      <w:r w:rsidR="00D736E5" w:rsidRPr="0083117E">
        <w:rPr>
          <w:rFonts w:ascii="Arial" w:hAnsi="Arial" w:cs="Arial"/>
          <w:sz w:val="24"/>
          <w:szCs w:val="24"/>
        </w:rPr>
        <w:t xml:space="preserve"> MassHealth</w:t>
      </w:r>
      <w:r w:rsidR="00C675E8" w:rsidRPr="0083117E">
        <w:rPr>
          <w:rFonts w:ascii="Arial" w:hAnsi="Arial" w:cs="Arial"/>
          <w:sz w:val="24"/>
          <w:szCs w:val="24"/>
        </w:rPr>
        <w:t xml:space="preserve"> and Medicaid Director</w:t>
      </w:r>
      <w:r w:rsidR="00D736E5" w:rsidRPr="0083117E">
        <w:rPr>
          <w:rFonts w:ascii="Arial" w:hAnsi="Arial" w:cs="Arial"/>
          <w:sz w:val="24"/>
          <w:szCs w:val="24"/>
        </w:rPr>
        <w:br/>
        <w:t xml:space="preserve">Executive Office of Health and Human Services </w:t>
      </w:r>
      <w:r w:rsidR="00D736E5" w:rsidRPr="0083117E">
        <w:rPr>
          <w:rFonts w:ascii="Arial" w:hAnsi="Arial" w:cs="Arial"/>
          <w:sz w:val="24"/>
          <w:szCs w:val="24"/>
        </w:rPr>
        <w:br/>
        <w:t xml:space="preserve">One Ashburton Place </w:t>
      </w:r>
      <w:r w:rsidR="00D736E5" w:rsidRPr="0083117E">
        <w:rPr>
          <w:rFonts w:ascii="Arial" w:hAnsi="Arial" w:cs="Arial"/>
          <w:sz w:val="24"/>
          <w:szCs w:val="24"/>
        </w:rPr>
        <w:br/>
        <w:t>Boston, MA 02108</w:t>
      </w:r>
      <w:r w:rsidR="00D736E5" w:rsidRPr="0083117E">
        <w:rPr>
          <w:rFonts w:ascii="Arial" w:hAnsi="Arial" w:cs="Arial"/>
          <w:sz w:val="24"/>
          <w:szCs w:val="24"/>
        </w:rPr>
        <w:br/>
        <w:t>617-573-1770</w:t>
      </w:r>
    </w:p>
    <w:sectPr w:rsidR="00D736E5" w:rsidRPr="0083117E" w:rsidSect="00307348">
      <w:headerReference w:type="default"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3010" w14:textId="77777777" w:rsidR="00830007" w:rsidRDefault="00830007">
      <w:pPr>
        <w:spacing w:after="0" w:line="240" w:lineRule="auto"/>
      </w:pPr>
      <w:r>
        <w:separator/>
      </w:r>
    </w:p>
  </w:endnote>
  <w:endnote w:type="continuationSeparator" w:id="0">
    <w:p w14:paraId="047F718D" w14:textId="77777777" w:rsidR="00830007" w:rsidRDefault="00830007">
      <w:pPr>
        <w:spacing w:after="0" w:line="240" w:lineRule="auto"/>
      </w:pPr>
      <w:r>
        <w:continuationSeparator/>
      </w:r>
    </w:p>
  </w:endnote>
  <w:endnote w:type="continuationNotice" w:id="1">
    <w:p w14:paraId="6A40D7DE" w14:textId="77777777" w:rsidR="00830007" w:rsidRDefault="00830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E6A5" w14:textId="77777777" w:rsidR="00723E1A" w:rsidRPr="001D2F4C" w:rsidRDefault="00723E1A">
    <w:pPr>
      <w:pStyle w:val="Footer"/>
      <w:jc w:val="right"/>
      <w:rPr>
        <w:rFonts w:ascii="Arial" w:hAnsi="Arial" w:cs="Arial"/>
        <w:sz w:val="24"/>
      </w:rPr>
    </w:pPr>
    <w:r w:rsidRPr="00FF3E83">
      <w:rPr>
        <w:rFonts w:ascii="Arial" w:hAnsi="Arial" w:cs="Arial"/>
        <w:color w:val="2B579A"/>
        <w:shd w:val="clear" w:color="auto" w:fill="E6E6E6"/>
      </w:rPr>
      <w:fldChar w:fldCharType="begin"/>
    </w:r>
    <w:r w:rsidRPr="00FF3E83">
      <w:rPr>
        <w:rFonts w:ascii="Arial" w:hAnsi="Arial" w:cs="Arial"/>
      </w:rPr>
      <w:instrText xml:space="preserve"> PAGE   \* MERGEFORMAT </w:instrText>
    </w:r>
    <w:r w:rsidRPr="00FF3E83">
      <w:rPr>
        <w:rFonts w:ascii="Arial" w:hAnsi="Arial" w:cs="Arial"/>
        <w:color w:val="2B579A"/>
        <w:shd w:val="clear" w:color="auto" w:fill="E6E6E6"/>
      </w:rPr>
      <w:fldChar w:fldCharType="separate"/>
    </w:r>
    <w:r w:rsidRPr="00FF3E83">
      <w:rPr>
        <w:rFonts w:ascii="Arial" w:hAnsi="Arial" w:cs="Arial"/>
        <w:noProof/>
        <w:sz w:val="24"/>
      </w:rPr>
      <w:t>19</w:t>
    </w:r>
    <w:r w:rsidRPr="00FF3E83">
      <w:rPr>
        <w:rFonts w:ascii="Arial" w:hAnsi="Arial" w:cs="Arial"/>
        <w:noProof/>
        <w:color w:val="2B579A"/>
        <w:sz w:val="24"/>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0576" w14:textId="77777777" w:rsidR="00723E1A" w:rsidRDefault="00723E1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79865A61" w14:textId="77777777" w:rsidR="00723E1A" w:rsidRDefault="0072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B6807" w14:textId="77777777" w:rsidR="00830007" w:rsidRDefault="00830007">
      <w:pPr>
        <w:spacing w:after="0" w:line="240" w:lineRule="auto"/>
      </w:pPr>
      <w:r>
        <w:separator/>
      </w:r>
    </w:p>
  </w:footnote>
  <w:footnote w:type="continuationSeparator" w:id="0">
    <w:p w14:paraId="0344C0C7" w14:textId="77777777" w:rsidR="00830007" w:rsidRDefault="00830007">
      <w:pPr>
        <w:spacing w:after="0" w:line="240" w:lineRule="auto"/>
      </w:pPr>
      <w:r>
        <w:continuationSeparator/>
      </w:r>
    </w:p>
  </w:footnote>
  <w:footnote w:type="continuationNotice" w:id="1">
    <w:p w14:paraId="59D6821B" w14:textId="77777777" w:rsidR="00830007" w:rsidRDefault="00830007">
      <w:pPr>
        <w:spacing w:after="0" w:line="240" w:lineRule="auto"/>
      </w:pPr>
    </w:p>
  </w:footnote>
  <w:footnote w:id="2">
    <w:p w14:paraId="36AED87A" w14:textId="1A91915E" w:rsidR="00723E1A" w:rsidRPr="002B6BC1" w:rsidRDefault="00723E1A">
      <w:pPr>
        <w:pStyle w:val="FootnoteText"/>
        <w:rPr>
          <w:lang w:val="en-US"/>
        </w:rPr>
      </w:pPr>
      <w:r>
        <w:rPr>
          <w:rStyle w:val="FootnoteReference"/>
        </w:rPr>
        <w:footnoteRef/>
      </w:r>
      <w:r>
        <w:t xml:space="preserve"> </w:t>
      </w:r>
      <w:hyperlink r:id="rId1" w:history="1">
        <w:r>
          <w:rPr>
            <w:rStyle w:val="Hyperlink"/>
          </w:rPr>
          <w:t>2021-MHIS-Report.pdf (chiamass.gov)</w:t>
        </w:r>
      </w:hyperlink>
    </w:p>
  </w:footnote>
  <w:footnote w:id="3">
    <w:p w14:paraId="55F76261" w14:textId="3F8162C5" w:rsidR="00723E1A" w:rsidRPr="00BA5419" w:rsidRDefault="00723E1A">
      <w:pPr>
        <w:pStyle w:val="FootnoteText"/>
        <w:rPr>
          <w:lang w:val="en-US"/>
        </w:rPr>
      </w:pPr>
      <w:r>
        <w:rPr>
          <w:rStyle w:val="FootnoteReference"/>
        </w:rPr>
        <w:footnoteRef/>
      </w:r>
      <w:r>
        <w:t xml:space="preserve"> </w:t>
      </w:r>
      <w:r w:rsidRPr="13A731BF">
        <w:rPr>
          <w:rFonts w:ascii="Arial" w:hAnsi="Arial" w:cs="Arial"/>
        </w:rPr>
        <w:t xml:space="preserve">The Commonwealth </w:t>
      </w:r>
      <w:r w:rsidRPr="0BC4A257">
        <w:rPr>
          <w:rFonts w:ascii="Arial" w:hAnsi="Arial" w:cs="Arial"/>
        </w:rPr>
        <w:t>has</w:t>
      </w:r>
      <w:r w:rsidRPr="13A731BF">
        <w:rPr>
          <w:rFonts w:ascii="Arial" w:hAnsi="Arial" w:cs="Arial"/>
        </w:rPr>
        <w:t xml:space="preserve"> received approval from CMS</w:t>
      </w:r>
      <w:r>
        <w:rPr>
          <w:rFonts w:ascii="Arial" w:hAnsi="Arial" w:cs="Arial"/>
          <w:lang w:val="en-US"/>
        </w:rPr>
        <w:t xml:space="preserve"> to use funding from the enhanced FMAP under Section 9817 of the </w:t>
      </w:r>
      <w:r w:rsidRPr="13A731BF">
        <w:rPr>
          <w:rFonts w:ascii="Arial" w:hAnsi="Arial" w:cs="Arial"/>
        </w:rPr>
        <w:t xml:space="preserve">American Rescue Plan Act (ARPA) for a Medical Respite Pilot Program Grant. </w:t>
      </w:r>
      <w:r w:rsidRPr="01D2ADE3">
        <w:rPr>
          <w:rFonts w:ascii="Arial" w:hAnsi="Arial" w:cs="Arial"/>
        </w:rPr>
        <w:t>This</w:t>
      </w:r>
      <w:r w:rsidRPr="0083117E">
        <w:rPr>
          <w:rFonts w:ascii="Arial" w:hAnsi="Arial" w:cs="Arial"/>
        </w:rPr>
        <w:t xml:space="preserve"> pilot program will be aligned with the Short-Term Post Hospitalization Housing Program model and </w:t>
      </w:r>
      <w:r w:rsidRPr="00D54CD3">
        <w:rPr>
          <w:rFonts w:ascii="Arial" w:hAnsi="Arial" w:cs="Arial"/>
          <w:lang w:val="en-US"/>
        </w:rPr>
        <w:t>operate until December 2024. ARPA funds have been directed to thoroughly evaluate the grant program and the outcomes and lessons learned will inform and refine eligibility, and other requirements of this Short-Term Post Hospitalization Housing Program.</w:t>
      </w:r>
    </w:p>
  </w:footnote>
  <w:footnote w:id="4">
    <w:p w14:paraId="5A30BC64" w14:textId="611921ED" w:rsidR="00723E1A" w:rsidRPr="00E13712" w:rsidRDefault="00723E1A">
      <w:pPr>
        <w:pStyle w:val="FootnoteText"/>
        <w:rPr>
          <w:lang w:val="en-US"/>
        </w:rPr>
      </w:pPr>
      <w:r>
        <w:rPr>
          <w:rStyle w:val="FootnoteReference"/>
        </w:rPr>
        <w:footnoteRef/>
      </w:r>
      <w:r>
        <w:t xml:space="preserve"> </w:t>
      </w:r>
      <w:r w:rsidRPr="7AF9BB70">
        <w:rPr>
          <w:rFonts w:ascii="Arial" w:eastAsia="Arial" w:hAnsi="Arial" w:cs="Arial"/>
        </w:rPr>
        <w:t xml:space="preserve">Buchanan, David, et al. "The Effects of Respite Care for Homeless Patients: A Cohort Study." </w:t>
      </w:r>
      <w:r w:rsidRPr="7AF9BB70">
        <w:rPr>
          <w:rFonts w:ascii="Arial" w:eastAsia="Arial" w:hAnsi="Arial" w:cs="Arial"/>
          <w:i/>
          <w:iCs/>
        </w:rPr>
        <w:t>American Journal of Public Health</w:t>
      </w:r>
      <w:r w:rsidRPr="7AF9BB70">
        <w:rPr>
          <w:rFonts w:ascii="Arial" w:eastAsia="Arial" w:hAnsi="Arial" w:cs="Arial"/>
        </w:rPr>
        <w:t>, 2006, https://doi.org/10.2105/AJPH.2005.067850. Accessed 22 Oct. 2022.</w:t>
      </w:r>
    </w:p>
  </w:footnote>
  <w:footnote w:id="5">
    <w:p w14:paraId="07D43593" w14:textId="1AB0200A" w:rsidR="00723E1A" w:rsidRPr="00B034A5" w:rsidRDefault="00723E1A">
      <w:pPr>
        <w:pStyle w:val="FootnoteText"/>
        <w:rPr>
          <w:lang w:val="en-US"/>
        </w:rPr>
      </w:pPr>
      <w:r>
        <w:rPr>
          <w:rStyle w:val="FootnoteReference"/>
        </w:rPr>
        <w:footnoteRef/>
      </w:r>
      <w:r>
        <w:t xml:space="preserve"> </w:t>
      </w:r>
      <w:r w:rsidRPr="57A22584">
        <w:rPr>
          <w:rFonts w:ascii="Arial" w:eastAsia="Arial" w:hAnsi="Arial" w:cs="Arial"/>
        </w:rPr>
        <w:t xml:space="preserve">"The Rehousing Data Collective Public Dashboard,." </w:t>
      </w:r>
      <w:r w:rsidRPr="57A22584">
        <w:rPr>
          <w:rFonts w:ascii="Arial" w:eastAsia="Arial" w:hAnsi="Arial" w:cs="Arial"/>
          <w:i/>
          <w:iCs/>
        </w:rPr>
        <w:t>Mass.Gov</w:t>
      </w:r>
      <w:r w:rsidRPr="57A22584">
        <w:rPr>
          <w:rFonts w:ascii="Arial" w:eastAsia="Arial" w:hAnsi="Arial" w:cs="Arial"/>
        </w:rPr>
        <w:t>, 13 Jul. 2022, www.mass.gov/info-details/the-rehousing-data-collective-public-dashboard. Accessed 10 Dec. 2022.</w:t>
      </w:r>
    </w:p>
  </w:footnote>
  <w:footnote w:id="6">
    <w:p w14:paraId="7EE78646" w14:textId="35715366" w:rsidR="00723E1A" w:rsidRPr="00B034A5" w:rsidRDefault="00723E1A">
      <w:pPr>
        <w:pStyle w:val="FootnoteText"/>
        <w:rPr>
          <w:lang w:val="en-US"/>
        </w:rPr>
      </w:pPr>
      <w:r>
        <w:rPr>
          <w:rStyle w:val="FootnoteReference"/>
        </w:rPr>
        <w:footnoteRef/>
      </w:r>
      <w:r>
        <w:t xml:space="preserve"> </w:t>
      </w:r>
      <w:r w:rsidRPr="7AF9BB70">
        <w:rPr>
          <w:rFonts w:ascii="Arial" w:eastAsia="Arial" w:hAnsi="Arial" w:cs="Arial"/>
        </w:rPr>
        <w:t xml:space="preserve">"QuickFacts Massachusetts." </w:t>
      </w:r>
      <w:r w:rsidRPr="7AF9BB70">
        <w:rPr>
          <w:rFonts w:ascii="Arial" w:eastAsia="Arial" w:hAnsi="Arial" w:cs="Arial"/>
          <w:i/>
          <w:iCs/>
        </w:rPr>
        <w:t>United States Census Bureau</w:t>
      </w:r>
      <w:r w:rsidRPr="7AF9BB70">
        <w:rPr>
          <w:rFonts w:ascii="Arial" w:eastAsia="Arial" w:hAnsi="Arial" w:cs="Arial"/>
        </w:rPr>
        <w:t>, 1 Jul. 2022, www.census.gov/quickfacts/MA. Accessed 10 Dec. 2022.</w:t>
      </w:r>
    </w:p>
  </w:footnote>
  <w:footnote w:id="7">
    <w:p w14:paraId="3DCB6279" w14:textId="4102C196" w:rsidR="00723E1A" w:rsidRPr="00E93815" w:rsidRDefault="00723E1A">
      <w:pPr>
        <w:pStyle w:val="FootnoteText"/>
        <w:rPr>
          <w:lang w:val="en-US"/>
        </w:rPr>
      </w:pPr>
      <w:r>
        <w:rPr>
          <w:rStyle w:val="FootnoteReference"/>
        </w:rPr>
        <w:footnoteRef/>
      </w:r>
      <w:r>
        <w:t xml:space="preserve"> </w:t>
      </w:r>
      <w:r w:rsidRPr="7AF9BB70">
        <w:rPr>
          <w:rFonts w:ascii="Arial" w:eastAsia="Arial" w:hAnsi="Arial" w:cs="Arial"/>
        </w:rPr>
        <w:t xml:space="preserve">Shetler, Dan, and Donald Shepard. "Medical Respite for People Experiencing Homelessness: Financial Impacts with Alternative Levels of Medicaid Coverage." </w:t>
      </w:r>
      <w:r w:rsidRPr="7AF9BB70">
        <w:rPr>
          <w:rFonts w:ascii="Arial" w:eastAsia="Arial" w:hAnsi="Arial" w:cs="Arial"/>
          <w:i/>
          <w:iCs/>
        </w:rPr>
        <w:t>Journal of Health Care for Poor and Underserved</w:t>
      </w:r>
      <w:r w:rsidRPr="7AF9BB70">
        <w:rPr>
          <w:rFonts w:ascii="Arial" w:eastAsia="Arial" w:hAnsi="Arial" w:cs="Arial"/>
        </w:rPr>
        <w:t>, 2018, http://muse.jhu.edu/article/694367/pdf. Accessed 22 Oct. 2022.</w:t>
      </w:r>
    </w:p>
  </w:footnote>
  <w:footnote w:id="8">
    <w:p w14:paraId="6F602896" w14:textId="5FE2EC49" w:rsidR="00723E1A" w:rsidRPr="00E93815" w:rsidRDefault="00723E1A">
      <w:pPr>
        <w:pStyle w:val="FootnoteText"/>
        <w:rPr>
          <w:lang w:val="en-US"/>
        </w:rPr>
      </w:pPr>
      <w:r>
        <w:rPr>
          <w:rStyle w:val="FootnoteReference"/>
        </w:rPr>
        <w:footnoteRef/>
      </w:r>
      <w:r>
        <w:t xml:space="preserve"> </w:t>
      </w:r>
      <w:r w:rsidRPr="7AF9BB70">
        <w:rPr>
          <w:rFonts w:ascii="Arial" w:eastAsia="Arial" w:hAnsi="Arial" w:cs="Arial"/>
        </w:rPr>
        <w:t xml:space="preserve">Basu, Anirban, et al. "Comparative Cost Analysis of Housing and Case Management Program for Chronically Ill Homeless Adults Compared to Usual Care." </w:t>
      </w:r>
      <w:r w:rsidRPr="7AF9BB70">
        <w:rPr>
          <w:rFonts w:ascii="Arial" w:eastAsia="Arial" w:hAnsi="Arial" w:cs="Arial"/>
          <w:i/>
          <w:iCs/>
        </w:rPr>
        <w:t>Health Services Research</w:t>
      </w:r>
      <w:r w:rsidRPr="7AF9BB70">
        <w:rPr>
          <w:rFonts w:ascii="Arial" w:eastAsia="Arial" w:hAnsi="Arial" w:cs="Arial"/>
        </w:rPr>
        <w:t>, 2011, https://doi.org/10.1111/j.1475-6773.2011.01350. Accessed 22 Oct. 2022.</w:t>
      </w:r>
    </w:p>
  </w:footnote>
  <w:footnote w:id="9">
    <w:p w14:paraId="720AFA3B" w14:textId="77410937" w:rsidR="00723E1A" w:rsidRPr="00E93815" w:rsidRDefault="00723E1A">
      <w:pPr>
        <w:pStyle w:val="FootnoteText"/>
        <w:rPr>
          <w:lang w:val="en-US"/>
        </w:rPr>
      </w:pPr>
      <w:r>
        <w:rPr>
          <w:rStyle w:val="FootnoteReference"/>
        </w:rPr>
        <w:footnoteRef/>
      </w:r>
      <w:r>
        <w:t xml:space="preserve"> </w:t>
      </w:r>
      <w:r w:rsidRPr="7AF9BB70">
        <w:rPr>
          <w:rFonts w:ascii="Arial" w:eastAsia="Arial" w:hAnsi="Arial" w:cs="Arial"/>
        </w:rPr>
        <w:t>Meschede, Tatjana. "Accessing Housing: Exploring the Impact of Medical and Substance Abuse Services on Housing Attainment for Chronically Homeless Street Dwelle</w:t>
      </w:r>
      <w:r w:rsidRPr="0BC4A257">
        <w:rPr>
          <w:rFonts w:ascii="Arial" w:eastAsia="Arial" w:hAnsi="Arial" w:cs="Arial"/>
          <w:i/>
        </w:rPr>
        <w:t>rs."</w:t>
      </w:r>
      <w:r w:rsidRPr="7AF9BB70">
        <w:rPr>
          <w:rFonts w:ascii="Arial" w:eastAsia="Arial" w:hAnsi="Arial" w:cs="Arial"/>
          <w:i/>
        </w:rPr>
        <w:t xml:space="preserve"> </w:t>
      </w:r>
      <w:r w:rsidRPr="7AF9BB70">
        <w:rPr>
          <w:rFonts w:ascii="Arial" w:eastAsia="Arial" w:hAnsi="Arial" w:cs="Arial"/>
          <w:i/>
          <w:iCs/>
        </w:rPr>
        <w:t xml:space="preserve">Journal of Human Behavior in the Social </w:t>
      </w:r>
      <w:r w:rsidRPr="0BC4A257">
        <w:rPr>
          <w:rFonts w:ascii="Arial" w:eastAsia="Arial" w:hAnsi="Arial" w:cs="Arial"/>
          <w:i/>
          <w:iCs/>
        </w:rPr>
        <w:t>Environmen</w:t>
      </w:r>
      <w:r w:rsidRPr="7AF9BB70">
        <w:rPr>
          <w:rFonts w:ascii="Arial" w:eastAsia="Arial" w:hAnsi="Arial" w:cs="Arial"/>
        </w:rPr>
        <w:t xml:space="preserve">t, 2008, https://doi.org/10.1080/10911350903269880. Accessed 22 Oct. </w:t>
      </w:r>
      <w:r>
        <w:t>2022.</w:t>
      </w:r>
    </w:p>
  </w:footnote>
  <w:footnote w:id="10">
    <w:p w14:paraId="0462E6D0" w14:textId="7EBC0F7F" w:rsidR="00723E1A" w:rsidRPr="00E93815" w:rsidRDefault="00723E1A">
      <w:pPr>
        <w:pStyle w:val="FootnoteText"/>
        <w:rPr>
          <w:lang w:val="en-US"/>
        </w:rPr>
      </w:pPr>
      <w:r>
        <w:rPr>
          <w:rStyle w:val="FootnoteReference"/>
        </w:rPr>
        <w:footnoteRef/>
      </w:r>
      <w:r>
        <w:t xml:space="preserve"> </w:t>
      </w:r>
      <w:r w:rsidRPr="7AF9BB70">
        <w:rPr>
          <w:rFonts w:ascii="Arial" w:eastAsia="Arial" w:hAnsi="Arial" w:cs="Arial"/>
        </w:rPr>
        <w:t xml:space="preserve">Buchanan, David, et al. "The Health Impact of Supportive Housing for HIV-positive Homeless Patients: A Randomized Controlled Trial." </w:t>
      </w:r>
      <w:r w:rsidRPr="7AF9BB70">
        <w:rPr>
          <w:rFonts w:ascii="Arial" w:eastAsia="Arial" w:hAnsi="Arial" w:cs="Arial"/>
          <w:i/>
          <w:iCs/>
        </w:rPr>
        <w:t>American Journal of Public Health</w:t>
      </w:r>
      <w:r w:rsidRPr="7AF9BB70">
        <w:rPr>
          <w:rFonts w:ascii="Arial" w:eastAsia="Arial" w:hAnsi="Arial" w:cs="Arial"/>
        </w:rPr>
        <w:t>, 2009, https://doi.org/10.2105/AJPH.2008.137810.</w:t>
      </w:r>
    </w:p>
  </w:footnote>
  <w:footnote w:id="11">
    <w:p w14:paraId="25AF5D7D" w14:textId="5887A5AA" w:rsidR="00723E1A" w:rsidRPr="00E93815" w:rsidRDefault="00723E1A">
      <w:pPr>
        <w:pStyle w:val="FootnoteText"/>
        <w:rPr>
          <w:lang w:val="en-US"/>
        </w:rPr>
      </w:pPr>
      <w:r>
        <w:rPr>
          <w:rStyle w:val="FootnoteReference"/>
        </w:rPr>
        <w:footnoteRef/>
      </w:r>
      <w:r>
        <w:t xml:space="preserve"> </w:t>
      </w:r>
      <w:r w:rsidRPr="0BC4A257">
        <w:rPr>
          <w:rFonts w:ascii="Arial" w:hAnsi="Arial" w:cs="Arial"/>
        </w:rPr>
        <w:t>California: Short-Term Post Hospitalization Housing and Recuperative Care (</w:t>
      </w:r>
      <w:r w:rsidRPr="0BC4A257">
        <w:rPr>
          <w:rFonts w:ascii="Arial" w:hAnsi="Arial" w:cs="Arial"/>
          <w:i/>
          <w:iCs/>
        </w:rPr>
        <w:t>approved</w:t>
      </w:r>
      <w:r w:rsidRPr="0BC4A257">
        <w:rPr>
          <w:rFonts w:ascii="Arial" w:hAnsi="Arial" w:cs="Arial"/>
        </w:rPr>
        <w:t xml:space="preserve"> 2021).  </w:t>
      </w:r>
      <w:r w:rsidRPr="0083117E">
        <w:rPr>
          <w:rFonts w:ascii="Arial" w:hAnsi="Arial" w:cs="Arial"/>
        </w:rPr>
        <w:t>New Mexico: Medical Respite for individuals experiencing homelessness (</w:t>
      </w:r>
      <w:r w:rsidRPr="0083117E">
        <w:rPr>
          <w:rFonts w:ascii="Arial" w:hAnsi="Arial" w:cs="Arial"/>
          <w:i/>
          <w:iCs/>
        </w:rPr>
        <w:t xml:space="preserve">pending </w:t>
      </w:r>
      <w:r w:rsidRPr="0083117E">
        <w:rPr>
          <w:rFonts w:ascii="Arial" w:hAnsi="Arial" w:cs="Arial"/>
        </w:rPr>
        <w:t>2023) Rhode Island: Restorative and Recuperative Care Pilot (</w:t>
      </w:r>
      <w:r w:rsidRPr="0083117E">
        <w:rPr>
          <w:rFonts w:ascii="Arial" w:hAnsi="Arial" w:cs="Arial"/>
          <w:i/>
          <w:iCs/>
        </w:rPr>
        <w:t>pending 2023)</w:t>
      </w:r>
    </w:p>
  </w:footnote>
  <w:footnote w:id="12">
    <w:p w14:paraId="298D3DE0" w14:textId="4AE72DD6" w:rsidR="00723E1A" w:rsidRPr="00CA443B" w:rsidRDefault="00723E1A">
      <w:pPr>
        <w:pStyle w:val="FootnoteText"/>
        <w:rPr>
          <w:lang w:val="en-US"/>
        </w:rPr>
      </w:pPr>
      <w:r>
        <w:rPr>
          <w:rStyle w:val="FootnoteReference"/>
        </w:rPr>
        <w:footnoteRef/>
      </w:r>
      <w:r>
        <w:t xml:space="preserve"> </w:t>
      </w:r>
      <w:r>
        <w:rPr>
          <w:lang w:val="en-US"/>
        </w:rPr>
        <w:t xml:space="preserve">STPHH will therefore be exempt from the exclusion on room and board under STC 15.4.b. </w:t>
      </w:r>
    </w:p>
  </w:footnote>
  <w:footnote w:id="13">
    <w:p w14:paraId="7CE53D29" w14:textId="6A2B62A5" w:rsidR="00723E1A" w:rsidRDefault="00723E1A" w:rsidP="797AB299">
      <w:pPr>
        <w:pStyle w:val="FootnoteText"/>
      </w:pPr>
      <w:r w:rsidRPr="797AB299">
        <w:rPr>
          <w:rStyle w:val="FootnoteReference"/>
        </w:rPr>
        <w:footnoteRef/>
      </w:r>
      <w:r>
        <w:t xml:space="preserve"> With the exception of services for patients in medical institutions, in accordance with federal law and guidance.</w:t>
      </w:r>
    </w:p>
  </w:footnote>
  <w:footnote w:id="14">
    <w:p w14:paraId="7D777C10" w14:textId="50F400F5" w:rsidR="00723E1A" w:rsidRDefault="00723E1A" w:rsidP="797AB299">
      <w:pPr>
        <w:pStyle w:val="FootnoteText"/>
      </w:pPr>
      <w:r w:rsidRPr="797AB299">
        <w:rPr>
          <w:rStyle w:val="FootnoteReference"/>
        </w:rPr>
        <w:footnoteRef/>
      </w:r>
      <w:r>
        <w:t xml:space="preserve"> </w:t>
      </w:r>
      <w:r w:rsidR="0012646A">
        <w:rPr>
          <w:lang w:val="en-US"/>
        </w:rPr>
        <w:t>Nellis, Ashley</w:t>
      </w:r>
      <w:r w:rsidR="0012646A">
        <w:t>. “</w:t>
      </w:r>
      <w:r w:rsidR="0012646A" w:rsidRPr="00FB2BA0">
        <w:t xml:space="preserve"> The Color of Justice: Racial and Ethnic Disparity in State Prisons</w:t>
      </w:r>
      <w:r w:rsidR="0012646A">
        <w:t xml:space="preserve">.” </w:t>
      </w:r>
      <w:r w:rsidR="0012646A">
        <w:rPr>
          <w:lang w:val="en-US"/>
        </w:rPr>
        <w:t>The Sentencing Project</w:t>
      </w:r>
      <w:r w:rsidR="0012646A">
        <w:t xml:space="preserve">, </w:t>
      </w:r>
      <w:r w:rsidR="0012646A">
        <w:rPr>
          <w:lang w:val="en-US"/>
        </w:rPr>
        <w:t>October</w:t>
      </w:r>
      <w:r w:rsidR="0012646A">
        <w:t xml:space="preserve"> 202</w:t>
      </w:r>
      <w:r w:rsidR="0012646A">
        <w:rPr>
          <w:lang w:val="en-US"/>
        </w:rPr>
        <w:t>1</w:t>
      </w:r>
      <w:r w:rsidR="0012646A">
        <w:t xml:space="preserve">. </w:t>
      </w:r>
      <w:hyperlink r:id="rId2" w:history="1">
        <w:r w:rsidR="0012646A" w:rsidRPr="00063265">
          <w:rPr>
            <w:rStyle w:val="Hyperlink"/>
          </w:rPr>
          <w:t>https://www</w:t>
        </w:r>
      </w:hyperlink>
      <w:r w:rsidR="0012646A" w:rsidRPr="00FB2BA0">
        <w:t>.sentencingproject.org/reports/the-color-of-justice-racial-and-ethnic-disparity-in-state-prisons-the-sentencing-project/</w:t>
      </w:r>
      <w:r w:rsidR="0012646A">
        <w:rPr>
          <w:lang w:val="en-US"/>
        </w:rPr>
        <w:t>.</w:t>
      </w:r>
      <w:r w:rsidR="0012646A">
        <w:t xml:space="preserve"> </w:t>
      </w:r>
    </w:p>
  </w:footnote>
  <w:footnote w:id="15">
    <w:p w14:paraId="6E44A409" w14:textId="15CDD454" w:rsidR="00723E1A" w:rsidRDefault="00723E1A" w:rsidP="797AB299">
      <w:pPr>
        <w:pStyle w:val="FootnoteText"/>
      </w:pPr>
      <w:r w:rsidRPr="797AB299">
        <w:rPr>
          <w:rStyle w:val="FootnoteReference"/>
        </w:rPr>
        <w:footnoteRef/>
      </w:r>
      <w:r>
        <w:t xml:space="preserve"> </w:t>
      </w:r>
      <w:r w:rsidR="008B5380">
        <w:rPr>
          <w:lang w:val="en-US"/>
        </w:rPr>
        <w:t xml:space="preserve">Jones, Alex. “Visualizing the unequal treatment of LGBTQ people in the criminal justice system.” Prison Policy Initiative, March 2021. </w:t>
      </w:r>
      <w:r w:rsidR="008B5380" w:rsidRPr="006815F1">
        <w:rPr>
          <w:lang w:val="en-US"/>
        </w:rPr>
        <w:t>https://www.prisonpolicy.org/blog/2021/03/02/lgbtq/</w:t>
      </w:r>
      <w:r w:rsidR="008B5380">
        <w:rPr>
          <w:lang w:val="en-US"/>
        </w:rPr>
        <w:t>.</w:t>
      </w:r>
    </w:p>
  </w:footnote>
  <w:footnote w:id="16">
    <w:p w14:paraId="3410C54B" w14:textId="4B9D0BCA" w:rsidR="00DB35C4" w:rsidRPr="00762D2E" w:rsidRDefault="00DB35C4">
      <w:pPr>
        <w:pStyle w:val="FootnoteText"/>
        <w:rPr>
          <w:lang w:val="en-US"/>
        </w:rPr>
      </w:pPr>
      <w:r>
        <w:rPr>
          <w:rStyle w:val="FootnoteReference"/>
        </w:rPr>
        <w:footnoteRef/>
      </w:r>
      <w:r>
        <w:t xml:space="preserve"> </w:t>
      </w:r>
      <w:r w:rsidRPr="00346834">
        <w:rPr>
          <w:lang w:val="en-US"/>
        </w:rPr>
        <w:t>Ghandnoosh</w:t>
      </w:r>
      <w:r>
        <w:rPr>
          <w:lang w:val="en-US"/>
        </w:rPr>
        <w:t xml:space="preserve">, Nazgol and Emma Tammen. “Incarcerated LGBTQ+ Adults and Youth.” The Sentencing Project, June 2022. </w:t>
      </w:r>
      <w:hyperlink r:id="rId3" w:history="1">
        <w:r w:rsidRPr="005F758D">
          <w:rPr>
            <w:rStyle w:val="Hyperlink"/>
            <w:lang w:val="en-US"/>
          </w:rPr>
          <w:t>https://www.sentencingproject.org/policy-brief/incarcerated-lgbtq-adults-and-youth/</w:t>
        </w:r>
      </w:hyperlink>
      <w:r>
        <w:rPr>
          <w:lang w:val="en-US"/>
        </w:rPr>
        <w:t xml:space="preserve">.  </w:t>
      </w:r>
    </w:p>
  </w:footnote>
  <w:footnote w:id="17">
    <w:p w14:paraId="535C3863" w14:textId="39FBD2F1" w:rsidR="00723E1A" w:rsidRDefault="00723E1A" w:rsidP="797AB299">
      <w:pPr>
        <w:pStyle w:val="FootnoteText"/>
        <w:rPr>
          <w:rFonts w:cs="Calibri"/>
          <w:color w:val="008080"/>
          <w:sz w:val="22"/>
          <w:szCs w:val="22"/>
          <w:u w:val="single"/>
          <w:lang w:val="en-US"/>
        </w:rPr>
      </w:pPr>
      <w:r w:rsidRPr="797AB299">
        <w:rPr>
          <w:rStyle w:val="FootnoteReference"/>
        </w:rPr>
        <w:footnoteRef/>
      </w:r>
      <w:r>
        <w:t xml:space="preserve"> Frank, J.W., J.A. Linder, W.C. Becker, et al. “Increased hospital and emergency department utilization by individuals with recent criminal justice involvement: Results of a national survey.” Journal of General Internal Medicine (2014) 29, no. 9: 1226–1233. https://www.ncbi.nlm.nih.gov/pmc/articles/ PMC4139534/. </w:t>
      </w:r>
    </w:p>
  </w:footnote>
  <w:footnote w:id="18">
    <w:p w14:paraId="15B35A74" w14:textId="141C4AA5" w:rsidR="00723E1A" w:rsidRDefault="00723E1A" w:rsidP="797AB299">
      <w:pPr>
        <w:pStyle w:val="FootnoteText"/>
      </w:pPr>
      <w:r w:rsidRPr="797AB299">
        <w:rPr>
          <w:rStyle w:val="FootnoteReference"/>
        </w:rPr>
        <w:footnoteRef/>
      </w:r>
      <w:r>
        <w:t xml:space="preserve"> “An Assessment of Fatal and Nonfatal Opioid Overdoses in Massachusetts (2011 </w:t>
      </w:r>
      <w:r>
        <w:rPr>
          <w:lang w:val="en-US"/>
        </w:rPr>
        <w:t>-</w:t>
      </w:r>
      <w:r>
        <w:t xml:space="preserve"> 2015).” The Commonwealth of Massachusetts Executive Office of Health and Human Services, August 2017. </w:t>
      </w:r>
      <w:hyperlink r:id="rId4">
        <w:r w:rsidRPr="797AB299">
          <w:rPr>
            <w:rStyle w:val="Hyperlink"/>
          </w:rPr>
          <w:t>https://www.mass.gov/doc/legislative-report-chapter-55-opioid-overdose-study-august-2017/download</w:t>
        </w:r>
      </w:hyperlink>
      <w:r>
        <w:t xml:space="preserve">. </w:t>
      </w:r>
    </w:p>
  </w:footnote>
  <w:footnote w:id="19">
    <w:p w14:paraId="0767772F" w14:textId="2B3D68C5" w:rsidR="00723E1A" w:rsidRDefault="00723E1A" w:rsidP="797AB299">
      <w:pPr>
        <w:pStyle w:val="FootnoteText"/>
      </w:pPr>
      <w:r w:rsidRPr="797AB299">
        <w:rPr>
          <w:rStyle w:val="FootnoteReference"/>
        </w:rPr>
        <w:footnoteRef/>
      </w:r>
      <w:r>
        <w:t xml:space="preserve"> “Current Opioid Statistics.” Massachusetts Department of Public Health, May 2021. </w:t>
      </w:r>
      <w:hyperlink r:id="rId5" w:anchor="updated-data-%E2%80%93-as-of-may-2021">
        <w:r w:rsidRPr="797AB299">
          <w:rPr>
            <w:rStyle w:val="Hyperlink"/>
          </w:rPr>
          <w:t>https://www.mass.gov/lists/current-opioid-statistics#updated-data-%E2%80%93-as-of-may-2021</w:t>
        </w:r>
      </w:hyperlink>
      <w:r>
        <w:t xml:space="preserve">. </w:t>
      </w:r>
    </w:p>
  </w:footnote>
  <w:footnote w:id="20">
    <w:p w14:paraId="22650B90" w14:textId="75C0C820" w:rsidR="00723E1A" w:rsidRDefault="00723E1A" w:rsidP="797AB299">
      <w:pPr>
        <w:pStyle w:val="FootnoteText"/>
      </w:pPr>
      <w:r w:rsidRPr="797AB299">
        <w:rPr>
          <w:rStyle w:val="FootnoteReference"/>
        </w:rPr>
        <w:footnoteRef/>
      </w:r>
      <w:r>
        <w:t xml:space="preserve"> Provisional Drug Overdose Death Counts.” United States National Center for Health Statistics, 2021. </w:t>
      </w:r>
      <w:hyperlink r:id="rId6">
        <w:r w:rsidRPr="797AB299">
          <w:rPr>
            <w:rStyle w:val="Hyperlink"/>
          </w:rPr>
          <w:t>https://www.cdc.gov/nchs/nvss/vsrr/drug-overdose-data.htm</w:t>
        </w:r>
      </w:hyperlink>
      <w:r>
        <w:t xml:space="preserve">. </w:t>
      </w:r>
    </w:p>
  </w:footnote>
  <w:footnote w:id="21">
    <w:p w14:paraId="5CA9261A" w14:textId="595D7A60" w:rsidR="00723E1A" w:rsidRPr="009A696F" w:rsidRDefault="00723E1A" w:rsidP="797AB299">
      <w:pPr>
        <w:pStyle w:val="FootnoteText"/>
        <w:rPr>
          <w:lang w:val="en-US"/>
        </w:rPr>
      </w:pPr>
      <w:r w:rsidRPr="797AB299">
        <w:rPr>
          <w:rStyle w:val="FootnoteReference"/>
        </w:rPr>
        <w:footnoteRef/>
      </w:r>
      <w:r>
        <w:t xml:space="preserve"> “Opioid-Related Overdose Deaths, All Intents, MA Residents – Demographic Data Highlights.” Massachusetts Department of Public Health, </w:t>
      </w:r>
      <w:r>
        <w:rPr>
          <w:lang w:val="en-US"/>
        </w:rPr>
        <w:t>June 2023</w:t>
      </w:r>
      <w:r>
        <w:t xml:space="preserve">. </w:t>
      </w:r>
      <w:hyperlink r:id="rId7" w:history="1">
        <w:r w:rsidRPr="7D82FE31">
          <w:rPr>
            <w:rStyle w:val="Hyperlink"/>
          </w:rPr>
          <w:t>https://www.mass.gov/doc/opioid-related-overdose-deaths-demographics-june-2023/download</w:t>
        </w:r>
      </w:hyperlink>
      <w:r>
        <w:rPr>
          <w:lang w:val="en-US"/>
        </w:rPr>
        <w:t>.</w:t>
      </w:r>
    </w:p>
  </w:footnote>
  <w:footnote w:id="22">
    <w:p w14:paraId="56DA15D0" w14:textId="7974C259" w:rsidR="00723E1A" w:rsidRDefault="00723E1A" w:rsidP="797AB299">
      <w:pPr>
        <w:pStyle w:val="FootnoteText"/>
      </w:pPr>
      <w:r w:rsidRPr="797AB299">
        <w:rPr>
          <w:rStyle w:val="FootnoteReference"/>
        </w:rPr>
        <w:footnoteRef/>
      </w:r>
      <w:r>
        <w:t xml:space="preserve"> Middlesex County Restoration Center Commission (2019). “Year One Findings and Recommendations”. Accessible at https://www.mamh.org/library/middlesex-county- restoration-center-commission-year-one-findings-and-recommendations. </w:t>
      </w:r>
    </w:p>
  </w:footnote>
  <w:footnote w:id="23">
    <w:p w14:paraId="5A35ADA0" w14:textId="2111E972" w:rsidR="00723E1A" w:rsidRDefault="00723E1A" w:rsidP="797AB299">
      <w:pPr>
        <w:pStyle w:val="FootnoteText"/>
      </w:pPr>
      <w:r w:rsidRPr="797AB299">
        <w:rPr>
          <w:rStyle w:val="FootnoteReference"/>
        </w:rPr>
        <w:footnoteRef/>
      </w:r>
      <w:r>
        <w:t xml:space="preserve"> Massachusetts Department of Public Health. “An Assessment of Fatal and Nonfatal Opioid Overdoses in Massachusetts” (2011-2015) (published August 2017).</w:t>
      </w:r>
    </w:p>
  </w:footnote>
  <w:footnote w:id="24">
    <w:p w14:paraId="57D49523" w14:textId="12A32612" w:rsidR="00723E1A" w:rsidRDefault="00723E1A" w:rsidP="797AB299">
      <w:pPr>
        <w:pStyle w:val="FootnoteText"/>
      </w:pPr>
      <w:r w:rsidRPr="797AB299">
        <w:rPr>
          <w:rStyle w:val="FootnoteReference"/>
        </w:rPr>
        <w:footnoteRef/>
      </w:r>
      <w:r>
        <w:t xml:space="preserve"> James, Doris J., and Lauren E. Glaze, “Mental Health Problems of Prison and Jail Inmates,”</w:t>
      </w:r>
    </w:p>
    <w:p w14:paraId="089356D1" w14:textId="03783804" w:rsidR="00723E1A" w:rsidRDefault="00723E1A" w:rsidP="797AB299">
      <w:pPr>
        <w:pStyle w:val="FootnoteText"/>
      </w:pPr>
      <w:r>
        <w:t>U.S. Department of Justice, Office of Justice Programs, Bureau of Justice Statistics. September, 2006.</w:t>
      </w:r>
    </w:p>
  </w:footnote>
  <w:footnote w:id="25">
    <w:p w14:paraId="7419E3B2" w14:textId="33C8D557" w:rsidR="00723E1A" w:rsidRDefault="00723E1A" w:rsidP="797AB299">
      <w:pPr>
        <w:pStyle w:val="FootnoteText"/>
      </w:pPr>
      <w:r w:rsidRPr="797AB299">
        <w:rPr>
          <w:rStyle w:val="FootnoteReference"/>
        </w:rPr>
        <w:footnoteRef/>
      </w:r>
      <w:r>
        <w:t xml:space="preserve"> Massachusetts Department of Correction Research and Planning Division (2020). “Prison Population Trends 2019”. Accessible at https://www.mass.gov/doc/prison-population-trends- 2019/download.  </w:t>
      </w:r>
    </w:p>
  </w:footnote>
  <w:footnote w:id="26">
    <w:p w14:paraId="19DB904C" w14:textId="64770022" w:rsidR="00723E1A" w:rsidRDefault="00723E1A" w:rsidP="797AB299">
      <w:pPr>
        <w:pStyle w:val="FootnoteText"/>
      </w:pPr>
      <w:r w:rsidRPr="797AB299">
        <w:rPr>
          <w:rStyle w:val="FootnoteReference"/>
        </w:rPr>
        <w:footnoteRef/>
      </w:r>
      <w:r>
        <w:t xml:space="preserve"> Grisso, Thomas &amp; Davis, Maryann &amp; Vincent, Gina. (2004). “Mental Health and Juvenile Justice Systems: Responding to the Needs of Youth with Mental Health Conditions and Delinquency”.</w:t>
      </w:r>
    </w:p>
  </w:footnote>
  <w:footnote w:id="27">
    <w:p w14:paraId="22025CAE" w14:textId="2963B4BF" w:rsidR="00723E1A" w:rsidRDefault="00723E1A" w:rsidP="797AB299">
      <w:pPr>
        <w:pStyle w:val="FootnoteText"/>
      </w:pPr>
      <w:r w:rsidRPr="797AB299">
        <w:rPr>
          <w:rStyle w:val="FootnoteReference"/>
        </w:rPr>
        <w:footnoteRef/>
      </w:r>
      <w:r>
        <w:t xml:space="preserve"> Middlesex County Restoration Center Commission (2019). “Year One Findings and Recommendations”. Accessible at https://www.mamh.org/library/middlesex-county- restoration-center-commission-year-one-findings-and-recommendations. </w:t>
      </w:r>
    </w:p>
  </w:footnote>
  <w:footnote w:id="28">
    <w:p w14:paraId="4A4CCAE8" w14:textId="1FD41697" w:rsidR="00723E1A" w:rsidRDefault="00723E1A" w:rsidP="797AB299">
      <w:pPr>
        <w:pStyle w:val="FootnoteText"/>
      </w:pPr>
      <w:r w:rsidRPr="797AB299">
        <w:rPr>
          <w:rStyle w:val="FootnoteReference"/>
        </w:rPr>
        <w:footnoteRef/>
      </w:r>
      <w:r>
        <w:t xml:space="preserve"> </w:t>
      </w:r>
      <w:r>
        <w:t>Loeliger KB, Altice FL, Ciarleglio MM, et al. All-cause mortality among people with HIV released from an integrated system of jails and prisons in Connecticut, USA, 2007-14: a retrospective observational cohort study. Lancet HIV. 2018;5(11):e617-e628.</w:t>
      </w:r>
    </w:p>
  </w:footnote>
  <w:footnote w:id="29">
    <w:p w14:paraId="62EFC462" w14:textId="77777777" w:rsidR="002B758F" w:rsidRPr="00346834" w:rsidRDefault="002B758F" w:rsidP="002B758F">
      <w:pPr>
        <w:pStyle w:val="FootnoteText"/>
        <w:rPr>
          <w:b/>
          <w:bCs/>
          <w:lang w:val="en-US"/>
        </w:rPr>
      </w:pPr>
      <w:r w:rsidRPr="797AB299">
        <w:rPr>
          <w:rStyle w:val="FootnoteReference"/>
        </w:rPr>
        <w:footnoteRef/>
      </w:r>
      <w:r>
        <w:t xml:space="preserve"> </w:t>
      </w:r>
      <w:r>
        <w:rPr>
          <w:lang w:val="en-US"/>
        </w:rPr>
        <w:t xml:space="preserve">Dong, Kimberly, Denise </w:t>
      </w:r>
      <w:r>
        <w:rPr>
          <w:lang w:val="en-US"/>
        </w:rPr>
        <w:t>Daudeliln, Peter Koutoujian</w:t>
      </w:r>
      <w:r>
        <w:t xml:space="preserve">, et al. </w:t>
      </w:r>
      <w:r>
        <w:rPr>
          <w:lang w:val="en-US"/>
        </w:rPr>
        <w:t>“</w:t>
      </w:r>
      <w:r w:rsidRPr="00346834">
        <w:rPr>
          <w:lang w:val="en-US"/>
        </w:rPr>
        <w:t>Lessons Learned from the Pathways to Community Health Study to Evaluate the Transition of Care from Jail to Community for Men with HIV</w:t>
      </w:r>
      <w:r>
        <w:t>.</w:t>
      </w:r>
      <w:r>
        <w:rPr>
          <w:lang w:val="en-US"/>
        </w:rPr>
        <w:t>”</w:t>
      </w:r>
      <w:r>
        <w:t xml:space="preserve"> </w:t>
      </w:r>
      <w:r>
        <w:rPr>
          <w:lang w:val="en-US"/>
        </w:rPr>
        <w:t>AIDS Patient Care STDS</w:t>
      </w:r>
      <w:r>
        <w:t xml:space="preserve">. </w:t>
      </w:r>
      <w:r w:rsidRPr="00C23B69">
        <w:rPr>
          <w:lang w:val="en-US"/>
        </w:rPr>
        <w:t>2021 Sep;35(9):360-369. doi: 10.1089/apc.2021.0060</w:t>
      </w:r>
      <w:r>
        <w:t>.</w:t>
      </w:r>
    </w:p>
  </w:footnote>
  <w:footnote w:id="30">
    <w:p w14:paraId="2E91517E" w14:textId="2272C332" w:rsidR="00723E1A" w:rsidRDefault="00723E1A" w:rsidP="797AB299">
      <w:pPr>
        <w:pStyle w:val="FootnoteText"/>
      </w:pPr>
      <w:r w:rsidRPr="797AB299">
        <w:rPr>
          <w:rStyle w:val="FootnoteReference"/>
        </w:rPr>
        <w:footnoteRef/>
      </w:r>
      <w:r>
        <w:t xml:space="preserve"> Albertson, Elaine M., Christopher Scannell, Neda </w:t>
      </w:r>
      <w:r>
        <w:t>Ashtari, and Elizabeth Barnert. “Eliminating Gaps in Medicaid Coverage During Reentry After Incarceration”. American Journal of Public Health, Vol. 110, No. 3 (March 2020).</w:t>
      </w:r>
    </w:p>
  </w:footnote>
  <w:footnote w:id="31">
    <w:p w14:paraId="4C965ECC" w14:textId="31E0D3A1" w:rsidR="00723E1A" w:rsidRDefault="00723E1A" w:rsidP="797AB299">
      <w:pPr>
        <w:pStyle w:val="FootnoteText"/>
      </w:pPr>
      <w:r w:rsidRPr="797AB299">
        <w:rPr>
          <w:rStyle w:val="FootnoteReference"/>
        </w:rPr>
        <w:footnoteRef/>
      </w:r>
      <w:r>
        <w:t xml:space="preserve"> Barnert, Elizabeth S., Raymond Perry, and Robert E. Morris. “Juvenile Incarceration and Health”. Academic Pediatrics 16:2 (March 1, 2016).</w:t>
      </w:r>
    </w:p>
  </w:footnote>
  <w:footnote w:id="32">
    <w:p w14:paraId="1C7DA18F" w14:textId="00A6EA0A" w:rsidR="00723E1A" w:rsidRDefault="00723E1A" w:rsidP="797AB299">
      <w:pPr>
        <w:pStyle w:val="FootnoteText"/>
      </w:pPr>
      <w:r w:rsidRPr="797AB299">
        <w:rPr>
          <w:rStyle w:val="FootnoteReference"/>
        </w:rPr>
        <w:footnoteRef/>
      </w:r>
      <w:r>
        <w:t xml:space="preserve"> Binswanger, Ingrid A et. al. “Prevalence of chronic medical conditions among jail and prison inmates in the USA compared with the general population”. J Epidemiol Community Health. 63(11):912–919. (January 11, 2007).</w:t>
      </w:r>
    </w:p>
  </w:footnote>
  <w:footnote w:id="33">
    <w:p w14:paraId="567D3337" w14:textId="58047CC5" w:rsidR="00723E1A" w:rsidRDefault="00723E1A" w:rsidP="797AB299">
      <w:pPr>
        <w:pStyle w:val="FootnoteText"/>
      </w:pPr>
      <w:r w:rsidRPr="797AB299">
        <w:rPr>
          <w:rStyle w:val="FootnoteReference"/>
        </w:rPr>
        <w:footnoteRef/>
      </w:r>
      <w:r>
        <w:t xml:space="preserve"> Binswanger, Ingrid A et. al. “Prevalence of chronic medical conditions among jail and prison inmates in the USA compared with the general population”. J Epidemiol Community Health. 63(11):912–919. (January 11, 2007).</w:t>
      </w:r>
    </w:p>
  </w:footnote>
  <w:footnote w:id="34">
    <w:p w14:paraId="763186E0" w14:textId="001909AD" w:rsidR="00723E1A" w:rsidRDefault="00723E1A" w:rsidP="797AB299">
      <w:pPr>
        <w:pStyle w:val="FootnoteText"/>
      </w:pPr>
      <w:r w:rsidRPr="797AB299">
        <w:rPr>
          <w:rStyle w:val="FootnoteReference"/>
        </w:rPr>
        <w:footnoteRef/>
      </w:r>
      <w:r>
        <w:t xml:space="preserve"> Medicaid and CHIP Payment and Access Commission, “Report to Congress on Medicaid and CHIP.” June 2023. </w:t>
      </w:r>
      <w:hyperlink r:id="rId8">
        <w:r w:rsidRPr="797AB299">
          <w:rPr>
            <w:rStyle w:val="Hyperlink"/>
          </w:rPr>
          <w:t>https://www.macpac.gov/wp-content/uploads/2023/06/MACPAC_June-2023-WEB-508.pdf</w:t>
        </w:r>
      </w:hyperlink>
      <w:r>
        <w:t xml:space="preserve">. </w:t>
      </w:r>
    </w:p>
  </w:footnote>
  <w:footnote w:id="35">
    <w:p w14:paraId="2DBF8B54" w14:textId="3749F282" w:rsidR="00723E1A" w:rsidRDefault="00723E1A" w:rsidP="797AB299">
      <w:pPr>
        <w:pStyle w:val="FootnoteText"/>
      </w:pPr>
      <w:r w:rsidRPr="797AB299">
        <w:rPr>
          <w:rStyle w:val="FootnoteReference"/>
        </w:rPr>
        <w:footnoteRef/>
      </w:r>
      <w:r>
        <w:t xml:space="preserve"> Winkelman, Tyler N., Edith C. Kieffer, Susan D. Goold, Jeffrey D. </w:t>
      </w:r>
      <w:r>
        <w:t>Morenoff, Kristen Cross, and</w:t>
      </w:r>
    </w:p>
    <w:p w14:paraId="4EADA78F" w14:textId="21BD8B91" w:rsidR="00723E1A" w:rsidRDefault="00723E1A" w:rsidP="797AB299">
      <w:pPr>
        <w:pStyle w:val="FootnoteText"/>
      </w:pPr>
      <w:r>
        <w:t xml:space="preserve">John Z. Ayanian. “Health Insurance Trends and Access to Behavioral Healthcare Among Justice- Involved Individuals.” Journal of General Internal Medicine 31, no. 12 (December 31, 2016): 1523–29. </w:t>
      </w:r>
      <w:hyperlink r:id="rId9">
        <w:r w:rsidRPr="797AB299">
          <w:rPr>
            <w:rStyle w:val="Hyperlink"/>
          </w:rPr>
          <w:t>https://doi.org/10.1007/s11606-016-3845-5</w:t>
        </w:r>
      </w:hyperlink>
      <w:r>
        <w:t xml:space="preserve">. </w:t>
      </w:r>
    </w:p>
  </w:footnote>
  <w:footnote w:id="36">
    <w:p w14:paraId="03C9F4EB" w14:textId="547AE674" w:rsidR="00723E1A" w:rsidRDefault="00723E1A" w:rsidP="797AB299">
      <w:pPr>
        <w:pStyle w:val="FootnoteText"/>
      </w:pPr>
      <w:r w:rsidRPr="797AB299">
        <w:rPr>
          <w:rStyle w:val="FootnoteReference"/>
        </w:rPr>
        <w:footnoteRef/>
      </w:r>
      <w:r>
        <w:t xml:space="preserve"> </w:t>
      </w:r>
      <w:r>
        <w:t>Golzari, Mana, and Anda Kuo. “Healthcare Utilization and Barriers for Youth Post-Detention.”</w:t>
      </w:r>
    </w:p>
    <w:p w14:paraId="16D5FEB3" w14:textId="49DC3CCD" w:rsidR="00723E1A" w:rsidRDefault="00723E1A" w:rsidP="797AB299">
      <w:pPr>
        <w:pStyle w:val="FootnoteText"/>
      </w:pPr>
      <w:r>
        <w:t xml:space="preserve">International Journal of Adolescent Medicine and Health 25, no. 1 (2013): 65–67. </w:t>
      </w:r>
    </w:p>
  </w:footnote>
  <w:footnote w:id="37">
    <w:p w14:paraId="30BD7351" w14:textId="50754C4E" w:rsidR="00723E1A" w:rsidRDefault="00723E1A" w:rsidP="797AB299">
      <w:pPr>
        <w:pStyle w:val="FootnoteText"/>
      </w:pPr>
      <w:r w:rsidRPr="797AB299">
        <w:rPr>
          <w:rStyle w:val="FootnoteReference"/>
        </w:rPr>
        <w:footnoteRef/>
      </w:r>
      <w:r>
        <w:t xml:space="preserve"> </w:t>
      </w:r>
      <w:r>
        <w:t xml:space="preserve">Couloute, Lucius. “Nowhere to go: Homelessness among formerly incarcerated people.” Prison Policy Initiative, August 2018. </w:t>
      </w:r>
      <w:hyperlink r:id="rId10">
        <w:r w:rsidRPr="797AB299">
          <w:rPr>
            <w:rStyle w:val="Hyperlink"/>
          </w:rPr>
          <w:t>https://www.prisonpolicy.org/reports/housing.html.</w:t>
        </w:r>
      </w:hyperlink>
      <w:r>
        <w:t xml:space="preserve">    </w:t>
      </w:r>
    </w:p>
  </w:footnote>
  <w:footnote w:id="38">
    <w:p w14:paraId="0D9A0A9E" w14:textId="74994176" w:rsidR="00723E1A" w:rsidRDefault="00723E1A" w:rsidP="797AB299">
      <w:pPr>
        <w:pStyle w:val="FootnoteText"/>
      </w:pPr>
      <w:r w:rsidRPr="797AB299">
        <w:rPr>
          <w:rStyle w:val="FootnoteReference"/>
        </w:rPr>
        <w:footnoteRef/>
      </w:r>
      <w:r>
        <w:t xml:space="preserve"> Wang, E.A., G.A. Zhu, L. Evans, et al. “A pilot study examining food insecurity and HIV risk behaviors among individuals recently released from prison.” AIDS Education and Prevention 25, no. 2 (2013). </w:t>
      </w:r>
      <w:hyperlink r:id="rId11" w:history="1">
        <w:r w:rsidRPr="00777844">
          <w:rPr>
            <w:rStyle w:val="Hyperlink"/>
          </w:rPr>
          <w:t xml:space="preserve">https://guilfordjournals.com/ </w:t>
        </w:r>
        <w:r w:rsidRPr="00777844">
          <w:rPr>
            <w:rStyle w:val="Hyperlink"/>
          </w:rPr>
          <w:t>doi/10.1521/aeap.2013.25.2.112</w:t>
        </w:r>
      </w:hyperlink>
      <w:r>
        <w:t xml:space="preserve">. </w:t>
      </w:r>
    </w:p>
  </w:footnote>
  <w:footnote w:id="39">
    <w:p w14:paraId="73FBB2B4" w14:textId="2C8E74C9" w:rsidR="00723E1A" w:rsidRDefault="00723E1A" w:rsidP="797AB299">
      <w:pPr>
        <w:pStyle w:val="FootnoteText"/>
      </w:pPr>
      <w:r w:rsidRPr="797AB299">
        <w:rPr>
          <w:rStyle w:val="FootnoteReference"/>
        </w:rPr>
        <w:footnoteRef/>
      </w:r>
      <w:r>
        <w:t xml:space="preserve"> “Prison And Jail Reentry And Health." Health Affairs Health Policy Brief, October 28, 2021.DOI: 10.1377/hpb20210928.343531. </w:t>
      </w:r>
    </w:p>
  </w:footnote>
  <w:footnote w:id="40">
    <w:p w14:paraId="1EEB64B7" w14:textId="2905A73A" w:rsidR="00723E1A" w:rsidRDefault="00723E1A" w:rsidP="797AB299">
      <w:pPr>
        <w:pStyle w:val="FootnoteText"/>
      </w:pPr>
      <w:r w:rsidRPr="797AB299">
        <w:rPr>
          <w:rStyle w:val="FootnoteReference"/>
        </w:rPr>
        <w:footnoteRef/>
      </w:r>
      <w:r>
        <w:t xml:space="preserve"> </w:t>
      </w:r>
      <w:r>
        <w:t xml:space="preserve">Couloute, Lucius. “Nowhere to go: Homelessness among formerly incarcerated people.” Prison Policy Initiative, August 2018. </w:t>
      </w:r>
      <w:hyperlink r:id="rId12">
        <w:r w:rsidRPr="797AB299">
          <w:rPr>
            <w:rStyle w:val="Hyperlink"/>
          </w:rPr>
          <w:t>https://www.prisonpolicy.org/reports/housing.html</w:t>
        </w:r>
      </w:hyperlink>
      <w:r>
        <w:t xml:space="preserve">. </w:t>
      </w:r>
    </w:p>
  </w:footnote>
  <w:footnote w:id="41">
    <w:p w14:paraId="424A4B5D" w14:textId="7FBCAE00" w:rsidR="00723E1A" w:rsidRDefault="00723E1A" w:rsidP="797AB299">
      <w:pPr>
        <w:pStyle w:val="FootnoteText"/>
      </w:pPr>
      <w:r w:rsidRPr="797AB299">
        <w:rPr>
          <w:rStyle w:val="FootnoteReference"/>
        </w:rPr>
        <w:footnoteRef/>
      </w:r>
      <w:r>
        <w:t xml:space="preserve"> Hopkin G. et al., “Interventions at the Transition from Prison to the Community for Prisoners with Mental Illness: A Systematic Review.” Administration and Policy in Mental Health and Mental Health Services Research 45 (2018): 623-634. </w:t>
      </w:r>
      <w:hyperlink r:id="rId13">
        <w:r w:rsidRPr="797AB299">
          <w:rPr>
            <w:rStyle w:val="Hyperlink"/>
          </w:rPr>
          <w:t>https://doi.org/10.1007/s10488-018-0848-z</w:t>
        </w:r>
      </w:hyperlink>
      <w:r>
        <w:t xml:space="preserve">. </w:t>
      </w:r>
    </w:p>
  </w:footnote>
  <w:footnote w:id="42">
    <w:p w14:paraId="03E1D9F4" w14:textId="3AA4B8E8" w:rsidR="00723E1A" w:rsidRDefault="00723E1A" w:rsidP="797AB299">
      <w:pPr>
        <w:pStyle w:val="FootnoteText"/>
      </w:pPr>
      <w:r w:rsidRPr="797AB299">
        <w:rPr>
          <w:rStyle w:val="FootnoteReference"/>
        </w:rPr>
        <w:footnoteRef/>
      </w:r>
      <w:r>
        <w:t xml:space="preserve"> Matsumoto, A et al., “Jail-based reentry programming to support continued treatment with medications for opioid use disorder: Qualitative perspectives and experiences among jail staff in Massachusetts.” International Journal of Drug Policy 109 (2022) </w:t>
      </w:r>
      <w:hyperlink r:id="rId14">
        <w:r w:rsidRPr="797AB299">
          <w:rPr>
            <w:rStyle w:val="Hyperlink"/>
          </w:rPr>
          <w:t>https://doi.org/10.1016/j.drugpo.2022.103823</w:t>
        </w:r>
      </w:hyperlink>
      <w:r>
        <w:t xml:space="preserve">. </w:t>
      </w:r>
    </w:p>
  </w:footnote>
  <w:footnote w:id="43">
    <w:p w14:paraId="0A6CE55C" w14:textId="12BF1995" w:rsidR="00723E1A" w:rsidRDefault="00723E1A" w:rsidP="797AB299">
      <w:pPr>
        <w:pStyle w:val="FootnoteText"/>
      </w:pPr>
      <w:r w:rsidRPr="797AB299">
        <w:rPr>
          <w:rStyle w:val="FootnoteReference"/>
        </w:rPr>
        <w:footnoteRef/>
      </w:r>
      <w:r>
        <w:t xml:space="preserve"> Massachusetts does not currently claim FFP for DYS youth excluded under MIEP.</w:t>
      </w:r>
    </w:p>
  </w:footnote>
  <w:footnote w:id="44">
    <w:p w14:paraId="4E120923" w14:textId="10A2BFCE" w:rsidR="00723E1A" w:rsidRDefault="00723E1A" w:rsidP="797AB299">
      <w:pPr>
        <w:pStyle w:val="FootnoteText"/>
      </w:pPr>
      <w:r w:rsidRPr="797AB299">
        <w:rPr>
          <w:rStyle w:val="FootnoteReference"/>
        </w:rPr>
        <w:footnoteRef/>
      </w:r>
      <w:r>
        <w:t xml:space="preserve"> The National Institutes of Health, through its HEAL Initiative (Helping End Addiction Long Term), created the Justice Community Opioid Innovation Network. The Massachusetts Justice Community Opioid Innovation Network Hub is led by investigators at Baystate Health and the University of Massachusetts Amherst in collaboration with the Massachusetts Department of Public Health, seven Sheriff’s Offices, and community treatment providers.</w:t>
      </w:r>
    </w:p>
  </w:footnote>
  <w:footnote w:id="45">
    <w:p w14:paraId="03E19244" w14:textId="5A305B94" w:rsidR="00723E1A" w:rsidRDefault="00723E1A" w:rsidP="797AB299">
      <w:pPr>
        <w:pStyle w:val="FootnoteText"/>
      </w:pPr>
      <w:r w:rsidRPr="797AB299">
        <w:rPr>
          <w:rStyle w:val="FootnoteReference"/>
        </w:rPr>
        <w:footnoteRef/>
      </w:r>
      <w:r>
        <w:t xml:space="preserve"> MassHealth anticipates that these medications will be reimbursed through MassHealth Fee-for-Service.</w:t>
      </w:r>
    </w:p>
  </w:footnote>
  <w:footnote w:id="46">
    <w:p w14:paraId="4C0378CD" w14:textId="77777777" w:rsidR="00E31194" w:rsidRDefault="00723E1A" w:rsidP="00E31194">
      <w:pPr>
        <w:pStyle w:val="FootnoteText"/>
        <w:rPr>
          <w:lang w:val="en-US"/>
        </w:rPr>
      </w:pPr>
      <w:r w:rsidRPr="797AB299">
        <w:rPr>
          <w:rStyle w:val="FootnoteReference"/>
        </w:rPr>
        <w:footnoteRef/>
      </w:r>
      <w:r>
        <w:t xml:space="preserve"> </w:t>
      </w:r>
    </w:p>
    <w:p w14:paraId="42F6BB09" w14:textId="77777777" w:rsidR="00E31194" w:rsidRPr="00C84F3E" w:rsidRDefault="00E31194" w:rsidP="00E31194">
      <w:pPr>
        <w:pStyle w:val="FootnoteText"/>
      </w:pPr>
      <w:r>
        <w:rPr>
          <w:lang w:val="en-US"/>
        </w:rPr>
        <w:t xml:space="preserve">Badaracco, Nico, Marguerite Burns, and Laura </w:t>
      </w:r>
      <w:r>
        <w:rPr>
          <w:lang w:val="en-US"/>
        </w:rPr>
        <w:t>Daugue. “</w:t>
      </w:r>
      <w:r w:rsidRPr="00346834">
        <w:rPr>
          <w:lang w:val="en-US"/>
        </w:rPr>
        <w:t>The Effects of Medicaid Coverage on Post-Incarceration Employment and Recidivism.”</w:t>
      </w:r>
      <w:r>
        <w:rPr>
          <w:lang w:val="en-US"/>
        </w:rPr>
        <w:t xml:space="preserve"> Health Services Research, Vol 56, S2 (September 2021). </w:t>
      </w:r>
      <w:r w:rsidRPr="00C84F3E">
        <w:t> </w:t>
      </w:r>
    </w:p>
    <w:p w14:paraId="29AA21A7" w14:textId="321CC1E5" w:rsidR="00723E1A" w:rsidRDefault="0041550B" w:rsidP="00E31194">
      <w:pPr>
        <w:pStyle w:val="FootnoteText"/>
      </w:pPr>
      <w:hyperlink r:id="rId15" w:history="1">
        <w:r w:rsidR="00E31194" w:rsidRPr="00346834">
          <w:rPr>
            <w:rStyle w:val="Hyperlink"/>
          </w:rPr>
          <w:t>https://doi.org/10.1111/1475-6773.13752</w:t>
        </w:r>
      </w:hyperlink>
      <w:r w:rsidR="00E31194" w:rsidRPr="00C84F3E">
        <w:rPr>
          <w:lang w:val="en-US"/>
        </w:rPr>
        <w:t>.</w:t>
      </w:r>
    </w:p>
  </w:footnote>
  <w:footnote w:id="47">
    <w:p w14:paraId="6DD6550B" w14:textId="53ECE2D0" w:rsidR="00723E1A" w:rsidRPr="001D2F4C" w:rsidRDefault="00723E1A" w:rsidP="00D736E5">
      <w:pPr>
        <w:pStyle w:val="FootnoteText"/>
        <w:rPr>
          <w:rFonts w:ascii="Arial" w:hAnsi="Arial" w:cs="Arial"/>
        </w:rPr>
      </w:pPr>
      <w:r w:rsidRPr="001D2F4C">
        <w:rPr>
          <w:rStyle w:val="FootnoteReference"/>
          <w:rFonts w:ascii="Arial" w:hAnsi="Arial" w:cs="Arial"/>
        </w:rPr>
        <w:footnoteRef/>
      </w:r>
      <w:r w:rsidRPr="001D2F4C">
        <w:rPr>
          <w:rFonts w:ascii="Arial" w:hAnsi="Arial" w:cs="Arial"/>
        </w:rPr>
        <w:t xml:space="preserve"> The budget neutrality cushion as of the quarterly report for the quarter ending </w:t>
      </w:r>
      <w:r>
        <w:rPr>
          <w:rFonts w:ascii="Arial" w:hAnsi="Arial" w:cs="Arial"/>
          <w:lang w:val="en-US"/>
        </w:rPr>
        <w:t>July</w:t>
      </w:r>
      <w:r w:rsidRPr="001D2F4C">
        <w:rPr>
          <w:rFonts w:ascii="Arial" w:hAnsi="Arial" w:cs="Arial"/>
        </w:rPr>
        <w:t xml:space="preserve"> 3</w:t>
      </w:r>
      <w:r>
        <w:rPr>
          <w:rFonts w:ascii="Arial" w:hAnsi="Arial" w:cs="Arial"/>
          <w:lang w:val="en-US"/>
        </w:rPr>
        <w:t>0</w:t>
      </w:r>
      <w:r w:rsidRPr="001D2F4C">
        <w:rPr>
          <w:rFonts w:ascii="Arial" w:hAnsi="Arial" w:cs="Arial"/>
        </w:rPr>
        <w:t>, 20</w:t>
      </w:r>
      <w:r>
        <w:rPr>
          <w:rFonts w:ascii="Arial" w:hAnsi="Arial" w:cs="Arial"/>
          <w:lang w:val="en-US"/>
        </w:rPr>
        <w:t>22</w:t>
      </w:r>
      <w:r w:rsidRPr="001D2F4C">
        <w:rPr>
          <w:rFonts w:ascii="Arial" w:hAnsi="Arial" w:cs="Arial"/>
        </w:rPr>
        <w:t xml:space="preserve"> includes member month and actual expenditure data as reported in the CMS-64 report for the corresponding time period. Safety Net Care Pool spending included in the calculation reflects figures as reported in the budget neutrality agreement approved by CMS on November 4, 2016.</w:t>
      </w:r>
    </w:p>
  </w:footnote>
  <w:footnote w:id="48">
    <w:p w14:paraId="5CDD19D6" w14:textId="77777777" w:rsidR="00723E1A" w:rsidRPr="001D2F4C" w:rsidRDefault="00723E1A" w:rsidP="007A7BAA">
      <w:pPr>
        <w:pStyle w:val="FootnoteText"/>
        <w:rPr>
          <w:rFonts w:ascii="Arial" w:hAnsi="Arial" w:cs="Arial"/>
        </w:rPr>
      </w:pPr>
      <w:r w:rsidRPr="001D2F4C">
        <w:rPr>
          <w:rStyle w:val="FootnoteReference"/>
          <w:rFonts w:ascii="Arial" w:hAnsi="Arial" w:cs="Arial"/>
        </w:rPr>
        <w:footnoteRef/>
      </w:r>
      <w:r w:rsidRPr="001D2F4C">
        <w:rPr>
          <w:rFonts w:ascii="Arial" w:hAnsi="Arial" w:cs="Arial"/>
        </w:rPr>
        <w:t xml:space="preserve"> Note, CMS introduced a savings phase-out methodology to the Budget Neutrality calculation so that the Commonwealth may only carry forward 25% of selected population based savings each year between SFY18-22</w:t>
      </w:r>
      <w:r>
        <w:rPr>
          <w:rFonts w:ascii="Arial" w:hAnsi="Arial" w:cs="Arial"/>
        </w:rPr>
        <w:t>.</w:t>
      </w:r>
    </w:p>
    <w:p w14:paraId="2934FCFD" w14:textId="77777777" w:rsidR="00723E1A" w:rsidRPr="001D2F4C" w:rsidRDefault="00723E1A" w:rsidP="00D736E5">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9C03" w14:textId="77777777" w:rsidR="00723E1A" w:rsidRPr="0035264A" w:rsidRDefault="00723E1A" w:rsidP="00307348">
    <w:pPr>
      <w:pStyle w:val="Header"/>
      <w:rPr>
        <w:rFonts w:ascii="Arial" w:hAnsi="Arial" w:cs="Arial"/>
      </w:rPr>
    </w:pPr>
    <w:r>
      <w:rPr>
        <w:rFonts w:ascii="Arial" w:hAnsi="Arial" w:cs="Arial"/>
      </w:rPr>
      <w:br/>
      <w:t xml:space="preserve">                                </w:t>
    </w:r>
    <w:r w:rsidRPr="0035264A">
      <w:rPr>
        <w:rFonts w:ascii="Arial" w:hAnsi="Arial" w:cs="Arial"/>
      </w:rPr>
      <w:t>MassHealth Section 1115 Demonstration Amendment Request</w:t>
    </w:r>
  </w:p>
  <w:p w14:paraId="0CA4F017" w14:textId="77777777" w:rsidR="00723E1A" w:rsidRPr="0035264A" w:rsidRDefault="00723E1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DE9"/>
    <w:multiLevelType w:val="hybridMultilevel"/>
    <w:tmpl w:val="04385266"/>
    <w:lvl w:ilvl="0" w:tplc="A9269952">
      <w:start w:val="1"/>
      <w:numFmt w:val="bullet"/>
      <w:lvlText w:val="·"/>
      <w:lvlJc w:val="left"/>
      <w:pPr>
        <w:ind w:left="720" w:hanging="360"/>
      </w:pPr>
      <w:rPr>
        <w:rFonts w:ascii="Symbol" w:hAnsi="Symbol" w:hint="default"/>
        <w:sz w:val="24"/>
        <w:szCs w:val="24"/>
      </w:rPr>
    </w:lvl>
    <w:lvl w:ilvl="1" w:tplc="8C90EE22">
      <w:start w:val="1"/>
      <w:numFmt w:val="bullet"/>
      <w:lvlText w:val="o"/>
      <w:lvlJc w:val="left"/>
      <w:pPr>
        <w:ind w:left="1440" w:hanging="360"/>
      </w:pPr>
      <w:rPr>
        <w:rFonts w:ascii="Courier New" w:hAnsi="Courier New" w:hint="default"/>
      </w:rPr>
    </w:lvl>
    <w:lvl w:ilvl="2" w:tplc="2F3EBF9E">
      <w:start w:val="1"/>
      <w:numFmt w:val="bullet"/>
      <w:lvlText w:val=""/>
      <w:lvlJc w:val="left"/>
      <w:pPr>
        <w:ind w:left="2160" w:hanging="360"/>
      </w:pPr>
      <w:rPr>
        <w:rFonts w:ascii="Wingdings" w:hAnsi="Wingdings" w:hint="default"/>
      </w:rPr>
    </w:lvl>
    <w:lvl w:ilvl="3" w:tplc="C2AE226A">
      <w:start w:val="1"/>
      <w:numFmt w:val="bullet"/>
      <w:lvlText w:val=""/>
      <w:lvlJc w:val="left"/>
      <w:pPr>
        <w:ind w:left="2880" w:hanging="360"/>
      </w:pPr>
      <w:rPr>
        <w:rFonts w:ascii="Symbol" w:hAnsi="Symbol" w:hint="default"/>
      </w:rPr>
    </w:lvl>
    <w:lvl w:ilvl="4" w:tplc="B7E07D10">
      <w:start w:val="1"/>
      <w:numFmt w:val="bullet"/>
      <w:lvlText w:val="o"/>
      <w:lvlJc w:val="left"/>
      <w:pPr>
        <w:ind w:left="3600" w:hanging="360"/>
      </w:pPr>
      <w:rPr>
        <w:rFonts w:ascii="Courier New" w:hAnsi="Courier New" w:hint="default"/>
      </w:rPr>
    </w:lvl>
    <w:lvl w:ilvl="5" w:tplc="2AECFDA4">
      <w:start w:val="1"/>
      <w:numFmt w:val="bullet"/>
      <w:lvlText w:val=""/>
      <w:lvlJc w:val="left"/>
      <w:pPr>
        <w:ind w:left="4320" w:hanging="360"/>
      </w:pPr>
      <w:rPr>
        <w:rFonts w:ascii="Wingdings" w:hAnsi="Wingdings" w:hint="default"/>
      </w:rPr>
    </w:lvl>
    <w:lvl w:ilvl="6" w:tplc="1C2C4A24">
      <w:start w:val="1"/>
      <w:numFmt w:val="bullet"/>
      <w:lvlText w:val=""/>
      <w:lvlJc w:val="left"/>
      <w:pPr>
        <w:ind w:left="5040" w:hanging="360"/>
      </w:pPr>
      <w:rPr>
        <w:rFonts w:ascii="Symbol" w:hAnsi="Symbol" w:hint="default"/>
      </w:rPr>
    </w:lvl>
    <w:lvl w:ilvl="7" w:tplc="CF6E30E6">
      <w:start w:val="1"/>
      <w:numFmt w:val="bullet"/>
      <w:lvlText w:val="o"/>
      <w:lvlJc w:val="left"/>
      <w:pPr>
        <w:ind w:left="5760" w:hanging="360"/>
      </w:pPr>
      <w:rPr>
        <w:rFonts w:ascii="Courier New" w:hAnsi="Courier New" w:hint="default"/>
      </w:rPr>
    </w:lvl>
    <w:lvl w:ilvl="8" w:tplc="576EB2D4">
      <w:start w:val="1"/>
      <w:numFmt w:val="bullet"/>
      <w:lvlText w:val=""/>
      <w:lvlJc w:val="left"/>
      <w:pPr>
        <w:ind w:left="6480" w:hanging="360"/>
      </w:pPr>
      <w:rPr>
        <w:rFonts w:ascii="Wingdings" w:hAnsi="Wingdings" w:hint="default"/>
      </w:rPr>
    </w:lvl>
  </w:abstractNum>
  <w:abstractNum w:abstractNumId="1" w15:restartNumberingAfterBreak="0">
    <w:nsid w:val="01F07D1D"/>
    <w:multiLevelType w:val="hybridMultilevel"/>
    <w:tmpl w:val="3E84B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3CA8"/>
    <w:multiLevelType w:val="hybridMultilevel"/>
    <w:tmpl w:val="FFFFFFFF"/>
    <w:lvl w:ilvl="0" w:tplc="3A624AE4">
      <w:start w:val="1"/>
      <w:numFmt w:val="upperLetter"/>
      <w:lvlText w:val="%1."/>
      <w:lvlJc w:val="left"/>
      <w:pPr>
        <w:ind w:left="720" w:hanging="360"/>
      </w:pPr>
    </w:lvl>
    <w:lvl w:ilvl="1" w:tplc="8D8CD636">
      <w:start w:val="1"/>
      <w:numFmt w:val="lowerLetter"/>
      <w:lvlText w:val="%2."/>
      <w:lvlJc w:val="left"/>
      <w:pPr>
        <w:ind w:left="1440" w:hanging="360"/>
      </w:pPr>
    </w:lvl>
    <w:lvl w:ilvl="2" w:tplc="67800B98">
      <w:start w:val="1"/>
      <w:numFmt w:val="lowerRoman"/>
      <w:lvlText w:val="%3."/>
      <w:lvlJc w:val="right"/>
      <w:pPr>
        <w:ind w:left="2160" w:hanging="180"/>
      </w:pPr>
    </w:lvl>
    <w:lvl w:ilvl="3" w:tplc="4A9CD392">
      <w:start w:val="1"/>
      <w:numFmt w:val="decimal"/>
      <w:lvlText w:val="%4."/>
      <w:lvlJc w:val="left"/>
      <w:pPr>
        <w:ind w:left="2880" w:hanging="360"/>
      </w:pPr>
    </w:lvl>
    <w:lvl w:ilvl="4" w:tplc="1DBE8098">
      <w:start w:val="1"/>
      <w:numFmt w:val="lowerLetter"/>
      <w:lvlText w:val="%5."/>
      <w:lvlJc w:val="left"/>
      <w:pPr>
        <w:ind w:left="3600" w:hanging="360"/>
      </w:pPr>
    </w:lvl>
    <w:lvl w:ilvl="5" w:tplc="AB928212">
      <w:start w:val="1"/>
      <w:numFmt w:val="lowerRoman"/>
      <w:lvlText w:val="%6."/>
      <w:lvlJc w:val="right"/>
      <w:pPr>
        <w:ind w:left="4320" w:hanging="180"/>
      </w:pPr>
    </w:lvl>
    <w:lvl w:ilvl="6" w:tplc="8D14A96E">
      <w:start w:val="1"/>
      <w:numFmt w:val="decimal"/>
      <w:lvlText w:val="%7."/>
      <w:lvlJc w:val="left"/>
      <w:pPr>
        <w:ind w:left="5040" w:hanging="360"/>
      </w:pPr>
    </w:lvl>
    <w:lvl w:ilvl="7" w:tplc="863888B6">
      <w:start w:val="1"/>
      <w:numFmt w:val="lowerLetter"/>
      <w:lvlText w:val="%8."/>
      <w:lvlJc w:val="left"/>
      <w:pPr>
        <w:ind w:left="5760" w:hanging="360"/>
      </w:pPr>
    </w:lvl>
    <w:lvl w:ilvl="8" w:tplc="10C6DDFE">
      <w:start w:val="1"/>
      <w:numFmt w:val="lowerRoman"/>
      <w:lvlText w:val="%9."/>
      <w:lvlJc w:val="right"/>
      <w:pPr>
        <w:ind w:left="6480" w:hanging="180"/>
      </w:pPr>
    </w:lvl>
  </w:abstractNum>
  <w:abstractNum w:abstractNumId="3" w15:restartNumberingAfterBreak="0">
    <w:nsid w:val="0E5329A0"/>
    <w:multiLevelType w:val="hybridMultilevel"/>
    <w:tmpl w:val="0E680C74"/>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50B8B"/>
    <w:multiLevelType w:val="hybridMultilevel"/>
    <w:tmpl w:val="FFFFFFFF"/>
    <w:lvl w:ilvl="0" w:tplc="3F4233A0">
      <w:start w:val="1"/>
      <w:numFmt w:val="decimal"/>
      <w:lvlText w:val="%1."/>
      <w:lvlJc w:val="left"/>
      <w:pPr>
        <w:ind w:left="720" w:hanging="360"/>
      </w:pPr>
    </w:lvl>
    <w:lvl w:ilvl="1" w:tplc="ECC0486A">
      <w:start w:val="1"/>
      <w:numFmt w:val="lowerLetter"/>
      <w:lvlText w:val="%2."/>
      <w:lvlJc w:val="left"/>
      <w:pPr>
        <w:ind w:left="1440" w:hanging="360"/>
      </w:pPr>
    </w:lvl>
    <w:lvl w:ilvl="2" w:tplc="9274F516">
      <w:start w:val="1"/>
      <w:numFmt w:val="lowerRoman"/>
      <w:lvlText w:val="%3."/>
      <w:lvlJc w:val="right"/>
      <w:pPr>
        <w:ind w:left="2160" w:hanging="180"/>
      </w:pPr>
    </w:lvl>
    <w:lvl w:ilvl="3" w:tplc="E0DAC1BE">
      <w:start w:val="1"/>
      <w:numFmt w:val="decimal"/>
      <w:lvlText w:val="%4."/>
      <w:lvlJc w:val="left"/>
      <w:pPr>
        <w:ind w:left="2880" w:hanging="360"/>
      </w:pPr>
    </w:lvl>
    <w:lvl w:ilvl="4" w:tplc="09CC2AE2">
      <w:start w:val="1"/>
      <w:numFmt w:val="lowerLetter"/>
      <w:lvlText w:val="%5."/>
      <w:lvlJc w:val="left"/>
      <w:pPr>
        <w:ind w:left="3600" w:hanging="360"/>
      </w:pPr>
    </w:lvl>
    <w:lvl w:ilvl="5" w:tplc="8B0025DE">
      <w:start w:val="1"/>
      <w:numFmt w:val="lowerRoman"/>
      <w:lvlText w:val="%6."/>
      <w:lvlJc w:val="right"/>
      <w:pPr>
        <w:ind w:left="4320" w:hanging="180"/>
      </w:pPr>
    </w:lvl>
    <w:lvl w:ilvl="6" w:tplc="02C0C580">
      <w:start w:val="1"/>
      <w:numFmt w:val="decimal"/>
      <w:lvlText w:val="%7."/>
      <w:lvlJc w:val="left"/>
      <w:pPr>
        <w:ind w:left="5040" w:hanging="360"/>
      </w:pPr>
    </w:lvl>
    <w:lvl w:ilvl="7" w:tplc="502AF3B2">
      <w:start w:val="1"/>
      <w:numFmt w:val="lowerLetter"/>
      <w:lvlText w:val="%8."/>
      <w:lvlJc w:val="left"/>
      <w:pPr>
        <w:ind w:left="5760" w:hanging="360"/>
      </w:pPr>
    </w:lvl>
    <w:lvl w:ilvl="8" w:tplc="ACC6AF8E">
      <w:start w:val="1"/>
      <w:numFmt w:val="lowerRoman"/>
      <w:lvlText w:val="%9."/>
      <w:lvlJc w:val="right"/>
      <w:pPr>
        <w:ind w:left="6480" w:hanging="180"/>
      </w:pPr>
    </w:lvl>
  </w:abstractNum>
  <w:abstractNum w:abstractNumId="5" w15:restartNumberingAfterBreak="0">
    <w:nsid w:val="128E0656"/>
    <w:multiLevelType w:val="hybridMultilevel"/>
    <w:tmpl w:val="FFFFFFFF"/>
    <w:lvl w:ilvl="0" w:tplc="691A6358">
      <w:start w:val="1"/>
      <w:numFmt w:val="lowerRoman"/>
      <w:lvlText w:val="%1."/>
      <w:lvlJc w:val="right"/>
      <w:pPr>
        <w:ind w:left="720" w:hanging="360"/>
      </w:pPr>
    </w:lvl>
    <w:lvl w:ilvl="1" w:tplc="89D07528">
      <w:start w:val="1"/>
      <w:numFmt w:val="lowerLetter"/>
      <w:lvlText w:val="%2."/>
      <w:lvlJc w:val="left"/>
      <w:pPr>
        <w:ind w:left="1440" w:hanging="360"/>
      </w:pPr>
    </w:lvl>
    <w:lvl w:ilvl="2" w:tplc="EB188112">
      <w:start w:val="1"/>
      <w:numFmt w:val="lowerRoman"/>
      <w:lvlText w:val="%3."/>
      <w:lvlJc w:val="right"/>
      <w:pPr>
        <w:ind w:left="2160" w:hanging="180"/>
      </w:pPr>
    </w:lvl>
    <w:lvl w:ilvl="3" w:tplc="1C428F9C">
      <w:start w:val="1"/>
      <w:numFmt w:val="decimal"/>
      <w:lvlText w:val="%4."/>
      <w:lvlJc w:val="left"/>
      <w:pPr>
        <w:ind w:left="2880" w:hanging="360"/>
      </w:pPr>
    </w:lvl>
    <w:lvl w:ilvl="4" w:tplc="CADE5F98">
      <w:start w:val="1"/>
      <w:numFmt w:val="lowerLetter"/>
      <w:lvlText w:val="%5."/>
      <w:lvlJc w:val="left"/>
      <w:pPr>
        <w:ind w:left="3600" w:hanging="360"/>
      </w:pPr>
    </w:lvl>
    <w:lvl w:ilvl="5" w:tplc="A1084862">
      <w:start w:val="1"/>
      <w:numFmt w:val="lowerRoman"/>
      <w:lvlText w:val="%6."/>
      <w:lvlJc w:val="right"/>
      <w:pPr>
        <w:ind w:left="4320" w:hanging="180"/>
      </w:pPr>
    </w:lvl>
    <w:lvl w:ilvl="6" w:tplc="667E7328">
      <w:start w:val="1"/>
      <w:numFmt w:val="decimal"/>
      <w:lvlText w:val="%7."/>
      <w:lvlJc w:val="left"/>
      <w:pPr>
        <w:ind w:left="5040" w:hanging="360"/>
      </w:pPr>
    </w:lvl>
    <w:lvl w:ilvl="7" w:tplc="56BCE4E2">
      <w:start w:val="1"/>
      <w:numFmt w:val="lowerLetter"/>
      <w:lvlText w:val="%8."/>
      <w:lvlJc w:val="left"/>
      <w:pPr>
        <w:ind w:left="5760" w:hanging="360"/>
      </w:pPr>
    </w:lvl>
    <w:lvl w:ilvl="8" w:tplc="47644BCC">
      <w:start w:val="1"/>
      <w:numFmt w:val="lowerRoman"/>
      <w:lvlText w:val="%9."/>
      <w:lvlJc w:val="right"/>
      <w:pPr>
        <w:ind w:left="6480" w:hanging="180"/>
      </w:pPr>
    </w:lvl>
  </w:abstractNum>
  <w:abstractNum w:abstractNumId="6" w15:restartNumberingAfterBreak="0">
    <w:nsid w:val="13863E4F"/>
    <w:multiLevelType w:val="hybridMultilevel"/>
    <w:tmpl w:val="FFFFFFFF"/>
    <w:lvl w:ilvl="0" w:tplc="24AEAEA4">
      <w:start w:val="1"/>
      <w:numFmt w:val="decimal"/>
      <w:lvlText w:val="%1."/>
      <w:lvlJc w:val="left"/>
      <w:pPr>
        <w:ind w:left="720" w:hanging="360"/>
      </w:pPr>
    </w:lvl>
    <w:lvl w:ilvl="1" w:tplc="5CD48FDC">
      <w:start w:val="1"/>
      <w:numFmt w:val="lowerLetter"/>
      <w:lvlText w:val="%2."/>
      <w:lvlJc w:val="left"/>
      <w:pPr>
        <w:ind w:left="1440" w:hanging="360"/>
      </w:pPr>
    </w:lvl>
    <w:lvl w:ilvl="2" w:tplc="8CBCB168">
      <w:start w:val="1"/>
      <w:numFmt w:val="lowerRoman"/>
      <w:lvlText w:val="%3."/>
      <w:lvlJc w:val="right"/>
      <w:pPr>
        <w:ind w:left="2160" w:hanging="180"/>
      </w:pPr>
    </w:lvl>
    <w:lvl w:ilvl="3" w:tplc="771AB5C4">
      <w:start w:val="1"/>
      <w:numFmt w:val="decimal"/>
      <w:lvlText w:val="%4."/>
      <w:lvlJc w:val="left"/>
      <w:pPr>
        <w:ind w:left="2880" w:hanging="360"/>
      </w:pPr>
    </w:lvl>
    <w:lvl w:ilvl="4" w:tplc="B3B0E664">
      <w:start w:val="1"/>
      <w:numFmt w:val="lowerLetter"/>
      <w:lvlText w:val="%5."/>
      <w:lvlJc w:val="left"/>
      <w:pPr>
        <w:ind w:left="3600" w:hanging="360"/>
      </w:pPr>
    </w:lvl>
    <w:lvl w:ilvl="5" w:tplc="17F0CD46">
      <w:start w:val="1"/>
      <w:numFmt w:val="lowerRoman"/>
      <w:lvlText w:val="%6."/>
      <w:lvlJc w:val="right"/>
      <w:pPr>
        <w:ind w:left="4320" w:hanging="180"/>
      </w:pPr>
    </w:lvl>
    <w:lvl w:ilvl="6" w:tplc="74788BD8">
      <w:start w:val="1"/>
      <w:numFmt w:val="decimal"/>
      <w:lvlText w:val="%7."/>
      <w:lvlJc w:val="left"/>
      <w:pPr>
        <w:ind w:left="5040" w:hanging="360"/>
      </w:pPr>
    </w:lvl>
    <w:lvl w:ilvl="7" w:tplc="77AC5CFA">
      <w:start w:val="1"/>
      <w:numFmt w:val="lowerLetter"/>
      <w:lvlText w:val="%8."/>
      <w:lvlJc w:val="left"/>
      <w:pPr>
        <w:ind w:left="5760" w:hanging="360"/>
      </w:pPr>
    </w:lvl>
    <w:lvl w:ilvl="8" w:tplc="766A282C">
      <w:start w:val="1"/>
      <w:numFmt w:val="lowerRoman"/>
      <w:lvlText w:val="%9."/>
      <w:lvlJc w:val="right"/>
      <w:pPr>
        <w:ind w:left="6480" w:hanging="180"/>
      </w:pPr>
    </w:lvl>
  </w:abstractNum>
  <w:abstractNum w:abstractNumId="7" w15:restartNumberingAfterBreak="0">
    <w:nsid w:val="16FA4761"/>
    <w:multiLevelType w:val="hybridMultilevel"/>
    <w:tmpl w:val="FFFFFFFF"/>
    <w:lvl w:ilvl="0" w:tplc="F3A49D6A">
      <w:start w:val="1"/>
      <w:numFmt w:val="bullet"/>
      <w:lvlText w:val="·"/>
      <w:lvlJc w:val="left"/>
      <w:pPr>
        <w:ind w:left="720" w:hanging="360"/>
      </w:pPr>
      <w:rPr>
        <w:rFonts w:ascii="Symbol" w:hAnsi="Symbol" w:hint="default"/>
      </w:rPr>
    </w:lvl>
    <w:lvl w:ilvl="1" w:tplc="97E23BC6">
      <w:start w:val="1"/>
      <w:numFmt w:val="bullet"/>
      <w:lvlText w:val="o"/>
      <w:lvlJc w:val="left"/>
      <w:pPr>
        <w:ind w:left="1440" w:hanging="360"/>
      </w:pPr>
      <w:rPr>
        <w:rFonts w:ascii="Courier New" w:hAnsi="Courier New" w:hint="default"/>
      </w:rPr>
    </w:lvl>
    <w:lvl w:ilvl="2" w:tplc="A15E122C">
      <w:start w:val="1"/>
      <w:numFmt w:val="bullet"/>
      <w:lvlText w:val=""/>
      <w:lvlJc w:val="left"/>
      <w:pPr>
        <w:ind w:left="2160" w:hanging="360"/>
      </w:pPr>
      <w:rPr>
        <w:rFonts w:ascii="Wingdings" w:hAnsi="Wingdings" w:hint="default"/>
      </w:rPr>
    </w:lvl>
    <w:lvl w:ilvl="3" w:tplc="70109940">
      <w:start w:val="1"/>
      <w:numFmt w:val="bullet"/>
      <w:lvlText w:val=""/>
      <w:lvlJc w:val="left"/>
      <w:pPr>
        <w:ind w:left="2880" w:hanging="360"/>
      </w:pPr>
      <w:rPr>
        <w:rFonts w:ascii="Symbol" w:hAnsi="Symbol" w:hint="default"/>
      </w:rPr>
    </w:lvl>
    <w:lvl w:ilvl="4" w:tplc="C594383A">
      <w:start w:val="1"/>
      <w:numFmt w:val="bullet"/>
      <w:lvlText w:val="o"/>
      <w:lvlJc w:val="left"/>
      <w:pPr>
        <w:ind w:left="3600" w:hanging="360"/>
      </w:pPr>
      <w:rPr>
        <w:rFonts w:ascii="Courier New" w:hAnsi="Courier New" w:hint="default"/>
      </w:rPr>
    </w:lvl>
    <w:lvl w:ilvl="5" w:tplc="64129308">
      <w:start w:val="1"/>
      <w:numFmt w:val="bullet"/>
      <w:lvlText w:val=""/>
      <w:lvlJc w:val="left"/>
      <w:pPr>
        <w:ind w:left="4320" w:hanging="360"/>
      </w:pPr>
      <w:rPr>
        <w:rFonts w:ascii="Wingdings" w:hAnsi="Wingdings" w:hint="default"/>
      </w:rPr>
    </w:lvl>
    <w:lvl w:ilvl="6" w:tplc="0CE2AE82">
      <w:start w:val="1"/>
      <w:numFmt w:val="bullet"/>
      <w:lvlText w:val=""/>
      <w:lvlJc w:val="left"/>
      <w:pPr>
        <w:ind w:left="5040" w:hanging="360"/>
      </w:pPr>
      <w:rPr>
        <w:rFonts w:ascii="Symbol" w:hAnsi="Symbol" w:hint="default"/>
      </w:rPr>
    </w:lvl>
    <w:lvl w:ilvl="7" w:tplc="347CD0DC">
      <w:start w:val="1"/>
      <w:numFmt w:val="bullet"/>
      <w:lvlText w:val="o"/>
      <w:lvlJc w:val="left"/>
      <w:pPr>
        <w:ind w:left="5760" w:hanging="360"/>
      </w:pPr>
      <w:rPr>
        <w:rFonts w:ascii="Courier New" w:hAnsi="Courier New" w:hint="default"/>
      </w:rPr>
    </w:lvl>
    <w:lvl w:ilvl="8" w:tplc="2B524DA2">
      <w:start w:val="1"/>
      <w:numFmt w:val="bullet"/>
      <w:lvlText w:val=""/>
      <w:lvlJc w:val="left"/>
      <w:pPr>
        <w:ind w:left="6480" w:hanging="360"/>
      </w:pPr>
      <w:rPr>
        <w:rFonts w:ascii="Wingdings" w:hAnsi="Wingdings" w:hint="default"/>
      </w:rPr>
    </w:lvl>
  </w:abstractNum>
  <w:abstractNum w:abstractNumId="8" w15:restartNumberingAfterBreak="0">
    <w:nsid w:val="171454D9"/>
    <w:multiLevelType w:val="hybridMultilevel"/>
    <w:tmpl w:val="FFFFFFFF"/>
    <w:lvl w:ilvl="0" w:tplc="78D852F4">
      <w:start w:val="1"/>
      <w:numFmt w:val="bullet"/>
      <w:lvlText w:val="·"/>
      <w:lvlJc w:val="left"/>
      <w:pPr>
        <w:ind w:left="720" w:hanging="360"/>
      </w:pPr>
      <w:rPr>
        <w:rFonts w:ascii="Symbol" w:hAnsi="Symbol" w:hint="default"/>
      </w:rPr>
    </w:lvl>
    <w:lvl w:ilvl="1" w:tplc="D1A8C9EA">
      <w:start w:val="1"/>
      <w:numFmt w:val="bullet"/>
      <w:lvlText w:val="o"/>
      <w:lvlJc w:val="left"/>
      <w:pPr>
        <w:ind w:left="1440" w:hanging="360"/>
      </w:pPr>
      <w:rPr>
        <w:rFonts w:ascii="Courier New" w:hAnsi="Courier New" w:hint="default"/>
      </w:rPr>
    </w:lvl>
    <w:lvl w:ilvl="2" w:tplc="BB960290">
      <w:start w:val="1"/>
      <w:numFmt w:val="bullet"/>
      <w:lvlText w:val=""/>
      <w:lvlJc w:val="left"/>
      <w:pPr>
        <w:ind w:left="2160" w:hanging="360"/>
      </w:pPr>
      <w:rPr>
        <w:rFonts w:ascii="Wingdings" w:hAnsi="Wingdings" w:hint="default"/>
      </w:rPr>
    </w:lvl>
    <w:lvl w:ilvl="3" w:tplc="C094784E">
      <w:start w:val="1"/>
      <w:numFmt w:val="bullet"/>
      <w:lvlText w:val=""/>
      <w:lvlJc w:val="left"/>
      <w:pPr>
        <w:ind w:left="2880" w:hanging="360"/>
      </w:pPr>
      <w:rPr>
        <w:rFonts w:ascii="Symbol" w:hAnsi="Symbol" w:hint="default"/>
      </w:rPr>
    </w:lvl>
    <w:lvl w:ilvl="4" w:tplc="DA5EF3CA">
      <w:start w:val="1"/>
      <w:numFmt w:val="bullet"/>
      <w:lvlText w:val="o"/>
      <w:lvlJc w:val="left"/>
      <w:pPr>
        <w:ind w:left="3600" w:hanging="360"/>
      </w:pPr>
      <w:rPr>
        <w:rFonts w:ascii="Courier New" w:hAnsi="Courier New" w:hint="default"/>
      </w:rPr>
    </w:lvl>
    <w:lvl w:ilvl="5" w:tplc="1D269EE2">
      <w:start w:val="1"/>
      <w:numFmt w:val="bullet"/>
      <w:lvlText w:val=""/>
      <w:lvlJc w:val="left"/>
      <w:pPr>
        <w:ind w:left="4320" w:hanging="360"/>
      </w:pPr>
      <w:rPr>
        <w:rFonts w:ascii="Wingdings" w:hAnsi="Wingdings" w:hint="default"/>
      </w:rPr>
    </w:lvl>
    <w:lvl w:ilvl="6" w:tplc="BF7CA6BA">
      <w:start w:val="1"/>
      <w:numFmt w:val="bullet"/>
      <w:lvlText w:val=""/>
      <w:lvlJc w:val="left"/>
      <w:pPr>
        <w:ind w:left="5040" w:hanging="360"/>
      </w:pPr>
      <w:rPr>
        <w:rFonts w:ascii="Symbol" w:hAnsi="Symbol" w:hint="default"/>
      </w:rPr>
    </w:lvl>
    <w:lvl w:ilvl="7" w:tplc="CEFC178A">
      <w:start w:val="1"/>
      <w:numFmt w:val="bullet"/>
      <w:lvlText w:val="o"/>
      <w:lvlJc w:val="left"/>
      <w:pPr>
        <w:ind w:left="5760" w:hanging="360"/>
      </w:pPr>
      <w:rPr>
        <w:rFonts w:ascii="Courier New" w:hAnsi="Courier New" w:hint="default"/>
      </w:rPr>
    </w:lvl>
    <w:lvl w:ilvl="8" w:tplc="46D482AA">
      <w:start w:val="1"/>
      <w:numFmt w:val="bullet"/>
      <w:lvlText w:val=""/>
      <w:lvlJc w:val="left"/>
      <w:pPr>
        <w:ind w:left="6480" w:hanging="360"/>
      </w:pPr>
      <w:rPr>
        <w:rFonts w:ascii="Wingdings" w:hAnsi="Wingdings" w:hint="default"/>
      </w:rPr>
    </w:lvl>
  </w:abstractNum>
  <w:abstractNum w:abstractNumId="9" w15:restartNumberingAfterBreak="0">
    <w:nsid w:val="1B096CFF"/>
    <w:multiLevelType w:val="hybridMultilevel"/>
    <w:tmpl w:val="735637C0"/>
    <w:lvl w:ilvl="0" w:tplc="525CEF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86F16"/>
    <w:multiLevelType w:val="hybridMultilevel"/>
    <w:tmpl w:val="E07C7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922214"/>
    <w:multiLevelType w:val="hybridMultilevel"/>
    <w:tmpl w:val="E2CEB9CE"/>
    <w:lvl w:ilvl="0" w:tplc="0AB2A3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08BA7"/>
    <w:multiLevelType w:val="hybridMultilevel"/>
    <w:tmpl w:val="FFFFFFFF"/>
    <w:lvl w:ilvl="0" w:tplc="8D84AACC">
      <w:start w:val="1"/>
      <w:numFmt w:val="bullet"/>
      <w:lvlText w:val="·"/>
      <w:lvlJc w:val="left"/>
      <w:pPr>
        <w:ind w:left="720" w:hanging="360"/>
      </w:pPr>
      <w:rPr>
        <w:rFonts w:ascii="Symbol" w:hAnsi="Symbol" w:hint="default"/>
      </w:rPr>
    </w:lvl>
    <w:lvl w:ilvl="1" w:tplc="F88A8CDC">
      <w:start w:val="1"/>
      <w:numFmt w:val="bullet"/>
      <w:lvlText w:val="o"/>
      <w:lvlJc w:val="left"/>
      <w:pPr>
        <w:ind w:left="1440" w:hanging="360"/>
      </w:pPr>
      <w:rPr>
        <w:rFonts w:ascii="Courier New" w:hAnsi="Courier New" w:hint="default"/>
      </w:rPr>
    </w:lvl>
    <w:lvl w:ilvl="2" w:tplc="71DC76A6">
      <w:start w:val="1"/>
      <w:numFmt w:val="bullet"/>
      <w:lvlText w:val=""/>
      <w:lvlJc w:val="left"/>
      <w:pPr>
        <w:ind w:left="2160" w:hanging="360"/>
      </w:pPr>
      <w:rPr>
        <w:rFonts w:ascii="Wingdings" w:hAnsi="Wingdings" w:hint="default"/>
      </w:rPr>
    </w:lvl>
    <w:lvl w:ilvl="3" w:tplc="46521BD6">
      <w:start w:val="1"/>
      <w:numFmt w:val="bullet"/>
      <w:lvlText w:val=""/>
      <w:lvlJc w:val="left"/>
      <w:pPr>
        <w:ind w:left="2880" w:hanging="360"/>
      </w:pPr>
      <w:rPr>
        <w:rFonts w:ascii="Symbol" w:hAnsi="Symbol" w:hint="default"/>
      </w:rPr>
    </w:lvl>
    <w:lvl w:ilvl="4" w:tplc="2B6E99A6">
      <w:start w:val="1"/>
      <w:numFmt w:val="bullet"/>
      <w:lvlText w:val="o"/>
      <w:lvlJc w:val="left"/>
      <w:pPr>
        <w:ind w:left="3600" w:hanging="360"/>
      </w:pPr>
      <w:rPr>
        <w:rFonts w:ascii="Courier New" w:hAnsi="Courier New" w:hint="default"/>
      </w:rPr>
    </w:lvl>
    <w:lvl w:ilvl="5" w:tplc="1D1E8770">
      <w:start w:val="1"/>
      <w:numFmt w:val="bullet"/>
      <w:lvlText w:val=""/>
      <w:lvlJc w:val="left"/>
      <w:pPr>
        <w:ind w:left="4320" w:hanging="360"/>
      </w:pPr>
      <w:rPr>
        <w:rFonts w:ascii="Wingdings" w:hAnsi="Wingdings" w:hint="default"/>
      </w:rPr>
    </w:lvl>
    <w:lvl w:ilvl="6" w:tplc="7146FE32">
      <w:start w:val="1"/>
      <w:numFmt w:val="bullet"/>
      <w:lvlText w:val=""/>
      <w:lvlJc w:val="left"/>
      <w:pPr>
        <w:ind w:left="5040" w:hanging="360"/>
      </w:pPr>
      <w:rPr>
        <w:rFonts w:ascii="Symbol" w:hAnsi="Symbol" w:hint="default"/>
      </w:rPr>
    </w:lvl>
    <w:lvl w:ilvl="7" w:tplc="7C0A1152">
      <w:start w:val="1"/>
      <w:numFmt w:val="bullet"/>
      <w:lvlText w:val="o"/>
      <w:lvlJc w:val="left"/>
      <w:pPr>
        <w:ind w:left="5760" w:hanging="360"/>
      </w:pPr>
      <w:rPr>
        <w:rFonts w:ascii="Courier New" w:hAnsi="Courier New" w:hint="default"/>
      </w:rPr>
    </w:lvl>
    <w:lvl w:ilvl="8" w:tplc="FE8E284C">
      <w:start w:val="1"/>
      <w:numFmt w:val="bullet"/>
      <w:lvlText w:val=""/>
      <w:lvlJc w:val="left"/>
      <w:pPr>
        <w:ind w:left="6480" w:hanging="360"/>
      </w:pPr>
      <w:rPr>
        <w:rFonts w:ascii="Wingdings" w:hAnsi="Wingdings" w:hint="default"/>
      </w:rPr>
    </w:lvl>
  </w:abstractNum>
  <w:abstractNum w:abstractNumId="13" w15:restartNumberingAfterBreak="0">
    <w:nsid w:val="26CD4DF2"/>
    <w:multiLevelType w:val="hybridMultilevel"/>
    <w:tmpl w:val="E430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E9643"/>
    <w:multiLevelType w:val="hybridMultilevel"/>
    <w:tmpl w:val="FFFFFFFF"/>
    <w:lvl w:ilvl="0" w:tplc="708048C4">
      <w:start w:val="1"/>
      <w:numFmt w:val="lowerRoman"/>
      <w:lvlText w:val="%1."/>
      <w:lvlJc w:val="right"/>
      <w:pPr>
        <w:ind w:left="720" w:hanging="360"/>
      </w:pPr>
    </w:lvl>
    <w:lvl w:ilvl="1" w:tplc="105A97CE">
      <w:start w:val="1"/>
      <w:numFmt w:val="lowerLetter"/>
      <w:lvlText w:val="%2."/>
      <w:lvlJc w:val="left"/>
      <w:pPr>
        <w:ind w:left="1440" w:hanging="360"/>
      </w:pPr>
    </w:lvl>
    <w:lvl w:ilvl="2" w:tplc="5E0676D4">
      <w:start w:val="1"/>
      <w:numFmt w:val="lowerRoman"/>
      <w:lvlText w:val="%3."/>
      <w:lvlJc w:val="right"/>
      <w:pPr>
        <w:ind w:left="2160" w:hanging="180"/>
      </w:pPr>
    </w:lvl>
    <w:lvl w:ilvl="3" w:tplc="16EE1290">
      <w:start w:val="1"/>
      <w:numFmt w:val="decimal"/>
      <w:lvlText w:val="%4."/>
      <w:lvlJc w:val="left"/>
      <w:pPr>
        <w:ind w:left="2880" w:hanging="360"/>
      </w:pPr>
    </w:lvl>
    <w:lvl w:ilvl="4" w:tplc="7A3E0F00">
      <w:start w:val="1"/>
      <w:numFmt w:val="lowerLetter"/>
      <w:lvlText w:val="%5."/>
      <w:lvlJc w:val="left"/>
      <w:pPr>
        <w:ind w:left="3600" w:hanging="360"/>
      </w:pPr>
    </w:lvl>
    <w:lvl w:ilvl="5" w:tplc="EB18AB5C">
      <w:start w:val="1"/>
      <w:numFmt w:val="lowerRoman"/>
      <w:lvlText w:val="%6."/>
      <w:lvlJc w:val="right"/>
      <w:pPr>
        <w:ind w:left="4320" w:hanging="180"/>
      </w:pPr>
    </w:lvl>
    <w:lvl w:ilvl="6" w:tplc="65F849C0">
      <w:start w:val="1"/>
      <w:numFmt w:val="decimal"/>
      <w:lvlText w:val="%7."/>
      <w:lvlJc w:val="left"/>
      <w:pPr>
        <w:ind w:left="5040" w:hanging="360"/>
      </w:pPr>
    </w:lvl>
    <w:lvl w:ilvl="7" w:tplc="9CBA2B96">
      <w:start w:val="1"/>
      <w:numFmt w:val="lowerLetter"/>
      <w:lvlText w:val="%8."/>
      <w:lvlJc w:val="left"/>
      <w:pPr>
        <w:ind w:left="5760" w:hanging="360"/>
      </w:pPr>
    </w:lvl>
    <w:lvl w:ilvl="8" w:tplc="9304A226">
      <w:start w:val="1"/>
      <w:numFmt w:val="lowerRoman"/>
      <w:lvlText w:val="%9."/>
      <w:lvlJc w:val="right"/>
      <w:pPr>
        <w:ind w:left="6480" w:hanging="180"/>
      </w:pPr>
    </w:lvl>
  </w:abstractNum>
  <w:abstractNum w:abstractNumId="15" w15:restartNumberingAfterBreak="0">
    <w:nsid w:val="2C97CDCD"/>
    <w:multiLevelType w:val="hybridMultilevel"/>
    <w:tmpl w:val="FFFFFFFF"/>
    <w:lvl w:ilvl="0" w:tplc="9AE820C2">
      <w:start w:val="1"/>
      <w:numFmt w:val="bullet"/>
      <w:lvlText w:val=""/>
      <w:lvlJc w:val="left"/>
      <w:pPr>
        <w:ind w:left="720" w:hanging="360"/>
      </w:pPr>
      <w:rPr>
        <w:rFonts w:ascii="Symbol" w:hAnsi="Symbol" w:hint="default"/>
      </w:rPr>
    </w:lvl>
    <w:lvl w:ilvl="1" w:tplc="16065530">
      <w:start w:val="1"/>
      <w:numFmt w:val="bullet"/>
      <w:lvlText w:val="o"/>
      <w:lvlJc w:val="left"/>
      <w:pPr>
        <w:ind w:left="1440" w:hanging="360"/>
      </w:pPr>
      <w:rPr>
        <w:rFonts w:ascii="Courier New" w:hAnsi="Courier New" w:hint="default"/>
      </w:rPr>
    </w:lvl>
    <w:lvl w:ilvl="2" w:tplc="98EE55EA">
      <w:start w:val="1"/>
      <w:numFmt w:val="bullet"/>
      <w:lvlText w:val=""/>
      <w:lvlJc w:val="left"/>
      <w:pPr>
        <w:ind w:left="2160" w:hanging="360"/>
      </w:pPr>
      <w:rPr>
        <w:rFonts w:ascii="Wingdings" w:hAnsi="Wingdings" w:hint="default"/>
      </w:rPr>
    </w:lvl>
    <w:lvl w:ilvl="3" w:tplc="442EF468">
      <w:start w:val="1"/>
      <w:numFmt w:val="bullet"/>
      <w:lvlText w:val=""/>
      <w:lvlJc w:val="left"/>
      <w:pPr>
        <w:ind w:left="2880" w:hanging="360"/>
      </w:pPr>
      <w:rPr>
        <w:rFonts w:ascii="Symbol" w:hAnsi="Symbol" w:hint="default"/>
      </w:rPr>
    </w:lvl>
    <w:lvl w:ilvl="4" w:tplc="EDC2EB06">
      <w:start w:val="1"/>
      <w:numFmt w:val="bullet"/>
      <w:lvlText w:val="o"/>
      <w:lvlJc w:val="left"/>
      <w:pPr>
        <w:ind w:left="3600" w:hanging="360"/>
      </w:pPr>
      <w:rPr>
        <w:rFonts w:ascii="Courier New" w:hAnsi="Courier New" w:hint="default"/>
      </w:rPr>
    </w:lvl>
    <w:lvl w:ilvl="5" w:tplc="E7706F9C">
      <w:start w:val="1"/>
      <w:numFmt w:val="bullet"/>
      <w:lvlText w:val=""/>
      <w:lvlJc w:val="left"/>
      <w:pPr>
        <w:ind w:left="4320" w:hanging="360"/>
      </w:pPr>
      <w:rPr>
        <w:rFonts w:ascii="Wingdings" w:hAnsi="Wingdings" w:hint="default"/>
      </w:rPr>
    </w:lvl>
    <w:lvl w:ilvl="6" w:tplc="56FC6458">
      <w:start w:val="1"/>
      <w:numFmt w:val="bullet"/>
      <w:lvlText w:val=""/>
      <w:lvlJc w:val="left"/>
      <w:pPr>
        <w:ind w:left="5040" w:hanging="360"/>
      </w:pPr>
      <w:rPr>
        <w:rFonts w:ascii="Symbol" w:hAnsi="Symbol" w:hint="default"/>
      </w:rPr>
    </w:lvl>
    <w:lvl w:ilvl="7" w:tplc="DA3260B2">
      <w:start w:val="1"/>
      <w:numFmt w:val="bullet"/>
      <w:lvlText w:val="o"/>
      <w:lvlJc w:val="left"/>
      <w:pPr>
        <w:ind w:left="5760" w:hanging="360"/>
      </w:pPr>
      <w:rPr>
        <w:rFonts w:ascii="Courier New" w:hAnsi="Courier New" w:hint="default"/>
      </w:rPr>
    </w:lvl>
    <w:lvl w:ilvl="8" w:tplc="015EA9C8">
      <w:start w:val="1"/>
      <w:numFmt w:val="bullet"/>
      <w:lvlText w:val=""/>
      <w:lvlJc w:val="left"/>
      <w:pPr>
        <w:ind w:left="6480" w:hanging="360"/>
      </w:pPr>
      <w:rPr>
        <w:rFonts w:ascii="Wingdings" w:hAnsi="Wingdings" w:hint="default"/>
      </w:rPr>
    </w:lvl>
  </w:abstractNum>
  <w:abstractNum w:abstractNumId="16" w15:restartNumberingAfterBreak="0">
    <w:nsid w:val="2D984C63"/>
    <w:multiLevelType w:val="hybridMultilevel"/>
    <w:tmpl w:val="FFFFFFFF"/>
    <w:lvl w:ilvl="0" w:tplc="24AEAEA4">
      <w:start w:val="1"/>
      <w:numFmt w:val="decimal"/>
      <w:lvlText w:val="%1."/>
      <w:lvlJc w:val="left"/>
      <w:pPr>
        <w:ind w:left="720" w:hanging="360"/>
      </w:pPr>
    </w:lvl>
    <w:lvl w:ilvl="1" w:tplc="5CD48FDC">
      <w:start w:val="1"/>
      <w:numFmt w:val="lowerLetter"/>
      <w:lvlText w:val="%2."/>
      <w:lvlJc w:val="left"/>
      <w:pPr>
        <w:ind w:left="1440" w:hanging="360"/>
      </w:pPr>
    </w:lvl>
    <w:lvl w:ilvl="2" w:tplc="8CBCB168">
      <w:start w:val="1"/>
      <w:numFmt w:val="lowerRoman"/>
      <w:lvlText w:val="%3."/>
      <w:lvlJc w:val="right"/>
      <w:pPr>
        <w:ind w:left="2160" w:hanging="180"/>
      </w:pPr>
    </w:lvl>
    <w:lvl w:ilvl="3" w:tplc="771AB5C4">
      <w:start w:val="1"/>
      <w:numFmt w:val="decimal"/>
      <w:lvlText w:val="%4."/>
      <w:lvlJc w:val="left"/>
      <w:pPr>
        <w:ind w:left="2880" w:hanging="360"/>
      </w:pPr>
    </w:lvl>
    <w:lvl w:ilvl="4" w:tplc="B3B0E664">
      <w:start w:val="1"/>
      <w:numFmt w:val="lowerLetter"/>
      <w:lvlText w:val="%5."/>
      <w:lvlJc w:val="left"/>
      <w:pPr>
        <w:ind w:left="3600" w:hanging="360"/>
      </w:pPr>
    </w:lvl>
    <w:lvl w:ilvl="5" w:tplc="17F0CD46">
      <w:start w:val="1"/>
      <w:numFmt w:val="lowerRoman"/>
      <w:lvlText w:val="%6."/>
      <w:lvlJc w:val="right"/>
      <w:pPr>
        <w:ind w:left="4320" w:hanging="180"/>
      </w:pPr>
    </w:lvl>
    <w:lvl w:ilvl="6" w:tplc="74788BD8">
      <w:start w:val="1"/>
      <w:numFmt w:val="decimal"/>
      <w:lvlText w:val="%7."/>
      <w:lvlJc w:val="left"/>
      <w:pPr>
        <w:ind w:left="5040" w:hanging="360"/>
      </w:pPr>
    </w:lvl>
    <w:lvl w:ilvl="7" w:tplc="77AC5CFA">
      <w:start w:val="1"/>
      <w:numFmt w:val="lowerLetter"/>
      <w:lvlText w:val="%8."/>
      <w:lvlJc w:val="left"/>
      <w:pPr>
        <w:ind w:left="5760" w:hanging="360"/>
      </w:pPr>
    </w:lvl>
    <w:lvl w:ilvl="8" w:tplc="766A282C">
      <w:start w:val="1"/>
      <w:numFmt w:val="lowerRoman"/>
      <w:lvlText w:val="%9."/>
      <w:lvlJc w:val="right"/>
      <w:pPr>
        <w:ind w:left="6480" w:hanging="180"/>
      </w:pPr>
    </w:lvl>
  </w:abstractNum>
  <w:abstractNum w:abstractNumId="17" w15:restartNumberingAfterBreak="0">
    <w:nsid w:val="2EF4D6E1"/>
    <w:multiLevelType w:val="hybridMultilevel"/>
    <w:tmpl w:val="FFFFFFFF"/>
    <w:lvl w:ilvl="0" w:tplc="56F69066">
      <w:start w:val="1"/>
      <w:numFmt w:val="bullet"/>
      <w:lvlText w:val="·"/>
      <w:lvlJc w:val="left"/>
      <w:pPr>
        <w:ind w:left="720" w:hanging="360"/>
      </w:pPr>
      <w:rPr>
        <w:rFonts w:ascii="Symbol" w:hAnsi="Symbol" w:hint="default"/>
      </w:rPr>
    </w:lvl>
    <w:lvl w:ilvl="1" w:tplc="469E972C">
      <w:start w:val="1"/>
      <w:numFmt w:val="bullet"/>
      <w:lvlText w:val="o"/>
      <w:lvlJc w:val="left"/>
      <w:pPr>
        <w:ind w:left="1440" w:hanging="360"/>
      </w:pPr>
      <w:rPr>
        <w:rFonts w:ascii="Courier New" w:hAnsi="Courier New" w:hint="default"/>
      </w:rPr>
    </w:lvl>
    <w:lvl w:ilvl="2" w:tplc="EA6001FE">
      <w:start w:val="1"/>
      <w:numFmt w:val="bullet"/>
      <w:lvlText w:val=""/>
      <w:lvlJc w:val="left"/>
      <w:pPr>
        <w:ind w:left="2160" w:hanging="360"/>
      </w:pPr>
      <w:rPr>
        <w:rFonts w:ascii="Wingdings" w:hAnsi="Wingdings" w:hint="default"/>
      </w:rPr>
    </w:lvl>
    <w:lvl w:ilvl="3" w:tplc="E89C4E7A">
      <w:start w:val="1"/>
      <w:numFmt w:val="bullet"/>
      <w:lvlText w:val=""/>
      <w:lvlJc w:val="left"/>
      <w:pPr>
        <w:ind w:left="2880" w:hanging="360"/>
      </w:pPr>
      <w:rPr>
        <w:rFonts w:ascii="Symbol" w:hAnsi="Symbol" w:hint="default"/>
      </w:rPr>
    </w:lvl>
    <w:lvl w:ilvl="4" w:tplc="140EE54C">
      <w:start w:val="1"/>
      <w:numFmt w:val="bullet"/>
      <w:lvlText w:val="o"/>
      <w:lvlJc w:val="left"/>
      <w:pPr>
        <w:ind w:left="3600" w:hanging="360"/>
      </w:pPr>
      <w:rPr>
        <w:rFonts w:ascii="Courier New" w:hAnsi="Courier New" w:hint="default"/>
      </w:rPr>
    </w:lvl>
    <w:lvl w:ilvl="5" w:tplc="406242DA">
      <w:start w:val="1"/>
      <w:numFmt w:val="bullet"/>
      <w:lvlText w:val=""/>
      <w:lvlJc w:val="left"/>
      <w:pPr>
        <w:ind w:left="4320" w:hanging="360"/>
      </w:pPr>
      <w:rPr>
        <w:rFonts w:ascii="Wingdings" w:hAnsi="Wingdings" w:hint="default"/>
      </w:rPr>
    </w:lvl>
    <w:lvl w:ilvl="6" w:tplc="160E8E96">
      <w:start w:val="1"/>
      <w:numFmt w:val="bullet"/>
      <w:lvlText w:val=""/>
      <w:lvlJc w:val="left"/>
      <w:pPr>
        <w:ind w:left="5040" w:hanging="360"/>
      </w:pPr>
      <w:rPr>
        <w:rFonts w:ascii="Symbol" w:hAnsi="Symbol" w:hint="default"/>
      </w:rPr>
    </w:lvl>
    <w:lvl w:ilvl="7" w:tplc="846A52D4">
      <w:start w:val="1"/>
      <w:numFmt w:val="bullet"/>
      <w:lvlText w:val="o"/>
      <w:lvlJc w:val="left"/>
      <w:pPr>
        <w:ind w:left="5760" w:hanging="360"/>
      </w:pPr>
      <w:rPr>
        <w:rFonts w:ascii="Courier New" w:hAnsi="Courier New" w:hint="default"/>
      </w:rPr>
    </w:lvl>
    <w:lvl w:ilvl="8" w:tplc="06E2731C">
      <w:start w:val="1"/>
      <w:numFmt w:val="bullet"/>
      <w:lvlText w:val=""/>
      <w:lvlJc w:val="left"/>
      <w:pPr>
        <w:ind w:left="6480" w:hanging="360"/>
      </w:pPr>
      <w:rPr>
        <w:rFonts w:ascii="Wingdings" w:hAnsi="Wingdings" w:hint="default"/>
      </w:rPr>
    </w:lvl>
  </w:abstractNum>
  <w:abstractNum w:abstractNumId="18" w15:restartNumberingAfterBreak="0">
    <w:nsid w:val="38CE0856"/>
    <w:multiLevelType w:val="hybridMultilevel"/>
    <w:tmpl w:val="2F121112"/>
    <w:lvl w:ilvl="0" w:tplc="265E2A16">
      <w:start w:val="1"/>
      <w:numFmt w:val="decimal"/>
      <w:lvlText w:val="%1."/>
      <w:lvlJc w:val="left"/>
      <w:pPr>
        <w:ind w:left="720" w:hanging="360"/>
      </w:pPr>
    </w:lvl>
    <w:lvl w:ilvl="1" w:tplc="E2D237F0">
      <w:start w:val="1"/>
      <w:numFmt w:val="lowerLetter"/>
      <w:lvlText w:val="%2."/>
      <w:lvlJc w:val="left"/>
      <w:pPr>
        <w:ind w:left="1440" w:hanging="360"/>
      </w:pPr>
    </w:lvl>
    <w:lvl w:ilvl="2" w:tplc="76121196">
      <w:start w:val="1"/>
      <w:numFmt w:val="lowerRoman"/>
      <w:lvlText w:val="%3."/>
      <w:lvlJc w:val="right"/>
      <w:pPr>
        <w:ind w:left="2160" w:hanging="180"/>
      </w:pPr>
    </w:lvl>
    <w:lvl w:ilvl="3" w:tplc="23FCBE8E">
      <w:start w:val="1"/>
      <w:numFmt w:val="decimal"/>
      <w:lvlText w:val="%4."/>
      <w:lvlJc w:val="left"/>
      <w:pPr>
        <w:ind w:left="2880" w:hanging="360"/>
      </w:pPr>
    </w:lvl>
    <w:lvl w:ilvl="4" w:tplc="C38683FC">
      <w:start w:val="1"/>
      <w:numFmt w:val="lowerLetter"/>
      <w:lvlText w:val="%5."/>
      <w:lvlJc w:val="left"/>
      <w:pPr>
        <w:ind w:left="3600" w:hanging="360"/>
      </w:pPr>
    </w:lvl>
    <w:lvl w:ilvl="5" w:tplc="CDB4237C">
      <w:start w:val="1"/>
      <w:numFmt w:val="lowerRoman"/>
      <w:lvlText w:val="%6."/>
      <w:lvlJc w:val="right"/>
      <w:pPr>
        <w:ind w:left="4320" w:hanging="180"/>
      </w:pPr>
    </w:lvl>
    <w:lvl w:ilvl="6" w:tplc="A41A1964">
      <w:start w:val="1"/>
      <w:numFmt w:val="decimal"/>
      <w:lvlText w:val="%7."/>
      <w:lvlJc w:val="left"/>
      <w:pPr>
        <w:ind w:left="5040" w:hanging="360"/>
      </w:pPr>
    </w:lvl>
    <w:lvl w:ilvl="7" w:tplc="9874009E">
      <w:start w:val="1"/>
      <w:numFmt w:val="lowerLetter"/>
      <w:lvlText w:val="%8."/>
      <w:lvlJc w:val="left"/>
      <w:pPr>
        <w:ind w:left="5760" w:hanging="360"/>
      </w:pPr>
    </w:lvl>
    <w:lvl w:ilvl="8" w:tplc="2E76E2F6">
      <w:start w:val="1"/>
      <w:numFmt w:val="lowerRoman"/>
      <w:lvlText w:val="%9."/>
      <w:lvlJc w:val="right"/>
      <w:pPr>
        <w:ind w:left="6480" w:hanging="180"/>
      </w:pPr>
    </w:lvl>
  </w:abstractNum>
  <w:abstractNum w:abstractNumId="19" w15:restartNumberingAfterBreak="0">
    <w:nsid w:val="39F7A89F"/>
    <w:multiLevelType w:val="hybridMultilevel"/>
    <w:tmpl w:val="FFFFFFFF"/>
    <w:lvl w:ilvl="0" w:tplc="AE0C9C64">
      <w:start w:val="1"/>
      <w:numFmt w:val="decimal"/>
      <w:lvlText w:val="%1."/>
      <w:lvlJc w:val="left"/>
      <w:pPr>
        <w:ind w:left="720" w:hanging="360"/>
      </w:pPr>
    </w:lvl>
    <w:lvl w:ilvl="1" w:tplc="5666236A">
      <w:start w:val="1"/>
      <w:numFmt w:val="lowerLetter"/>
      <w:lvlText w:val="%2."/>
      <w:lvlJc w:val="left"/>
      <w:pPr>
        <w:ind w:left="1440" w:hanging="360"/>
      </w:pPr>
    </w:lvl>
    <w:lvl w:ilvl="2" w:tplc="03A88E68">
      <w:start w:val="1"/>
      <w:numFmt w:val="lowerRoman"/>
      <w:lvlText w:val="%3."/>
      <w:lvlJc w:val="right"/>
      <w:pPr>
        <w:ind w:left="2160" w:hanging="180"/>
      </w:pPr>
    </w:lvl>
    <w:lvl w:ilvl="3" w:tplc="B46C102A">
      <w:start w:val="1"/>
      <w:numFmt w:val="decimal"/>
      <w:lvlText w:val="%4."/>
      <w:lvlJc w:val="left"/>
      <w:pPr>
        <w:ind w:left="2880" w:hanging="360"/>
      </w:pPr>
    </w:lvl>
    <w:lvl w:ilvl="4" w:tplc="6226C400">
      <w:start w:val="1"/>
      <w:numFmt w:val="lowerLetter"/>
      <w:lvlText w:val="%5."/>
      <w:lvlJc w:val="left"/>
      <w:pPr>
        <w:ind w:left="3600" w:hanging="360"/>
      </w:pPr>
    </w:lvl>
    <w:lvl w:ilvl="5" w:tplc="BD7E12B2">
      <w:start w:val="1"/>
      <w:numFmt w:val="lowerRoman"/>
      <w:lvlText w:val="%6."/>
      <w:lvlJc w:val="right"/>
      <w:pPr>
        <w:ind w:left="4320" w:hanging="180"/>
      </w:pPr>
    </w:lvl>
    <w:lvl w:ilvl="6" w:tplc="896673B2">
      <w:start w:val="1"/>
      <w:numFmt w:val="decimal"/>
      <w:lvlText w:val="%7."/>
      <w:lvlJc w:val="left"/>
      <w:pPr>
        <w:ind w:left="5040" w:hanging="360"/>
      </w:pPr>
    </w:lvl>
    <w:lvl w:ilvl="7" w:tplc="14D4540E">
      <w:start w:val="1"/>
      <w:numFmt w:val="lowerLetter"/>
      <w:lvlText w:val="%8."/>
      <w:lvlJc w:val="left"/>
      <w:pPr>
        <w:ind w:left="5760" w:hanging="360"/>
      </w:pPr>
    </w:lvl>
    <w:lvl w:ilvl="8" w:tplc="F7C6197E">
      <w:start w:val="1"/>
      <w:numFmt w:val="lowerRoman"/>
      <w:lvlText w:val="%9."/>
      <w:lvlJc w:val="right"/>
      <w:pPr>
        <w:ind w:left="6480" w:hanging="180"/>
      </w:pPr>
    </w:lvl>
  </w:abstractNum>
  <w:abstractNum w:abstractNumId="20" w15:restartNumberingAfterBreak="0">
    <w:nsid w:val="3CB76846"/>
    <w:multiLevelType w:val="hybridMultilevel"/>
    <w:tmpl w:val="1940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A1793"/>
    <w:multiLevelType w:val="hybridMultilevel"/>
    <w:tmpl w:val="FFFFFFFF"/>
    <w:lvl w:ilvl="0" w:tplc="07F0F3F8">
      <w:start w:val="1"/>
      <w:numFmt w:val="bullet"/>
      <w:lvlText w:val="·"/>
      <w:lvlJc w:val="left"/>
      <w:pPr>
        <w:ind w:left="720" w:hanging="360"/>
      </w:pPr>
      <w:rPr>
        <w:rFonts w:ascii="Symbol" w:hAnsi="Symbol" w:hint="default"/>
      </w:rPr>
    </w:lvl>
    <w:lvl w:ilvl="1" w:tplc="FBF824FC">
      <w:start w:val="1"/>
      <w:numFmt w:val="bullet"/>
      <w:lvlText w:val="o"/>
      <w:lvlJc w:val="left"/>
      <w:pPr>
        <w:ind w:left="1440" w:hanging="360"/>
      </w:pPr>
      <w:rPr>
        <w:rFonts w:ascii="Courier New" w:hAnsi="Courier New" w:hint="default"/>
      </w:rPr>
    </w:lvl>
    <w:lvl w:ilvl="2" w:tplc="44C22BC6">
      <w:start w:val="1"/>
      <w:numFmt w:val="bullet"/>
      <w:lvlText w:val=""/>
      <w:lvlJc w:val="left"/>
      <w:pPr>
        <w:ind w:left="2160" w:hanging="360"/>
      </w:pPr>
      <w:rPr>
        <w:rFonts w:ascii="Wingdings" w:hAnsi="Wingdings" w:hint="default"/>
      </w:rPr>
    </w:lvl>
    <w:lvl w:ilvl="3" w:tplc="B15E18CE">
      <w:start w:val="1"/>
      <w:numFmt w:val="bullet"/>
      <w:lvlText w:val=""/>
      <w:lvlJc w:val="left"/>
      <w:pPr>
        <w:ind w:left="2880" w:hanging="360"/>
      </w:pPr>
      <w:rPr>
        <w:rFonts w:ascii="Symbol" w:hAnsi="Symbol" w:hint="default"/>
      </w:rPr>
    </w:lvl>
    <w:lvl w:ilvl="4" w:tplc="1A74172C">
      <w:start w:val="1"/>
      <w:numFmt w:val="bullet"/>
      <w:lvlText w:val="o"/>
      <w:lvlJc w:val="left"/>
      <w:pPr>
        <w:ind w:left="3600" w:hanging="360"/>
      </w:pPr>
      <w:rPr>
        <w:rFonts w:ascii="Courier New" w:hAnsi="Courier New" w:hint="default"/>
      </w:rPr>
    </w:lvl>
    <w:lvl w:ilvl="5" w:tplc="62585A66">
      <w:start w:val="1"/>
      <w:numFmt w:val="bullet"/>
      <w:lvlText w:val=""/>
      <w:lvlJc w:val="left"/>
      <w:pPr>
        <w:ind w:left="4320" w:hanging="360"/>
      </w:pPr>
      <w:rPr>
        <w:rFonts w:ascii="Wingdings" w:hAnsi="Wingdings" w:hint="default"/>
      </w:rPr>
    </w:lvl>
    <w:lvl w:ilvl="6" w:tplc="91E8D5AE">
      <w:start w:val="1"/>
      <w:numFmt w:val="bullet"/>
      <w:lvlText w:val=""/>
      <w:lvlJc w:val="left"/>
      <w:pPr>
        <w:ind w:left="5040" w:hanging="360"/>
      </w:pPr>
      <w:rPr>
        <w:rFonts w:ascii="Symbol" w:hAnsi="Symbol" w:hint="default"/>
      </w:rPr>
    </w:lvl>
    <w:lvl w:ilvl="7" w:tplc="FE56C6DC">
      <w:start w:val="1"/>
      <w:numFmt w:val="bullet"/>
      <w:lvlText w:val="o"/>
      <w:lvlJc w:val="left"/>
      <w:pPr>
        <w:ind w:left="5760" w:hanging="360"/>
      </w:pPr>
      <w:rPr>
        <w:rFonts w:ascii="Courier New" w:hAnsi="Courier New" w:hint="default"/>
      </w:rPr>
    </w:lvl>
    <w:lvl w:ilvl="8" w:tplc="78745DF4">
      <w:start w:val="1"/>
      <w:numFmt w:val="bullet"/>
      <w:lvlText w:val=""/>
      <w:lvlJc w:val="left"/>
      <w:pPr>
        <w:ind w:left="6480" w:hanging="360"/>
      </w:pPr>
      <w:rPr>
        <w:rFonts w:ascii="Wingdings" w:hAnsi="Wingdings" w:hint="default"/>
      </w:rPr>
    </w:lvl>
  </w:abstractNum>
  <w:abstractNum w:abstractNumId="22" w15:restartNumberingAfterBreak="0">
    <w:nsid w:val="43320AE6"/>
    <w:multiLevelType w:val="hybridMultilevel"/>
    <w:tmpl w:val="D7F424DC"/>
    <w:lvl w:ilvl="0" w:tplc="1682F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E5FAA"/>
    <w:multiLevelType w:val="hybridMultilevel"/>
    <w:tmpl w:val="EB84E1DA"/>
    <w:lvl w:ilvl="0" w:tplc="BFE2E1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9E7D12"/>
    <w:multiLevelType w:val="hybridMultilevel"/>
    <w:tmpl w:val="EF3A1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B2ADA"/>
    <w:multiLevelType w:val="hybridMultilevel"/>
    <w:tmpl w:val="FFFFFFFF"/>
    <w:lvl w:ilvl="0" w:tplc="EA9E6B06">
      <w:start w:val="1"/>
      <w:numFmt w:val="bullet"/>
      <w:lvlText w:val="·"/>
      <w:lvlJc w:val="left"/>
      <w:pPr>
        <w:ind w:left="720" w:hanging="360"/>
      </w:pPr>
      <w:rPr>
        <w:rFonts w:ascii="Symbol" w:hAnsi="Symbol" w:hint="default"/>
      </w:rPr>
    </w:lvl>
    <w:lvl w:ilvl="1" w:tplc="3E56CECE">
      <w:start w:val="1"/>
      <w:numFmt w:val="bullet"/>
      <w:lvlText w:val="o"/>
      <w:lvlJc w:val="left"/>
      <w:pPr>
        <w:ind w:left="1440" w:hanging="360"/>
      </w:pPr>
      <w:rPr>
        <w:rFonts w:ascii="Courier New" w:hAnsi="Courier New" w:hint="default"/>
      </w:rPr>
    </w:lvl>
    <w:lvl w:ilvl="2" w:tplc="50C4CDA0">
      <w:start w:val="1"/>
      <w:numFmt w:val="bullet"/>
      <w:lvlText w:val=""/>
      <w:lvlJc w:val="left"/>
      <w:pPr>
        <w:ind w:left="2160" w:hanging="360"/>
      </w:pPr>
      <w:rPr>
        <w:rFonts w:ascii="Wingdings" w:hAnsi="Wingdings" w:hint="default"/>
      </w:rPr>
    </w:lvl>
    <w:lvl w:ilvl="3" w:tplc="E91C8ED6">
      <w:start w:val="1"/>
      <w:numFmt w:val="bullet"/>
      <w:lvlText w:val=""/>
      <w:lvlJc w:val="left"/>
      <w:pPr>
        <w:ind w:left="2880" w:hanging="360"/>
      </w:pPr>
      <w:rPr>
        <w:rFonts w:ascii="Symbol" w:hAnsi="Symbol" w:hint="default"/>
      </w:rPr>
    </w:lvl>
    <w:lvl w:ilvl="4" w:tplc="1632DD90">
      <w:start w:val="1"/>
      <w:numFmt w:val="bullet"/>
      <w:lvlText w:val="o"/>
      <w:lvlJc w:val="left"/>
      <w:pPr>
        <w:ind w:left="3600" w:hanging="360"/>
      </w:pPr>
      <w:rPr>
        <w:rFonts w:ascii="Courier New" w:hAnsi="Courier New" w:hint="default"/>
      </w:rPr>
    </w:lvl>
    <w:lvl w:ilvl="5" w:tplc="62C8146E">
      <w:start w:val="1"/>
      <w:numFmt w:val="bullet"/>
      <w:lvlText w:val=""/>
      <w:lvlJc w:val="left"/>
      <w:pPr>
        <w:ind w:left="4320" w:hanging="360"/>
      </w:pPr>
      <w:rPr>
        <w:rFonts w:ascii="Wingdings" w:hAnsi="Wingdings" w:hint="default"/>
      </w:rPr>
    </w:lvl>
    <w:lvl w:ilvl="6" w:tplc="0B1ED292">
      <w:start w:val="1"/>
      <w:numFmt w:val="bullet"/>
      <w:lvlText w:val=""/>
      <w:lvlJc w:val="left"/>
      <w:pPr>
        <w:ind w:left="5040" w:hanging="360"/>
      </w:pPr>
      <w:rPr>
        <w:rFonts w:ascii="Symbol" w:hAnsi="Symbol" w:hint="default"/>
      </w:rPr>
    </w:lvl>
    <w:lvl w:ilvl="7" w:tplc="C078702C">
      <w:start w:val="1"/>
      <w:numFmt w:val="bullet"/>
      <w:lvlText w:val="o"/>
      <w:lvlJc w:val="left"/>
      <w:pPr>
        <w:ind w:left="5760" w:hanging="360"/>
      </w:pPr>
      <w:rPr>
        <w:rFonts w:ascii="Courier New" w:hAnsi="Courier New" w:hint="default"/>
      </w:rPr>
    </w:lvl>
    <w:lvl w:ilvl="8" w:tplc="BB4A7D06">
      <w:start w:val="1"/>
      <w:numFmt w:val="bullet"/>
      <w:lvlText w:val=""/>
      <w:lvlJc w:val="left"/>
      <w:pPr>
        <w:ind w:left="6480" w:hanging="360"/>
      </w:pPr>
      <w:rPr>
        <w:rFonts w:ascii="Wingdings" w:hAnsi="Wingdings" w:hint="default"/>
      </w:rPr>
    </w:lvl>
  </w:abstractNum>
  <w:abstractNum w:abstractNumId="26" w15:restartNumberingAfterBreak="0">
    <w:nsid w:val="677D2813"/>
    <w:multiLevelType w:val="hybridMultilevel"/>
    <w:tmpl w:val="FFFFFFFF"/>
    <w:lvl w:ilvl="0" w:tplc="80C0D124">
      <w:start w:val="1"/>
      <w:numFmt w:val="bullet"/>
      <w:lvlText w:val="·"/>
      <w:lvlJc w:val="left"/>
      <w:pPr>
        <w:ind w:left="720" w:hanging="360"/>
      </w:pPr>
      <w:rPr>
        <w:rFonts w:ascii="Symbol" w:hAnsi="Symbol" w:hint="default"/>
      </w:rPr>
    </w:lvl>
    <w:lvl w:ilvl="1" w:tplc="DCFC3374">
      <w:start w:val="1"/>
      <w:numFmt w:val="bullet"/>
      <w:lvlText w:val="o"/>
      <w:lvlJc w:val="left"/>
      <w:pPr>
        <w:ind w:left="1440" w:hanging="360"/>
      </w:pPr>
      <w:rPr>
        <w:rFonts w:ascii="Courier New" w:hAnsi="Courier New" w:hint="default"/>
      </w:rPr>
    </w:lvl>
    <w:lvl w:ilvl="2" w:tplc="5D421EF8">
      <w:start w:val="1"/>
      <w:numFmt w:val="bullet"/>
      <w:lvlText w:val=""/>
      <w:lvlJc w:val="left"/>
      <w:pPr>
        <w:ind w:left="2160" w:hanging="360"/>
      </w:pPr>
      <w:rPr>
        <w:rFonts w:ascii="Wingdings" w:hAnsi="Wingdings" w:hint="default"/>
      </w:rPr>
    </w:lvl>
    <w:lvl w:ilvl="3" w:tplc="71845A50">
      <w:start w:val="1"/>
      <w:numFmt w:val="bullet"/>
      <w:lvlText w:val=""/>
      <w:lvlJc w:val="left"/>
      <w:pPr>
        <w:ind w:left="2880" w:hanging="360"/>
      </w:pPr>
      <w:rPr>
        <w:rFonts w:ascii="Symbol" w:hAnsi="Symbol" w:hint="default"/>
      </w:rPr>
    </w:lvl>
    <w:lvl w:ilvl="4" w:tplc="4022D8C8">
      <w:start w:val="1"/>
      <w:numFmt w:val="bullet"/>
      <w:lvlText w:val="o"/>
      <w:lvlJc w:val="left"/>
      <w:pPr>
        <w:ind w:left="3600" w:hanging="360"/>
      </w:pPr>
      <w:rPr>
        <w:rFonts w:ascii="Courier New" w:hAnsi="Courier New" w:hint="default"/>
      </w:rPr>
    </w:lvl>
    <w:lvl w:ilvl="5" w:tplc="02EA3E1E">
      <w:start w:val="1"/>
      <w:numFmt w:val="bullet"/>
      <w:lvlText w:val=""/>
      <w:lvlJc w:val="left"/>
      <w:pPr>
        <w:ind w:left="4320" w:hanging="360"/>
      </w:pPr>
      <w:rPr>
        <w:rFonts w:ascii="Wingdings" w:hAnsi="Wingdings" w:hint="default"/>
      </w:rPr>
    </w:lvl>
    <w:lvl w:ilvl="6" w:tplc="800A7036">
      <w:start w:val="1"/>
      <w:numFmt w:val="bullet"/>
      <w:lvlText w:val=""/>
      <w:lvlJc w:val="left"/>
      <w:pPr>
        <w:ind w:left="5040" w:hanging="360"/>
      </w:pPr>
      <w:rPr>
        <w:rFonts w:ascii="Symbol" w:hAnsi="Symbol" w:hint="default"/>
      </w:rPr>
    </w:lvl>
    <w:lvl w:ilvl="7" w:tplc="65062F38">
      <w:start w:val="1"/>
      <w:numFmt w:val="bullet"/>
      <w:lvlText w:val="o"/>
      <w:lvlJc w:val="left"/>
      <w:pPr>
        <w:ind w:left="5760" w:hanging="360"/>
      </w:pPr>
      <w:rPr>
        <w:rFonts w:ascii="Courier New" w:hAnsi="Courier New" w:hint="default"/>
      </w:rPr>
    </w:lvl>
    <w:lvl w:ilvl="8" w:tplc="CFDA9B6E">
      <w:start w:val="1"/>
      <w:numFmt w:val="bullet"/>
      <w:lvlText w:val=""/>
      <w:lvlJc w:val="left"/>
      <w:pPr>
        <w:ind w:left="6480" w:hanging="360"/>
      </w:pPr>
      <w:rPr>
        <w:rFonts w:ascii="Wingdings" w:hAnsi="Wingdings" w:hint="default"/>
      </w:rPr>
    </w:lvl>
  </w:abstractNum>
  <w:abstractNum w:abstractNumId="27" w15:restartNumberingAfterBreak="0">
    <w:nsid w:val="776241C3"/>
    <w:multiLevelType w:val="hybridMultilevel"/>
    <w:tmpl w:val="FFFFFFFF"/>
    <w:lvl w:ilvl="0" w:tplc="6F64E7DE">
      <w:start w:val="1"/>
      <w:numFmt w:val="bullet"/>
      <w:lvlText w:val="·"/>
      <w:lvlJc w:val="left"/>
      <w:pPr>
        <w:ind w:left="720" w:hanging="360"/>
      </w:pPr>
      <w:rPr>
        <w:rFonts w:ascii="Symbol" w:hAnsi="Symbol" w:hint="default"/>
      </w:rPr>
    </w:lvl>
    <w:lvl w:ilvl="1" w:tplc="E3F4AF7E">
      <w:start w:val="1"/>
      <w:numFmt w:val="bullet"/>
      <w:lvlText w:val="o"/>
      <w:lvlJc w:val="left"/>
      <w:pPr>
        <w:ind w:left="1440" w:hanging="360"/>
      </w:pPr>
      <w:rPr>
        <w:rFonts w:ascii="Courier New" w:hAnsi="Courier New" w:hint="default"/>
      </w:rPr>
    </w:lvl>
    <w:lvl w:ilvl="2" w:tplc="06FC2B6E">
      <w:start w:val="1"/>
      <w:numFmt w:val="bullet"/>
      <w:lvlText w:val=""/>
      <w:lvlJc w:val="left"/>
      <w:pPr>
        <w:ind w:left="2160" w:hanging="360"/>
      </w:pPr>
      <w:rPr>
        <w:rFonts w:ascii="Wingdings" w:hAnsi="Wingdings" w:hint="default"/>
      </w:rPr>
    </w:lvl>
    <w:lvl w:ilvl="3" w:tplc="7AB63B16">
      <w:start w:val="1"/>
      <w:numFmt w:val="bullet"/>
      <w:lvlText w:val=""/>
      <w:lvlJc w:val="left"/>
      <w:pPr>
        <w:ind w:left="2880" w:hanging="360"/>
      </w:pPr>
      <w:rPr>
        <w:rFonts w:ascii="Symbol" w:hAnsi="Symbol" w:hint="default"/>
      </w:rPr>
    </w:lvl>
    <w:lvl w:ilvl="4" w:tplc="47FE4DD8">
      <w:start w:val="1"/>
      <w:numFmt w:val="bullet"/>
      <w:lvlText w:val="o"/>
      <w:lvlJc w:val="left"/>
      <w:pPr>
        <w:ind w:left="3600" w:hanging="360"/>
      </w:pPr>
      <w:rPr>
        <w:rFonts w:ascii="Courier New" w:hAnsi="Courier New" w:hint="default"/>
      </w:rPr>
    </w:lvl>
    <w:lvl w:ilvl="5" w:tplc="DACA10FC">
      <w:start w:val="1"/>
      <w:numFmt w:val="bullet"/>
      <w:lvlText w:val=""/>
      <w:lvlJc w:val="left"/>
      <w:pPr>
        <w:ind w:left="4320" w:hanging="360"/>
      </w:pPr>
      <w:rPr>
        <w:rFonts w:ascii="Wingdings" w:hAnsi="Wingdings" w:hint="default"/>
      </w:rPr>
    </w:lvl>
    <w:lvl w:ilvl="6" w:tplc="E752BAFA">
      <w:start w:val="1"/>
      <w:numFmt w:val="bullet"/>
      <w:lvlText w:val=""/>
      <w:lvlJc w:val="left"/>
      <w:pPr>
        <w:ind w:left="5040" w:hanging="360"/>
      </w:pPr>
      <w:rPr>
        <w:rFonts w:ascii="Symbol" w:hAnsi="Symbol" w:hint="default"/>
      </w:rPr>
    </w:lvl>
    <w:lvl w:ilvl="7" w:tplc="8A2E7F5C">
      <w:start w:val="1"/>
      <w:numFmt w:val="bullet"/>
      <w:lvlText w:val="o"/>
      <w:lvlJc w:val="left"/>
      <w:pPr>
        <w:ind w:left="5760" w:hanging="360"/>
      </w:pPr>
      <w:rPr>
        <w:rFonts w:ascii="Courier New" w:hAnsi="Courier New" w:hint="default"/>
      </w:rPr>
    </w:lvl>
    <w:lvl w:ilvl="8" w:tplc="50C64BBC">
      <w:start w:val="1"/>
      <w:numFmt w:val="bullet"/>
      <w:lvlText w:val=""/>
      <w:lvlJc w:val="left"/>
      <w:pPr>
        <w:ind w:left="6480" w:hanging="360"/>
      </w:pPr>
      <w:rPr>
        <w:rFonts w:ascii="Wingdings" w:hAnsi="Wingdings" w:hint="default"/>
      </w:rPr>
    </w:lvl>
  </w:abstractNum>
  <w:abstractNum w:abstractNumId="28" w15:restartNumberingAfterBreak="0">
    <w:nsid w:val="7A3F9C63"/>
    <w:multiLevelType w:val="hybridMultilevel"/>
    <w:tmpl w:val="FFFFFFFF"/>
    <w:lvl w:ilvl="0" w:tplc="46161914">
      <w:start w:val="1"/>
      <w:numFmt w:val="bullet"/>
      <w:lvlText w:val="·"/>
      <w:lvlJc w:val="left"/>
      <w:pPr>
        <w:ind w:left="720" w:hanging="360"/>
      </w:pPr>
      <w:rPr>
        <w:rFonts w:ascii="Symbol" w:hAnsi="Symbol" w:hint="default"/>
      </w:rPr>
    </w:lvl>
    <w:lvl w:ilvl="1" w:tplc="8D046216">
      <w:start w:val="1"/>
      <w:numFmt w:val="bullet"/>
      <w:lvlText w:val="o"/>
      <w:lvlJc w:val="left"/>
      <w:pPr>
        <w:ind w:left="1440" w:hanging="360"/>
      </w:pPr>
      <w:rPr>
        <w:rFonts w:ascii="Courier New" w:hAnsi="Courier New" w:hint="default"/>
      </w:rPr>
    </w:lvl>
    <w:lvl w:ilvl="2" w:tplc="5FD00F7C">
      <w:start w:val="1"/>
      <w:numFmt w:val="bullet"/>
      <w:lvlText w:val=""/>
      <w:lvlJc w:val="left"/>
      <w:pPr>
        <w:ind w:left="2160" w:hanging="360"/>
      </w:pPr>
      <w:rPr>
        <w:rFonts w:ascii="Wingdings" w:hAnsi="Wingdings" w:hint="default"/>
      </w:rPr>
    </w:lvl>
    <w:lvl w:ilvl="3" w:tplc="4F30749C">
      <w:start w:val="1"/>
      <w:numFmt w:val="bullet"/>
      <w:lvlText w:val=""/>
      <w:lvlJc w:val="left"/>
      <w:pPr>
        <w:ind w:left="2880" w:hanging="360"/>
      </w:pPr>
      <w:rPr>
        <w:rFonts w:ascii="Symbol" w:hAnsi="Symbol" w:hint="default"/>
      </w:rPr>
    </w:lvl>
    <w:lvl w:ilvl="4" w:tplc="294E1842">
      <w:start w:val="1"/>
      <w:numFmt w:val="bullet"/>
      <w:lvlText w:val="o"/>
      <w:lvlJc w:val="left"/>
      <w:pPr>
        <w:ind w:left="3600" w:hanging="360"/>
      </w:pPr>
      <w:rPr>
        <w:rFonts w:ascii="Courier New" w:hAnsi="Courier New" w:hint="default"/>
      </w:rPr>
    </w:lvl>
    <w:lvl w:ilvl="5" w:tplc="F8A8FA52">
      <w:start w:val="1"/>
      <w:numFmt w:val="bullet"/>
      <w:lvlText w:val=""/>
      <w:lvlJc w:val="left"/>
      <w:pPr>
        <w:ind w:left="4320" w:hanging="360"/>
      </w:pPr>
      <w:rPr>
        <w:rFonts w:ascii="Wingdings" w:hAnsi="Wingdings" w:hint="default"/>
      </w:rPr>
    </w:lvl>
    <w:lvl w:ilvl="6" w:tplc="C7C8D09A">
      <w:start w:val="1"/>
      <w:numFmt w:val="bullet"/>
      <w:lvlText w:val=""/>
      <w:lvlJc w:val="left"/>
      <w:pPr>
        <w:ind w:left="5040" w:hanging="360"/>
      </w:pPr>
      <w:rPr>
        <w:rFonts w:ascii="Symbol" w:hAnsi="Symbol" w:hint="default"/>
      </w:rPr>
    </w:lvl>
    <w:lvl w:ilvl="7" w:tplc="1E56455C">
      <w:start w:val="1"/>
      <w:numFmt w:val="bullet"/>
      <w:lvlText w:val="o"/>
      <w:lvlJc w:val="left"/>
      <w:pPr>
        <w:ind w:left="5760" w:hanging="360"/>
      </w:pPr>
      <w:rPr>
        <w:rFonts w:ascii="Courier New" w:hAnsi="Courier New" w:hint="default"/>
      </w:rPr>
    </w:lvl>
    <w:lvl w:ilvl="8" w:tplc="491E7136">
      <w:start w:val="1"/>
      <w:numFmt w:val="bullet"/>
      <w:lvlText w:val=""/>
      <w:lvlJc w:val="left"/>
      <w:pPr>
        <w:ind w:left="6480" w:hanging="360"/>
      </w:pPr>
      <w:rPr>
        <w:rFonts w:ascii="Wingdings" w:hAnsi="Wingdings" w:hint="default"/>
      </w:rPr>
    </w:lvl>
  </w:abstractNum>
  <w:abstractNum w:abstractNumId="29" w15:restartNumberingAfterBreak="0">
    <w:nsid w:val="7D1F61D8"/>
    <w:multiLevelType w:val="hybridMultilevel"/>
    <w:tmpl w:val="FFFFFFFF"/>
    <w:lvl w:ilvl="0" w:tplc="390CF23C">
      <w:start w:val="1"/>
      <w:numFmt w:val="bullet"/>
      <w:lvlText w:val="·"/>
      <w:lvlJc w:val="left"/>
      <w:pPr>
        <w:ind w:left="720" w:hanging="360"/>
      </w:pPr>
      <w:rPr>
        <w:rFonts w:ascii="Symbol" w:hAnsi="Symbol" w:hint="default"/>
      </w:rPr>
    </w:lvl>
    <w:lvl w:ilvl="1" w:tplc="9F12E892">
      <w:start w:val="1"/>
      <w:numFmt w:val="bullet"/>
      <w:lvlText w:val="o"/>
      <w:lvlJc w:val="left"/>
      <w:pPr>
        <w:ind w:left="1440" w:hanging="360"/>
      </w:pPr>
      <w:rPr>
        <w:rFonts w:ascii="Courier New" w:hAnsi="Courier New" w:hint="default"/>
      </w:rPr>
    </w:lvl>
    <w:lvl w:ilvl="2" w:tplc="ACAA91FE">
      <w:start w:val="1"/>
      <w:numFmt w:val="bullet"/>
      <w:lvlText w:val=""/>
      <w:lvlJc w:val="left"/>
      <w:pPr>
        <w:ind w:left="2160" w:hanging="360"/>
      </w:pPr>
      <w:rPr>
        <w:rFonts w:ascii="Wingdings" w:hAnsi="Wingdings" w:hint="default"/>
      </w:rPr>
    </w:lvl>
    <w:lvl w:ilvl="3" w:tplc="5DF4F1D2">
      <w:start w:val="1"/>
      <w:numFmt w:val="bullet"/>
      <w:lvlText w:val=""/>
      <w:lvlJc w:val="left"/>
      <w:pPr>
        <w:ind w:left="2880" w:hanging="360"/>
      </w:pPr>
      <w:rPr>
        <w:rFonts w:ascii="Symbol" w:hAnsi="Symbol" w:hint="default"/>
      </w:rPr>
    </w:lvl>
    <w:lvl w:ilvl="4" w:tplc="885CD988">
      <w:start w:val="1"/>
      <w:numFmt w:val="bullet"/>
      <w:lvlText w:val="o"/>
      <w:lvlJc w:val="left"/>
      <w:pPr>
        <w:ind w:left="3600" w:hanging="360"/>
      </w:pPr>
      <w:rPr>
        <w:rFonts w:ascii="Courier New" w:hAnsi="Courier New" w:hint="default"/>
      </w:rPr>
    </w:lvl>
    <w:lvl w:ilvl="5" w:tplc="B2E0C458">
      <w:start w:val="1"/>
      <w:numFmt w:val="bullet"/>
      <w:lvlText w:val=""/>
      <w:lvlJc w:val="left"/>
      <w:pPr>
        <w:ind w:left="4320" w:hanging="360"/>
      </w:pPr>
      <w:rPr>
        <w:rFonts w:ascii="Wingdings" w:hAnsi="Wingdings" w:hint="default"/>
      </w:rPr>
    </w:lvl>
    <w:lvl w:ilvl="6" w:tplc="DA14DD8C">
      <w:start w:val="1"/>
      <w:numFmt w:val="bullet"/>
      <w:lvlText w:val=""/>
      <w:lvlJc w:val="left"/>
      <w:pPr>
        <w:ind w:left="5040" w:hanging="360"/>
      </w:pPr>
      <w:rPr>
        <w:rFonts w:ascii="Symbol" w:hAnsi="Symbol" w:hint="default"/>
      </w:rPr>
    </w:lvl>
    <w:lvl w:ilvl="7" w:tplc="ED00CD38">
      <w:start w:val="1"/>
      <w:numFmt w:val="bullet"/>
      <w:lvlText w:val="o"/>
      <w:lvlJc w:val="left"/>
      <w:pPr>
        <w:ind w:left="5760" w:hanging="360"/>
      </w:pPr>
      <w:rPr>
        <w:rFonts w:ascii="Courier New" w:hAnsi="Courier New" w:hint="default"/>
      </w:rPr>
    </w:lvl>
    <w:lvl w:ilvl="8" w:tplc="9950F6E6">
      <w:start w:val="1"/>
      <w:numFmt w:val="bullet"/>
      <w:lvlText w:val=""/>
      <w:lvlJc w:val="left"/>
      <w:pPr>
        <w:ind w:left="6480" w:hanging="360"/>
      </w:pPr>
      <w:rPr>
        <w:rFonts w:ascii="Wingdings" w:hAnsi="Wingdings" w:hint="default"/>
      </w:rPr>
    </w:lvl>
  </w:abstractNum>
  <w:num w:numId="1" w16cid:durableId="2033022651">
    <w:abstractNumId w:val="27"/>
  </w:num>
  <w:num w:numId="2" w16cid:durableId="517433393">
    <w:abstractNumId w:val="29"/>
  </w:num>
  <w:num w:numId="3" w16cid:durableId="1529679348">
    <w:abstractNumId w:val="7"/>
  </w:num>
  <w:num w:numId="4" w16cid:durableId="2065982903">
    <w:abstractNumId w:val="28"/>
  </w:num>
  <w:num w:numId="5" w16cid:durableId="1901817624">
    <w:abstractNumId w:val="17"/>
  </w:num>
  <w:num w:numId="6" w16cid:durableId="509296127">
    <w:abstractNumId w:val="8"/>
  </w:num>
  <w:num w:numId="7" w16cid:durableId="119959492">
    <w:abstractNumId w:val="25"/>
  </w:num>
  <w:num w:numId="8" w16cid:durableId="387345105">
    <w:abstractNumId w:val="5"/>
  </w:num>
  <w:num w:numId="9" w16cid:durableId="1878472802">
    <w:abstractNumId w:val="14"/>
  </w:num>
  <w:num w:numId="10" w16cid:durableId="1736583043">
    <w:abstractNumId w:val="18"/>
  </w:num>
  <w:num w:numId="11" w16cid:durableId="246379830">
    <w:abstractNumId w:val="10"/>
  </w:num>
  <w:num w:numId="12" w16cid:durableId="1243369491">
    <w:abstractNumId w:val="11"/>
  </w:num>
  <w:num w:numId="13" w16cid:durableId="199438947">
    <w:abstractNumId w:val="20"/>
  </w:num>
  <w:num w:numId="14" w16cid:durableId="1642688871">
    <w:abstractNumId w:val="9"/>
  </w:num>
  <w:num w:numId="15" w16cid:durableId="213542687">
    <w:abstractNumId w:val="24"/>
  </w:num>
  <w:num w:numId="16" w16cid:durableId="783159226">
    <w:abstractNumId w:val="2"/>
  </w:num>
  <w:num w:numId="17" w16cid:durableId="813640062">
    <w:abstractNumId w:val="26"/>
  </w:num>
  <w:num w:numId="18" w16cid:durableId="2064481953">
    <w:abstractNumId w:val="21"/>
  </w:num>
  <w:num w:numId="19" w16cid:durableId="1721857751">
    <w:abstractNumId w:val="19"/>
  </w:num>
  <w:num w:numId="20" w16cid:durableId="390885181">
    <w:abstractNumId w:val="12"/>
  </w:num>
  <w:num w:numId="21" w16cid:durableId="1644119338">
    <w:abstractNumId w:val="0"/>
  </w:num>
  <w:num w:numId="22" w16cid:durableId="1649940090">
    <w:abstractNumId w:val="6"/>
  </w:num>
  <w:num w:numId="23" w16cid:durableId="465437182">
    <w:abstractNumId w:val="4"/>
  </w:num>
  <w:num w:numId="24" w16cid:durableId="2015918042">
    <w:abstractNumId w:val="15"/>
  </w:num>
  <w:num w:numId="25" w16cid:durableId="104034482">
    <w:abstractNumId w:val="9"/>
    <w:lvlOverride w:ilvl="0">
      <w:startOverride w:val="1"/>
    </w:lvlOverride>
  </w:num>
  <w:num w:numId="26" w16cid:durableId="1906068550">
    <w:abstractNumId w:val="22"/>
  </w:num>
  <w:num w:numId="27" w16cid:durableId="1026447706">
    <w:abstractNumId w:val="23"/>
  </w:num>
  <w:num w:numId="28" w16cid:durableId="2087920301">
    <w:abstractNumId w:val="13"/>
  </w:num>
  <w:num w:numId="29" w16cid:durableId="655457830">
    <w:abstractNumId w:val="3"/>
  </w:num>
  <w:num w:numId="30" w16cid:durableId="558131631">
    <w:abstractNumId w:val="16"/>
  </w:num>
  <w:num w:numId="31" w16cid:durableId="162014127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tDQ2tjAxNTA0MDVS0lEKTi0uzszPAykwrAUAVBU6piwAAAA="/>
  </w:docVars>
  <w:rsids>
    <w:rsidRoot w:val="007857A9"/>
    <w:rsid w:val="00000203"/>
    <w:rsid w:val="000003CA"/>
    <w:rsid w:val="000004BC"/>
    <w:rsid w:val="00000A23"/>
    <w:rsid w:val="00000CB2"/>
    <w:rsid w:val="00001264"/>
    <w:rsid w:val="00001E22"/>
    <w:rsid w:val="00002FCB"/>
    <w:rsid w:val="00004253"/>
    <w:rsid w:val="000042B1"/>
    <w:rsid w:val="00004313"/>
    <w:rsid w:val="00004538"/>
    <w:rsid w:val="00004DF2"/>
    <w:rsid w:val="0000504B"/>
    <w:rsid w:val="00005E50"/>
    <w:rsid w:val="00006D32"/>
    <w:rsid w:val="00007260"/>
    <w:rsid w:val="000075E2"/>
    <w:rsid w:val="00010273"/>
    <w:rsid w:val="00010550"/>
    <w:rsid w:val="00010E72"/>
    <w:rsid w:val="000110D1"/>
    <w:rsid w:val="00011540"/>
    <w:rsid w:val="000124E3"/>
    <w:rsid w:val="00013195"/>
    <w:rsid w:val="000134D5"/>
    <w:rsid w:val="00013ED7"/>
    <w:rsid w:val="000147FD"/>
    <w:rsid w:val="00015A4D"/>
    <w:rsid w:val="00015BF2"/>
    <w:rsid w:val="00015C1D"/>
    <w:rsid w:val="000163AF"/>
    <w:rsid w:val="000164B7"/>
    <w:rsid w:val="00016EAE"/>
    <w:rsid w:val="00017323"/>
    <w:rsid w:val="00017F69"/>
    <w:rsid w:val="0002008E"/>
    <w:rsid w:val="000206A6"/>
    <w:rsid w:val="00021FAF"/>
    <w:rsid w:val="00022582"/>
    <w:rsid w:val="00022740"/>
    <w:rsid w:val="000233A8"/>
    <w:rsid w:val="00023B5A"/>
    <w:rsid w:val="00023C3E"/>
    <w:rsid w:val="00023D1A"/>
    <w:rsid w:val="0002429C"/>
    <w:rsid w:val="000242C5"/>
    <w:rsid w:val="00024BFB"/>
    <w:rsid w:val="00024F56"/>
    <w:rsid w:val="00025024"/>
    <w:rsid w:val="00025439"/>
    <w:rsid w:val="000257BF"/>
    <w:rsid w:val="00025FBA"/>
    <w:rsid w:val="000261F8"/>
    <w:rsid w:val="00026AA7"/>
    <w:rsid w:val="000270BC"/>
    <w:rsid w:val="00027C4F"/>
    <w:rsid w:val="000300E1"/>
    <w:rsid w:val="00030B9E"/>
    <w:rsid w:val="000310C2"/>
    <w:rsid w:val="000324DF"/>
    <w:rsid w:val="0003255D"/>
    <w:rsid w:val="000329B1"/>
    <w:rsid w:val="0003310D"/>
    <w:rsid w:val="00033297"/>
    <w:rsid w:val="00033EB8"/>
    <w:rsid w:val="00034ECE"/>
    <w:rsid w:val="00035255"/>
    <w:rsid w:val="0003532F"/>
    <w:rsid w:val="000355E4"/>
    <w:rsid w:val="00036400"/>
    <w:rsid w:val="000366D3"/>
    <w:rsid w:val="00036727"/>
    <w:rsid w:val="000370DB"/>
    <w:rsid w:val="00040381"/>
    <w:rsid w:val="00041050"/>
    <w:rsid w:val="000410D5"/>
    <w:rsid w:val="000414E6"/>
    <w:rsid w:val="00041F4C"/>
    <w:rsid w:val="00042ABC"/>
    <w:rsid w:val="00043C35"/>
    <w:rsid w:val="0004501F"/>
    <w:rsid w:val="0004568E"/>
    <w:rsid w:val="00046280"/>
    <w:rsid w:val="000463C9"/>
    <w:rsid w:val="00046ABD"/>
    <w:rsid w:val="00046E5F"/>
    <w:rsid w:val="00047413"/>
    <w:rsid w:val="0004772D"/>
    <w:rsid w:val="00050245"/>
    <w:rsid w:val="0005102A"/>
    <w:rsid w:val="00051722"/>
    <w:rsid w:val="000517F5"/>
    <w:rsid w:val="000520C7"/>
    <w:rsid w:val="00052314"/>
    <w:rsid w:val="000537C1"/>
    <w:rsid w:val="000540AA"/>
    <w:rsid w:val="000540C1"/>
    <w:rsid w:val="00054138"/>
    <w:rsid w:val="000541DD"/>
    <w:rsid w:val="0005485A"/>
    <w:rsid w:val="000548B6"/>
    <w:rsid w:val="00055069"/>
    <w:rsid w:val="000552DC"/>
    <w:rsid w:val="000554C4"/>
    <w:rsid w:val="00055AAB"/>
    <w:rsid w:val="00056060"/>
    <w:rsid w:val="000566F1"/>
    <w:rsid w:val="00056725"/>
    <w:rsid w:val="00056925"/>
    <w:rsid w:val="000601D5"/>
    <w:rsid w:val="00060C94"/>
    <w:rsid w:val="0006185F"/>
    <w:rsid w:val="000631E3"/>
    <w:rsid w:val="000631E9"/>
    <w:rsid w:val="000638F4"/>
    <w:rsid w:val="000639D7"/>
    <w:rsid w:val="00063B9F"/>
    <w:rsid w:val="00063DCD"/>
    <w:rsid w:val="00065704"/>
    <w:rsid w:val="00065B19"/>
    <w:rsid w:val="00065FC3"/>
    <w:rsid w:val="00066045"/>
    <w:rsid w:val="00066841"/>
    <w:rsid w:val="00066DD9"/>
    <w:rsid w:val="00066E5A"/>
    <w:rsid w:val="00067374"/>
    <w:rsid w:val="000674DB"/>
    <w:rsid w:val="00067CB3"/>
    <w:rsid w:val="00067E62"/>
    <w:rsid w:val="00070503"/>
    <w:rsid w:val="00070A14"/>
    <w:rsid w:val="00070FC6"/>
    <w:rsid w:val="00071861"/>
    <w:rsid w:val="00073E84"/>
    <w:rsid w:val="00073E9D"/>
    <w:rsid w:val="000742C9"/>
    <w:rsid w:val="000753E9"/>
    <w:rsid w:val="00075742"/>
    <w:rsid w:val="000757CB"/>
    <w:rsid w:val="00075C47"/>
    <w:rsid w:val="00077C91"/>
    <w:rsid w:val="00080045"/>
    <w:rsid w:val="00082708"/>
    <w:rsid w:val="00082825"/>
    <w:rsid w:val="000830CA"/>
    <w:rsid w:val="000831D5"/>
    <w:rsid w:val="00084532"/>
    <w:rsid w:val="00084BC7"/>
    <w:rsid w:val="00085450"/>
    <w:rsid w:val="000864D1"/>
    <w:rsid w:val="00086F8E"/>
    <w:rsid w:val="000870F4"/>
    <w:rsid w:val="000913C1"/>
    <w:rsid w:val="00091CCA"/>
    <w:rsid w:val="000923C9"/>
    <w:rsid w:val="00092577"/>
    <w:rsid w:val="000959B5"/>
    <w:rsid w:val="00095E93"/>
    <w:rsid w:val="0009651F"/>
    <w:rsid w:val="00096C33"/>
    <w:rsid w:val="00096F38"/>
    <w:rsid w:val="00097452"/>
    <w:rsid w:val="000974CB"/>
    <w:rsid w:val="00097F00"/>
    <w:rsid w:val="000A0038"/>
    <w:rsid w:val="000A0157"/>
    <w:rsid w:val="000A10A9"/>
    <w:rsid w:val="000A2CEF"/>
    <w:rsid w:val="000A3691"/>
    <w:rsid w:val="000A42D7"/>
    <w:rsid w:val="000A5374"/>
    <w:rsid w:val="000A5EA8"/>
    <w:rsid w:val="000A6187"/>
    <w:rsid w:val="000A646C"/>
    <w:rsid w:val="000A7181"/>
    <w:rsid w:val="000A76B4"/>
    <w:rsid w:val="000A7B54"/>
    <w:rsid w:val="000A7BC9"/>
    <w:rsid w:val="000A7D34"/>
    <w:rsid w:val="000B0B62"/>
    <w:rsid w:val="000B0DF3"/>
    <w:rsid w:val="000B10C0"/>
    <w:rsid w:val="000B19C5"/>
    <w:rsid w:val="000B2112"/>
    <w:rsid w:val="000B2AE7"/>
    <w:rsid w:val="000B3B41"/>
    <w:rsid w:val="000B40F6"/>
    <w:rsid w:val="000B4275"/>
    <w:rsid w:val="000B48E0"/>
    <w:rsid w:val="000B62BA"/>
    <w:rsid w:val="000B64EA"/>
    <w:rsid w:val="000C0534"/>
    <w:rsid w:val="000C0E62"/>
    <w:rsid w:val="000C1E56"/>
    <w:rsid w:val="000C1EDF"/>
    <w:rsid w:val="000C274F"/>
    <w:rsid w:val="000C2EF6"/>
    <w:rsid w:val="000C376D"/>
    <w:rsid w:val="000C50DC"/>
    <w:rsid w:val="000C587D"/>
    <w:rsid w:val="000C6245"/>
    <w:rsid w:val="000C6743"/>
    <w:rsid w:val="000C6E60"/>
    <w:rsid w:val="000C6FD8"/>
    <w:rsid w:val="000D017A"/>
    <w:rsid w:val="000D0622"/>
    <w:rsid w:val="000D0E9E"/>
    <w:rsid w:val="000D2051"/>
    <w:rsid w:val="000D235E"/>
    <w:rsid w:val="000D2660"/>
    <w:rsid w:val="000D2897"/>
    <w:rsid w:val="000D2A9B"/>
    <w:rsid w:val="000D2AF5"/>
    <w:rsid w:val="000D2C85"/>
    <w:rsid w:val="000D2CC3"/>
    <w:rsid w:val="000D3300"/>
    <w:rsid w:val="000D4562"/>
    <w:rsid w:val="000D6163"/>
    <w:rsid w:val="000D6279"/>
    <w:rsid w:val="000D7122"/>
    <w:rsid w:val="000D713D"/>
    <w:rsid w:val="000D7391"/>
    <w:rsid w:val="000D73F9"/>
    <w:rsid w:val="000E0723"/>
    <w:rsid w:val="000E1272"/>
    <w:rsid w:val="000E1812"/>
    <w:rsid w:val="000E1CF1"/>
    <w:rsid w:val="000E3CC8"/>
    <w:rsid w:val="000E3F18"/>
    <w:rsid w:val="000E3FE7"/>
    <w:rsid w:val="000E41F8"/>
    <w:rsid w:val="000E47DB"/>
    <w:rsid w:val="000E5229"/>
    <w:rsid w:val="000E5716"/>
    <w:rsid w:val="000E5A2D"/>
    <w:rsid w:val="000E6092"/>
    <w:rsid w:val="000E6ED9"/>
    <w:rsid w:val="000E72A4"/>
    <w:rsid w:val="000E7921"/>
    <w:rsid w:val="000F068F"/>
    <w:rsid w:val="000F07F8"/>
    <w:rsid w:val="000F0AAD"/>
    <w:rsid w:val="000F0ADA"/>
    <w:rsid w:val="000F0FB4"/>
    <w:rsid w:val="000F17E8"/>
    <w:rsid w:val="000F2240"/>
    <w:rsid w:val="000F2A12"/>
    <w:rsid w:val="000F3371"/>
    <w:rsid w:val="000F3BF1"/>
    <w:rsid w:val="000F4900"/>
    <w:rsid w:val="000F5D0C"/>
    <w:rsid w:val="000F61AE"/>
    <w:rsid w:val="000F62F6"/>
    <w:rsid w:val="000F662C"/>
    <w:rsid w:val="0010169D"/>
    <w:rsid w:val="001017D0"/>
    <w:rsid w:val="00101887"/>
    <w:rsid w:val="001027D5"/>
    <w:rsid w:val="0010307E"/>
    <w:rsid w:val="001036ED"/>
    <w:rsid w:val="00103E1E"/>
    <w:rsid w:val="00103E51"/>
    <w:rsid w:val="001040B5"/>
    <w:rsid w:val="00104AEB"/>
    <w:rsid w:val="00104F80"/>
    <w:rsid w:val="00106332"/>
    <w:rsid w:val="0010648F"/>
    <w:rsid w:val="00106D28"/>
    <w:rsid w:val="0010735C"/>
    <w:rsid w:val="0010761A"/>
    <w:rsid w:val="001078AE"/>
    <w:rsid w:val="00107E36"/>
    <w:rsid w:val="00107FFB"/>
    <w:rsid w:val="00110150"/>
    <w:rsid w:val="00110247"/>
    <w:rsid w:val="001111AD"/>
    <w:rsid w:val="001121AA"/>
    <w:rsid w:val="0011265E"/>
    <w:rsid w:val="00112D4E"/>
    <w:rsid w:val="00112E01"/>
    <w:rsid w:val="00112E53"/>
    <w:rsid w:val="00113B86"/>
    <w:rsid w:val="00116373"/>
    <w:rsid w:val="00116BF3"/>
    <w:rsid w:val="00116D5D"/>
    <w:rsid w:val="00116EF7"/>
    <w:rsid w:val="0011703B"/>
    <w:rsid w:val="00117D4B"/>
    <w:rsid w:val="00120936"/>
    <w:rsid w:val="0012095A"/>
    <w:rsid w:val="00120CF7"/>
    <w:rsid w:val="00120E72"/>
    <w:rsid w:val="00121C1B"/>
    <w:rsid w:val="00121CE4"/>
    <w:rsid w:val="001226AA"/>
    <w:rsid w:val="0012279A"/>
    <w:rsid w:val="00122F8F"/>
    <w:rsid w:val="001232C0"/>
    <w:rsid w:val="00123AE6"/>
    <w:rsid w:val="00123CCE"/>
    <w:rsid w:val="00124925"/>
    <w:rsid w:val="001258FF"/>
    <w:rsid w:val="00126229"/>
    <w:rsid w:val="0012646A"/>
    <w:rsid w:val="00126518"/>
    <w:rsid w:val="001268D0"/>
    <w:rsid w:val="00126BF6"/>
    <w:rsid w:val="00126E7D"/>
    <w:rsid w:val="00126EFC"/>
    <w:rsid w:val="00127451"/>
    <w:rsid w:val="00130109"/>
    <w:rsid w:val="001301B2"/>
    <w:rsid w:val="00130BA3"/>
    <w:rsid w:val="00131FC8"/>
    <w:rsid w:val="00132134"/>
    <w:rsid w:val="00132EF3"/>
    <w:rsid w:val="001333F4"/>
    <w:rsid w:val="00133AE5"/>
    <w:rsid w:val="00133C01"/>
    <w:rsid w:val="00133E55"/>
    <w:rsid w:val="00134255"/>
    <w:rsid w:val="00134772"/>
    <w:rsid w:val="001348CF"/>
    <w:rsid w:val="0013515D"/>
    <w:rsid w:val="00136174"/>
    <w:rsid w:val="001369C0"/>
    <w:rsid w:val="00136C50"/>
    <w:rsid w:val="00136CCB"/>
    <w:rsid w:val="00136DC1"/>
    <w:rsid w:val="001372FE"/>
    <w:rsid w:val="00137392"/>
    <w:rsid w:val="0014011E"/>
    <w:rsid w:val="001406D2"/>
    <w:rsid w:val="00140A99"/>
    <w:rsid w:val="00142B78"/>
    <w:rsid w:val="00143B5E"/>
    <w:rsid w:val="001456DD"/>
    <w:rsid w:val="00145B39"/>
    <w:rsid w:val="001461C4"/>
    <w:rsid w:val="00146885"/>
    <w:rsid w:val="001474AF"/>
    <w:rsid w:val="00147EBB"/>
    <w:rsid w:val="001512E1"/>
    <w:rsid w:val="00151464"/>
    <w:rsid w:val="0015275D"/>
    <w:rsid w:val="00152A6C"/>
    <w:rsid w:val="0015353D"/>
    <w:rsid w:val="00154B24"/>
    <w:rsid w:val="00154B42"/>
    <w:rsid w:val="001559D8"/>
    <w:rsid w:val="00155B22"/>
    <w:rsid w:val="0016017A"/>
    <w:rsid w:val="001602F0"/>
    <w:rsid w:val="0016030E"/>
    <w:rsid w:val="001613DF"/>
    <w:rsid w:val="00161552"/>
    <w:rsid w:val="00161A75"/>
    <w:rsid w:val="00161E03"/>
    <w:rsid w:val="001624B9"/>
    <w:rsid w:val="001625F5"/>
    <w:rsid w:val="00162EC1"/>
    <w:rsid w:val="00162F7D"/>
    <w:rsid w:val="001639F7"/>
    <w:rsid w:val="00163B54"/>
    <w:rsid w:val="00164250"/>
    <w:rsid w:val="00164356"/>
    <w:rsid w:val="00164A43"/>
    <w:rsid w:val="00164E0B"/>
    <w:rsid w:val="001653F7"/>
    <w:rsid w:val="00165C2D"/>
    <w:rsid w:val="00165E97"/>
    <w:rsid w:val="001664CF"/>
    <w:rsid w:val="0016681C"/>
    <w:rsid w:val="00166D66"/>
    <w:rsid w:val="00167021"/>
    <w:rsid w:val="001670BC"/>
    <w:rsid w:val="0016765E"/>
    <w:rsid w:val="00167749"/>
    <w:rsid w:val="00167AD4"/>
    <w:rsid w:val="00167BD7"/>
    <w:rsid w:val="00170B91"/>
    <w:rsid w:val="00171098"/>
    <w:rsid w:val="0017193D"/>
    <w:rsid w:val="00171B67"/>
    <w:rsid w:val="00172FC3"/>
    <w:rsid w:val="00173672"/>
    <w:rsid w:val="00174480"/>
    <w:rsid w:val="001747A7"/>
    <w:rsid w:val="001775EB"/>
    <w:rsid w:val="001778FC"/>
    <w:rsid w:val="001779C8"/>
    <w:rsid w:val="0018157C"/>
    <w:rsid w:val="00181AD0"/>
    <w:rsid w:val="00183ED3"/>
    <w:rsid w:val="00184556"/>
    <w:rsid w:val="00184F27"/>
    <w:rsid w:val="00185921"/>
    <w:rsid w:val="00185994"/>
    <w:rsid w:val="00186454"/>
    <w:rsid w:val="00186487"/>
    <w:rsid w:val="00186CA6"/>
    <w:rsid w:val="00186D24"/>
    <w:rsid w:val="00187717"/>
    <w:rsid w:val="00190C12"/>
    <w:rsid w:val="00191D54"/>
    <w:rsid w:val="00191E19"/>
    <w:rsid w:val="00191EBC"/>
    <w:rsid w:val="00192F47"/>
    <w:rsid w:val="00193300"/>
    <w:rsid w:val="001934F0"/>
    <w:rsid w:val="00194352"/>
    <w:rsid w:val="00194628"/>
    <w:rsid w:val="00194E6A"/>
    <w:rsid w:val="001956B0"/>
    <w:rsid w:val="00195C07"/>
    <w:rsid w:val="0019676B"/>
    <w:rsid w:val="00196B07"/>
    <w:rsid w:val="001970BE"/>
    <w:rsid w:val="00197E1F"/>
    <w:rsid w:val="001A0898"/>
    <w:rsid w:val="001A0F10"/>
    <w:rsid w:val="001A1642"/>
    <w:rsid w:val="001A1683"/>
    <w:rsid w:val="001A1C62"/>
    <w:rsid w:val="001A1CC4"/>
    <w:rsid w:val="001A2FCE"/>
    <w:rsid w:val="001A37BC"/>
    <w:rsid w:val="001A3E37"/>
    <w:rsid w:val="001A4758"/>
    <w:rsid w:val="001A4774"/>
    <w:rsid w:val="001A5F6A"/>
    <w:rsid w:val="001A6447"/>
    <w:rsid w:val="001A64C7"/>
    <w:rsid w:val="001A656D"/>
    <w:rsid w:val="001A6F10"/>
    <w:rsid w:val="001A7661"/>
    <w:rsid w:val="001A7F67"/>
    <w:rsid w:val="001B0098"/>
    <w:rsid w:val="001B0391"/>
    <w:rsid w:val="001B03A0"/>
    <w:rsid w:val="001B05DF"/>
    <w:rsid w:val="001B14BA"/>
    <w:rsid w:val="001B2E63"/>
    <w:rsid w:val="001B33D1"/>
    <w:rsid w:val="001B4299"/>
    <w:rsid w:val="001B4427"/>
    <w:rsid w:val="001B4A82"/>
    <w:rsid w:val="001B4C15"/>
    <w:rsid w:val="001B4E49"/>
    <w:rsid w:val="001B5017"/>
    <w:rsid w:val="001B5F47"/>
    <w:rsid w:val="001B60D3"/>
    <w:rsid w:val="001B6932"/>
    <w:rsid w:val="001B7D0A"/>
    <w:rsid w:val="001C0452"/>
    <w:rsid w:val="001C06CE"/>
    <w:rsid w:val="001C1611"/>
    <w:rsid w:val="001C1AFA"/>
    <w:rsid w:val="001C25F4"/>
    <w:rsid w:val="001C2700"/>
    <w:rsid w:val="001C2B6D"/>
    <w:rsid w:val="001C2CDE"/>
    <w:rsid w:val="001C30DE"/>
    <w:rsid w:val="001C319A"/>
    <w:rsid w:val="001C3326"/>
    <w:rsid w:val="001C3928"/>
    <w:rsid w:val="001C43FF"/>
    <w:rsid w:val="001C4CD4"/>
    <w:rsid w:val="001C6397"/>
    <w:rsid w:val="001C71C7"/>
    <w:rsid w:val="001C7413"/>
    <w:rsid w:val="001C79C0"/>
    <w:rsid w:val="001C7AE3"/>
    <w:rsid w:val="001D01C3"/>
    <w:rsid w:val="001D05D8"/>
    <w:rsid w:val="001D0E27"/>
    <w:rsid w:val="001D0F54"/>
    <w:rsid w:val="001D1215"/>
    <w:rsid w:val="001D2828"/>
    <w:rsid w:val="001D3273"/>
    <w:rsid w:val="001D3AE6"/>
    <w:rsid w:val="001D4125"/>
    <w:rsid w:val="001D65C7"/>
    <w:rsid w:val="001D67B0"/>
    <w:rsid w:val="001D698B"/>
    <w:rsid w:val="001D6D81"/>
    <w:rsid w:val="001D7BC8"/>
    <w:rsid w:val="001D7DC0"/>
    <w:rsid w:val="001E02A5"/>
    <w:rsid w:val="001E041F"/>
    <w:rsid w:val="001E0715"/>
    <w:rsid w:val="001E0735"/>
    <w:rsid w:val="001E0EEA"/>
    <w:rsid w:val="001E161D"/>
    <w:rsid w:val="001E167D"/>
    <w:rsid w:val="001E1766"/>
    <w:rsid w:val="001E1AB7"/>
    <w:rsid w:val="001E1C83"/>
    <w:rsid w:val="001E1D50"/>
    <w:rsid w:val="001E1E5B"/>
    <w:rsid w:val="001E24CE"/>
    <w:rsid w:val="001E2ED4"/>
    <w:rsid w:val="001E450E"/>
    <w:rsid w:val="001E4C34"/>
    <w:rsid w:val="001E6F51"/>
    <w:rsid w:val="001E79C3"/>
    <w:rsid w:val="001F0111"/>
    <w:rsid w:val="001F074F"/>
    <w:rsid w:val="001F0DC9"/>
    <w:rsid w:val="001F17C0"/>
    <w:rsid w:val="001F1D63"/>
    <w:rsid w:val="001F25A7"/>
    <w:rsid w:val="001F3011"/>
    <w:rsid w:val="001F3D1A"/>
    <w:rsid w:val="001F4224"/>
    <w:rsid w:val="001F4757"/>
    <w:rsid w:val="001F581A"/>
    <w:rsid w:val="001F5AF1"/>
    <w:rsid w:val="001F5C44"/>
    <w:rsid w:val="001F5E6D"/>
    <w:rsid w:val="001F662E"/>
    <w:rsid w:val="001F6A90"/>
    <w:rsid w:val="001F6CB7"/>
    <w:rsid w:val="002002C7"/>
    <w:rsid w:val="0020059C"/>
    <w:rsid w:val="002010F6"/>
    <w:rsid w:val="00201494"/>
    <w:rsid w:val="002019EF"/>
    <w:rsid w:val="00201A05"/>
    <w:rsid w:val="00202245"/>
    <w:rsid w:val="00202887"/>
    <w:rsid w:val="00202EEE"/>
    <w:rsid w:val="0020352E"/>
    <w:rsid w:val="00203B2B"/>
    <w:rsid w:val="002044F4"/>
    <w:rsid w:val="0020460F"/>
    <w:rsid w:val="00204FFE"/>
    <w:rsid w:val="0020595F"/>
    <w:rsid w:val="002059AD"/>
    <w:rsid w:val="002077CB"/>
    <w:rsid w:val="002078D1"/>
    <w:rsid w:val="002104CD"/>
    <w:rsid w:val="00210865"/>
    <w:rsid w:val="00210B97"/>
    <w:rsid w:val="00210EC4"/>
    <w:rsid w:val="00211214"/>
    <w:rsid w:val="00211216"/>
    <w:rsid w:val="0021176C"/>
    <w:rsid w:val="00211A8C"/>
    <w:rsid w:val="002122F3"/>
    <w:rsid w:val="00212D44"/>
    <w:rsid w:val="00212F23"/>
    <w:rsid w:val="00214E19"/>
    <w:rsid w:val="002154BD"/>
    <w:rsid w:val="0021617C"/>
    <w:rsid w:val="0021680D"/>
    <w:rsid w:val="00216946"/>
    <w:rsid w:val="0021697D"/>
    <w:rsid w:val="00217DF1"/>
    <w:rsid w:val="0022023D"/>
    <w:rsid w:val="0022053C"/>
    <w:rsid w:val="002205A0"/>
    <w:rsid w:val="00220B98"/>
    <w:rsid w:val="00220EA0"/>
    <w:rsid w:val="002210F6"/>
    <w:rsid w:val="00221D14"/>
    <w:rsid w:val="00221ED4"/>
    <w:rsid w:val="002239E8"/>
    <w:rsid w:val="00223CBC"/>
    <w:rsid w:val="00224BCB"/>
    <w:rsid w:val="002267CC"/>
    <w:rsid w:val="0022719E"/>
    <w:rsid w:val="002272CB"/>
    <w:rsid w:val="00230495"/>
    <w:rsid w:val="0023051E"/>
    <w:rsid w:val="0023059A"/>
    <w:rsid w:val="00231BEB"/>
    <w:rsid w:val="0023231E"/>
    <w:rsid w:val="002325DB"/>
    <w:rsid w:val="00233019"/>
    <w:rsid w:val="00233FA2"/>
    <w:rsid w:val="00234154"/>
    <w:rsid w:val="00234C35"/>
    <w:rsid w:val="00235BA1"/>
    <w:rsid w:val="00235F58"/>
    <w:rsid w:val="0023763E"/>
    <w:rsid w:val="0023774B"/>
    <w:rsid w:val="00237E92"/>
    <w:rsid w:val="00240866"/>
    <w:rsid w:val="00240DAF"/>
    <w:rsid w:val="002418BD"/>
    <w:rsid w:val="0024217C"/>
    <w:rsid w:val="00242210"/>
    <w:rsid w:val="00242950"/>
    <w:rsid w:val="0024336B"/>
    <w:rsid w:val="00243631"/>
    <w:rsid w:val="00243D2E"/>
    <w:rsid w:val="00243DC3"/>
    <w:rsid w:val="00243E1A"/>
    <w:rsid w:val="00245A60"/>
    <w:rsid w:val="00246237"/>
    <w:rsid w:val="00246BA2"/>
    <w:rsid w:val="00247483"/>
    <w:rsid w:val="0024768E"/>
    <w:rsid w:val="00247A0E"/>
    <w:rsid w:val="00247E7C"/>
    <w:rsid w:val="002505EB"/>
    <w:rsid w:val="00250613"/>
    <w:rsid w:val="00250ED5"/>
    <w:rsid w:val="002521BA"/>
    <w:rsid w:val="00252902"/>
    <w:rsid w:val="00255B55"/>
    <w:rsid w:val="0025666E"/>
    <w:rsid w:val="002566BE"/>
    <w:rsid w:val="0025689F"/>
    <w:rsid w:val="00257FB6"/>
    <w:rsid w:val="002622DB"/>
    <w:rsid w:val="00262C6A"/>
    <w:rsid w:val="002630CD"/>
    <w:rsid w:val="002636C2"/>
    <w:rsid w:val="00263884"/>
    <w:rsid w:val="00263B70"/>
    <w:rsid w:val="00263BFE"/>
    <w:rsid w:val="00263E98"/>
    <w:rsid w:val="00263F87"/>
    <w:rsid w:val="0026433A"/>
    <w:rsid w:val="00264A44"/>
    <w:rsid w:val="002656FA"/>
    <w:rsid w:val="00265DA9"/>
    <w:rsid w:val="002665A2"/>
    <w:rsid w:val="00266A05"/>
    <w:rsid w:val="00271361"/>
    <w:rsid w:val="00271EAD"/>
    <w:rsid w:val="002721FB"/>
    <w:rsid w:val="00272902"/>
    <w:rsid w:val="00272C50"/>
    <w:rsid w:val="0027346E"/>
    <w:rsid w:val="00273619"/>
    <w:rsid w:val="0027425D"/>
    <w:rsid w:val="00274661"/>
    <w:rsid w:val="00275B59"/>
    <w:rsid w:val="00276225"/>
    <w:rsid w:val="002764A3"/>
    <w:rsid w:val="00276B07"/>
    <w:rsid w:val="002775A9"/>
    <w:rsid w:val="00277E01"/>
    <w:rsid w:val="0028000A"/>
    <w:rsid w:val="002802EC"/>
    <w:rsid w:val="0028044B"/>
    <w:rsid w:val="00280BC9"/>
    <w:rsid w:val="00281A0A"/>
    <w:rsid w:val="00281E0E"/>
    <w:rsid w:val="00281F23"/>
    <w:rsid w:val="002827CB"/>
    <w:rsid w:val="00282E8E"/>
    <w:rsid w:val="0028342A"/>
    <w:rsid w:val="00283514"/>
    <w:rsid w:val="00285DDE"/>
    <w:rsid w:val="00286243"/>
    <w:rsid w:val="002863A1"/>
    <w:rsid w:val="00286572"/>
    <w:rsid w:val="00286631"/>
    <w:rsid w:val="00286DAA"/>
    <w:rsid w:val="00287962"/>
    <w:rsid w:val="00287BA2"/>
    <w:rsid w:val="00287D46"/>
    <w:rsid w:val="00290F12"/>
    <w:rsid w:val="0029139E"/>
    <w:rsid w:val="00291803"/>
    <w:rsid w:val="00291F77"/>
    <w:rsid w:val="0029213B"/>
    <w:rsid w:val="0029265E"/>
    <w:rsid w:val="0029354A"/>
    <w:rsid w:val="00293AA4"/>
    <w:rsid w:val="00293B4F"/>
    <w:rsid w:val="00293C4C"/>
    <w:rsid w:val="002945A6"/>
    <w:rsid w:val="0029486B"/>
    <w:rsid w:val="00295689"/>
    <w:rsid w:val="00296544"/>
    <w:rsid w:val="002965A9"/>
    <w:rsid w:val="0029746F"/>
    <w:rsid w:val="00297605"/>
    <w:rsid w:val="002A0BA4"/>
    <w:rsid w:val="002A1440"/>
    <w:rsid w:val="002A15D7"/>
    <w:rsid w:val="002A175A"/>
    <w:rsid w:val="002A24F6"/>
    <w:rsid w:val="002A2717"/>
    <w:rsid w:val="002A3197"/>
    <w:rsid w:val="002A3DA1"/>
    <w:rsid w:val="002A5252"/>
    <w:rsid w:val="002A588A"/>
    <w:rsid w:val="002A5BC2"/>
    <w:rsid w:val="002A5E04"/>
    <w:rsid w:val="002A6009"/>
    <w:rsid w:val="002A6287"/>
    <w:rsid w:val="002A6A66"/>
    <w:rsid w:val="002A6EEE"/>
    <w:rsid w:val="002A7D9D"/>
    <w:rsid w:val="002B0498"/>
    <w:rsid w:val="002B0C5B"/>
    <w:rsid w:val="002B0FAB"/>
    <w:rsid w:val="002B113C"/>
    <w:rsid w:val="002B249B"/>
    <w:rsid w:val="002B26AC"/>
    <w:rsid w:val="002B38AB"/>
    <w:rsid w:val="002B3E4D"/>
    <w:rsid w:val="002B4901"/>
    <w:rsid w:val="002B4A1D"/>
    <w:rsid w:val="002B56E4"/>
    <w:rsid w:val="002B5D86"/>
    <w:rsid w:val="002B6AD6"/>
    <w:rsid w:val="002B6BC1"/>
    <w:rsid w:val="002B758F"/>
    <w:rsid w:val="002B76FB"/>
    <w:rsid w:val="002B7C28"/>
    <w:rsid w:val="002C08E6"/>
    <w:rsid w:val="002C0D90"/>
    <w:rsid w:val="002C17C7"/>
    <w:rsid w:val="002C1B7B"/>
    <w:rsid w:val="002C1DD7"/>
    <w:rsid w:val="002C203E"/>
    <w:rsid w:val="002C2DF8"/>
    <w:rsid w:val="002C407B"/>
    <w:rsid w:val="002C4184"/>
    <w:rsid w:val="002C4521"/>
    <w:rsid w:val="002C5272"/>
    <w:rsid w:val="002C5D46"/>
    <w:rsid w:val="002C6088"/>
    <w:rsid w:val="002C635E"/>
    <w:rsid w:val="002C6AEC"/>
    <w:rsid w:val="002C6CE0"/>
    <w:rsid w:val="002C7435"/>
    <w:rsid w:val="002C74A0"/>
    <w:rsid w:val="002C74C6"/>
    <w:rsid w:val="002C7A55"/>
    <w:rsid w:val="002D026D"/>
    <w:rsid w:val="002D15C7"/>
    <w:rsid w:val="002D28FB"/>
    <w:rsid w:val="002D2C55"/>
    <w:rsid w:val="002D2C69"/>
    <w:rsid w:val="002D2DE0"/>
    <w:rsid w:val="002D3403"/>
    <w:rsid w:val="002D3B36"/>
    <w:rsid w:val="002D554B"/>
    <w:rsid w:val="002D5DE1"/>
    <w:rsid w:val="002D6925"/>
    <w:rsid w:val="002D6BC7"/>
    <w:rsid w:val="002D6C23"/>
    <w:rsid w:val="002D7118"/>
    <w:rsid w:val="002D71CF"/>
    <w:rsid w:val="002D71FE"/>
    <w:rsid w:val="002D731A"/>
    <w:rsid w:val="002D7B25"/>
    <w:rsid w:val="002D7CD6"/>
    <w:rsid w:val="002E09E0"/>
    <w:rsid w:val="002E10EF"/>
    <w:rsid w:val="002E1A8B"/>
    <w:rsid w:val="002E2419"/>
    <w:rsid w:val="002E2836"/>
    <w:rsid w:val="002E3FA1"/>
    <w:rsid w:val="002E4028"/>
    <w:rsid w:val="002E413F"/>
    <w:rsid w:val="002E4194"/>
    <w:rsid w:val="002E41F8"/>
    <w:rsid w:val="002E4CA8"/>
    <w:rsid w:val="002E501B"/>
    <w:rsid w:val="002E5557"/>
    <w:rsid w:val="002E56A4"/>
    <w:rsid w:val="002E5962"/>
    <w:rsid w:val="002E69A4"/>
    <w:rsid w:val="002E7CE0"/>
    <w:rsid w:val="002E7D24"/>
    <w:rsid w:val="002F02F9"/>
    <w:rsid w:val="002F0401"/>
    <w:rsid w:val="002F07E9"/>
    <w:rsid w:val="002F1AD2"/>
    <w:rsid w:val="002F1D43"/>
    <w:rsid w:val="002F372D"/>
    <w:rsid w:val="002F389C"/>
    <w:rsid w:val="002F3B97"/>
    <w:rsid w:val="002F3B9E"/>
    <w:rsid w:val="002F3C4E"/>
    <w:rsid w:val="002F5499"/>
    <w:rsid w:val="002F6257"/>
    <w:rsid w:val="002F68E7"/>
    <w:rsid w:val="002F6A67"/>
    <w:rsid w:val="002F7D57"/>
    <w:rsid w:val="002F7EDA"/>
    <w:rsid w:val="0030158E"/>
    <w:rsid w:val="00301D34"/>
    <w:rsid w:val="00302192"/>
    <w:rsid w:val="003022FE"/>
    <w:rsid w:val="00302688"/>
    <w:rsid w:val="00302D4E"/>
    <w:rsid w:val="0030301E"/>
    <w:rsid w:val="003053FB"/>
    <w:rsid w:val="003059E8"/>
    <w:rsid w:val="00305CA6"/>
    <w:rsid w:val="00306200"/>
    <w:rsid w:val="0030664A"/>
    <w:rsid w:val="00306B3F"/>
    <w:rsid w:val="00306CD9"/>
    <w:rsid w:val="00306D7D"/>
    <w:rsid w:val="00307348"/>
    <w:rsid w:val="00307CA9"/>
    <w:rsid w:val="00307CFC"/>
    <w:rsid w:val="003082C2"/>
    <w:rsid w:val="00310062"/>
    <w:rsid w:val="00310417"/>
    <w:rsid w:val="00310795"/>
    <w:rsid w:val="00310B99"/>
    <w:rsid w:val="00311908"/>
    <w:rsid w:val="00311928"/>
    <w:rsid w:val="00311BF6"/>
    <w:rsid w:val="00311C7E"/>
    <w:rsid w:val="0031202B"/>
    <w:rsid w:val="003121AD"/>
    <w:rsid w:val="00312870"/>
    <w:rsid w:val="00312B68"/>
    <w:rsid w:val="00312EB2"/>
    <w:rsid w:val="00313041"/>
    <w:rsid w:val="0031363E"/>
    <w:rsid w:val="00314386"/>
    <w:rsid w:val="003143A5"/>
    <w:rsid w:val="00314DD3"/>
    <w:rsid w:val="00314ECF"/>
    <w:rsid w:val="00315EBB"/>
    <w:rsid w:val="00316213"/>
    <w:rsid w:val="00316609"/>
    <w:rsid w:val="00317364"/>
    <w:rsid w:val="0031772F"/>
    <w:rsid w:val="00317C05"/>
    <w:rsid w:val="003205FD"/>
    <w:rsid w:val="00321240"/>
    <w:rsid w:val="003222BA"/>
    <w:rsid w:val="00322C4F"/>
    <w:rsid w:val="00323A08"/>
    <w:rsid w:val="00325966"/>
    <w:rsid w:val="003259BC"/>
    <w:rsid w:val="00325B26"/>
    <w:rsid w:val="00325CAC"/>
    <w:rsid w:val="0032649B"/>
    <w:rsid w:val="003269A9"/>
    <w:rsid w:val="00326BAE"/>
    <w:rsid w:val="00327272"/>
    <w:rsid w:val="00327ACD"/>
    <w:rsid w:val="0033033F"/>
    <w:rsid w:val="00330FE3"/>
    <w:rsid w:val="00331043"/>
    <w:rsid w:val="003310FB"/>
    <w:rsid w:val="00331A46"/>
    <w:rsid w:val="00331C7E"/>
    <w:rsid w:val="00331D6A"/>
    <w:rsid w:val="003326CF"/>
    <w:rsid w:val="00332B96"/>
    <w:rsid w:val="003330D5"/>
    <w:rsid w:val="00333553"/>
    <w:rsid w:val="00333618"/>
    <w:rsid w:val="0033369E"/>
    <w:rsid w:val="0033429C"/>
    <w:rsid w:val="003342AC"/>
    <w:rsid w:val="003345A3"/>
    <w:rsid w:val="00334D2B"/>
    <w:rsid w:val="00335081"/>
    <w:rsid w:val="003356E0"/>
    <w:rsid w:val="00336816"/>
    <w:rsid w:val="00336B9B"/>
    <w:rsid w:val="00337008"/>
    <w:rsid w:val="003372A0"/>
    <w:rsid w:val="003373A3"/>
    <w:rsid w:val="003413D5"/>
    <w:rsid w:val="00342564"/>
    <w:rsid w:val="00342EBF"/>
    <w:rsid w:val="003433E1"/>
    <w:rsid w:val="00343438"/>
    <w:rsid w:val="00343EC9"/>
    <w:rsid w:val="0034463E"/>
    <w:rsid w:val="00345060"/>
    <w:rsid w:val="00346393"/>
    <w:rsid w:val="00346E14"/>
    <w:rsid w:val="00346E29"/>
    <w:rsid w:val="003477FB"/>
    <w:rsid w:val="00347A21"/>
    <w:rsid w:val="00347C9C"/>
    <w:rsid w:val="00350488"/>
    <w:rsid w:val="0035077C"/>
    <w:rsid w:val="003512C5"/>
    <w:rsid w:val="0035160D"/>
    <w:rsid w:val="00351BEB"/>
    <w:rsid w:val="0035217F"/>
    <w:rsid w:val="00352734"/>
    <w:rsid w:val="00352982"/>
    <w:rsid w:val="003529B1"/>
    <w:rsid w:val="00354039"/>
    <w:rsid w:val="00354181"/>
    <w:rsid w:val="00355091"/>
    <w:rsid w:val="0035548B"/>
    <w:rsid w:val="0035565F"/>
    <w:rsid w:val="003558A7"/>
    <w:rsid w:val="003559E2"/>
    <w:rsid w:val="00355ADE"/>
    <w:rsid w:val="003564B7"/>
    <w:rsid w:val="0036023D"/>
    <w:rsid w:val="0036063D"/>
    <w:rsid w:val="0036183E"/>
    <w:rsid w:val="00361C74"/>
    <w:rsid w:val="0036208D"/>
    <w:rsid w:val="00362681"/>
    <w:rsid w:val="0036324D"/>
    <w:rsid w:val="00363423"/>
    <w:rsid w:val="003637A1"/>
    <w:rsid w:val="00364500"/>
    <w:rsid w:val="003647CD"/>
    <w:rsid w:val="003654FC"/>
    <w:rsid w:val="00365A91"/>
    <w:rsid w:val="00365D14"/>
    <w:rsid w:val="00366D79"/>
    <w:rsid w:val="00366D91"/>
    <w:rsid w:val="003675A2"/>
    <w:rsid w:val="00367D0F"/>
    <w:rsid w:val="0037047B"/>
    <w:rsid w:val="003711DD"/>
    <w:rsid w:val="00371A6B"/>
    <w:rsid w:val="003724ED"/>
    <w:rsid w:val="00372598"/>
    <w:rsid w:val="003733F4"/>
    <w:rsid w:val="0037353B"/>
    <w:rsid w:val="0037386F"/>
    <w:rsid w:val="00373DFC"/>
    <w:rsid w:val="00374472"/>
    <w:rsid w:val="003745C3"/>
    <w:rsid w:val="00374A4A"/>
    <w:rsid w:val="00374E1D"/>
    <w:rsid w:val="0037545C"/>
    <w:rsid w:val="00375910"/>
    <w:rsid w:val="00376275"/>
    <w:rsid w:val="00376339"/>
    <w:rsid w:val="003765CE"/>
    <w:rsid w:val="0037698F"/>
    <w:rsid w:val="00376E29"/>
    <w:rsid w:val="0037711B"/>
    <w:rsid w:val="00380224"/>
    <w:rsid w:val="00380AF1"/>
    <w:rsid w:val="003819DE"/>
    <w:rsid w:val="00382CD7"/>
    <w:rsid w:val="00382D6F"/>
    <w:rsid w:val="00382F07"/>
    <w:rsid w:val="0038305B"/>
    <w:rsid w:val="003846AA"/>
    <w:rsid w:val="00384C54"/>
    <w:rsid w:val="00384D30"/>
    <w:rsid w:val="0038541B"/>
    <w:rsid w:val="003865AC"/>
    <w:rsid w:val="0038662D"/>
    <w:rsid w:val="00386C42"/>
    <w:rsid w:val="00387AC0"/>
    <w:rsid w:val="00387FC5"/>
    <w:rsid w:val="003903B4"/>
    <w:rsid w:val="003908FC"/>
    <w:rsid w:val="00390AB8"/>
    <w:rsid w:val="00390ADA"/>
    <w:rsid w:val="00390D16"/>
    <w:rsid w:val="00390F63"/>
    <w:rsid w:val="003910BE"/>
    <w:rsid w:val="003919D7"/>
    <w:rsid w:val="003919FC"/>
    <w:rsid w:val="00391D47"/>
    <w:rsid w:val="00392456"/>
    <w:rsid w:val="0039416A"/>
    <w:rsid w:val="00394A81"/>
    <w:rsid w:val="00395569"/>
    <w:rsid w:val="0039709B"/>
    <w:rsid w:val="003974D8"/>
    <w:rsid w:val="00397575"/>
    <w:rsid w:val="00397635"/>
    <w:rsid w:val="00397ECA"/>
    <w:rsid w:val="003A13BC"/>
    <w:rsid w:val="003A293E"/>
    <w:rsid w:val="003A2D09"/>
    <w:rsid w:val="003A429C"/>
    <w:rsid w:val="003A4315"/>
    <w:rsid w:val="003A4B46"/>
    <w:rsid w:val="003A53F4"/>
    <w:rsid w:val="003A544B"/>
    <w:rsid w:val="003A5A57"/>
    <w:rsid w:val="003A5CFB"/>
    <w:rsid w:val="003A611B"/>
    <w:rsid w:val="003A621C"/>
    <w:rsid w:val="003A680E"/>
    <w:rsid w:val="003A6AB7"/>
    <w:rsid w:val="003A6D3F"/>
    <w:rsid w:val="003A78E6"/>
    <w:rsid w:val="003B040A"/>
    <w:rsid w:val="003B07A2"/>
    <w:rsid w:val="003B0AA4"/>
    <w:rsid w:val="003B0B1C"/>
    <w:rsid w:val="003B0F8C"/>
    <w:rsid w:val="003B122F"/>
    <w:rsid w:val="003B18CB"/>
    <w:rsid w:val="003B2188"/>
    <w:rsid w:val="003B23B3"/>
    <w:rsid w:val="003B2686"/>
    <w:rsid w:val="003B2E76"/>
    <w:rsid w:val="003B2E82"/>
    <w:rsid w:val="003B3B08"/>
    <w:rsid w:val="003B3B0F"/>
    <w:rsid w:val="003B3DED"/>
    <w:rsid w:val="003B47C3"/>
    <w:rsid w:val="003B49E5"/>
    <w:rsid w:val="003B57C8"/>
    <w:rsid w:val="003B5865"/>
    <w:rsid w:val="003B5CF8"/>
    <w:rsid w:val="003B5EAE"/>
    <w:rsid w:val="003B6C04"/>
    <w:rsid w:val="003B73CA"/>
    <w:rsid w:val="003B7E9F"/>
    <w:rsid w:val="003C0649"/>
    <w:rsid w:val="003C0903"/>
    <w:rsid w:val="003C0EA4"/>
    <w:rsid w:val="003C1535"/>
    <w:rsid w:val="003C1BB8"/>
    <w:rsid w:val="003C1EBA"/>
    <w:rsid w:val="003C1F7C"/>
    <w:rsid w:val="003C2192"/>
    <w:rsid w:val="003C2442"/>
    <w:rsid w:val="003C3047"/>
    <w:rsid w:val="003C3312"/>
    <w:rsid w:val="003C343C"/>
    <w:rsid w:val="003C3977"/>
    <w:rsid w:val="003C42D0"/>
    <w:rsid w:val="003C462E"/>
    <w:rsid w:val="003C53FC"/>
    <w:rsid w:val="003C54D3"/>
    <w:rsid w:val="003C5D33"/>
    <w:rsid w:val="003C5DEC"/>
    <w:rsid w:val="003C6B89"/>
    <w:rsid w:val="003C764A"/>
    <w:rsid w:val="003D12F0"/>
    <w:rsid w:val="003D1B46"/>
    <w:rsid w:val="003D2A8E"/>
    <w:rsid w:val="003D2E6A"/>
    <w:rsid w:val="003D31E0"/>
    <w:rsid w:val="003D3779"/>
    <w:rsid w:val="003D3A91"/>
    <w:rsid w:val="003D3D50"/>
    <w:rsid w:val="003D401B"/>
    <w:rsid w:val="003D4521"/>
    <w:rsid w:val="003D48EC"/>
    <w:rsid w:val="003D4C0C"/>
    <w:rsid w:val="003D5A67"/>
    <w:rsid w:val="003D5ACF"/>
    <w:rsid w:val="003D6419"/>
    <w:rsid w:val="003D65F1"/>
    <w:rsid w:val="003D68C1"/>
    <w:rsid w:val="003D73FE"/>
    <w:rsid w:val="003D760F"/>
    <w:rsid w:val="003D7B9E"/>
    <w:rsid w:val="003E0292"/>
    <w:rsid w:val="003E0422"/>
    <w:rsid w:val="003E04AF"/>
    <w:rsid w:val="003E0ADA"/>
    <w:rsid w:val="003E0CFF"/>
    <w:rsid w:val="003E1C2D"/>
    <w:rsid w:val="003E21DB"/>
    <w:rsid w:val="003E28D4"/>
    <w:rsid w:val="003E2E44"/>
    <w:rsid w:val="003E3070"/>
    <w:rsid w:val="003E4190"/>
    <w:rsid w:val="003E514D"/>
    <w:rsid w:val="003E574F"/>
    <w:rsid w:val="003E5847"/>
    <w:rsid w:val="003E5B05"/>
    <w:rsid w:val="003E7F6F"/>
    <w:rsid w:val="003F05D3"/>
    <w:rsid w:val="003F0B18"/>
    <w:rsid w:val="003F11F8"/>
    <w:rsid w:val="003F15FB"/>
    <w:rsid w:val="003F1BDE"/>
    <w:rsid w:val="003F25F1"/>
    <w:rsid w:val="003F2895"/>
    <w:rsid w:val="003F2A6B"/>
    <w:rsid w:val="003F346D"/>
    <w:rsid w:val="003F3DE8"/>
    <w:rsid w:val="003F3F63"/>
    <w:rsid w:val="003F4029"/>
    <w:rsid w:val="003F4A26"/>
    <w:rsid w:val="003F571B"/>
    <w:rsid w:val="003F5BA2"/>
    <w:rsid w:val="003F659D"/>
    <w:rsid w:val="003F6A03"/>
    <w:rsid w:val="003F6D64"/>
    <w:rsid w:val="003F71EC"/>
    <w:rsid w:val="003F74CE"/>
    <w:rsid w:val="003F7649"/>
    <w:rsid w:val="003F784C"/>
    <w:rsid w:val="003F78FC"/>
    <w:rsid w:val="003F7A13"/>
    <w:rsid w:val="00400D34"/>
    <w:rsid w:val="00400D58"/>
    <w:rsid w:val="00401975"/>
    <w:rsid w:val="0040203F"/>
    <w:rsid w:val="00403817"/>
    <w:rsid w:val="00404AA8"/>
    <w:rsid w:val="0040518E"/>
    <w:rsid w:val="00405509"/>
    <w:rsid w:val="00405677"/>
    <w:rsid w:val="00407160"/>
    <w:rsid w:val="00407381"/>
    <w:rsid w:val="0041098C"/>
    <w:rsid w:val="00410DEE"/>
    <w:rsid w:val="00410EE3"/>
    <w:rsid w:val="004116C0"/>
    <w:rsid w:val="004116FF"/>
    <w:rsid w:val="004117E7"/>
    <w:rsid w:val="00412759"/>
    <w:rsid w:val="00412C15"/>
    <w:rsid w:val="00412C78"/>
    <w:rsid w:val="00413B42"/>
    <w:rsid w:val="00413C59"/>
    <w:rsid w:val="00414D45"/>
    <w:rsid w:val="0041550B"/>
    <w:rsid w:val="00416182"/>
    <w:rsid w:val="00416395"/>
    <w:rsid w:val="0041669F"/>
    <w:rsid w:val="00416FED"/>
    <w:rsid w:val="0041768E"/>
    <w:rsid w:val="00417B8C"/>
    <w:rsid w:val="00417EE0"/>
    <w:rsid w:val="004206A9"/>
    <w:rsid w:val="00420900"/>
    <w:rsid w:val="00420D6A"/>
    <w:rsid w:val="004211DE"/>
    <w:rsid w:val="00421AA3"/>
    <w:rsid w:val="00421C8F"/>
    <w:rsid w:val="00421EF6"/>
    <w:rsid w:val="00422AB3"/>
    <w:rsid w:val="00423286"/>
    <w:rsid w:val="004237BF"/>
    <w:rsid w:val="004237C2"/>
    <w:rsid w:val="00423A61"/>
    <w:rsid w:val="00424BDF"/>
    <w:rsid w:val="00424E35"/>
    <w:rsid w:val="0042584C"/>
    <w:rsid w:val="0042636B"/>
    <w:rsid w:val="004263BE"/>
    <w:rsid w:val="004263F9"/>
    <w:rsid w:val="00426B56"/>
    <w:rsid w:val="004276C6"/>
    <w:rsid w:val="00427A7E"/>
    <w:rsid w:val="0043084A"/>
    <w:rsid w:val="00431F73"/>
    <w:rsid w:val="0043241D"/>
    <w:rsid w:val="00432AB7"/>
    <w:rsid w:val="00432B57"/>
    <w:rsid w:val="00432C5F"/>
    <w:rsid w:val="004343F3"/>
    <w:rsid w:val="00434FB5"/>
    <w:rsid w:val="00436925"/>
    <w:rsid w:val="00436E10"/>
    <w:rsid w:val="0043734F"/>
    <w:rsid w:val="004374D9"/>
    <w:rsid w:val="0043772C"/>
    <w:rsid w:val="004378B1"/>
    <w:rsid w:val="0044044D"/>
    <w:rsid w:val="004404ED"/>
    <w:rsid w:val="00440EEE"/>
    <w:rsid w:val="004416C2"/>
    <w:rsid w:val="004418BF"/>
    <w:rsid w:val="00441D42"/>
    <w:rsid w:val="004428B5"/>
    <w:rsid w:val="004429A4"/>
    <w:rsid w:val="00442A57"/>
    <w:rsid w:val="00442CFE"/>
    <w:rsid w:val="00443014"/>
    <w:rsid w:val="004432B3"/>
    <w:rsid w:val="004448E7"/>
    <w:rsid w:val="0044630C"/>
    <w:rsid w:val="004464AD"/>
    <w:rsid w:val="00446A6F"/>
    <w:rsid w:val="00446E1D"/>
    <w:rsid w:val="0044781A"/>
    <w:rsid w:val="00447BA6"/>
    <w:rsid w:val="00447CC5"/>
    <w:rsid w:val="00447CFD"/>
    <w:rsid w:val="00447F13"/>
    <w:rsid w:val="0045097D"/>
    <w:rsid w:val="004515BB"/>
    <w:rsid w:val="0045168A"/>
    <w:rsid w:val="00451754"/>
    <w:rsid w:val="004522BD"/>
    <w:rsid w:val="0045250C"/>
    <w:rsid w:val="00452720"/>
    <w:rsid w:val="004529DC"/>
    <w:rsid w:val="004536A4"/>
    <w:rsid w:val="00453911"/>
    <w:rsid w:val="00453F20"/>
    <w:rsid w:val="0045439F"/>
    <w:rsid w:val="00455114"/>
    <w:rsid w:val="004552A2"/>
    <w:rsid w:val="0045538B"/>
    <w:rsid w:val="0045585D"/>
    <w:rsid w:val="00455B85"/>
    <w:rsid w:val="00455ED6"/>
    <w:rsid w:val="0045747F"/>
    <w:rsid w:val="00457930"/>
    <w:rsid w:val="00457E42"/>
    <w:rsid w:val="00461458"/>
    <w:rsid w:val="0046145D"/>
    <w:rsid w:val="00461F96"/>
    <w:rsid w:val="00462F82"/>
    <w:rsid w:val="00463902"/>
    <w:rsid w:val="004639EA"/>
    <w:rsid w:val="00463BF0"/>
    <w:rsid w:val="00463BFB"/>
    <w:rsid w:val="00463C4E"/>
    <w:rsid w:val="00464303"/>
    <w:rsid w:val="0046467F"/>
    <w:rsid w:val="004647F9"/>
    <w:rsid w:val="00464856"/>
    <w:rsid w:val="00464A18"/>
    <w:rsid w:val="00464AB3"/>
    <w:rsid w:val="00465397"/>
    <w:rsid w:val="00467A6A"/>
    <w:rsid w:val="00467AF5"/>
    <w:rsid w:val="004700A5"/>
    <w:rsid w:val="0047014F"/>
    <w:rsid w:val="00470536"/>
    <w:rsid w:val="004706D4"/>
    <w:rsid w:val="0047158B"/>
    <w:rsid w:val="00471B08"/>
    <w:rsid w:val="00471EC5"/>
    <w:rsid w:val="00471F46"/>
    <w:rsid w:val="0047251D"/>
    <w:rsid w:val="00472FA1"/>
    <w:rsid w:val="004733B0"/>
    <w:rsid w:val="00473FDC"/>
    <w:rsid w:val="00474916"/>
    <w:rsid w:val="00474AB6"/>
    <w:rsid w:val="004759C7"/>
    <w:rsid w:val="00475B4B"/>
    <w:rsid w:val="00475BCF"/>
    <w:rsid w:val="00475C12"/>
    <w:rsid w:val="004767C4"/>
    <w:rsid w:val="00477DF0"/>
    <w:rsid w:val="00480299"/>
    <w:rsid w:val="00480D27"/>
    <w:rsid w:val="0048121B"/>
    <w:rsid w:val="00481C56"/>
    <w:rsid w:val="004823F6"/>
    <w:rsid w:val="00483A0C"/>
    <w:rsid w:val="00483FCD"/>
    <w:rsid w:val="00484354"/>
    <w:rsid w:val="004843A3"/>
    <w:rsid w:val="0048581A"/>
    <w:rsid w:val="0048620B"/>
    <w:rsid w:val="0048636E"/>
    <w:rsid w:val="004865F4"/>
    <w:rsid w:val="00486835"/>
    <w:rsid w:val="00487677"/>
    <w:rsid w:val="00487A29"/>
    <w:rsid w:val="00487AF8"/>
    <w:rsid w:val="004904F7"/>
    <w:rsid w:val="00491C94"/>
    <w:rsid w:val="004925C8"/>
    <w:rsid w:val="004930DB"/>
    <w:rsid w:val="00494583"/>
    <w:rsid w:val="004947B4"/>
    <w:rsid w:val="00494971"/>
    <w:rsid w:val="0049526B"/>
    <w:rsid w:val="004954FB"/>
    <w:rsid w:val="004964F1"/>
    <w:rsid w:val="00496A94"/>
    <w:rsid w:val="00496DDE"/>
    <w:rsid w:val="004A0680"/>
    <w:rsid w:val="004A200C"/>
    <w:rsid w:val="004A21BD"/>
    <w:rsid w:val="004A278C"/>
    <w:rsid w:val="004A27D2"/>
    <w:rsid w:val="004A28B9"/>
    <w:rsid w:val="004A28C0"/>
    <w:rsid w:val="004A4ED7"/>
    <w:rsid w:val="004A533F"/>
    <w:rsid w:val="004A587E"/>
    <w:rsid w:val="004A59B2"/>
    <w:rsid w:val="004A5ADA"/>
    <w:rsid w:val="004A5FB1"/>
    <w:rsid w:val="004A729B"/>
    <w:rsid w:val="004A7671"/>
    <w:rsid w:val="004A79C5"/>
    <w:rsid w:val="004A7E8E"/>
    <w:rsid w:val="004A7FB9"/>
    <w:rsid w:val="004B0197"/>
    <w:rsid w:val="004B02BA"/>
    <w:rsid w:val="004B05DD"/>
    <w:rsid w:val="004B07D0"/>
    <w:rsid w:val="004B0ADC"/>
    <w:rsid w:val="004B0F5C"/>
    <w:rsid w:val="004B109D"/>
    <w:rsid w:val="004B12AC"/>
    <w:rsid w:val="004B1DE8"/>
    <w:rsid w:val="004B244B"/>
    <w:rsid w:val="004B24E3"/>
    <w:rsid w:val="004B33AA"/>
    <w:rsid w:val="004B3559"/>
    <w:rsid w:val="004B4948"/>
    <w:rsid w:val="004B4A1C"/>
    <w:rsid w:val="004B4B8A"/>
    <w:rsid w:val="004B6426"/>
    <w:rsid w:val="004B6B31"/>
    <w:rsid w:val="004B6B4F"/>
    <w:rsid w:val="004B6E5C"/>
    <w:rsid w:val="004B7119"/>
    <w:rsid w:val="004B73AD"/>
    <w:rsid w:val="004B7CBD"/>
    <w:rsid w:val="004C014D"/>
    <w:rsid w:val="004C085B"/>
    <w:rsid w:val="004C0BF4"/>
    <w:rsid w:val="004C0F7A"/>
    <w:rsid w:val="004C1028"/>
    <w:rsid w:val="004C159B"/>
    <w:rsid w:val="004C1823"/>
    <w:rsid w:val="004C1B23"/>
    <w:rsid w:val="004C2FEE"/>
    <w:rsid w:val="004C3E47"/>
    <w:rsid w:val="004C412D"/>
    <w:rsid w:val="004C41F3"/>
    <w:rsid w:val="004C4E74"/>
    <w:rsid w:val="004C5B7C"/>
    <w:rsid w:val="004C61F1"/>
    <w:rsid w:val="004C63C0"/>
    <w:rsid w:val="004C673F"/>
    <w:rsid w:val="004C6D8F"/>
    <w:rsid w:val="004C743E"/>
    <w:rsid w:val="004C7610"/>
    <w:rsid w:val="004C789E"/>
    <w:rsid w:val="004C7AEC"/>
    <w:rsid w:val="004C7C84"/>
    <w:rsid w:val="004D008E"/>
    <w:rsid w:val="004D05B7"/>
    <w:rsid w:val="004D0ADD"/>
    <w:rsid w:val="004D12B7"/>
    <w:rsid w:val="004D14AF"/>
    <w:rsid w:val="004D1874"/>
    <w:rsid w:val="004D2626"/>
    <w:rsid w:val="004D27AE"/>
    <w:rsid w:val="004D2A60"/>
    <w:rsid w:val="004D2AE1"/>
    <w:rsid w:val="004D3008"/>
    <w:rsid w:val="004D47CA"/>
    <w:rsid w:val="004D4A89"/>
    <w:rsid w:val="004D5ABC"/>
    <w:rsid w:val="004D5BD8"/>
    <w:rsid w:val="004D5F01"/>
    <w:rsid w:val="004D5F3F"/>
    <w:rsid w:val="004D5F8D"/>
    <w:rsid w:val="004D5FFA"/>
    <w:rsid w:val="004D646D"/>
    <w:rsid w:val="004D697E"/>
    <w:rsid w:val="004D69B2"/>
    <w:rsid w:val="004D6F3B"/>
    <w:rsid w:val="004D7163"/>
    <w:rsid w:val="004D7FDF"/>
    <w:rsid w:val="004E0375"/>
    <w:rsid w:val="004E0528"/>
    <w:rsid w:val="004E0C31"/>
    <w:rsid w:val="004E1201"/>
    <w:rsid w:val="004E1E8A"/>
    <w:rsid w:val="004E1F74"/>
    <w:rsid w:val="004E22DB"/>
    <w:rsid w:val="004E31FE"/>
    <w:rsid w:val="004E331E"/>
    <w:rsid w:val="004E3A39"/>
    <w:rsid w:val="004E44E7"/>
    <w:rsid w:val="004E4E0A"/>
    <w:rsid w:val="004E50B5"/>
    <w:rsid w:val="004E57A1"/>
    <w:rsid w:val="004E734B"/>
    <w:rsid w:val="004E73BD"/>
    <w:rsid w:val="004E7633"/>
    <w:rsid w:val="004F0986"/>
    <w:rsid w:val="004F0CF0"/>
    <w:rsid w:val="004F1E56"/>
    <w:rsid w:val="004F2564"/>
    <w:rsid w:val="004F28A6"/>
    <w:rsid w:val="004F2E2F"/>
    <w:rsid w:val="004F3BB5"/>
    <w:rsid w:val="004F3C4E"/>
    <w:rsid w:val="004F4059"/>
    <w:rsid w:val="004F45C8"/>
    <w:rsid w:val="004F4FE7"/>
    <w:rsid w:val="004F6B8D"/>
    <w:rsid w:val="004F7CCA"/>
    <w:rsid w:val="005001A3"/>
    <w:rsid w:val="005010B2"/>
    <w:rsid w:val="0050238F"/>
    <w:rsid w:val="00503002"/>
    <w:rsid w:val="00503009"/>
    <w:rsid w:val="00503088"/>
    <w:rsid w:val="0050351C"/>
    <w:rsid w:val="00504669"/>
    <w:rsid w:val="0050506F"/>
    <w:rsid w:val="0050563E"/>
    <w:rsid w:val="00505D07"/>
    <w:rsid w:val="00506347"/>
    <w:rsid w:val="00506E5D"/>
    <w:rsid w:val="00511691"/>
    <w:rsid w:val="00511750"/>
    <w:rsid w:val="00511A11"/>
    <w:rsid w:val="00511C18"/>
    <w:rsid w:val="00512454"/>
    <w:rsid w:val="00512842"/>
    <w:rsid w:val="00512873"/>
    <w:rsid w:val="005132BB"/>
    <w:rsid w:val="005134E0"/>
    <w:rsid w:val="005139A1"/>
    <w:rsid w:val="00513C1F"/>
    <w:rsid w:val="005142F2"/>
    <w:rsid w:val="00514C4F"/>
    <w:rsid w:val="0051690F"/>
    <w:rsid w:val="00516B71"/>
    <w:rsid w:val="0051787D"/>
    <w:rsid w:val="005178ED"/>
    <w:rsid w:val="00520410"/>
    <w:rsid w:val="00520942"/>
    <w:rsid w:val="00520B20"/>
    <w:rsid w:val="00520E6F"/>
    <w:rsid w:val="00520EA0"/>
    <w:rsid w:val="00521794"/>
    <w:rsid w:val="00521D15"/>
    <w:rsid w:val="00521E0B"/>
    <w:rsid w:val="0052203C"/>
    <w:rsid w:val="005223E6"/>
    <w:rsid w:val="00522C07"/>
    <w:rsid w:val="005230C8"/>
    <w:rsid w:val="00524BF4"/>
    <w:rsid w:val="00524E4E"/>
    <w:rsid w:val="00525097"/>
    <w:rsid w:val="00525587"/>
    <w:rsid w:val="00525880"/>
    <w:rsid w:val="005264BC"/>
    <w:rsid w:val="00526997"/>
    <w:rsid w:val="005272AB"/>
    <w:rsid w:val="00527F06"/>
    <w:rsid w:val="00530378"/>
    <w:rsid w:val="005308ED"/>
    <w:rsid w:val="00530C0B"/>
    <w:rsid w:val="00531D98"/>
    <w:rsid w:val="005320B6"/>
    <w:rsid w:val="00532503"/>
    <w:rsid w:val="0053291E"/>
    <w:rsid w:val="005330A9"/>
    <w:rsid w:val="0053375B"/>
    <w:rsid w:val="00533927"/>
    <w:rsid w:val="005340FC"/>
    <w:rsid w:val="00536476"/>
    <w:rsid w:val="00536D20"/>
    <w:rsid w:val="005370DC"/>
    <w:rsid w:val="00537DD0"/>
    <w:rsid w:val="00541670"/>
    <w:rsid w:val="005438D5"/>
    <w:rsid w:val="00543AC1"/>
    <w:rsid w:val="00543B5A"/>
    <w:rsid w:val="00543B75"/>
    <w:rsid w:val="005445F8"/>
    <w:rsid w:val="005446B2"/>
    <w:rsid w:val="0054474A"/>
    <w:rsid w:val="00545181"/>
    <w:rsid w:val="00545453"/>
    <w:rsid w:val="005458AC"/>
    <w:rsid w:val="00545BF0"/>
    <w:rsid w:val="00545E0A"/>
    <w:rsid w:val="00546717"/>
    <w:rsid w:val="00546A45"/>
    <w:rsid w:val="00546E07"/>
    <w:rsid w:val="0054724A"/>
    <w:rsid w:val="005472B8"/>
    <w:rsid w:val="00550405"/>
    <w:rsid w:val="00550C8E"/>
    <w:rsid w:val="00551D32"/>
    <w:rsid w:val="00553C78"/>
    <w:rsid w:val="005540C7"/>
    <w:rsid w:val="00554558"/>
    <w:rsid w:val="005546CC"/>
    <w:rsid w:val="005547FA"/>
    <w:rsid w:val="00555241"/>
    <w:rsid w:val="0055529E"/>
    <w:rsid w:val="005556D1"/>
    <w:rsid w:val="005559A9"/>
    <w:rsid w:val="00555AE5"/>
    <w:rsid w:val="00555AFC"/>
    <w:rsid w:val="00556120"/>
    <w:rsid w:val="005563AA"/>
    <w:rsid w:val="00557C07"/>
    <w:rsid w:val="005605B3"/>
    <w:rsid w:val="00560896"/>
    <w:rsid w:val="00560F35"/>
    <w:rsid w:val="005613A9"/>
    <w:rsid w:val="00561826"/>
    <w:rsid w:val="00561B0E"/>
    <w:rsid w:val="00562D3A"/>
    <w:rsid w:val="005632D8"/>
    <w:rsid w:val="00563C65"/>
    <w:rsid w:val="00564999"/>
    <w:rsid w:val="005650EA"/>
    <w:rsid w:val="00565706"/>
    <w:rsid w:val="00565A30"/>
    <w:rsid w:val="00565C4A"/>
    <w:rsid w:val="00566226"/>
    <w:rsid w:val="00566330"/>
    <w:rsid w:val="00566626"/>
    <w:rsid w:val="00566784"/>
    <w:rsid w:val="005674F2"/>
    <w:rsid w:val="005676C4"/>
    <w:rsid w:val="00567F08"/>
    <w:rsid w:val="0057012F"/>
    <w:rsid w:val="005712C4"/>
    <w:rsid w:val="00571AA1"/>
    <w:rsid w:val="00571D6F"/>
    <w:rsid w:val="00571DB5"/>
    <w:rsid w:val="0057333E"/>
    <w:rsid w:val="00573663"/>
    <w:rsid w:val="005736C4"/>
    <w:rsid w:val="005747D5"/>
    <w:rsid w:val="00574A03"/>
    <w:rsid w:val="00574AA0"/>
    <w:rsid w:val="0057571D"/>
    <w:rsid w:val="00575CA8"/>
    <w:rsid w:val="00575F29"/>
    <w:rsid w:val="00576240"/>
    <w:rsid w:val="005767DA"/>
    <w:rsid w:val="00576DD0"/>
    <w:rsid w:val="00576EB9"/>
    <w:rsid w:val="0057736B"/>
    <w:rsid w:val="00577A40"/>
    <w:rsid w:val="00577C2C"/>
    <w:rsid w:val="00580451"/>
    <w:rsid w:val="00580F8A"/>
    <w:rsid w:val="00581A42"/>
    <w:rsid w:val="00581CBF"/>
    <w:rsid w:val="005824FE"/>
    <w:rsid w:val="00582EEA"/>
    <w:rsid w:val="0058378C"/>
    <w:rsid w:val="00583945"/>
    <w:rsid w:val="005840E3"/>
    <w:rsid w:val="005844FD"/>
    <w:rsid w:val="00585255"/>
    <w:rsid w:val="00585901"/>
    <w:rsid w:val="005861AD"/>
    <w:rsid w:val="0058661B"/>
    <w:rsid w:val="00586741"/>
    <w:rsid w:val="00586A42"/>
    <w:rsid w:val="00586A51"/>
    <w:rsid w:val="00586F5C"/>
    <w:rsid w:val="005871DE"/>
    <w:rsid w:val="00587457"/>
    <w:rsid w:val="00587472"/>
    <w:rsid w:val="00587AAB"/>
    <w:rsid w:val="00590BDF"/>
    <w:rsid w:val="005917E2"/>
    <w:rsid w:val="005917F8"/>
    <w:rsid w:val="00591A49"/>
    <w:rsid w:val="00591D64"/>
    <w:rsid w:val="005927FA"/>
    <w:rsid w:val="005944FE"/>
    <w:rsid w:val="0059461C"/>
    <w:rsid w:val="00594700"/>
    <w:rsid w:val="0059490B"/>
    <w:rsid w:val="005954A2"/>
    <w:rsid w:val="00595813"/>
    <w:rsid w:val="00595FD7"/>
    <w:rsid w:val="00596774"/>
    <w:rsid w:val="005976F8"/>
    <w:rsid w:val="00597BB5"/>
    <w:rsid w:val="00597E00"/>
    <w:rsid w:val="005A0C27"/>
    <w:rsid w:val="005A0D3E"/>
    <w:rsid w:val="005A0FDC"/>
    <w:rsid w:val="005A14DC"/>
    <w:rsid w:val="005A1EBF"/>
    <w:rsid w:val="005A21A8"/>
    <w:rsid w:val="005A39F9"/>
    <w:rsid w:val="005A3FE8"/>
    <w:rsid w:val="005A430A"/>
    <w:rsid w:val="005A48D7"/>
    <w:rsid w:val="005A5B26"/>
    <w:rsid w:val="005A6085"/>
    <w:rsid w:val="005A6530"/>
    <w:rsid w:val="005A6C9C"/>
    <w:rsid w:val="005A7AF0"/>
    <w:rsid w:val="005B0492"/>
    <w:rsid w:val="005B0893"/>
    <w:rsid w:val="005B0AF4"/>
    <w:rsid w:val="005B1593"/>
    <w:rsid w:val="005B1EE1"/>
    <w:rsid w:val="005B1F4C"/>
    <w:rsid w:val="005B25D7"/>
    <w:rsid w:val="005B2BA7"/>
    <w:rsid w:val="005B3000"/>
    <w:rsid w:val="005B374C"/>
    <w:rsid w:val="005B374E"/>
    <w:rsid w:val="005B3867"/>
    <w:rsid w:val="005B42F0"/>
    <w:rsid w:val="005B465A"/>
    <w:rsid w:val="005B4CAC"/>
    <w:rsid w:val="005B525A"/>
    <w:rsid w:val="005B5749"/>
    <w:rsid w:val="005B6181"/>
    <w:rsid w:val="005B63DB"/>
    <w:rsid w:val="005B6480"/>
    <w:rsid w:val="005C0330"/>
    <w:rsid w:val="005C1533"/>
    <w:rsid w:val="005C1563"/>
    <w:rsid w:val="005C1DBC"/>
    <w:rsid w:val="005C2424"/>
    <w:rsid w:val="005C2ACB"/>
    <w:rsid w:val="005C35C2"/>
    <w:rsid w:val="005C3DC4"/>
    <w:rsid w:val="005C3EA6"/>
    <w:rsid w:val="005C4546"/>
    <w:rsid w:val="005C50B0"/>
    <w:rsid w:val="005C65AD"/>
    <w:rsid w:val="005C7479"/>
    <w:rsid w:val="005D03A2"/>
    <w:rsid w:val="005D080A"/>
    <w:rsid w:val="005D0DC8"/>
    <w:rsid w:val="005D1258"/>
    <w:rsid w:val="005D1D69"/>
    <w:rsid w:val="005D2317"/>
    <w:rsid w:val="005D25FA"/>
    <w:rsid w:val="005D2BA7"/>
    <w:rsid w:val="005D2BCF"/>
    <w:rsid w:val="005D3A47"/>
    <w:rsid w:val="005D3CB2"/>
    <w:rsid w:val="005D401C"/>
    <w:rsid w:val="005D4551"/>
    <w:rsid w:val="005D48C5"/>
    <w:rsid w:val="005D53A1"/>
    <w:rsid w:val="005D5A73"/>
    <w:rsid w:val="005D6553"/>
    <w:rsid w:val="005D6C74"/>
    <w:rsid w:val="005D79A0"/>
    <w:rsid w:val="005D7DB5"/>
    <w:rsid w:val="005E04C5"/>
    <w:rsid w:val="005E0760"/>
    <w:rsid w:val="005E081B"/>
    <w:rsid w:val="005E0CB4"/>
    <w:rsid w:val="005E14D7"/>
    <w:rsid w:val="005E19EC"/>
    <w:rsid w:val="005E2828"/>
    <w:rsid w:val="005E298A"/>
    <w:rsid w:val="005E2C69"/>
    <w:rsid w:val="005E2CA8"/>
    <w:rsid w:val="005E32D8"/>
    <w:rsid w:val="005E348C"/>
    <w:rsid w:val="005E35B4"/>
    <w:rsid w:val="005E370F"/>
    <w:rsid w:val="005E5878"/>
    <w:rsid w:val="005E5A96"/>
    <w:rsid w:val="005E5D9D"/>
    <w:rsid w:val="005E5DB7"/>
    <w:rsid w:val="005E6192"/>
    <w:rsid w:val="005E6A36"/>
    <w:rsid w:val="005E766B"/>
    <w:rsid w:val="005E7F7B"/>
    <w:rsid w:val="005F0BC1"/>
    <w:rsid w:val="005F0D70"/>
    <w:rsid w:val="005F0F60"/>
    <w:rsid w:val="005F1157"/>
    <w:rsid w:val="005F1B94"/>
    <w:rsid w:val="005F257C"/>
    <w:rsid w:val="005F2AA7"/>
    <w:rsid w:val="005F2DA2"/>
    <w:rsid w:val="005F2DDE"/>
    <w:rsid w:val="005F3DD7"/>
    <w:rsid w:val="005F4039"/>
    <w:rsid w:val="005F615F"/>
    <w:rsid w:val="005F63DF"/>
    <w:rsid w:val="005F705E"/>
    <w:rsid w:val="005F739B"/>
    <w:rsid w:val="005F7562"/>
    <w:rsid w:val="006014FC"/>
    <w:rsid w:val="00601719"/>
    <w:rsid w:val="006017CD"/>
    <w:rsid w:val="00601D34"/>
    <w:rsid w:val="006023DE"/>
    <w:rsid w:val="006036A6"/>
    <w:rsid w:val="00605427"/>
    <w:rsid w:val="0060582D"/>
    <w:rsid w:val="0060624F"/>
    <w:rsid w:val="00606315"/>
    <w:rsid w:val="006068E5"/>
    <w:rsid w:val="00606909"/>
    <w:rsid w:val="00606B78"/>
    <w:rsid w:val="00606CFC"/>
    <w:rsid w:val="00607006"/>
    <w:rsid w:val="00607564"/>
    <w:rsid w:val="00607831"/>
    <w:rsid w:val="00607B5A"/>
    <w:rsid w:val="00607BAD"/>
    <w:rsid w:val="00607D54"/>
    <w:rsid w:val="006100F4"/>
    <w:rsid w:val="00610495"/>
    <w:rsid w:val="00611BD0"/>
    <w:rsid w:val="00611C28"/>
    <w:rsid w:val="00613E13"/>
    <w:rsid w:val="006143C5"/>
    <w:rsid w:val="00614E98"/>
    <w:rsid w:val="006150A2"/>
    <w:rsid w:val="00615415"/>
    <w:rsid w:val="00615645"/>
    <w:rsid w:val="0061740F"/>
    <w:rsid w:val="0061776E"/>
    <w:rsid w:val="006179AE"/>
    <w:rsid w:val="00620099"/>
    <w:rsid w:val="006202D2"/>
    <w:rsid w:val="00620B57"/>
    <w:rsid w:val="00620B6E"/>
    <w:rsid w:val="00620D71"/>
    <w:rsid w:val="00621571"/>
    <w:rsid w:val="006218DE"/>
    <w:rsid w:val="00621D80"/>
    <w:rsid w:val="0062211F"/>
    <w:rsid w:val="006223D1"/>
    <w:rsid w:val="00622988"/>
    <w:rsid w:val="00622AB5"/>
    <w:rsid w:val="00622BF8"/>
    <w:rsid w:val="00622F7F"/>
    <w:rsid w:val="0062306D"/>
    <w:rsid w:val="0062494A"/>
    <w:rsid w:val="00626C8A"/>
    <w:rsid w:val="00627E60"/>
    <w:rsid w:val="00630257"/>
    <w:rsid w:val="00631DFA"/>
    <w:rsid w:val="00632018"/>
    <w:rsid w:val="0063278A"/>
    <w:rsid w:val="00632FC3"/>
    <w:rsid w:val="006331CE"/>
    <w:rsid w:val="00633440"/>
    <w:rsid w:val="0063427E"/>
    <w:rsid w:val="00635E6C"/>
    <w:rsid w:val="006360B7"/>
    <w:rsid w:val="00636CD9"/>
    <w:rsid w:val="00640706"/>
    <w:rsid w:val="006421DF"/>
    <w:rsid w:val="00642867"/>
    <w:rsid w:val="00643258"/>
    <w:rsid w:val="0064325E"/>
    <w:rsid w:val="006438D8"/>
    <w:rsid w:val="00643A43"/>
    <w:rsid w:val="00644089"/>
    <w:rsid w:val="006442F4"/>
    <w:rsid w:val="00644C58"/>
    <w:rsid w:val="0064559D"/>
    <w:rsid w:val="006456D6"/>
    <w:rsid w:val="00645DF9"/>
    <w:rsid w:val="00646AFC"/>
    <w:rsid w:val="00647524"/>
    <w:rsid w:val="006504A5"/>
    <w:rsid w:val="0065154B"/>
    <w:rsid w:val="006517E0"/>
    <w:rsid w:val="0065191B"/>
    <w:rsid w:val="00651B2E"/>
    <w:rsid w:val="00652CAF"/>
    <w:rsid w:val="00652D8A"/>
    <w:rsid w:val="00652F11"/>
    <w:rsid w:val="00653749"/>
    <w:rsid w:val="00653CA6"/>
    <w:rsid w:val="00653D5F"/>
    <w:rsid w:val="00654032"/>
    <w:rsid w:val="00654C21"/>
    <w:rsid w:val="006559CD"/>
    <w:rsid w:val="0065703C"/>
    <w:rsid w:val="0065751A"/>
    <w:rsid w:val="0065782A"/>
    <w:rsid w:val="00660BA0"/>
    <w:rsid w:val="00660C20"/>
    <w:rsid w:val="00660C22"/>
    <w:rsid w:val="00660D5E"/>
    <w:rsid w:val="00661373"/>
    <w:rsid w:val="00661C2C"/>
    <w:rsid w:val="006621DB"/>
    <w:rsid w:val="00662AA1"/>
    <w:rsid w:val="00662F90"/>
    <w:rsid w:val="00663263"/>
    <w:rsid w:val="0066331A"/>
    <w:rsid w:val="006637B5"/>
    <w:rsid w:val="00663E52"/>
    <w:rsid w:val="00664B53"/>
    <w:rsid w:val="00664EC8"/>
    <w:rsid w:val="0066535A"/>
    <w:rsid w:val="00665421"/>
    <w:rsid w:val="00665F09"/>
    <w:rsid w:val="00666214"/>
    <w:rsid w:val="0066759E"/>
    <w:rsid w:val="00667890"/>
    <w:rsid w:val="0066789F"/>
    <w:rsid w:val="006701FE"/>
    <w:rsid w:val="00670724"/>
    <w:rsid w:val="00671176"/>
    <w:rsid w:val="00671347"/>
    <w:rsid w:val="0067159B"/>
    <w:rsid w:val="00671C38"/>
    <w:rsid w:val="00671EA1"/>
    <w:rsid w:val="0067243E"/>
    <w:rsid w:val="00672B57"/>
    <w:rsid w:val="00672F55"/>
    <w:rsid w:val="00672F8C"/>
    <w:rsid w:val="0067349F"/>
    <w:rsid w:val="0067415F"/>
    <w:rsid w:val="006746B4"/>
    <w:rsid w:val="0067490E"/>
    <w:rsid w:val="00674D32"/>
    <w:rsid w:val="00675206"/>
    <w:rsid w:val="00675250"/>
    <w:rsid w:val="006754F7"/>
    <w:rsid w:val="006758CB"/>
    <w:rsid w:val="00675AE0"/>
    <w:rsid w:val="00675AE7"/>
    <w:rsid w:val="00675D06"/>
    <w:rsid w:val="006760D8"/>
    <w:rsid w:val="00676356"/>
    <w:rsid w:val="006774FE"/>
    <w:rsid w:val="00677B8C"/>
    <w:rsid w:val="00680275"/>
    <w:rsid w:val="00680C8B"/>
    <w:rsid w:val="00682764"/>
    <w:rsid w:val="00682DEE"/>
    <w:rsid w:val="0068324C"/>
    <w:rsid w:val="006833BD"/>
    <w:rsid w:val="006835CF"/>
    <w:rsid w:val="0068389B"/>
    <w:rsid w:val="006838AA"/>
    <w:rsid w:val="00683EB9"/>
    <w:rsid w:val="00684486"/>
    <w:rsid w:val="0068489C"/>
    <w:rsid w:val="0068502D"/>
    <w:rsid w:val="00685521"/>
    <w:rsid w:val="00685B95"/>
    <w:rsid w:val="00687861"/>
    <w:rsid w:val="00687C62"/>
    <w:rsid w:val="0068DCB6"/>
    <w:rsid w:val="00690A17"/>
    <w:rsid w:val="00692366"/>
    <w:rsid w:val="00692FE3"/>
    <w:rsid w:val="00693677"/>
    <w:rsid w:val="00694495"/>
    <w:rsid w:val="0069452B"/>
    <w:rsid w:val="00694BA0"/>
    <w:rsid w:val="00694CF7"/>
    <w:rsid w:val="00694F41"/>
    <w:rsid w:val="00695590"/>
    <w:rsid w:val="00695702"/>
    <w:rsid w:val="00695BEF"/>
    <w:rsid w:val="00695C4A"/>
    <w:rsid w:val="006962D0"/>
    <w:rsid w:val="0069705F"/>
    <w:rsid w:val="00697185"/>
    <w:rsid w:val="006A0777"/>
    <w:rsid w:val="006A0CCA"/>
    <w:rsid w:val="006A141B"/>
    <w:rsid w:val="006A15D8"/>
    <w:rsid w:val="006A2117"/>
    <w:rsid w:val="006A24CF"/>
    <w:rsid w:val="006A2D8F"/>
    <w:rsid w:val="006A3214"/>
    <w:rsid w:val="006A38DE"/>
    <w:rsid w:val="006A3938"/>
    <w:rsid w:val="006A39BA"/>
    <w:rsid w:val="006A3F63"/>
    <w:rsid w:val="006A4340"/>
    <w:rsid w:val="006A4A51"/>
    <w:rsid w:val="006A4BE8"/>
    <w:rsid w:val="006A5290"/>
    <w:rsid w:val="006A5576"/>
    <w:rsid w:val="006A5DA1"/>
    <w:rsid w:val="006A5FA3"/>
    <w:rsid w:val="006A6F81"/>
    <w:rsid w:val="006A78DC"/>
    <w:rsid w:val="006A7950"/>
    <w:rsid w:val="006A7E26"/>
    <w:rsid w:val="006B03DB"/>
    <w:rsid w:val="006B0CD0"/>
    <w:rsid w:val="006B1031"/>
    <w:rsid w:val="006B1059"/>
    <w:rsid w:val="006B1B41"/>
    <w:rsid w:val="006B1BFE"/>
    <w:rsid w:val="006B276E"/>
    <w:rsid w:val="006B2979"/>
    <w:rsid w:val="006B373F"/>
    <w:rsid w:val="006B3A4D"/>
    <w:rsid w:val="006B413D"/>
    <w:rsid w:val="006B47A1"/>
    <w:rsid w:val="006B4A10"/>
    <w:rsid w:val="006B5875"/>
    <w:rsid w:val="006B6340"/>
    <w:rsid w:val="006B6358"/>
    <w:rsid w:val="006B65B6"/>
    <w:rsid w:val="006B67B8"/>
    <w:rsid w:val="006B6C65"/>
    <w:rsid w:val="006B74F6"/>
    <w:rsid w:val="006B771E"/>
    <w:rsid w:val="006C02F4"/>
    <w:rsid w:val="006C0324"/>
    <w:rsid w:val="006C05C4"/>
    <w:rsid w:val="006C07EB"/>
    <w:rsid w:val="006C0B8F"/>
    <w:rsid w:val="006C11B1"/>
    <w:rsid w:val="006C1299"/>
    <w:rsid w:val="006C20AA"/>
    <w:rsid w:val="006C230A"/>
    <w:rsid w:val="006C2800"/>
    <w:rsid w:val="006C29BC"/>
    <w:rsid w:val="006C2DB7"/>
    <w:rsid w:val="006C3027"/>
    <w:rsid w:val="006C3758"/>
    <w:rsid w:val="006C3C71"/>
    <w:rsid w:val="006C467F"/>
    <w:rsid w:val="006C47CF"/>
    <w:rsid w:val="006C4BE8"/>
    <w:rsid w:val="006C4CE9"/>
    <w:rsid w:val="006C77FB"/>
    <w:rsid w:val="006C7B26"/>
    <w:rsid w:val="006C7CD0"/>
    <w:rsid w:val="006C7D26"/>
    <w:rsid w:val="006C7E46"/>
    <w:rsid w:val="006D0096"/>
    <w:rsid w:val="006D01BD"/>
    <w:rsid w:val="006D090D"/>
    <w:rsid w:val="006D0C7D"/>
    <w:rsid w:val="006D1010"/>
    <w:rsid w:val="006D1970"/>
    <w:rsid w:val="006D1F1B"/>
    <w:rsid w:val="006D1F3E"/>
    <w:rsid w:val="006D24F7"/>
    <w:rsid w:val="006D289E"/>
    <w:rsid w:val="006D2BB4"/>
    <w:rsid w:val="006D3406"/>
    <w:rsid w:val="006D3C22"/>
    <w:rsid w:val="006D432C"/>
    <w:rsid w:val="006D450D"/>
    <w:rsid w:val="006D48F0"/>
    <w:rsid w:val="006D4B1D"/>
    <w:rsid w:val="006D4F45"/>
    <w:rsid w:val="006D5438"/>
    <w:rsid w:val="006D54FC"/>
    <w:rsid w:val="006D55CC"/>
    <w:rsid w:val="006D759E"/>
    <w:rsid w:val="006D7843"/>
    <w:rsid w:val="006E090A"/>
    <w:rsid w:val="006E09BD"/>
    <w:rsid w:val="006E1237"/>
    <w:rsid w:val="006E1E3E"/>
    <w:rsid w:val="006E20FD"/>
    <w:rsid w:val="006E3D48"/>
    <w:rsid w:val="006E406E"/>
    <w:rsid w:val="006E4B36"/>
    <w:rsid w:val="006E4D01"/>
    <w:rsid w:val="006E5F08"/>
    <w:rsid w:val="006E75B3"/>
    <w:rsid w:val="006E7DBE"/>
    <w:rsid w:val="006F0579"/>
    <w:rsid w:val="006F0A2C"/>
    <w:rsid w:val="006F1829"/>
    <w:rsid w:val="006F1A09"/>
    <w:rsid w:val="006F20AC"/>
    <w:rsid w:val="006F22DC"/>
    <w:rsid w:val="006F298D"/>
    <w:rsid w:val="006F2C80"/>
    <w:rsid w:val="006F31E8"/>
    <w:rsid w:val="006F3A29"/>
    <w:rsid w:val="006F520F"/>
    <w:rsid w:val="006F525C"/>
    <w:rsid w:val="006F5743"/>
    <w:rsid w:val="006F5C8C"/>
    <w:rsid w:val="006F5FAC"/>
    <w:rsid w:val="006F6512"/>
    <w:rsid w:val="006F65D8"/>
    <w:rsid w:val="006F7E7C"/>
    <w:rsid w:val="00700296"/>
    <w:rsid w:val="00700EA3"/>
    <w:rsid w:val="00700EBE"/>
    <w:rsid w:val="00700ED3"/>
    <w:rsid w:val="00701C3B"/>
    <w:rsid w:val="00701F68"/>
    <w:rsid w:val="00703270"/>
    <w:rsid w:val="00704A46"/>
    <w:rsid w:val="00705472"/>
    <w:rsid w:val="007059C1"/>
    <w:rsid w:val="007062B5"/>
    <w:rsid w:val="007062C3"/>
    <w:rsid w:val="00706631"/>
    <w:rsid w:val="00706EB8"/>
    <w:rsid w:val="007072C8"/>
    <w:rsid w:val="00707452"/>
    <w:rsid w:val="00707BE0"/>
    <w:rsid w:val="00710E6C"/>
    <w:rsid w:val="007116BC"/>
    <w:rsid w:val="00711A79"/>
    <w:rsid w:val="00711D4B"/>
    <w:rsid w:val="00714184"/>
    <w:rsid w:val="007148A1"/>
    <w:rsid w:val="0071521E"/>
    <w:rsid w:val="007158FC"/>
    <w:rsid w:val="0071691C"/>
    <w:rsid w:val="00716A65"/>
    <w:rsid w:val="00717040"/>
    <w:rsid w:val="0071773F"/>
    <w:rsid w:val="007207C8"/>
    <w:rsid w:val="00720DED"/>
    <w:rsid w:val="00720F8C"/>
    <w:rsid w:val="00721098"/>
    <w:rsid w:val="00721E5D"/>
    <w:rsid w:val="007227DA"/>
    <w:rsid w:val="00722E73"/>
    <w:rsid w:val="0072348F"/>
    <w:rsid w:val="00723588"/>
    <w:rsid w:val="00723794"/>
    <w:rsid w:val="00723E1A"/>
    <w:rsid w:val="00723E59"/>
    <w:rsid w:val="0072401E"/>
    <w:rsid w:val="007248F2"/>
    <w:rsid w:val="00724DB4"/>
    <w:rsid w:val="00725001"/>
    <w:rsid w:val="0072546E"/>
    <w:rsid w:val="00725DD8"/>
    <w:rsid w:val="00725FD5"/>
    <w:rsid w:val="007273A2"/>
    <w:rsid w:val="00727800"/>
    <w:rsid w:val="00730555"/>
    <w:rsid w:val="00730B59"/>
    <w:rsid w:val="00730C2E"/>
    <w:rsid w:val="0073118C"/>
    <w:rsid w:val="00731801"/>
    <w:rsid w:val="00731C37"/>
    <w:rsid w:val="00732628"/>
    <w:rsid w:val="007331FC"/>
    <w:rsid w:val="00733217"/>
    <w:rsid w:val="00733840"/>
    <w:rsid w:val="00733BF3"/>
    <w:rsid w:val="00734612"/>
    <w:rsid w:val="00734EAC"/>
    <w:rsid w:val="00735D16"/>
    <w:rsid w:val="0073654F"/>
    <w:rsid w:val="0073677A"/>
    <w:rsid w:val="00736CE6"/>
    <w:rsid w:val="00737E14"/>
    <w:rsid w:val="00740BBE"/>
    <w:rsid w:val="007414CC"/>
    <w:rsid w:val="0074168A"/>
    <w:rsid w:val="00741B46"/>
    <w:rsid w:val="0074214A"/>
    <w:rsid w:val="00742608"/>
    <w:rsid w:val="00742976"/>
    <w:rsid w:val="00742E6D"/>
    <w:rsid w:val="007432E1"/>
    <w:rsid w:val="0074353E"/>
    <w:rsid w:val="00743794"/>
    <w:rsid w:val="007448D0"/>
    <w:rsid w:val="00744FB8"/>
    <w:rsid w:val="00746CEA"/>
    <w:rsid w:val="0074752C"/>
    <w:rsid w:val="00747821"/>
    <w:rsid w:val="007502B9"/>
    <w:rsid w:val="00750C10"/>
    <w:rsid w:val="007510B5"/>
    <w:rsid w:val="00751366"/>
    <w:rsid w:val="007517F1"/>
    <w:rsid w:val="00752007"/>
    <w:rsid w:val="007524E2"/>
    <w:rsid w:val="0075284B"/>
    <w:rsid w:val="00752E52"/>
    <w:rsid w:val="00753591"/>
    <w:rsid w:val="00753C49"/>
    <w:rsid w:val="007541AF"/>
    <w:rsid w:val="007542E1"/>
    <w:rsid w:val="00756539"/>
    <w:rsid w:val="00756792"/>
    <w:rsid w:val="007568A1"/>
    <w:rsid w:val="00756E23"/>
    <w:rsid w:val="0075738C"/>
    <w:rsid w:val="00757B32"/>
    <w:rsid w:val="00757C38"/>
    <w:rsid w:val="00757E97"/>
    <w:rsid w:val="00760B33"/>
    <w:rsid w:val="00760BC7"/>
    <w:rsid w:val="0076132B"/>
    <w:rsid w:val="007618A8"/>
    <w:rsid w:val="00762D2E"/>
    <w:rsid w:val="00763264"/>
    <w:rsid w:val="00764260"/>
    <w:rsid w:val="00764D65"/>
    <w:rsid w:val="00765179"/>
    <w:rsid w:val="00765CFB"/>
    <w:rsid w:val="00765F9D"/>
    <w:rsid w:val="00766AA2"/>
    <w:rsid w:val="00766AD2"/>
    <w:rsid w:val="00767908"/>
    <w:rsid w:val="007703EE"/>
    <w:rsid w:val="007725BF"/>
    <w:rsid w:val="00772743"/>
    <w:rsid w:val="007734B1"/>
    <w:rsid w:val="00773E2C"/>
    <w:rsid w:val="00775FDF"/>
    <w:rsid w:val="0077638F"/>
    <w:rsid w:val="00776707"/>
    <w:rsid w:val="0077690E"/>
    <w:rsid w:val="0077722B"/>
    <w:rsid w:val="00777844"/>
    <w:rsid w:val="0078042E"/>
    <w:rsid w:val="00781008"/>
    <w:rsid w:val="00781121"/>
    <w:rsid w:val="00781A49"/>
    <w:rsid w:val="0078404E"/>
    <w:rsid w:val="00784067"/>
    <w:rsid w:val="00784255"/>
    <w:rsid w:val="007845BD"/>
    <w:rsid w:val="007847A2"/>
    <w:rsid w:val="00784A6C"/>
    <w:rsid w:val="007857A9"/>
    <w:rsid w:val="00785833"/>
    <w:rsid w:val="00785D6B"/>
    <w:rsid w:val="00786650"/>
    <w:rsid w:val="00787F45"/>
    <w:rsid w:val="00787F94"/>
    <w:rsid w:val="0079000D"/>
    <w:rsid w:val="00790A54"/>
    <w:rsid w:val="00790CE8"/>
    <w:rsid w:val="00790E57"/>
    <w:rsid w:val="0079108E"/>
    <w:rsid w:val="0079199D"/>
    <w:rsid w:val="00792788"/>
    <w:rsid w:val="00792A6D"/>
    <w:rsid w:val="00792EB0"/>
    <w:rsid w:val="00793DB1"/>
    <w:rsid w:val="00793E7D"/>
    <w:rsid w:val="00794572"/>
    <w:rsid w:val="00795164"/>
    <w:rsid w:val="007951B3"/>
    <w:rsid w:val="007956E6"/>
    <w:rsid w:val="00795814"/>
    <w:rsid w:val="00796C88"/>
    <w:rsid w:val="00796E47"/>
    <w:rsid w:val="00797611"/>
    <w:rsid w:val="007A0663"/>
    <w:rsid w:val="007A12DB"/>
    <w:rsid w:val="007A1782"/>
    <w:rsid w:val="007A1CCD"/>
    <w:rsid w:val="007A1F3C"/>
    <w:rsid w:val="007A245D"/>
    <w:rsid w:val="007A250F"/>
    <w:rsid w:val="007A2B5C"/>
    <w:rsid w:val="007A2D44"/>
    <w:rsid w:val="007A31B3"/>
    <w:rsid w:val="007A3486"/>
    <w:rsid w:val="007A3567"/>
    <w:rsid w:val="007A3B9D"/>
    <w:rsid w:val="007A416D"/>
    <w:rsid w:val="007A4A4F"/>
    <w:rsid w:val="007A54F4"/>
    <w:rsid w:val="007A5569"/>
    <w:rsid w:val="007A5780"/>
    <w:rsid w:val="007A58D8"/>
    <w:rsid w:val="007A6117"/>
    <w:rsid w:val="007A6D01"/>
    <w:rsid w:val="007A726A"/>
    <w:rsid w:val="007A7BAA"/>
    <w:rsid w:val="007A7E5C"/>
    <w:rsid w:val="007B0ABD"/>
    <w:rsid w:val="007B212D"/>
    <w:rsid w:val="007B27FA"/>
    <w:rsid w:val="007B2850"/>
    <w:rsid w:val="007B3361"/>
    <w:rsid w:val="007B39B9"/>
    <w:rsid w:val="007B4340"/>
    <w:rsid w:val="007B4AC2"/>
    <w:rsid w:val="007B4E69"/>
    <w:rsid w:val="007B4ED7"/>
    <w:rsid w:val="007B5B7F"/>
    <w:rsid w:val="007B5E03"/>
    <w:rsid w:val="007B5E86"/>
    <w:rsid w:val="007B688F"/>
    <w:rsid w:val="007B68C4"/>
    <w:rsid w:val="007B70B8"/>
    <w:rsid w:val="007B7438"/>
    <w:rsid w:val="007B7D2A"/>
    <w:rsid w:val="007C0A40"/>
    <w:rsid w:val="007C0B7A"/>
    <w:rsid w:val="007C17BE"/>
    <w:rsid w:val="007C22D3"/>
    <w:rsid w:val="007C2AB4"/>
    <w:rsid w:val="007C350D"/>
    <w:rsid w:val="007C380C"/>
    <w:rsid w:val="007C4B5F"/>
    <w:rsid w:val="007C4EEF"/>
    <w:rsid w:val="007C5770"/>
    <w:rsid w:val="007C5D41"/>
    <w:rsid w:val="007C63EC"/>
    <w:rsid w:val="007C6846"/>
    <w:rsid w:val="007C6850"/>
    <w:rsid w:val="007C7389"/>
    <w:rsid w:val="007C7D28"/>
    <w:rsid w:val="007C7E12"/>
    <w:rsid w:val="007CA1E6"/>
    <w:rsid w:val="007D022C"/>
    <w:rsid w:val="007D078B"/>
    <w:rsid w:val="007D0DD4"/>
    <w:rsid w:val="007D1EEA"/>
    <w:rsid w:val="007D45A1"/>
    <w:rsid w:val="007D54B6"/>
    <w:rsid w:val="007D5887"/>
    <w:rsid w:val="007D61DF"/>
    <w:rsid w:val="007D6289"/>
    <w:rsid w:val="007E0442"/>
    <w:rsid w:val="007E0ACA"/>
    <w:rsid w:val="007E0C0C"/>
    <w:rsid w:val="007E12AA"/>
    <w:rsid w:val="007E145A"/>
    <w:rsid w:val="007E23FB"/>
    <w:rsid w:val="007E24D6"/>
    <w:rsid w:val="007E2797"/>
    <w:rsid w:val="007E2BD9"/>
    <w:rsid w:val="007E2C09"/>
    <w:rsid w:val="007E328E"/>
    <w:rsid w:val="007E3B75"/>
    <w:rsid w:val="007E420B"/>
    <w:rsid w:val="007E5003"/>
    <w:rsid w:val="007E5203"/>
    <w:rsid w:val="007E57E4"/>
    <w:rsid w:val="007E5B72"/>
    <w:rsid w:val="007E64CD"/>
    <w:rsid w:val="007E6B0C"/>
    <w:rsid w:val="007E6D8C"/>
    <w:rsid w:val="007E7447"/>
    <w:rsid w:val="007E787E"/>
    <w:rsid w:val="007F01B3"/>
    <w:rsid w:val="007F02D7"/>
    <w:rsid w:val="007F11BC"/>
    <w:rsid w:val="007F16A5"/>
    <w:rsid w:val="007F218F"/>
    <w:rsid w:val="007F2748"/>
    <w:rsid w:val="007F3422"/>
    <w:rsid w:val="007F4615"/>
    <w:rsid w:val="007F49FA"/>
    <w:rsid w:val="007F514E"/>
    <w:rsid w:val="007F6A4D"/>
    <w:rsid w:val="007F71C0"/>
    <w:rsid w:val="007F73AF"/>
    <w:rsid w:val="007F73E7"/>
    <w:rsid w:val="00801387"/>
    <w:rsid w:val="00801738"/>
    <w:rsid w:val="00801752"/>
    <w:rsid w:val="00801771"/>
    <w:rsid w:val="008019FF"/>
    <w:rsid w:val="00801C4E"/>
    <w:rsid w:val="0080239F"/>
    <w:rsid w:val="00802BAA"/>
    <w:rsid w:val="008030E6"/>
    <w:rsid w:val="00803539"/>
    <w:rsid w:val="00803967"/>
    <w:rsid w:val="008047E2"/>
    <w:rsid w:val="00804A77"/>
    <w:rsid w:val="00804F91"/>
    <w:rsid w:val="00805256"/>
    <w:rsid w:val="00806C38"/>
    <w:rsid w:val="0080793A"/>
    <w:rsid w:val="008100F6"/>
    <w:rsid w:val="008105E9"/>
    <w:rsid w:val="00810609"/>
    <w:rsid w:val="00810E4E"/>
    <w:rsid w:val="00811596"/>
    <w:rsid w:val="00811FE8"/>
    <w:rsid w:val="00812742"/>
    <w:rsid w:val="00813154"/>
    <w:rsid w:val="00813798"/>
    <w:rsid w:val="00813F62"/>
    <w:rsid w:val="008143D2"/>
    <w:rsid w:val="00814BF8"/>
    <w:rsid w:val="00815B7E"/>
    <w:rsid w:val="00815FD3"/>
    <w:rsid w:val="00816C58"/>
    <w:rsid w:val="00816D6D"/>
    <w:rsid w:val="00816D8B"/>
    <w:rsid w:val="008175A5"/>
    <w:rsid w:val="00820300"/>
    <w:rsid w:val="00820BAC"/>
    <w:rsid w:val="0082193D"/>
    <w:rsid w:val="00821C7E"/>
    <w:rsid w:val="00821E21"/>
    <w:rsid w:val="008220F6"/>
    <w:rsid w:val="00822698"/>
    <w:rsid w:val="0082295F"/>
    <w:rsid w:val="00823184"/>
    <w:rsid w:val="00823465"/>
    <w:rsid w:val="00823792"/>
    <w:rsid w:val="00823869"/>
    <w:rsid w:val="00823901"/>
    <w:rsid w:val="008247C9"/>
    <w:rsid w:val="00824A6D"/>
    <w:rsid w:val="00824E34"/>
    <w:rsid w:val="008252E9"/>
    <w:rsid w:val="0082598F"/>
    <w:rsid w:val="008264EB"/>
    <w:rsid w:val="0082773E"/>
    <w:rsid w:val="0082776D"/>
    <w:rsid w:val="00830007"/>
    <w:rsid w:val="00830182"/>
    <w:rsid w:val="008304DB"/>
    <w:rsid w:val="00830B88"/>
    <w:rsid w:val="00830F9B"/>
    <w:rsid w:val="0083117E"/>
    <w:rsid w:val="00831BC2"/>
    <w:rsid w:val="00831D2C"/>
    <w:rsid w:val="008322AF"/>
    <w:rsid w:val="00832451"/>
    <w:rsid w:val="00832D86"/>
    <w:rsid w:val="00834171"/>
    <w:rsid w:val="00835506"/>
    <w:rsid w:val="0083574B"/>
    <w:rsid w:val="00835B8A"/>
    <w:rsid w:val="00835CF5"/>
    <w:rsid w:val="00837B80"/>
    <w:rsid w:val="00840CE3"/>
    <w:rsid w:val="008413BD"/>
    <w:rsid w:val="00842A56"/>
    <w:rsid w:val="0084309D"/>
    <w:rsid w:val="00843FD9"/>
    <w:rsid w:val="00844267"/>
    <w:rsid w:val="008445B6"/>
    <w:rsid w:val="0084472D"/>
    <w:rsid w:val="00844B50"/>
    <w:rsid w:val="00844CDC"/>
    <w:rsid w:val="00845AC3"/>
    <w:rsid w:val="0084627D"/>
    <w:rsid w:val="00846D6E"/>
    <w:rsid w:val="00846F2D"/>
    <w:rsid w:val="00847825"/>
    <w:rsid w:val="00847E40"/>
    <w:rsid w:val="00847F96"/>
    <w:rsid w:val="00851397"/>
    <w:rsid w:val="00851DC3"/>
    <w:rsid w:val="008521E4"/>
    <w:rsid w:val="00852E45"/>
    <w:rsid w:val="0085309A"/>
    <w:rsid w:val="008530F4"/>
    <w:rsid w:val="00853872"/>
    <w:rsid w:val="00853BCB"/>
    <w:rsid w:val="00853CB1"/>
    <w:rsid w:val="00853DEF"/>
    <w:rsid w:val="00854212"/>
    <w:rsid w:val="008552A4"/>
    <w:rsid w:val="00855613"/>
    <w:rsid w:val="0085627D"/>
    <w:rsid w:val="00856B1F"/>
    <w:rsid w:val="00856CFC"/>
    <w:rsid w:val="00856DB5"/>
    <w:rsid w:val="00857810"/>
    <w:rsid w:val="00860388"/>
    <w:rsid w:val="00860E47"/>
    <w:rsid w:val="00861093"/>
    <w:rsid w:val="00861731"/>
    <w:rsid w:val="0086279B"/>
    <w:rsid w:val="00862D40"/>
    <w:rsid w:val="008639F7"/>
    <w:rsid w:val="00863F0A"/>
    <w:rsid w:val="0086430F"/>
    <w:rsid w:val="008656E9"/>
    <w:rsid w:val="00865839"/>
    <w:rsid w:val="0086798B"/>
    <w:rsid w:val="00868C53"/>
    <w:rsid w:val="0087088F"/>
    <w:rsid w:val="0087095D"/>
    <w:rsid w:val="008717A0"/>
    <w:rsid w:val="008721D3"/>
    <w:rsid w:val="008736AB"/>
    <w:rsid w:val="00873EA0"/>
    <w:rsid w:val="00874295"/>
    <w:rsid w:val="008743D2"/>
    <w:rsid w:val="008746D3"/>
    <w:rsid w:val="008746E7"/>
    <w:rsid w:val="0087543B"/>
    <w:rsid w:val="008757E2"/>
    <w:rsid w:val="00876A5D"/>
    <w:rsid w:val="00876C4E"/>
    <w:rsid w:val="00880821"/>
    <w:rsid w:val="00880A26"/>
    <w:rsid w:val="00880C86"/>
    <w:rsid w:val="00881029"/>
    <w:rsid w:val="0088176E"/>
    <w:rsid w:val="00881A2B"/>
    <w:rsid w:val="00881B91"/>
    <w:rsid w:val="00881CF4"/>
    <w:rsid w:val="00881F73"/>
    <w:rsid w:val="008833F1"/>
    <w:rsid w:val="008836A8"/>
    <w:rsid w:val="0088388D"/>
    <w:rsid w:val="008839F5"/>
    <w:rsid w:val="00884019"/>
    <w:rsid w:val="00884059"/>
    <w:rsid w:val="008841DA"/>
    <w:rsid w:val="008841DD"/>
    <w:rsid w:val="00884E33"/>
    <w:rsid w:val="00886244"/>
    <w:rsid w:val="008863D7"/>
    <w:rsid w:val="00886805"/>
    <w:rsid w:val="00886C72"/>
    <w:rsid w:val="00886D7E"/>
    <w:rsid w:val="00886E51"/>
    <w:rsid w:val="008875DD"/>
    <w:rsid w:val="00887AB6"/>
    <w:rsid w:val="00890684"/>
    <w:rsid w:val="008908DD"/>
    <w:rsid w:val="00891067"/>
    <w:rsid w:val="00891879"/>
    <w:rsid w:val="00891D4C"/>
    <w:rsid w:val="008933D2"/>
    <w:rsid w:val="008938D4"/>
    <w:rsid w:val="00893B7A"/>
    <w:rsid w:val="00893F5A"/>
    <w:rsid w:val="0089536F"/>
    <w:rsid w:val="008954A8"/>
    <w:rsid w:val="008959B7"/>
    <w:rsid w:val="0089604A"/>
    <w:rsid w:val="00896426"/>
    <w:rsid w:val="0089728C"/>
    <w:rsid w:val="008A1118"/>
    <w:rsid w:val="008A18C5"/>
    <w:rsid w:val="008A1E1B"/>
    <w:rsid w:val="008A1FE7"/>
    <w:rsid w:val="008A268A"/>
    <w:rsid w:val="008A3136"/>
    <w:rsid w:val="008A429B"/>
    <w:rsid w:val="008A59C9"/>
    <w:rsid w:val="008A5EAF"/>
    <w:rsid w:val="008A71DB"/>
    <w:rsid w:val="008A740B"/>
    <w:rsid w:val="008A7EAC"/>
    <w:rsid w:val="008B02F2"/>
    <w:rsid w:val="008B2390"/>
    <w:rsid w:val="008B2B8D"/>
    <w:rsid w:val="008B30E7"/>
    <w:rsid w:val="008B3C43"/>
    <w:rsid w:val="008B4979"/>
    <w:rsid w:val="008B5380"/>
    <w:rsid w:val="008B5CCA"/>
    <w:rsid w:val="008B6475"/>
    <w:rsid w:val="008B7401"/>
    <w:rsid w:val="008B752D"/>
    <w:rsid w:val="008B75EC"/>
    <w:rsid w:val="008C09E9"/>
    <w:rsid w:val="008C0BBF"/>
    <w:rsid w:val="008C0D14"/>
    <w:rsid w:val="008C1291"/>
    <w:rsid w:val="008C1604"/>
    <w:rsid w:val="008C1E57"/>
    <w:rsid w:val="008C40D4"/>
    <w:rsid w:val="008C5868"/>
    <w:rsid w:val="008C5F06"/>
    <w:rsid w:val="008C6091"/>
    <w:rsid w:val="008C634D"/>
    <w:rsid w:val="008C68FE"/>
    <w:rsid w:val="008C6B16"/>
    <w:rsid w:val="008C7290"/>
    <w:rsid w:val="008C7BAE"/>
    <w:rsid w:val="008C7CA1"/>
    <w:rsid w:val="008D011B"/>
    <w:rsid w:val="008D10AC"/>
    <w:rsid w:val="008D1241"/>
    <w:rsid w:val="008D1443"/>
    <w:rsid w:val="008D1936"/>
    <w:rsid w:val="008D19F6"/>
    <w:rsid w:val="008D20A1"/>
    <w:rsid w:val="008D263B"/>
    <w:rsid w:val="008D288F"/>
    <w:rsid w:val="008D29E4"/>
    <w:rsid w:val="008D2A71"/>
    <w:rsid w:val="008D2B91"/>
    <w:rsid w:val="008D2C15"/>
    <w:rsid w:val="008D2CA4"/>
    <w:rsid w:val="008D2D50"/>
    <w:rsid w:val="008D3582"/>
    <w:rsid w:val="008D3C66"/>
    <w:rsid w:val="008D5715"/>
    <w:rsid w:val="008D5C05"/>
    <w:rsid w:val="008D5D7E"/>
    <w:rsid w:val="008D6B8F"/>
    <w:rsid w:val="008D6D46"/>
    <w:rsid w:val="008D7799"/>
    <w:rsid w:val="008D7E25"/>
    <w:rsid w:val="008E0886"/>
    <w:rsid w:val="008E128E"/>
    <w:rsid w:val="008E129F"/>
    <w:rsid w:val="008E1C2D"/>
    <w:rsid w:val="008E2769"/>
    <w:rsid w:val="008E29A5"/>
    <w:rsid w:val="008E2E97"/>
    <w:rsid w:val="008E3305"/>
    <w:rsid w:val="008E338B"/>
    <w:rsid w:val="008E3745"/>
    <w:rsid w:val="008E508F"/>
    <w:rsid w:val="008E57CD"/>
    <w:rsid w:val="008E5905"/>
    <w:rsid w:val="008E5CD4"/>
    <w:rsid w:val="008E5D4F"/>
    <w:rsid w:val="008E63FF"/>
    <w:rsid w:val="008E6F4C"/>
    <w:rsid w:val="008E70A8"/>
    <w:rsid w:val="008F030E"/>
    <w:rsid w:val="008F15FF"/>
    <w:rsid w:val="008F1601"/>
    <w:rsid w:val="008F1E87"/>
    <w:rsid w:val="008F20C8"/>
    <w:rsid w:val="008F210A"/>
    <w:rsid w:val="008F2D49"/>
    <w:rsid w:val="008F3022"/>
    <w:rsid w:val="008F4C38"/>
    <w:rsid w:val="008F4E90"/>
    <w:rsid w:val="008F5A00"/>
    <w:rsid w:val="008F683C"/>
    <w:rsid w:val="008F7E25"/>
    <w:rsid w:val="009002E2"/>
    <w:rsid w:val="009003AD"/>
    <w:rsid w:val="00900E99"/>
    <w:rsid w:val="0090173D"/>
    <w:rsid w:val="00901A03"/>
    <w:rsid w:val="00901CFC"/>
    <w:rsid w:val="00902468"/>
    <w:rsid w:val="009024EA"/>
    <w:rsid w:val="00902A91"/>
    <w:rsid w:val="00902BE8"/>
    <w:rsid w:val="00903EA9"/>
    <w:rsid w:val="0090477F"/>
    <w:rsid w:val="00904C70"/>
    <w:rsid w:val="0090502B"/>
    <w:rsid w:val="00905173"/>
    <w:rsid w:val="009052DF"/>
    <w:rsid w:val="0090552A"/>
    <w:rsid w:val="009056E5"/>
    <w:rsid w:val="009058B1"/>
    <w:rsid w:val="0090598B"/>
    <w:rsid w:val="00905E02"/>
    <w:rsid w:val="009060B2"/>
    <w:rsid w:val="009061F7"/>
    <w:rsid w:val="009066BD"/>
    <w:rsid w:val="00906A3D"/>
    <w:rsid w:val="00906E0B"/>
    <w:rsid w:val="00907F46"/>
    <w:rsid w:val="00911A46"/>
    <w:rsid w:val="00912466"/>
    <w:rsid w:val="0091254B"/>
    <w:rsid w:val="009125E7"/>
    <w:rsid w:val="0091268E"/>
    <w:rsid w:val="00913361"/>
    <w:rsid w:val="009138D8"/>
    <w:rsid w:val="00913CDA"/>
    <w:rsid w:val="00914576"/>
    <w:rsid w:val="00914645"/>
    <w:rsid w:val="0091555E"/>
    <w:rsid w:val="00915C22"/>
    <w:rsid w:val="009161F7"/>
    <w:rsid w:val="0091640D"/>
    <w:rsid w:val="009164B0"/>
    <w:rsid w:val="00916C4A"/>
    <w:rsid w:val="0091780A"/>
    <w:rsid w:val="00917927"/>
    <w:rsid w:val="00917FB0"/>
    <w:rsid w:val="00920D6C"/>
    <w:rsid w:val="009229DB"/>
    <w:rsid w:val="00922C40"/>
    <w:rsid w:val="00923A0E"/>
    <w:rsid w:val="00924393"/>
    <w:rsid w:val="00925388"/>
    <w:rsid w:val="0092560E"/>
    <w:rsid w:val="0092725E"/>
    <w:rsid w:val="009275A8"/>
    <w:rsid w:val="00927C26"/>
    <w:rsid w:val="0093014E"/>
    <w:rsid w:val="0093025D"/>
    <w:rsid w:val="009303EC"/>
    <w:rsid w:val="00931030"/>
    <w:rsid w:val="00931AF9"/>
    <w:rsid w:val="0093219B"/>
    <w:rsid w:val="00933314"/>
    <w:rsid w:val="009337C9"/>
    <w:rsid w:val="0093475B"/>
    <w:rsid w:val="00934760"/>
    <w:rsid w:val="00934A96"/>
    <w:rsid w:val="009352E8"/>
    <w:rsid w:val="00935A35"/>
    <w:rsid w:val="009368D8"/>
    <w:rsid w:val="009370CB"/>
    <w:rsid w:val="00937459"/>
    <w:rsid w:val="00937653"/>
    <w:rsid w:val="00937E4F"/>
    <w:rsid w:val="0094098B"/>
    <w:rsid w:val="00940D8D"/>
    <w:rsid w:val="00941231"/>
    <w:rsid w:val="00941294"/>
    <w:rsid w:val="009414D3"/>
    <w:rsid w:val="00941525"/>
    <w:rsid w:val="009415CE"/>
    <w:rsid w:val="00941BA8"/>
    <w:rsid w:val="00941CA0"/>
    <w:rsid w:val="00941CC5"/>
    <w:rsid w:val="009428F1"/>
    <w:rsid w:val="00942D20"/>
    <w:rsid w:val="00943541"/>
    <w:rsid w:val="009445F0"/>
    <w:rsid w:val="00945A67"/>
    <w:rsid w:val="009505F2"/>
    <w:rsid w:val="00950E37"/>
    <w:rsid w:val="00951051"/>
    <w:rsid w:val="009519DF"/>
    <w:rsid w:val="0095296F"/>
    <w:rsid w:val="00953619"/>
    <w:rsid w:val="009539AF"/>
    <w:rsid w:val="00955156"/>
    <w:rsid w:val="00956144"/>
    <w:rsid w:val="00956A55"/>
    <w:rsid w:val="00956D25"/>
    <w:rsid w:val="009571B7"/>
    <w:rsid w:val="00957694"/>
    <w:rsid w:val="00957B7F"/>
    <w:rsid w:val="00957FB0"/>
    <w:rsid w:val="00960708"/>
    <w:rsid w:val="0096082C"/>
    <w:rsid w:val="00960F14"/>
    <w:rsid w:val="009619BC"/>
    <w:rsid w:val="00962326"/>
    <w:rsid w:val="00962997"/>
    <w:rsid w:val="0096314C"/>
    <w:rsid w:val="0096397F"/>
    <w:rsid w:val="00963BCF"/>
    <w:rsid w:val="00963D46"/>
    <w:rsid w:val="00963EAD"/>
    <w:rsid w:val="0096453C"/>
    <w:rsid w:val="00964B39"/>
    <w:rsid w:val="00965266"/>
    <w:rsid w:val="0096549B"/>
    <w:rsid w:val="00966050"/>
    <w:rsid w:val="009667A9"/>
    <w:rsid w:val="009667BE"/>
    <w:rsid w:val="009674FD"/>
    <w:rsid w:val="009678B3"/>
    <w:rsid w:val="00967A25"/>
    <w:rsid w:val="00970692"/>
    <w:rsid w:val="00971273"/>
    <w:rsid w:val="00971862"/>
    <w:rsid w:val="00971AF7"/>
    <w:rsid w:val="00972A15"/>
    <w:rsid w:val="00973B06"/>
    <w:rsid w:val="00973FCC"/>
    <w:rsid w:val="00974E06"/>
    <w:rsid w:val="00975200"/>
    <w:rsid w:val="00975649"/>
    <w:rsid w:val="00976368"/>
    <w:rsid w:val="00976B5A"/>
    <w:rsid w:val="00977079"/>
    <w:rsid w:val="009773FE"/>
    <w:rsid w:val="0097762F"/>
    <w:rsid w:val="009777A7"/>
    <w:rsid w:val="00977922"/>
    <w:rsid w:val="00977AF5"/>
    <w:rsid w:val="00977DA0"/>
    <w:rsid w:val="0097C757"/>
    <w:rsid w:val="00980656"/>
    <w:rsid w:val="00980968"/>
    <w:rsid w:val="00980D40"/>
    <w:rsid w:val="00980FDE"/>
    <w:rsid w:val="00981209"/>
    <w:rsid w:val="009813AE"/>
    <w:rsid w:val="00982058"/>
    <w:rsid w:val="00982233"/>
    <w:rsid w:val="009831D4"/>
    <w:rsid w:val="00983212"/>
    <w:rsid w:val="009837C1"/>
    <w:rsid w:val="00983867"/>
    <w:rsid w:val="00985647"/>
    <w:rsid w:val="00985DD4"/>
    <w:rsid w:val="00986609"/>
    <w:rsid w:val="0098697E"/>
    <w:rsid w:val="00987ADE"/>
    <w:rsid w:val="00987F6D"/>
    <w:rsid w:val="0099053A"/>
    <w:rsid w:val="00990E0D"/>
    <w:rsid w:val="009917D2"/>
    <w:rsid w:val="00991C28"/>
    <w:rsid w:val="009922ED"/>
    <w:rsid w:val="009936CA"/>
    <w:rsid w:val="009940F9"/>
    <w:rsid w:val="00994D19"/>
    <w:rsid w:val="00995398"/>
    <w:rsid w:val="009961FC"/>
    <w:rsid w:val="00996760"/>
    <w:rsid w:val="00996C9A"/>
    <w:rsid w:val="00996DF8"/>
    <w:rsid w:val="00997046"/>
    <w:rsid w:val="0099F6D4"/>
    <w:rsid w:val="009A04B7"/>
    <w:rsid w:val="009A0639"/>
    <w:rsid w:val="009A1878"/>
    <w:rsid w:val="009A1A8E"/>
    <w:rsid w:val="009A21A5"/>
    <w:rsid w:val="009A3092"/>
    <w:rsid w:val="009A31E4"/>
    <w:rsid w:val="009A4263"/>
    <w:rsid w:val="009A4BE1"/>
    <w:rsid w:val="009A4FCE"/>
    <w:rsid w:val="009A516A"/>
    <w:rsid w:val="009A521E"/>
    <w:rsid w:val="009A54B1"/>
    <w:rsid w:val="009A5C5A"/>
    <w:rsid w:val="009A5EAA"/>
    <w:rsid w:val="009A610D"/>
    <w:rsid w:val="009A696F"/>
    <w:rsid w:val="009A741B"/>
    <w:rsid w:val="009A7AAA"/>
    <w:rsid w:val="009A7BF5"/>
    <w:rsid w:val="009B0B63"/>
    <w:rsid w:val="009B0C89"/>
    <w:rsid w:val="009B1569"/>
    <w:rsid w:val="009B15EC"/>
    <w:rsid w:val="009B2036"/>
    <w:rsid w:val="009B2E07"/>
    <w:rsid w:val="009B5404"/>
    <w:rsid w:val="009B7CC9"/>
    <w:rsid w:val="009C020E"/>
    <w:rsid w:val="009C07C1"/>
    <w:rsid w:val="009C0E5C"/>
    <w:rsid w:val="009C128A"/>
    <w:rsid w:val="009C13B9"/>
    <w:rsid w:val="009C1658"/>
    <w:rsid w:val="009C1674"/>
    <w:rsid w:val="009C194C"/>
    <w:rsid w:val="009C2BC0"/>
    <w:rsid w:val="009C36BC"/>
    <w:rsid w:val="009C37BD"/>
    <w:rsid w:val="009C38B3"/>
    <w:rsid w:val="009C3B47"/>
    <w:rsid w:val="009C4E4D"/>
    <w:rsid w:val="009C507B"/>
    <w:rsid w:val="009C53CF"/>
    <w:rsid w:val="009C5ADA"/>
    <w:rsid w:val="009C66F1"/>
    <w:rsid w:val="009C7C2B"/>
    <w:rsid w:val="009D01E1"/>
    <w:rsid w:val="009D1B69"/>
    <w:rsid w:val="009D1CCF"/>
    <w:rsid w:val="009D1F7B"/>
    <w:rsid w:val="009D2931"/>
    <w:rsid w:val="009D2F1D"/>
    <w:rsid w:val="009D3CFB"/>
    <w:rsid w:val="009D4B3A"/>
    <w:rsid w:val="009D5AC0"/>
    <w:rsid w:val="009D6901"/>
    <w:rsid w:val="009D708F"/>
    <w:rsid w:val="009D7171"/>
    <w:rsid w:val="009D73D2"/>
    <w:rsid w:val="009D7D44"/>
    <w:rsid w:val="009E0C12"/>
    <w:rsid w:val="009E1282"/>
    <w:rsid w:val="009E2641"/>
    <w:rsid w:val="009E2EC0"/>
    <w:rsid w:val="009E31A3"/>
    <w:rsid w:val="009E4551"/>
    <w:rsid w:val="009E4B6E"/>
    <w:rsid w:val="009E4C0F"/>
    <w:rsid w:val="009E5952"/>
    <w:rsid w:val="009E66BE"/>
    <w:rsid w:val="009E6EF2"/>
    <w:rsid w:val="009E7DC3"/>
    <w:rsid w:val="009F04CB"/>
    <w:rsid w:val="009F074F"/>
    <w:rsid w:val="009F10A2"/>
    <w:rsid w:val="009F1176"/>
    <w:rsid w:val="009F15B6"/>
    <w:rsid w:val="009F1CA7"/>
    <w:rsid w:val="009F288C"/>
    <w:rsid w:val="009F2E9A"/>
    <w:rsid w:val="009F47B3"/>
    <w:rsid w:val="009F4846"/>
    <w:rsid w:val="009F5B4D"/>
    <w:rsid w:val="009F5D10"/>
    <w:rsid w:val="009F5E83"/>
    <w:rsid w:val="009F64DE"/>
    <w:rsid w:val="009F65BE"/>
    <w:rsid w:val="009F66CB"/>
    <w:rsid w:val="009F73F8"/>
    <w:rsid w:val="00A00353"/>
    <w:rsid w:val="00A0094B"/>
    <w:rsid w:val="00A00E8E"/>
    <w:rsid w:val="00A0184F"/>
    <w:rsid w:val="00A01884"/>
    <w:rsid w:val="00A018D0"/>
    <w:rsid w:val="00A024A7"/>
    <w:rsid w:val="00A029A8"/>
    <w:rsid w:val="00A02B9D"/>
    <w:rsid w:val="00A02F88"/>
    <w:rsid w:val="00A03086"/>
    <w:rsid w:val="00A03FEA"/>
    <w:rsid w:val="00A0474E"/>
    <w:rsid w:val="00A04D44"/>
    <w:rsid w:val="00A0676F"/>
    <w:rsid w:val="00A068A5"/>
    <w:rsid w:val="00A0714B"/>
    <w:rsid w:val="00A07E6F"/>
    <w:rsid w:val="00A10F2F"/>
    <w:rsid w:val="00A10F51"/>
    <w:rsid w:val="00A11150"/>
    <w:rsid w:val="00A11938"/>
    <w:rsid w:val="00A11A6E"/>
    <w:rsid w:val="00A11E52"/>
    <w:rsid w:val="00A121C5"/>
    <w:rsid w:val="00A128A5"/>
    <w:rsid w:val="00A128DD"/>
    <w:rsid w:val="00A12B24"/>
    <w:rsid w:val="00A13352"/>
    <w:rsid w:val="00A134F2"/>
    <w:rsid w:val="00A139AE"/>
    <w:rsid w:val="00A13C42"/>
    <w:rsid w:val="00A140F5"/>
    <w:rsid w:val="00A14A55"/>
    <w:rsid w:val="00A150C2"/>
    <w:rsid w:val="00A15145"/>
    <w:rsid w:val="00A151FD"/>
    <w:rsid w:val="00A15909"/>
    <w:rsid w:val="00A1634D"/>
    <w:rsid w:val="00A16C36"/>
    <w:rsid w:val="00A172CA"/>
    <w:rsid w:val="00A20837"/>
    <w:rsid w:val="00A211FE"/>
    <w:rsid w:val="00A21248"/>
    <w:rsid w:val="00A22572"/>
    <w:rsid w:val="00A22DAD"/>
    <w:rsid w:val="00A2347A"/>
    <w:rsid w:val="00A24230"/>
    <w:rsid w:val="00A24F04"/>
    <w:rsid w:val="00A250D2"/>
    <w:rsid w:val="00A25ED3"/>
    <w:rsid w:val="00A261EB"/>
    <w:rsid w:val="00A26C9D"/>
    <w:rsid w:val="00A26DBE"/>
    <w:rsid w:val="00A301A5"/>
    <w:rsid w:val="00A3021B"/>
    <w:rsid w:val="00A305EC"/>
    <w:rsid w:val="00A30E34"/>
    <w:rsid w:val="00A31400"/>
    <w:rsid w:val="00A316CA"/>
    <w:rsid w:val="00A316CF"/>
    <w:rsid w:val="00A31FE9"/>
    <w:rsid w:val="00A32182"/>
    <w:rsid w:val="00A34263"/>
    <w:rsid w:val="00A34C64"/>
    <w:rsid w:val="00A354A8"/>
    <w:rsid w:val="00A35E1E"/>
    <w:rsid w:val="00A35F6D"/>
    <w:rsid w:val="00A36718"/>
    <w:rsid w:val="00A367C9"/>
    <w:rsid w:val="00A369FF"/>
    <w:rsid w:val="00A36E22"/>
    <w:rsid w:val="00A37CB0"/>
    <w:rsid w:val="00A3E295"/>
    <w:rsid w:val="00A402EC"/>
    <w:rsid w:val="00A40341"/>
    <w:rsid w:val="00A40E6F"/>
    <w:rsid w:val="00A41AC3"/>
    <w:rsid w:val="00A4243B"/>
    <w:rsid w:val="00A4252A"/>
    <w:rsid w:val="00A4262E"/>
    <w:rsid w:val="00A43901"/>
    <w:rsid w:val="00A43AAB"/>
    <w:rsid w:val="00A4418D"/>
    <w:rsid w:val="00A446C9"/>
    <w:rsid w:val="00A459CE"/>
    <w:rsid w:val="00A4612D"/>
    <w:rsid w:val="00A465D7"/>
    <w:rsid w:val="00A46F78"/>
    <w:rsid w:val="00A471C8"/>
    <w:rsid w:val="00A4EC78"/>
    <w:rsid w:val="00A5127E"/>
    <w:rsid w:val="00A51ECD"/>
    <w:rsid w:val="00A5247A"/>
    <w:rsid w:val="00A52480"/>
    <w:rsid w:val="00A54020"/>
    <w:rsid w:val="00A55102"/>
    <w:rsid w:val="00A5526E"/>
    <w:rsid w:val="00A5569E"/>
    <w:rsid w:val="00A55762"/>
    <w:rsid w:val="00A55A56"/>
    <w:rsid w:val="00A55BFA"/>
    <w:rsid w:val="00A55CF9"/>
    <w:rsid w:val="00A56499"/>
    <w:rsid w:val="00A56DCC"/>
    <w:rsid w:val="00A57A41"/>
    <w:rsid w:val="00A601C2"/>
    <w:rsid w:val="00A6068E"/>
    <w:rsid w:val="00A60A36"/>
    <w:rsid w:val="00A613EC"/>
    <w:rsid w:val="00A622D4"/>
    <w:rsid w:val="00A628C9"/>
    <w:rsid w:val="00A633A2"/>
    <w:rsid w:val="00A6340C"/>
    <w:rsid w:val="00A639E3"/>
    <w:rsid w:val="00A63CD7"/>
    <w:rsid w:val="00A64083"/>
    <w:rsid w:val="00A647CA"/>
    <w:rsid w:val="00A64BEC"/>
    <w:rsid w:val="00A65190"/>
    <w:rsid w:val="00A653BC"/>
    <w:rsid w:val="00A6621B"/>
    <w:rsid w:val="00A66763"/>
    <w:rsid w:val="00A67FBD"/>
    <w:rsid w:val="00A701EF"/>
    <w:rsid w:val="00A7039C"/>
    <w:rsid w:val="00A704D7"/>
    <w:rsid w:val="00A71040"/>
    <w:rsid w:val="00A7142F"/>
    <w:rsid w:val="00A714DD"/>
    <w:rsid w:val="00A715D4"/>
    <w:rsid w:val="00A717C6"/>
    <w:rsid w:val="00A72068"/>
    <w:rsid w:val="00A722CC"/>
    <w:rsid w:val="00A724C0"/>
    <w:rsid w:val="00A726DF"/>
    <w:rsid w:val="00A72DC4"/>
    <w:rsid w:val="00A736A6"/>
    <w:rsid w:val="00A73CFD"/>
    <w:rsid w:val="00A73EE4"/>
    <w:rsid w:val="00A74511"/>
    <w:rsid w:val="00A7496B"/>
    <w:rsid w:val="00A749F7"/>
    <w:rsid w:val="00A74B5F"/>
    <w:rsid w:val="00A754A1"/>
    <w:rsid w:val="00A756D2"/>
    <w:rsid w:val="00A76D07"/>
    <w:rsid w:val="00A8077A"/>
    <w:rsid w:val="00A80AB0"/>
    <w:rsid w:val="00A8240C"/>
    <w:rsid w:val="00A82719"/>
    <w:rsid w:val="00A83400"/>
    <w:rsid w:val="00A83702"/>
    <w:rsid w:val="00A83D48"/>
    <w:rsid w:val="00A84588"/>
    <w:rsid w:val="00A84839"/>
    <w:rsid w:val="00A84F15"/>
    <w:rsid w:val="00A85AA1"/>
    <w:rsid w:val="00A85B81"/>
    <w:rsid w:val="00A85C5C"/>
    <w:rsid w:val="00A85CBE"/>
    <w:rsid w:val="00A85F57"/>
    <w:rsid w:val="00A86202"/>
    <w:rsid w:val="00A8703F"/>
    <w:rsid w:val="00A87ED2"/>
    <w:rsid w:val="00A9036F"/>
    <w:rsid w:val="00A90AFC"/>
    <w:rsid w:val="00A90BAE"/>
    <w:rsid w:val="00A90D9C"/>
    <w:rsid w:val="00A910E7"/>
    <w:rsid w:val="00A91381"/>
    <w:rsid w:val="00A925A8"/>
    <w:rsid w:val="00A927BB"/>
    <w:rsid w:val="00A92CF6"/>
    <w:rsid w:val="00A93578"/>
    <w:rsid w:val="00A94894"/>
    <w:rsid w:val="00A94A17"/>
    <w:rsid w:val="00A94E65"/>
    <w:rsid w:val="00A94FA5"/>
    <w:rsid w:val="00A95151"/>
    <w:rsid w:val="00A95753"/>
    <w:rsid w:val="00A957DD"/>
    <w:rsid w:val="00A95B1B"/>
    <w:rsid w:val="00A95BAF"/>
    <w:rsid w:val="00A96008"/>
    <w:rsid w:val="00A967D6"/>
    <w:rsid w:val="00A97561"/>
    <w:rsid w:val="00AA00E0"/>
    <w:rsid w:val="00AA030A"/>
    <w:rsid w:val="00AA0498"/>
    <w:rsid w:val="00AA09CC"/>
    <w:rsid w:val="00AA16E5"/>
    <w:rsid w:val="00AA26C2"/>
    <w:rsid w:val="00AA2716"/>
    <w:rsid w:val="00AA3BBB"/>
    <w:rsid w:val="00AA3BC0"/>
    <w:rsid w:val="00AA4153"/>
    <w:rsid w:val="00AA43C7"/>
    <w:rsid w:val="00AA444C"/>
    <w:rsid w:val="00AA46B7"/>
    <w:rsid w:val="00AA4D22"/>
    <w:rsid w:val="00AA50F2"/>
    <w:rsid w:val="00AA565D"/>
    <w:rsid w:val="00AA5783"/>
    <w:rsid w:val="00AA657E"/>
    <w:rsid w:val="00AA67B2"/>
    <w:rsid w:val="00AA68E4"/>
    <w:rsid w:val="00AA6F2D"/>
    <w:rsid w:val="00AA7E16"/>
    <w:rsid w:val="00AA7E2B"/>
    <w:rsid w:val="00AB000E"/>
    <w:rsid w:val="00AB0462"/>
    <w:rsid w:val="00AB0553"/>
    <w:rsid w:val="00AB09E0"/>
    <w:rsid w:val="00AB28FF"/>
    <w:rsid w:val="00AB3D37"/>
    <w:rsid w:val="00AB3EB7"/>
    <w:rsid w:val="00AB413D"/>
    <w:rsid w:val="00AB42B9"/>
    <w:rsid w:val="00AB4ABB"/>
    <w:rsid w:val="00AB5A42"/>
    <w:rsid w:val="00AB5B45"/>
    <w:rsid w:val="00AB5FF4"/>
    <w:rsid w:val="00AB6174"/>
    <w:rsid w:val="00AB660E"/>
    <w:rsid w:val="00AB66F6"/>
    <w:rsid w:val="00AB69CB"/>
    <w:rsid w:val="00AB6BCA"/>
    <w:rsid w:val="00AB6E36"/>
    <w:rsid w:val="00AB7335"/>
    <w:rsid w:val="00AB79A8"/>
    <w:rsid w:val="00AB7A09"/>
    <w:rsid w:val="00AB7BDD"/>
    <w:rsid w:val="00AC0522"/>
    <w:rsid w:val="00AC0E04"/>
    <w:rsid w:val="00AC1033"/>
    <w:rsid w:val="00AC230B"/>
    <w:rsid w:val="00AC2CD3"/>
    <w:rsid w:val="00AC32A6"/>
    <w:rsid w:val="00AC3DB5"/>
    <w:rsid w:val="00AC49B7"/>
    <w:rsid w:val="00AC5273"/>
    <w:rsid w:val="00AC5466"/>
    <w:rsid w:val="00AC55C2"/>
    <w:rsid w:val="00AC561B"/>
    <w:rsid w:val="00AC57AE"/>
    <w:rsid w:val="00AC5D75"/>
    <w:rsid w:val="00AC65F2"/>
    <w:rsid w:val="00AC6F0B"/>
    <w:rsid w:val="00AC70C4"/>
    <w:rsid w:val="00AD0C7A"/>
    <w:rsid w:val="00AD1CE6"/>
    <w:rsid w:val="00AD2469"/>
    <w:rsid w:val="00AD4626"/>
    <w:rsid w:val="00AD5CFD"/>
    <w:rsid w:val="00AD65CE"/>
    <w:rsid w:val="00AD679A"/>
    <w:rsid w:val="00AD7BA0"/>
    <w:rsid w:val="00AE14A9"/>
    <w:rsid w:val="00AE1522"/>
    <w:rsid w:val="00AE1757"/>
    <w:rsid w:val="00AE218A"/>
    <w:rsid w:val="00AE26E7"/>
    <w:rsid w:val="00AE304B"/>
    <w:rsid w:val="00AE392C"/>
    <w:rsid w:val="00AE454F"/>
    <w:rsid w:val="00AE53F9"/>
    <w:rsid w:val="00AE5561"/>
    <w:rsid w:val="00AE556B"/>
    <w:rsid w:val="00AE5A03"/>
    <w:rsid w:val="00AE5E0A"/>
    <w:rsid w:val="00AE61EB"/>
    <w:rsid w:val="00AE623B"/>
    <w:rsid w:val="00AE6576"/>
    <w:rsid w:val="00AE76A9"/>
    <w:rsid w:val="00AE76F9"/>
    <w:rsid w:val="00AE77A4"/>
    <w:rsid w:val="00AF036B"/>
    <w:rsid w:val="00AF0D69"/>
    <w:rsid w:val="00AF20A1"/>
    <w:rsid w:val="00AF2228"/>
    <w:rsid w:val="00AF2836"/>
    <w:rsid w:val="00AF3D5A"/>
    <w:rsid w:val="00AF522B"/>
    <w:rsid w:val="00AF523F"/>
    <w:rsid w:val="00AF5248"/>
    <w:rsid w:val="00AF5F4E"/>
    <w:rsid w:val="00AF6BED"/>
    <w:rsid w:val="00AF70C9"/>
    <w:rsid w:val="00AF7684"/>
    <w:rsid w:val="00AF793A"/>
    <w:rsid w:val="00AF7A1A"/>
    <w:rsid w:val="00B01A31"/>
    <w:rsid w:val="00B01F32"/>
    <w:rsid w:val="00B0340D"/>
    <w:rsid w:val="00B034A5"/>
    <w:rsid w:val="00B03586"/>
    <w:rsid w:val="00B0380D"/>
    <w:rsid w:val="00B038A3"/>
    <w:rsid w:val="00B039C8"/>
    <w:rsid w:val="00B04534"/>
    <w:rsid w:val="00B045B2"/>
    <w:rsid w:val="00B04975"/>
    <w:rsid w:val="00B05A6B"/>
    <w:rsid w:val="00B05E44"/>
    <w:rsid w:val="00B061CD"/>
    <w:rsid w:val="00B072E1"/>
    <w:rsid w:val="00B07814"/>
    <w:rsid w:val="00B07C3C"/>
    <w:rsid w:val="00B10727"/>
    <w:rsid w:val="00B11403"/>
    <w:rsid w:val="00B115E9"/>
    <w:rsid w:val="00B11696"/>
    <w:rsid w:val="00B1270B"/>
    <w:rsid w:val="00B12816"/>
    <w:rsid w:val="00B12928"/>
    <w:rsid w:val="00B12F36"/>
    <w:rsid w:val="00B13003"/>
    <w:rsid w:val="00B13DBA"/>
    <w:rsid w:val="00B14655"/>
    <w:rsid w:val="00B151DE"/>
    <w:rsid w:val="00B15E49"/>
    <w:rsid w:val="00B15E9F"/>
    <w:rsid w:val="00B15ECD"/>
    <w:rsid w:val="00B165B5"/>
    <w:rsid w:val="00B174AD"/>
    <w:rsid w:val="00B17922"/>
    <w:rsid w:val="00B17E9C"/>
    <w:rsid w:val="00B1AC0C"/>
    <w:rsid w:val="00B20ABA"/>
    <w:rsid w:val="00B20AD6"/>
    <w:rsid w:val="00B214B3"/>
    <w:rsid w:val="00B215BF"/>
    <w:rsid w:val="00B21CDC"/>
    <w:rsid w:val="00B21E46"/>
    <w:rsid w:val="00B21FF0"/>
    <w:rsid w:val="00B221A3"/>
    <w:rsid w:val="00B224C8"/>
    <w:rsid w:val="00B231D0"/>
    <w:rsid w:val="00B23251"/>
    <w:rsid w:val="00B234D2"/>
    <w:rsid w:val="00B23508"/>
    <w:rsid w:val="00B235CF"/>
    <w:rsid w:val="00B23FFA"/>
    <w:rsid w:val="00B2465F"/>
    <w:rsid w:val="00B25700"/>
    <w:rsid w:val="00B25769"/>
    <w:rsid w:val="00B25A2E"/>
    <w:rsid w:val="00B260B3"/>
    <w:rsid w:val="00B2642B"/>
    <w:rsid w:val="00B2680B"/>
    <w:rsid w:val="00B26BAE"/>
    <w:rsid w:val="00B26BD9"/>
    <w:rsid w:val="00B26CC5"/>
    <w:rsid w:val="00B277B5"/>
    <w:rsid w:val="00B27CF8"/>
    <w:rsid w:val="00B30300"/>
    <w:rsid w:val="00B30D82"/>
    <w:rsid w:val="00B313B6"/>
    <w:rsid w:val="00B315DC"/>
    <w:rsid w:val="00B321D0"/>
    <w:rsid w:val="00B32551"/>
    <w:rsid w:val="00B33832"/>
    <w:rsid w:val="00B338C6"/>
    <w:rsid w:val="00B344EB"/>
    <w:rsid w:val="00B34C8B"/>
    <w:rsid w:val="00B354E7"/>
    <w:rsid w:val="00B36FB4"/>
    <w:rsid w:val="00B375D8"/>
    <w:rsid w:val="00B37A25"/>
    <w:rsid w:val="00B40BAA"/>
    <w:rsid w:val="00B4111C"/>
    <w:rsid w:val="00B41BEF"/>
    <w:rsid w:val="00B425B6"/>
    <w:rsid w:val="00B4265D"/>
    <w:rsid w:val="00B430D4"/>
    <w:rsid w:val="00B43AB1"/>
    <w:rsid w:val="00B43BD2"/>
    <w:rsid w:val="00B44093"/>
    <w:rsid w:val="00B44A3A"/>
    <w:rsid w:val="00B44DA1"/>
    <w:rsid w:val="00B4520E"/>
    <w:rsid w:val="00B453C4"/>
    <w:rsid w:val="00B45527"/>
    <w:rsid w:val="00B45971"/>
    <w:rsid w:val="00B45EF6"/>
    <w:rsid w:val="00B460F9"/>
    <w:rsid w:val="00B46775"/>
    <w:rsid w:val="00B47486"/>
    <w:rsid w:val="00B47CAE"/>
    <w:rsid w:val="00B50303"/>
    <w:rsid w:val="00B5091C"/>
    <w:rsid w:val="00B50B70"/>
    <w:rsid w:val="00B50C87"/>
    <w:rsid w:val="00B5217A"/>
    <w:rsid w:val="00B53940"/>
    <w:rsid w:val="00B54351"/>
    <w:rsid w:val="00B5465A"/>
    <w:rsid w:val="00B54A92"/>
    <w:rsid w:val="00B5504C"/>
    <w:rsid w:val="00B56C15"/>
    <w:rsid w:val="00B5727C"/>
    <w:rsid w:val="00B57528"/>
    <w:rsid w:val="00B57908"/>
    <w:rsid w:val="00B57FA7"/>
    <w:rsid w:val="00B600BB"/>
    <w:rsid w:val="00B60439"/>
    <w:rsid w:val="00B61257"/>
    <w:rsid w:val="00B623E6"/>
    <w:rsid w:val="00B62499"/>
    <w:rsid w:val="00B63B04"/>
    <w:rsid w:val="00B63BCB"/>
    <w:rsid w:val="00B63BEB"/>
    <w:rsid w:val="00B644D4"/>
    <w:rsid w:val="00B65553"/>
    <w:rsid w:val="00B658EE"/>
    <w:rsid w:val="00B66204"/>
    <w:rsid w:val="00B6694F"/>
    <w:rsid w:val="00B66AEA"/>
    <w:rsid w:val="00B66F89"/>
    <w:rsid w:val="00B67017"/>
    <w:rsid w:val="00B707E4"/>
    <w:rsid w:val="00B713FE"/>
    <w:rsid w:val="00B71491"/>
    <w:rsid w:val="00B720A7"/>
    <w:rsid w:val="00B721D5"/>
    <w:rsid w:val="00B72840"/>
    <w:rsid w:val="00B729BD"/>
    <w:rsid w:val="00B72B7F"/>
    <w:rsid w:val="00B72F58"/>
    <w:rsid w:val="00B73174"/>
    <w:rsid w:val="00B73249"/>
    <w:rsid w:val="00B7348A"/>
    <w:rsid w:val="00B74540"/>
    <w:rsid w:val="00B74682"/>
    <w:rsid w:val="00B7537F"/>
    <w:rsid w:val="00B7550E"/>
    <w:rsid w:val="00B75F8B"/>
    <w:rsid w:val="00B7725B"/>
    <w:rsid w:val="00B77414"/>
    <w:rsid w:val="00B774EA"/>
    <w:rsid w:val="00B80F1B"/>
    <w:rsid w:val="00B8172B"/>
    <w:rsid w:val="00B81D0F"/>
    <w:rsid w:val="00B81D9E"/>
    <w:rsid w:val="00B8239F"/>
    <w:rsid w:val="00B82A14"/>
    <w:rsid w:val="00B83140"/>
    <w:rsid w:val="00B839C7"/>
    <w:rsid w:val="00B83BD4"/>
    <w:rsid w:val="00B842CB"/>
    <w:rsid w:val="00B84328"/>
    <w:rsid w:val="00B84576"/>
    <w:rsid w:val="00B849FE"/>
    <w:rsid w:val="00B865F0"/>
    <w:rsid w:val="00B878BE"/>
    <w:rsid w:val="00B905FF"/>
    <w:rsid w:val="00B90C5B"/>
    <w:rsid w:val="00B91885"/>
    <w:rsid w:val="00B91A18"/>
    <w:rsid w:val="00B91CD3"/>
    <w:rsid w:val="00B92247"/>
    <w:rsid w:val="00B92457"/>
    <w:rsid w:val="00B928D1"/>
    <w:rsid w:val="00B93662"/>
    <w:rsid w:val="00B94F72"/>
    <w:rsid w:val="00B9533D"/>
    <w:rsid w:val="00B9574F"/>
    <w:rsid w:val="00B96DD4"/>
    <w:rsid w:val="00B97241"/>
    <w:rsid w:val="00B9781A"/>
    <w:rsid w:val="00BA1BE2"/>
    <w:rsid w:val="00BA2ED2"/>
    <w:rsid w:val="00BA3646"/>
    <w:rsid w:val="00BA3693"/>
    <w:rsid w:val="00BA4772"/>
    <w:rsid w:val="00BA4974"/>
    <w:rsid w:val="00BA5419"/>
    <w:rsid w:val="00BA5491"/>
    <w:rsid w:val="00BA5FA2"/>
    <w:rsid w:val="00BA629E"/>
    <w:rsid w:val="00BA62D0"/>
    <w:rsid w:val="00BA63BA"/>
    <w:rsid w:val="00BA640E"/>
    <w:rsid w:val="00BA68B5"/>
    <w:rsid w:val="00BA6E41"/>
    <w:rsid w:val="00BA7103"/>
    <w:rsid w:val="00BA7C1C"/>
    <w:rsid w:val="00BA7E54"/>
    <w:rsid w:val="00BA7FB2"/>
    <w:rsid w:val="00BB01D0"/>
    <w:rsid w:val="00BB0590"/>
    <w:rsid w:val="00BB0944"/>
    <w:rsid w:val="00BB2843"/>
    <w:rsid w:val="00BB29D3"/>
    <w:rsid w:val="00BB2D60"/>
    <w:rsid w:val="00BB345F"/>
    <w:rsid w:val="00BB3485"/>
    <w:rsid w:val="00BB4926"/>
    <w:rsid w:val="00BB52CB"/>
    <w:rsid w:val="00BC009B"/>
    <w:rsid w:val="00BC1A17"/>
    <w:rsid w:val="00BC1CA7"/>
    <w:rsid w:val="00BC1F53"/>
    <w:rsid w:val="00BC1F70"/>
    <w:rsid w:val="00BC215D"/>
    <w:rsid w:val="00BC2D94"/>
    <w:rsid w:val="00BC33D7"/>
    <w:rsid w:val="00BC3895"/>
    <w:rsid w:val="00BC488B"/>
    <w:rsid w:val="00BC48FA"/>
    <w:rsid w:val="00BC5568"/>
    <w:rsid w:val="00BC55C3"/>
    <w:rsid w:val="00BC5D24"/>
    <w:rsid w:val="00BC6660"/>
    <w:rsid w:val="00BC7F20"/>
    <w:rsid w:val="00BD1B1D"/>
    <w:rsid w:val="00BD1DC9"/>
    <w:rsid w:val="00BD351D"/>
    <w:rsid w:val="00BD4475"/>
    <w:rsid w:val="00BD4513"/>
    <w:rsid w:val="00BD4AC0"/>
    <w:rsid w:val="00BD59C2"/>
    <w:rsid w:val="00BD615A"/>
    <w:rsid w:val="00BE0122"/>
    <w:rsid w:val="00BE01EA"/>
    <w:rsid w:val="00BE1115"/>
    <w:rsid w:val="00BE1C64"/>
    <w:rsid w:val="00BE210E"/>
    <w:rsid w:val="00BE2330"/>
    <w:rsid w:val="00BE27DE"/>
    <w:rsid w:val="00BE2C77"/>
    <w:rsid w:val="00BE3B03"/>
    <w:rsid w:val="00BE56EC"/>
    <w:rsid w:val="00BE58A0"/>
    <w:rsid w:val="00BE5A63"/>
    <w:rsid w:val="00BE75CA"/>
    <w:rsid w:val="00BE79B3"/>
    <w:rsid w:val="00BE7CCA"/>
    <w:rsid w:val="00BF012F"/>
    <w:rsid w:val="00BF07D0"/>
    <w:rsid w:val="00BF0B6A"/>
    <w:rsid w:val="00BF1220"/>
    <w:rsid w:val="00BF2963"/>
    <w:rsid w:val="00BF3DCF"/>
    <w:rsid w:val="00BF4271"/>
    <w:rsid w:val="00BF4BFA"/>
    <w:rsid w:val="00BF52D2"/>
    <w:rsid w:val="00BF5914"/>
    <w:rsid w:val="00BF5CA1"/>
    <w:rsid w:val="00BF5D42"/>
    <w:rsid w:val="00BF6562"/>
    <w:rsid w:val="00BF69D3"/>
    <w:rsid w:val="00BF6C67"/>
    <w:rsid w:val="00BF7198"/>
    <w:rsid w:val="00BF7D68"/>
    <w:rsid w:val="00BF7F5F"/>
    <w:rsid w:val="00C00475"/>
    <w:rsid w:val="00C004E8"/>
    <w:rsid w:val="00C010A9"/>
    <w:rsid w:val="00C025DE"/>
    <w:rsid w:val="00C02C10"/>
    <w:rsid w:val="00C02ED9"/>
    <w:rsid w:val="00C0481F"/>
    <w:rsid w:val="00C04921"/>
    <w:rsid w:val="00C04A71"/>
    <w:rsid w:val="00C052B3"/>
    <w:rsid w:val="00C0544A"/>
    <w:rsid w:val="00C05514"/>
    <w:rsid w:val="00C0585E"/>
    <w:rsid w:val="00C05918"/>
    <w:rsid w:val="00C0673A"/>
    <w:rsid w:val="00C06A2D"/>
    <w:rsid w:val="00C06DC8"/>
    <w:rsid w:val="00C07963"/>
    <w:rsid w:val="00C07CB3"/>
    <w:rsid w:val="00C11183"/>
    <w:rsid w:val="00C126C3"/>
    <w:rsid w:val="00C1341E"/>
    <w:rsid w:val="00C14C06"/>
    <w:rsid w:val="00C15AEC"/>
    <w:rsid w:val="00C16031"/>
    <w:rsid w:val="00C172B9"/>
    <w:rsid w:val="00C1780D"/>
    <w:rsid w:val="00C206AD"/>
    <w:rsid w:val="00C20CA3"/>
    <w:rsid w:val="00C212F0"/>
    <w:rsid w:val="00C2158F"/>
    <w:rsid w:val="00C21901"/>
    <w:rsid w:val="00C22AF9"/>
    <w:rsid w:val="00C22F21"/>
    <w:rsid w:val="00C238B1"/>
    <w:rsid w:val="00C23E21"/>
    <w:rsid w:val="00C24185"/>
    <w:rsid w:val="00C24191"/>
    <w:rsid w:val="00C2434B"/>
    <w:rsid w:val="00C2467F"/>
    <w:rsid w:val="00C247EE"/>
    <w:rsid w:val="00C24970"/>
    <w:rsid w:val="00C24C3B"/>
    <w:rsid w:val="00C25659"/>
    <w:rsid w:val="00C267A0"/>
    <w:rsid w:val="00C267F0"/>
    <w:rsid w:val="00C276E1"/>
    <w:rsid w:val="00C30307"/>
    <w:rsid w:val="00C30F1C"/>
    <w:rsid w:val="00C31126"/>
    <w:rsid w:val="00C31CBC"/>
    <w:rsid w:val="00C322B6"/>
    <w:rsid w:val="00C32D5C"/>
    <w:rsid w:val="00C348CF"/>
    <w:rsid w:val="00C3524E"/>
    <w:rsid w:val="00C35862"/>
    <w:rsid w:val="00C35ABD"/>
    <w:rsid w:val="00C35B87"/>
    <w:rsid w:val="00C3633B"/>
    <w:rsid w:val="00C363A2"/>
    <w:rsid w:val="00C36803"/>
    <w:rsid w:val="00C36913"/>
    <w:rsid w:val="00C36F20"/>
    <w:rsid w:val="00C3730D"/>
    <w:rsid w:val="00C37581"/>
    <w:rsid w:val="00C37A83"/>
    <w:rsid w:val="00C37BAB"/>
    <w:rsid w:val="00C37F6E"/>
    <w:rsid w:val="00C407BF"/>
    <w:rsid w:val="00C40834"/>
    <w:rsid w:val="00C40C81"/>
    <w:rsid w:val="00C4221B"/>
    <w:rsid w:val="00C4282F"/>
    <w:rsid w:val="00C430F3"/>
    <w:rsid w:val="00C43C53"/>
    <w:rsid w:val="00C44254"/>
    <w:rsid w:val="00C459DE"/>
    <w:rsid w:val="00C45C2F"/>
    <w:rsid w:val="00C462AA"/>
    <w:rsid w:val="00C465A9"/>
    <w:rsid w:val="00C50F43"/>
    <w:rsid w:val="00C519CF"/>
    <w:rsid w:val="00C51C58"/>
    <w:rsid w:val="00C521E0"/>
    <w:rsid w:val="00C5240D"/>
    <w:rsid w:val="00C524F6"/>
    <w:rsid w:val="00C52912"/>
    <w:rsid w:val="00C5352D"/>
    <w:rsid w:val="00C5364C"/>
    <w:rsid w:val="00C53B5D"/>
    <w:rsid w:val="00C53BCE"/>
    <w:rsid w:val="00C53C60"/>
    <w:rsid w:val="00C54253"/>
    <w:rsid w:val="00C54545"/>
    <w:rsid w:val="00C54908"/>
    <w:rsid w:val="00C55029"/>
    <w:rsid w:val="00C56CBF"/>
    <w:rsid w:val="00C57CC1"/>
    <w:rsid w:val="00C5B493"/>
    <w:rsid w:val="00C60625"/>
    <w:rsid w:val="00C609E7"/>
    <w:rsid w:val="00C61752"/>
    <w:rsid w:val="00C61A81"/>
    <w:rsid w:val="00C61DC4"/>
    <w:rsid w:val="00C61DEB"/>
    <w:rsid w:val="00C62412"/>
    <w:rsid w:val="00C62952"/>
    <w:rsid w:val="00C630D3"/>
    <w:rsid w:val="00C63705"/>
    <w:rsid w:val="00C637D6"/>
    <w:rsid w:val="00C63C97"/>
    <w:rsid w:val="00C63E07"/>
    <w:rsid w:val="00C64089"/>
    <w:rsid w:val="00C6426A"/>
    <w:rsid w:val="00C6538D"/>
    <w:rsid w:val="00C65A16"/>
    <w:rsid w:val="00C66572"/>
    <w:rsid w:val="00C66696"/>
    <w:rsid w:val="00C66762"/>
    <w:rsid w:val="00C66977"/>
    <w:rsid w:val="00C675E8"/>
    <w:rsid w:val="00C67605"/>
    <w:rsid w:val="00C6790F"/>
    <w:rsid w:val="00C70285"/>
    <w:rsid w:val="00C70647"/>
    <w:rsid w:val="00C711C1"/>
    <w:rsid w:val="00C7177E"/>
    <w:rsid w:val="00C71A7D"/>
    <w:rsid w:val="00C7236B"/>
    <w:rsid w:val="00C73248"/>
    <w:rsid w:val="00C7327A"/>
    <w:rsid w:val="00C736D7"/>
    <w:rsid w:val="00C73C09"/>
    <w:rsid w:val="00C73D8A"/>
    <w:rsid w:val="00C73EF1"/>
    <w:rsid w:val="00C73F3C"/>
    <w:rsid w:val="00C742BC"/>
    <w:rsid w:val="00C74A88"/>
    <w:rsid w:val="00C74C2E"/>
    <w:rsid w:val="00C75038"/>
    <w:rsid w:val="00C764B4"/>
    <w:rsid w:val="00C77048"/>
    <w:rsid w:val="00C77086"/>
    <w:rsid w:val="00C7762A"/>
    <w:rsid w:val="00C77690"/>
    <w:rsid w:val="00C776F7"/>
    <w:rsid w:val="00C777FD"/>
    <w:rsid w:val="00C803B3"/>
    <w:rsid w:val="00C80EA0"/>
    <w:rsid w:val="00C80F0D"/>
    <w:rsid w:val="00C8163E"/>
    <w:rsid w:val="00C8169F"/>
    <w:rsid w:val="00C8194D"/>
    <w:rsid w:val="00C82616"/>
    <w:rsid w:val="00C829ED"/>
    <w:rsid w:val="00C82A8A"/>
    <w:rsid w:val="00C82F0D"/>
    <w:rsid w:val="00C83014"/>
    <w:rsid w:val="00C8354B"/>
    <w:rsid w:val="00C835AA"/>
    <w:rsid w:val="00C83C1F"/>
    <w:rsid w:val="00C83EF1"/>
    <w:rsid w:val="00C8420A"/>
    <w:rsid w:val="00C8455A"/>
    <w:rsid w:val="00C84855"/>
    <w:rsid w:val="00C87D9A"/>
    <w:rsid w:val="00C900A6"/>
    <w:rsid w:val="00C903EB"/>
    <w:rsid w:val="00C911E3"/>
    <w:rsid w:val="00C9166A"/>
    <w:rsid w:val="00C922AB"/>
    <w:rsid w:val="00C9266B"/>
    <w:rsid w:val="00C93A8A"/>
    <w:rsid w:val="00C945BD"/>
    <w:rsid w:val="00C948AE"/>
    <w:rsid w:val="00C94A30"/>
    <w:rsid w:val="00C94B7C"/>
    <w:rsid w:val="00C94C20"/>
    <w:rsid w:val="00C94C91"/>
    <w:rsid w:val="00C96506"/>
    <w:rsid w:val="00CA02ED"/>
    <w:rsid w:val="00CA044C"/>
    <w:rsid w:val="00CA075D"/>
    <w:rsid w:val="00CA0AFA"/>
    <w:rsid w:val="00CA0B2D"/>
    <w:rsid w:val="00CA1A7E"/>
    <w:rsid w:val="00CA265C"/>
    <w:rsid w:val="00CA2CDA"/>
    <w:rsid w:val="00CA2CFD"/>
    <w:rsid w:val="00CA2E7E"/>
    <w:rsid w:val="00CA3336"/>
    <w:rsid w:val="00CA40D5"/>
    <w:rsid w:val="00CA428C"/>
    <w:rsid w:val="00CA443B"/>
    <w:rsid w:val="00CA4895"/>
    <w:rsid w:val="00CA4F79"/>
    <w:rsid w:val="00CA55A0"/>
    <w:rsid w:val="00CA6490"/>
    <w:rsid w:val="00CA681A"/>
    <w:rsid w:val="00CA6A0E"/>
    <w:rsid w:val="00CA6B6D"/>
    <w:rsid w:val="00CA7C3A"/>
    <w:rsid w:val="00CB0384"/>
    <w:rsid w:val="00CB0406"/>
    <w:rsid w:val="00CB1568"/>
    <w:rsid w:val="00CB1731"/>
    <w:rsid w:val="00CB18B9"/>
    <w:rsid w:val="00CB1D7C"/>
    <w:rsid w:val="00CB2023"/>
    <w:rsid w:val="00CB2C4C"/>
    <w:rsid w:val="00CB367E"/>
    <w:rsid w:val="00CB39EC"/>
    <w:rsid w:val="00CB3F76"/>
    <w:rsid w:val="00CB3FE8"/>
    <w:rsid w:val="00CB438F"/>
    <w:rsid w:val="00CB4898"/>
    <w:rsid w:val="00CB51AD"/>
    <w:rsid w:val="00CB57D8"/>
    <w:rsid w:val="00CB60E2"/>
    <w:rsid w:val="00CB6D7E"/>
    <w:rsid w:val="00CB708C"/>
    <w:rsid w:val="00CB7BAE"/>
    <w:rsid w:val="00CC0075"/>
    <w:rsid w:val="00CC08A1"/>
    <w:rsid w:val="00CC1770"/>
    <w:rsid w:val="00CC190D"/>
    <w:rsid w:val="00CC1AD6"/>
    <w:rsid w:val="00CC1EA9"/>
    <w:rsid w:val="00CC20B4"/>
    <w:rsid w:val="00CC2257"/>
    <w:rsid w:val="00CC2336"/>
    <w:rsid w:val="00CC35DA"/>
    <w:rsid w:val="00CC38DA"/>
    <w:rsid w:val="00CC4088"/>
    <w:rsid w:val="00CC4196"/>
    <w:rsid w:val="00CC48E8"/>
    <w:rsid w:val="00CC523B"/>
    <w:rsid w:val="00CC5291"/>
    <w:rsid w:val="00CC52C1"/>
    <w:rsid w:val="00CC55B0"/>
    <w:rsid w:val="00CC56C2"/>
    <w:rsid w:val="00CC5D13"/>
    <w:rsid w:val="00CC616C"/>
    <w:rsid w:val="00CC6E54"/>
    <w:rsid w:val="00CD0515"/>
    <w:rsid w:val="00CD0F29"/>
    <w:rsid w:val="00CD1423"/>
    <w:rsid w:val="00CD16CB"/>
    <w:rsid w:val="00CD21AB"/>
    <w:rsid w:val="00CD25AE"/>
    <w:rsid w:val="00CD2F6A"/>
    <w:rsid w:val="00CD31D5"/>
    <w:rsid w:val="00CD3997"/>
    <w:rsid w:val="00CD4938"/>
    <w:rsid w:val="00CD4B51"/>
    <w:rsid w:val="00CD6DD9"/>
    <w:rsid w:val="00CD6FF7"/>
    <w:rsid w:val="00CE00D8"/>
    <w:rsid w:val="00CE0769"/>
    <w:rsid w:val="00CE295A"/>
    <w:rsid w:val="00CE2BCB"/>
    <w:rsid w:val="00CE31F8"/>
    <w:rsid w:val="00CE37CF"/>
    <w:rsid w:val="00CE390F"/>
    <w:rsid w:val="00CE3DC0"/>
    <w:rsid w:val="00CE4F57"/>
    <w:rsid w:val="00CE5F88"/>
    <w:rsid w:val="00CE6127"/>
    <w:rsid w:val="00CE6AB6"/>
    <w:rsid w:val="00CE7CDC"/>
    <w:rsid w:val="00CF0074"/>
    <w:rsid w:val="00CF096D"/>
    <w:rsid w:val="00CF0993"/>
    <w:rsid w:val="00CF0E8D"/>
    <w:rsid w:val="00CF0EE3"/>
    <w:rsid w:val="00CF121E"/>
    <w:rsid w:val="00CF20F9"/>
    <w:rsid w:val="00CF2207"/>
    <w:rsid w:val="00CF2DC1"/>
    <w:rsid w:val="00CF2E9C"/>
    <w:rsid w:val="00CF33A2"/>
    <w:rsid w:val="00CF3593"/>
    <w:rsid w:val="00CF366E"/>
    <w:rsid w:val="00CF3AB6"/>
    <w:rsid w:val="00CF3B65"/>
    <w:rsid w:val="00CF3BFA"/>
    <w:rsid w:val="00CF3D35"/>
    <w:rsid w:val="00CF501B"/>
    <w:rsid w:val="00CF531E"/>
    <w:rsid w:val="00CF5A39"/>
    <w:rsid w:val="00CF66A7"/>
    <w:rsid w:val="00CF68C6"/>
    <w:rsid w:val="00CF6A07"/>
    <w:rsid w:val="00CF6BF8"/>
    <w:rsid w:val="00CF7239"/>
    <w:rsid w:val="00CF72D6"/>
    <w:rsid w:val="00CF7487"/>
    <w:rsid w:val="00CF7B44"/>
    <w:rsid w:val="00CF7DC1"/>
    <w:rsid w:val="00CF8171"/>
    <w:rsid w:val="00D000CF"/>
    <w:rsid w:val="00D006FF"/>
    <w:rsid w:val="00D00A70"/>
    <w:rsid w:val="00D00E5B"/>
    <w:rsid w:val="00D01111"/>
    <w:rsid w:val="00D019D7"/>
    <w:rsid w:val="00D01A13"/>
    <w:rsid w:val="00D02885"/>
    <w:rsid w:val="00D02C1C"/>
    <w:rsid w:val="00D03647"/>
    <w:rsid w:val="00D04A44"/>
    <w:rsid w:val="00D04F8B"/>
    <w:rsid w:val="00D05081"/>
    <w:rsid w:val="00D056DA"/>
    <w:rsid w:val="00D0602B"/>
    <w:rsid w:val="00D068AC"/>
    <w:rsid w:val="00D06FF1"/>
    <w:rsid w:val="00D0760B"/>
    <w:rsid w:val="00D0765D"/>
    <w:rsid w:val="00D108AF"/>
    <w:rsid w:val="00D10FAC"/>
    <w:rsid w:val="00D10FE8"/>
    <w:rsid w:val="00D114DE"/>
    <w:rsid w:val="00D12246"/>
    <w:rsid w:val="00D1244E"/>
    <w:rsid w:val="00D127BB"/>
    <w:rsid w:val="00D12BCC"/>
    <w:rsid w:val="00D12FA4"/>
    <w:rsid w:val="00D13F26"/>
    <w:rsid w:val="00D13F9C"/>
    <w:rsid w:val="00D14280"/>
    <w:rsid w:val="00D143E4"/>
    <w:rsid w:val="00D14DBA"/>
    <w:rsid w:val="00D14DE9"/>
    <w:rsid w:val="00D152B2"/>
    <w:rsid w:val="00D156C1"/>
    <w:rsid w:val="00D15768"/>
    <w:rsid w:val="00D16235"/>
    <w:rsid w:val="00D173E5"/>
    <w:rsid w:val="00D17809"/>
    <w:rsid w:val="00D17C40"/>
    <w:rsid w:val="00D17C4E"/>
    <w:rsid w:val="00D201D1"/>
    <w:rsid w:val="00D2044A"/>
    <w:rsid w:val="00D20DCD"/>
    <w:rsid w:val="00D20F4F"/>
    <w:rsid w:val="00D2123C"/>
    <w:rsid w:val="00D21403"/>
    <w:rsid w:val="00D218A7"/>
    <w:rsid w:val="00D218AF"/>
    <w:rsid w:val="00D21B6C"/>
    <w:rsid w:val="00D22BAB"/>
    <w:rsid w:val="00D22FAA"/>
    <w:rsid w:val="00D23228"/>
    <w:rsid w:val="00D23C93"/>
    <w:rsid w:val="00D26385"/>
    <w:rsid w:val="00D26646"/>
    <w:rsid w:val="00D26796"/>
    <w:rsid w:val="00D26B0E"/>
    <w:rsid w:val="00D271B7"/>
    <w:rsid w:val="00D2763A"/>
    <w:rsid w:val="00D27C32"/>
    <w:rsid w:val="00D300AD"/>
    <w:rsid w:val="00D30459"/>
    <w:rsid w:val="00D3190F"/>
    <w:rsid w:val="00D32164"/>
    <w:rsid w:val="00D325AD"/>
    <w:rsid w:val="00D33C71"/>
    <w:rsid w:val="00D33F53"/>
    <w:rsid w:val="00D33F5C"/>
    <w:rsid w:val="00D3488E"/>
    <w:rsid w:val="00D34E58"/>
    <w:rsid w:val="00D36363"/>
    <w:rsid w:val="00D366C3"/>
    <w:rsid w:val="00D3756D"/>
    <w:rsid w:val="00D4084E"/>
    <w:rsid w:val="00D408B2"/>
    <w:rsid w:val="00D42241"/>
    <w:rsid w:val="00D42B64"/>
    <w:rsid w:val="00D42DB7"/>
    <w:rsid w:val="00D43300"/>
    <w:rsid w:val="00D4359C"/>
    <w:rsid w:val="00D445DB"/>
    <w:rsid w:val="00D463D0"/>
    <w:rsid w:val="00D46537"/>
    <w:rsid w:val="00D46B22"/>
    <w:rsid w:val="00D4741B"/>
    <w:rsid w:val="00D50078"/>
    <w:rsid w:val="00D505E8"/>
    <w:rsid w:val="00D507C8"/>
    <w:rsid w:val="00D50C50"/>
    <w:rsid w:val="00D50E82"/>
    <w:rsid w:val="00D51235"/>
    <w:rsid w:val="00D521E2"/>
    <w:rsid w:val="00D52A71"/>
    <w:rsid w:val="00D52A88"/>
    <w:rsid w:val="00D52F70"/>
    <w:rsid w:val="00D5333F"/>
    <w:rsid w:val="00D538A0"/>
    <w:rsid w:val="00D53BA2"/>
    <w:rsid w:val="00D54CD3"/>
    <w:rsid w:val="00D54EA6"/>
    <w:rsid w:val="00D5603A"/>
    <w:rsid w:val="00D568FE"/>
    <w:rsid w:val="00D56CEE"/>
    <w:rsid w:val="00D56FEF"/>
    <w:rsid w:val="00D57126"/>
    <w:rsid w:val="00D57A60"/>
    <w:rsid w:val="00D60371"/>
    <w:rsid w:val="00D61185"/>
    <w:rsid w:val="00D620CF"/>
    <w:rsid w:val="00D625AF"/>
    <w:rsid w:val="00D62EE3"/>
    <w:rsid w:val="00D63F2E"/>
    <w:rsid w:val="00D641AA"/>
    <w:rsid w:val="00D648E0"/>
    <w:rsid w:val="00D66501"/>
    <w:rsid w:val="00D667C0"/>
    <w:rsid w:val="00D6714E"/>
    <w:rsid w:val="00D67257"/>
    <w:rsid w:val="00D6734E"/>
    <w:rsid w:val="00D678D3"/>
    <w:rsid w:val="00D67BB6"/>
    <w:rsid w:val="00D67DDA"/>
    <w:rsid w:val="00D70729"/>
    <w:rsid w:val="00D716A8"/>
    <w:rsid w:val="00D71BA0"/>
    <w:rsid w:val="00D736E5"/>
    <w:rsid w:val="00D73FA1"/>
    <w:rsid w:val="00D74A8A"/>
    <w:rsid w:val="00D74EBB"/>
    <w:rsid w:val="00D75194"/>
    <w:rsid w:val="00D751FC"/>
    <w:rsid w:val="00D7527C"/>
    <w:rsid w:val="00D762F9"/>
    <w:rsid w:val="00D7640B"/>
    <w:rsid w:val="00D77AF4"/>
    <w:rsid w:val="00D77CEA"/>
    <w:rsid w:val="00D80011"/>
    <w:rsid w:val="00D80D67"/>
    <w:rsid w:val="00D80D93"/>
    <w:rsid w:val="00D813A5"/>
    <w:rsid w:val="00D81BCA"/>
    <w:rsid w:val="00D82022"/>
    <w:rsid w:val="00D82716"/>
    <w:rsid w:val="00D82A53"/>
    <w:rsid w:val="00D85364"/>
    <w:rsid w:val="00D857CF"/>
    <w:rsid w:val="00D861E2"/>
    <w:rsid w:val="00D86296"/>
    <w:rsid w:val="00D86B81"/>
    <w:rsid w:val="00D86E30"/>
    <w:rsid w:val="00D876E8"/>
    <w:rsid w:val="00D8778B"/>
    <w:rsid w:val="00D904DD"/>
    <w:rsid w:val="00D907DF"/>
    <w:rsid w:val="00D91402"/>
    <w:rsid w:val="00D928D6"/>
    <w:rsid w:val="00D9299B"/>
    <w:rsid w:val="00D92C2D"/>
    <w:rsid w:val="00D9348F"/>
    <w:rsid w:val="00D93813"/>
    <w:rsid w:val="00D93AB6"/>
    <w:rsid w:val="00D93D07"/>
    <w:rsid w:val="00D94EB3"/>
    <w:rsid w:val="00D95B84"/>
    <w:rsid w:val="00D966F5"/>
    <w:rsid w:val="00D9739C"/>
    <w:rsid w:val="00D978E4"/>
    <w:rsid w:val="00D97A76"/>
    <w:rsid w:val="00D97C6B"/>
    <w:rsid w:val="00DA0078"/>
    <w:rsid w:val="00DA0234"/>
    <w:rsid w:val="00DA0FEE"/>
    <w:rsid w:val="00DA1408"/>
    <w:rsid w:val="00DA19C7"/>
    <w:rsid w:val="00DA1D97"/>
    <w:rsid w:val="00DA20AE"/>
    <w:rsid w:val="00DA290E"/>
    <w:rsid w:val="00DA2AFD"/>
    <w:rsid w:val="00DA2BAE"/>
    <w:rsid w:val="00DA37B2"/>
    <w:rsid w:val="00DA38B5"/>
    <w:rsid w:val="00DA3A5E"/>
    <w:rsid w:val="00DA3DEB"/>
    <w:rsid w:val="00DA4E4C"/>
    <w:rsid w:val="00DA52AF"/>
    <w:rsid w:val="00DA54AD"/>
    <w:rsid w:val="00DA57A2"/>
    <w:rsid w:val="00DA5A7E"/>
    <w:rsid w:val="00DA5C8D"/>
    <w:rsid w:val="00DA6213"/>
    <w:rsid w:val="00DA652F"/>
    <w:rsid w:val="00DA71B8"/>
    <w:rsid w:val="00DA739B"/>
    <w:rsid w:val="00DA79BA"/>
    <w:rsid w:val="00DB07CF"/>
    <w:rsid w:val="00DB186B"/>
    <w:rsid w:val="00DB1902"/>
    <w:rsid w:val="00DB2978"/>
    <w:rsid w:val="00DB2C8A"/>
    <w:rsid w:val="00DB35C4"/>
    <w:rsid w:val="00DB3936"/>
    <w:rsid w:val="00DB3FAF"/>
    <w:rsid w:val="00DB5DEA"/>
    <w:rsid w:val="00DB6381"/>
    <w:rsid w:val="00DC07E7"/>
    <w:rsid w:val="00DC0AC4"/>
    <w:rsid w:val="00DC1CC8"/>
    <w:rsid w:val="00DC1E15"/>
    <w:rsid w:val="00DC1F0A"/>
    <w:rsid w:val="00DC2033"/>
    <w:rsid w:val="00DC25E5"/>
    <w:rsid w:val="00DC298D"/>
    <w:rsid w:val="00DC2DD9"/>
    <w:rsid w:val="00DC36D6"/>
    <w:rsid w:val="00DC390C"/>
    <w:rsid w:val="00DC3D1D"/>
    <w:rsid w:val="00DC454C"/>
    <w:rsid w:val="00DC679B"/>
    <w:rsid w:val="00DC6DE3"/>
    <w:rsid w:val="00DC758D"/>
    <w:rsid w:val="00DD0D07"/>
    <w:rsid w:val="00DD0D9E"/>
    <w:rsid w:val="00DD0F11"/>
    <w:rsid w:val="00DD136B"/>
    <w:rsid w:val="00DD15CF"/>
    <w:rsid w:val="00DD18D7"/>
    <w:rsid w:val="00DD1B8D"/>
    <w:rsid w:val="00DD35C6"/>
    <w:rsid w:val="00DD365E"/>
    <w:rsid w:val="00DD3CF8"/>
    <w:rsid w:val="00DD46F5"/>
    <w:rsid w:val="00DD5962"/>
    <w:rsid w:val="00DD59C0"/>
    <w:rsid w:val="00DD5E64"/>
    <w:rsid w:val="00DD7DB7"/>
    <w:rsid w:val="00DE0660"/>
    <w:rsid w:val="00DE0CEB"/>
    <w:rsid w:val="00DE2254"/>
    <w:rsid w:val="00DE3C37"/>
    <w:rsid w:val="00DE3FF8"/>
    <w:rsid w:val="00DE43C0"/>
    <w:rsid w:val="00DE5AD6"/>
    <w:rsid w:val="00DE6907"/>
    <w:rsid w:val="00DE703A"/>
    <w:rsid w:val="00DE7252"/>
    <w:rsid w:val="00DE7E14"/>
    <w:rsid w:val="00DF0C91"/>
    <w:rsid w:val="00DF1077"/>
    <w:rsid w:val="00DF15DE"/>
    <w:rsid w:val="00DF1BDC"/>
    <w:rsid w:val="00DF24E5"/>
    <w:rsid w:val="00DF29ED"/>
    <w:rsid w:val="00DF2E0D"/>
    <w:rsid w:val="00DF2E18"/>
    <w:rsid w:val="00DF2ECC"/>
    <w:rsid w:val="00DF39D0"/>
    <w:rsid w:val="00DF4181"/>
    <w:rsid w:val="00DF4387"/>
    <w:rsid w:val="00DF5AE9"/>
    <w:rsid w:val="00DF70F9"/>
    <w:rsid w:val="00DF71B5"/>
    <w:rsid w:val="00DF7D50"/>
    <w:rsid w:val="00E00905"/>
    <w:rsid w:val="00E01452"/>
    <w:rsid w:val="00E017F2"/>
    <w:rsid w:val="00E01D43"/>
    <w:rsid w:val="00E01EF8"/>
    <w:rsid w:val="00E02D97"/>
    <w:rsid w:val="00E03337"/>
    <w:rsid w:val="00E03523"/>
    <w:rsid w:val="00E037FB"/>
    <w:rsid w:val="00E03A79"/>
    <w:rsid w:val="00E03EC8"/>
    <w:rsid w:val="00E04080"/>
    <w:rsid w:val="00E04384"/>
    <w:rsid w:val="00E043FB"/>
    <w:rsid w:val="00E04EA1"/>
    <w:rsid w:val="00E054FE"/>
    <w:rsid w:val="00E05C55"/>
    <w:rsid w:val="00E05D6D"/>
    <w:rsid w:val="00E06698"/>
    <w:rsid w:val="00E066DA"/>
    <w:rsid w:val="00E06C3F"/>
    <w:rsid w:val="00E06F6B"/>
    <w:rsid w:val="00E07EBF"/>
    <w:rsid w:val="00E10B96"/>
    <w:rsid w:val="00E114F6"/>
    <w:rsid w:val="00E11A4F"/>
    <w:rsid w:val="00E13712"/>
    <w:rsid w:val="00E1422F"/>
    <w:rsid w:val="00E143D3"/>
    <w:rsid w:val="00E14977"/>
    <w:rsid w:val="00E15277"/>
    <w:rsid w:val="00E16264"/>
    <w:rsid w:val="00E163FC"/>
    <w:rsid w:val="00E16A6F"/>
    <w:rsid w:val="00E1732C"/>
    <w:rsid w:val="00E17512"/>
    <w:rsid w:val="00E175D7"/>
    <w:rsid w:val="00E1783A"/>
    <w:rsid w:val="00E17960"/>
    <w:rsid w:val="00E202AA"/>
    <w:rsid w:val="00E2049A"/>
    <w:rsid w:val="00E20DFD"/>
    <w:rsid w:val="00E216F2"/>
    <w:rsid w:val="00E21C9D"/>
    <w:rsid w:val="00E21DD9"/>
    <w:rsid w:val="00E2288F"/>
    <w:rsid w:val="00E23028"/>
    <w:rsid w:val="00E236C4"/>
    <w:rsid w:val="00E23F7A"/>
    <w:rsid w:val="00E2442E"/>
    <w:rsid w:val="00E248BB"/>
    <w:rsid w:val="00E248DE"/>
    <w:rsid w:val="00E25B51"/>
    <w:rsid w:val="00E25DE6"/>
    <w:rsid w:val="00E25EF7"/>
    <w:rsid w:val="00E2699C"/>
    <w:rsid w:val="00E27118"/>
    <w:rsid w:val="00E2743B"/>
    <w:rsid w:val="00E275E4"/>
    <w:rsid w:val="00E27F95"/>
    <w:rsid w:val="00E27FC8"/>
    <w:rsid w:val="00E3045C"/>
    <w:rsid w:val="00E30A02"/>
    <w:rsid w:val="00E30A73"/>
    <w:rsid w:val="00E31194"/>
    <w:rsid w:val="00E31215"/>
    <w:rsid w:val="00E31C14"/>
    <w:rsid w:val="00E32038"/>
    <w:rsid w:val="00E3337A"/>
    <w:rsid w:val="00E335EA"/>
    <w:rsid w:val="00E33919"/>
    <w:rsid w:val="00E33AAB"/>
    <w:rsid w:val="00E33B6F"/>
    <w:rsid w:val="00E4069B"/>
    <w:rsid w:val="00E414C4"/>
    <w:rsid w:val="00E4169D"/>
    <w:rsid w:val="00E42C05"/>
    <w:rsid w:val="00E43786"/>
    <w:rsid w:val="00E43FC4"/>
    <w:rsid w:val="00E44281"/>
    <w:rsid w:val="00E446F4"/>
    <w:rsid w:val="00E449AC"/>
    <w:rsid w:val="00E46275"/>
    <w:rsid w:val="00E46D30"/>
    <w:rsid w:val="00E470E7"/>
    <w:rsid w:val="00E47943"/>
    <w:rsid w:val="00E50D64"/>
    <w:rsid w:val="00E51003"/>
    <w:rsid w:val="00E517FD"/>
    <w:rsid w:val="00E51ADB"/>
    <w:rsid w:val="00E52310"/>
    <w:rsid w:val="00E52411"/>
    <w:rsid w:val="00E52D5D"/>
    <w:rsid w:val="00E53347"/>
    <w:rsid w:val="00E53361"/>
    <w:rsid w:val="00E53A5D"/>
    <w:rsid w:val="00E53A8C"/>
    <w:rsid w:val="00E549BF"/>
    <w:rsid w:val="00E555C1"/>
    <w:rsid w:val="00E557C2"/>
    <w:rsid w:val="00E564AA"/>
    <w:rsid w:val="00E56E15"/>
    <w:rsid w:val="00E56FD8"/>
    <w:rsid w:val="00E603D3"/>
    <w:rsid w:val="00E60AD6"/>
    <w:rsid w:val="00E61785"/>
    <w:rsid w:val="00E619E6"/>
    <w:rsid w:val="00E62468"/>
    <w:rsid w:val="00E62E20"/>
    <w:rsid w:val="00E63300"/>
    <w:rsid w:val="00E63335"/>
    <w:rsid w:val="00E63DB8"/>
    <w:rsid w:val="00E64D3E"/>
    <w:rsid w:val="00E64FBC"/>
    <w:rsid w:val="00E65C1D"/>
    <w:rsid w:val="00E6756F"/>
    <w:rsid w:val="00E67D70"/>
    <w:rsid w:val="00E706E1"/>
    <w:rsid w:val="00E7134D"/>
    <w:rsid w:val="00E71D5C"/>
    <w:rsid w:val="00E7233C"/>
    <w:rsid w:val="00E72CEB"/>
    <w:rsid w:val="00E73011"/>
    <w:rsid w:val="00E739C9"/>
    <w:rsid w:val="00E7470A"/>
    <w:rsid w:val="00E74B1A"/>
    <w:rsid w:val="00E74C38"/>
    <w:rsid w:val="00E75A51"/>
    <w:rsid w:val="00E75A8B"/>
    <w:rsid w:val="00E75BC9"/>
    <w:rsid w:val="00E76017"/>
    <w:rsid w:val="00E768A7"/>
    <w:rsid w:val="00E77BD7"/>
    <w:rsid w:val="00E77C6A"/>
    <w:rsid w:val="00E77D82"/>
    <w:rsid w:val="00E77DC1"/>
    <w:rsid w:val="00E80529"/>
    <w:rsid w:val="00E80D31"/>
    <w:rsid w:val="00E8115A"/>
    <w:rsid w:val="00E82497"/>
    <w:rsid w:val="00E826E4"/>
    <w:rsid w:val="00E83140"/>
    <w:rsid w:val="00E8395F"/>
    <w:rsid w:val="00E83B7F"/>
    <w:rsid w:val="00E83D4C"/>
    <w:rsid w:val="00E845F0"/>
    <w:rsid w:val="00E84B9C"/>
    <w:rsid w:val="00E84CE1"/>
    <w:rsid w:val="00E857C5"/>
    <w:rsid w:val="00E86729"/>
    <w:rsid w:val="00E8762D"/>
    <w:rsid w:val="00E87BF2"/>
    <w:rsid w:val="00E87DCC"/>
    <w:rsid w:val="00E909E0"/>
    <w:rsid w:val="00E91816"/>
    <w:rsid w:val="00E921D5"/>
    <w:rsid w:val="00E9239D"/>
    <w:rsid w:val="00E92925"/>
    <w:rsid w:val="00E93815"/>
    <w:rsid w:val="00E948E5"/>
    <w:rsid w:val="00E95663"/>
    <w:rsid w:val="00E9598B"/>
    <w:rsid w:val="00E96817"/>
    <w:rsid w:val="00E974D6"/>
    <w:rsid w:val="00E97880"/>
    <w:rsid w:val="00E97940"/>
    <w:rsid w:val="00E97C88"/>
    <w:rsid w:val="00EA05DB"/>
    <w:rsid w:val="00EA0CF3"/>
    <w:rsid w:val="00EA0FB8"/>
    <w:rsid w:val="00EA1C6F"/>
    <w:rsid w:val="00EA22E1"/>
    <w:rsid w:val="00EA2EF6"/>
    <w:rsid w:val="00EA422F"/>
    <w:rsid w:val="00EA490A"/>
    <w:rsid w:val="00EA4AE2"/>
    <w:rsid w:val="00EA4E60"/>
    <w:rsid w:val="00EA52C0"/>
    <w:rsid w:val="00EA54C0"/>
    <w:rsid w:val="00EA5B85"/>
    <w:rsid w:val="00EA6553"/>
    <w:rsid w:val="00EA71CC"/>
    <w:rsid w:val="00EA74D3"/>
    <w:rsid w:val="00EA7A0B"/>
    <w:rsid w:val="00EB03A1"/>
    <w:rsid w:val="00EB0A2F"/>
    <w:rsid w:val="00EB1683"/>
    <w:rsid w:val="00EB183D"/>
    <w:rsid w:val="00EB2197"/>
    <w:rsid w:val="00EB24F2"/>
    <w:rsid w:val="00EB2CDF"/>
    <w:rsid w:val="00EB373A"/>
    <w:rsid w:val="00EB3BBC"/>
    <w:rsid w:val="00EB40DD"/>
    <w:rsid w:val="00EB4789"/>
    <w:rsid w:val="00EB55DB"/>
    <w:rsid w:val="00EB5B83"/>
    <w:rsid w:val="00EB64CA"/>
    <w:rsid w:val="00EB6F46"/>
    <w:rsid w:val="00EB73C0"/>
    <w:rsid w:val="00EB7442"/>
    <w:rsid w:val="00EB746D"/>
    <w:rsid w:val="00EC0269"/>
    <w:rsid w:val="00EC049E"/>
    <w:rsid w:val="00EC09EC"/>
    <w:rsid w:val="00EC0AA1"/>
    <w:rsid w:val="00EC13C0"/>
    <w:rsid w:val="00EC24EF"/>
    <w:rsid w:val="00EC3DEC"/>
    <w:rsid w:val="00EC4997"/>
    <w:rsid w:val="00EC6D9F"/>
    <w:rsid w:val="00EC71CA"/>
    <w:rsid w:val="00ED01EE"/>
    <w:rsid w:val="00ED1D25"/>
    <w:rsid w:val="00ED1F10"/>
    <w:rsid w:val="00ED22D3"/>
    <w:rsid w:val="00ED2C0D"/>
    <w:rsid w:val="00ED371B"/>
    <w:rsid w:val="00ED3EC3"/>
    <w:rsid w:val="00ED42C7"/>
    <w:rsid w:val="00ED4315"/>
    <w:rsid w:val="00ED4B1A"/>
    <w:rsid w:val="00ED4C43"/>
    <w:rsid w:val="00ED4C4D"/>
    <w:rsid w:val="00ED4EA5"/>
    <w:rsid w:val="00ED5621"/>
    <w:rsid w:val="00ED68D5"/>
    <w:rsid w:val="00ED73C3"/>
    <w:rsid w:val="00EE04F8"/>
    <w:rsid w:val="00EE05DE"/>
    <w:rsid w:val="00EE13EC"/>
    <w:rsid w:val="00EE1E85"/>
    <w:rsid w:val="00EE362A"/>
    <w:rsid w:val="00EE53AB"/>
    <w:rsid w:val="00EE5578"/>
    <w:rsid w:val="00EE5836"/>
    <w:rsid w:val="00EE5A4A"/>
    <w:rsid w:val="00EE5AAE"/>
    <w:rsid w:val="00EE5D3B"/>
    <w:rsid w:val="00EE62D3"/>
    <w:rsid w:val="00EE63B7"/>
    <w:rsid w:val="00EE6593"/>
    <w:rsid w:val="00EE6721"/>
    <w:rsid w:val="00EE692E"/>
    <w:rsid w:val="00EE6FF5"/>
    <w:rsid w:val="00EE7360"/>
    <w:rsid w:val="00EF0393"/>
    <w:rsid w:val="00EF0E08"/>
    <w:rsid w:val="00EF1416"/>
    <w:rsid w:val="00EF17E2"/>
    <w:rsid w:val="00EF18A4"/>
    <w:rsid w:val="00EF1F9B"/>
    <w:rsid w:val="00EF2052"/>
    <w:rsid w:val="00EF2753"/>
    <w:rsid w:val="00EF2814"/>
    <w:rsid w:val="00EF2E47"/>
    <w:rsid w:val="00EF3105"/>
    <w:rsid w:val="00EF3645"/>
    <w:rsid w:val="00EF3C47"/>
    <w:rsid w:val="00EF3D44"/>
    <w:rsid w:val="00EF483E"/>
    <w:rsid w:val="00EF48C0"/>
    <w:rsid w:val="00EF48DC"/>
    <w:rsid w:val="00EF4D26"/>
    <w:rsid w:val="00EF4EBB"/>
    <w:rsid w:val="00EF5AD4"/>
    <w:rsid w:val="00EF5F06"/>
    <w:rsid w:val="00EF645F"/>
    <w:rsid w:val="00EF6722"/>
    <w:rsid w:val="00EF67ED"/>
    <w:rsid w:val="00EF6BA2"/>
    <w:rsid w:val="00EF7133"/>
    <w:rsid w:val="00EF7440"/>
    <w:rsid w:val="00EF7BB8"/>
    <w:rsid w:val="00F0085C"/>
    <w:rsid w:val="00F00898"/>
    <w:rsid w:val="00F016C8"/>
    <w:rsid w:val="00F02605"/>
    <w:rsid w:val="00F04023"/>
    <w:rsid w:val="00F04446"/>
    <w:rsid w:val="00F059DE"/>
    <w:rsid w:val="00F068F2"/>
    <w:rsid w:val="00F07719"/>
    <w:rsid w:val="00F078F8"/>
    <w:rsid w:val="00F10943"/>
    <w:rsid w:val="00F10F95"/>
    <w:rsid w:val="00F10FBD"/>
    <w:rsid w:val="00F11D57"/>
    <w:rsid w:val="00F11ED4"/>
    <w:rsid w:val="00F11ED6"/>
    <w:rsid w:val="00F126E1"/>
    <w:rsid w:val="00F12D83"/>
    <w:rsid w:val="00F13169"/>
    <w:rsid w:val="00F13464"/>
    <w:rsid w:val="00F13878"/>
    <w:rsid w:val="00F13B75"/>
    <w:rsid w:val="00F13C43"/>
    <w:rsid w:val="00F13DFB"/>
    <w:rsid w:val="00F13E95"/>
    <w:rsid w:val="00F14DA2"/>
    <w:rsid w:val="00F14DC9"/>
    <w:rsid w:val="00F1535A"/>
    <w:rsid w:val="00F16AF6"/>
    <w:rsid w:val="00F16F02"/>
    <w:rsid w:val="00F17280"/>
    <w:rsid w:val="00F173EF"/>
    <w:rsid w:val="00F17972"/>
    <w:rsid w:val="00F17FD7"/>
    <w:rsid w:val="00F2035B"/>
    <w:rsid w:val="00F204AA"/>
    <w:rsid w:val="00F20FD1"/>
    <w:rsid w:val="00F2106B"/>
    <w:rsid w:val="00F218E9"/>
    <w:rsid w:val="00F21FB3"/>
    <w:rsid w:val="00F22386"/>
    <w:rsid w:val="00F22BD2"/>
    <w:rsid w:val="00F23269"/>
    <w:rsid w:val="00F23621"/>
    <w:rsid w:val="00F236B8"/>
    <w:rsid w:val="00F241D7"/>
    <w:rsid w:val="00F246EE"/>
    <w:rsid w:val="00F252E1"/>
    <w:rsid w:val="00F25A02"/>
    <w:rsid w:val="00F25B9A"/>
    <w:rsid w:val="00F25BC8"/>
    <w:rsid w:val="00F2667B"/>
    <w:rsid w:val="00F26D87"/>
    <w:rsid w:val="00F26DC7"/>
    <w:rsid w:val="00F27282"/>
    <w:rsid w:val="00F275F5"/>
    <w:rsid w:val="00F27683"/>
    <w:rsid w:val="00F302BD"/>
    <w:rsid w:val="00F30645"/>
    <w:rsid w:val="00F30ADA"/>
    <w:rsid w:val="00F30DCE"/>
    <w:rsid w:val="00F31521"/>
    <w:rsid w:val="00F31F6E"/>
    <w:rsid w:val="00F326C9"/>
    <w:rsid w:val="00F3283E"/>
    <w:rsid w:val="00F3341D"/>
    <w:rsid w:val="00F33803"/>
    <w:rsid w:val="00F33B94"/>
    <w:rsid w:val="00F3523A"/>
    <w:rsid w:val="00F365F0"/>
    <w:rsid w:val="00F3665A"/>
    <w:rsid w:val="00F368F9"/>
    <w:rsid w:val="00F36F73"/>
    <w:rsid w:val="00F370A5"/>
    <w:rsid w:val="00F37EFC"/>
    <w:rsid w:val="00F40ACA"/>
    <w:rsid w:val="00F40C93"/>
    <w:rsid w:val="00F41035"/>
    <w:rsid w:val="00F4217F"/>
    <w:rsid w:val="00F4375A"/>
    <w:rsid w:val="00F439A9"/>
    <w:rsid w:val="00F43ECE"/>
    <w:rsid w:val="00F43F1F"/>
    <w:rsid w:val="00F43F4C"/>
    <w:rsid w:val="00F4527F"/>
    <w:rsid w:val="00F45392"/>
    <w:rsid w:val="00F45B81"/>
    <w:rsid w:val="00F45C37"/>
    <w:rsid w:val="00F464EA"/>
    <w:rsid w:val="00F46584"/>
    <w:rsid w:val="00F46FF9"/>
    <w:rsid w:val="00F47356"/>
    <w:rsid w:val="00F50487"/>
    <w:rsid w:val="00F507FB"/>
    <w:rsid w:val="00F5137C"/>
    <w:rsid w:val="00F51751"/>
    <w:rsid w:val="00F51C62"/>
    <w:rsid w:val="00F5205A"/>
    <w:rsid w:val="00F5259E"/>
    <w:rsid w:val="00F52805"/>
    <w:rsid w:val="00F52A27"/>
    <w:rsid w:val="00F52AB4"/>
    <w:rsid w:val="00F52AE6"/>
    <w:rsid w:val="00F52BD9"/>
    <w:rsid w:val="00F53713"/>
    <w:rsid w:val="00F5433E"/>
    <w:rsid w:val="00F54401"/>
    <w:rsid w:val="00F546A8"/>
    <w:rsid w:val="00F55044"/>
    <w:rsid w:val="00F55812"/>
    <w:rsid w:val="00F56329"/>
    <w:rsid w:val="00F56475"/>
    <w:rsid w:val="00F573A5"/>
    <w:rsid w:val="00F573BC"/>
    <w:rsid w:val="00F57A48"/>
    <w:rsid w:val="00F57C2D"/>
    <w:rsid w:val="00F57E35"/>
    <w:rsid w:val="00F60A59"/>
    <w:rsid w:val="00F60C39"/>
    <w:rsid w:val="00F60CCC"/>
    <w:rsid w:val="00F61043"/>
    <w:rsid w:val="00F618FD"/>
    <w:rsid w:val="00F631AB"/>
    <w:rsid w:val="00F636BA"/>
    <w:rsid w:val="00F64085"/>
    <w:rsid w:val="00F64C6B"/>
    <w:rsid w:val="00F65834"/>
    <w:rsid w:val="00F65C28"/>
    <w:rsid w:val="00F65DA2"/>
    <w:rsid w:val="00F66C4A"/>
    <w:rsid w:val="00F66F59"/>
    <w:rsid w:val="00F6729E"/>
    <w:rsid w:val="00F677CB"/>
    <w:rsid w:val="00F67F7B"/>
    <w:rsid w:val="00F70F78"/>
    <w:rsid w:val="00F71955"/>
    <w:rsid w:val="00F71D7C"/>
    <w:rsid w:val="00F72024"/>
    <w:rsid w:val="00F72050"/>
    <w:rsid w:val="00F720FD"/>
    <w:rsid w:val="00F72556"/>
    <w:rsid w:val="00F729FA"/>
    <w:rsid w:val="00F73329"/>
    <w:rsid w:val="00F733FC"/>
    <w:rsid w:val="00F73A3B"/>
    <w:rsid w:val="00F7461C"/>
    <w:rsid w:val="00F7470C"/>
    <w:rsid w:val="00F7475A"/>
    <w:rsid w:val="00F74D7C"/>
    <w:rsid w:val="00F74E98"/>
    <w:rsid w:val="00F755F4"/>
    <w:rsid w:val="00F760AD"/>
    <w:rsid w:val="00F76643"/>
    <w:rsid w:val="00F768B5"/>
    <w:rsid w:val="00F7721A"/>
    <w:rsid w:val="00F77DB3"/>
    <w:rsid w:val="00F81D77"/>
    <w:rsid w:val="00F81FC0"/>
    <w:rsid w:val="00F84A9E"/>
    <w:rsid w:val="00F84EFA"/>
    <w:rsid w:val="00F85912"/>
    <w:rsid w:val="00F85C13"/>
    <w:rsid w:val="00F85CD9"/>
    <w:rsid w:val="00F85FA4"/>
    <w:rsid w:val="00F866FB"/>
    <w:rsid w:val="00F8733F"/>
    <w:rsid w:val="00F87846"/>
    <w:rsid w:val="00F89A00"/>
    <w:rsid w:val="00F90140"/>
    <w:rsid w:val="00F909AE"/>
    <w:rsid w:val="00F910E3"/>
    <w:rsid w:val="00F91C4C"/>
    <w:rsid w:val="00F92AAD"/>
    <w:rsid w:val="00F92D6F"/>
    <w:rsid w:val="00F92E1C"/>
    <w:rsid w:val="00F93340"/>
    <w:rsid w:val="00F942E7"/>
    <w:rsid w:val="00F94595"/>
    <w:rsid w:val="00F94C47"/>
    <w:rsid w:val="00F94E68"/>
    <w:rsid w:val="00F94F97"/>
    <w:rsid w:val="00F95EE4"/>
    <w:rsid w:val="00F9791F"/>
    <w:rsid w:val="00F979D1"/>
    <w:rsid w:val="00F97DBC"/>
    <w:rsid w:val="00FA0048"/>
    <w:rsid w:val="00FA0687"/>
    <w:rsid w:val="00FA0A36"/>
    <w:rsid w:val="00FA0A9F"/>
    <w:rsid w:val="00FA0FFC"/>
    <w:rsid w:val="00FA2B17"/>
    <w:rsid w:val="00FA3264"/>
    <w:rsid w:val="00FA36CB"/>
    <w:rsid w:val="00FA5018"/>
    <w:rsid w:val="00FA54A0"/>
    <w:rsid w:val="00FA609F"/>
    <w:rsid w:val="00FB0084"/>
    <w:rsid w:val="00FB013B"/>
    <w:rsid w:val="00FB0592"/>
    <w:rsid w:val="00FB2DB1"/>
    <w:rsid w:val="00FB3411"/>
    <w:rsid w:val="00FB3787"/>
    <w:rsid w:val="00FB4282"/>
    <w:rsid w:val="00FB466E"/>
    <w:rsid w:val="00FB4BB8"/>
    <w:rsid w:val="00FB4DD0"/>
    <w:rsid w:val="00FB4F5C"/>
    <w:rsid w:val="00FB5A44"/>
    <w:rsid w:val="00FB5C0B"/>
    <w:rsid w:val="00FB62E8"/>
    <w:rsid w:val="00FB6999"/>
    <w:rsid w:val="00FB6BB6"/>
    <w:rsid w:val="00FC0D80"/>
    <w:rsid w:val="00FC10BD"/>
    <w:rsid w:val="00FC11A7"/>
    <w:rsid w:val="00FC12E9"/>
    <w:rsid w:val="00FC1522"/>
    <w:rsid w:val="00FC1533"/>
    <w:rsid w:val="00FC1ED1"/>
    <w:rsid w:val="00FC2342"/>
    <w:rsid w:val="00FC2598"/>
    <w:rsid w:val="00FC3D22"/>
    <w:rsid w:val="00FC3FF1"/>
    <w:rsid w:val="00FC4FCE"/>
    <w:rsid w:val="00FC5998"/>
    <w:rsid w:val="00FC629B"/>
    <w:rsid w:val="00FC62D9"/>
    <w:rsid w:val="00FC6D24"/>
    <w:rsid w:val="00FC6E37"/>
    <w:rsid w:val="00FC6E71"/>
    <w:rsid w:val="00FC6F56"/>
    <w:rsid w:val="00FD0006"/>
    <w:rsid w:val="00FD12DD"/>
    <w:rsid w:val="00FD14B6"/>
    <w:rsid w:val="00FD1ABD"/>
    <w:rsid w:val="00FD369D"/>
    <w:rsid w:val="00FD4555"/>
    <w:rsid w:val="00FD4BD9"/>
    <w:rsid w:val="00FD4F4F"/>
    <w:rsid w:val="00FD4FB3"/>
    <w:rsid w:val="00FD4FBC"/>
    <w:rsid w:val="00FD6C9E"/>
    <w:rsid w:val="00FD784A"/>
    <w:rsid w:val="00FD7E07"/>
    <w:rsid w:val="00FE0129"/>
    <w:rsid w:val="00FE0690"/>
    <w:rsid w:val="00FE0D04"/>
    <w:rsid w:val="00FE0F8F"/>
    <w:rsid w:val="00FE119F"/>
    <w:rsid w:val="00FE1211"/>
    <w:rsid w:val="00FE1278"/>
    <w:rsid w:val="00FE1282"/>
    <w:rsid w:val="00FE1609"/>
    <w:rsid w:val="00FE2C33"/>
    <w:rsid w:val="00FE33FA"/>
    <w:rsid w:val="00FE3510"/>
    <w:rsid w:val="00FE39EE"/>
    <w:rsid w:val="00FE4331"/>
    <w:rsid w:val="00FE5423"/>
    <w:rsid w:val="00FE591F"/>
    <w:rsid w:val="00FE660B"/>
    <w:rsid w:val="00FE77E2"/>
    <w:rsid w:val="00FE7D17"/>
    <w:rsid w:val="00FF016D"/>
    <w:rsid w:val="00FF0D64"/>
    <w:rsid w:val="00FF168D"/>
    <w:rsid w:val="00FF1CC1"/>
    <w:rsid w:val="00FF236D"/>
    <w:rsid w:val="00FF23CE"/>
    <w:rsid w:val="00FF336F"/>
    <w:rsid w:val="00FF361D"/>
    <w:rsid w:val="00FF3A17"/>
    <w:rsid w:val="00FF3E83"/>
    <w:rsid w:val="00FF41AB"/>
    <w:rsid w:val="00FF4B6D"/>
    <w:rsid w:val="00FF4BBC"/>
    <w:rsid w:val="00FF5A22"/>
    <w:rsid w:val="00FF5CED"/>
    <w:rsid w:val="00FF61A1"/>
    <w:rsid w:val="00FF6510"/>
    <w:rsid w:val="00FF6CCF"/>
    <w:rsid w:val="00FF6E6D"/>
    <w:rsid w:val="00FF6FA7"/>
    <w:rsid w:val="00FF71EC"/>
    <w:rsid w:val="00FF740A"/>
    <w:rsid w:val="0121E011"/>
    <w:rsid w:val="01423FEF"/>
    <w:rsid w:val="0176709E"/>
    <w:rsid w:val="017CDFBA"/>
    <w:rsid w:val="0182288A"/>
    <w:rsid w:val="0183BD71"/>
    <w:rsid w:val="0197304D"/>
    <w:rsid w:val="019E3F97"/>
    <w:rsid w:val="01ADB7A2"/>
    <w:rsid w:val="01B3FEB0"/>
    <w:rsid w:val="01B854CE"/>
    <w:rsid w:val="01C850F1"/>
    <w:rsid w:val="01D2ADE3"/>
    <w:rsid w:val="01D32C6D"/>
    <w:rsid w:val="01DECC65"/>
    <w:rsid w:val="01DEE31B"/>
    <w:rsid w:val="0201DF44"/>
    <w:rsid w:val="0210C72F"/>
    <w:rsid w:val="021D47C6"/>
    <w:rsid w:val="02224E3D"/>
    <w:rsid w:val="02279449"/>
    <w:rsid w:val="022F4671"/>
    <w:rsid w:val="0254DD14"/>
    <w:rsid w:val="0258E8F0"/>
    <w:rsid w:val="026EDC02"/>
    <w:rsid w:val="02853E36"/>
    <w:rsid w:val="02A853CC"/>
    <w:rsid w:val="02B6F8E0"/>
    <w:rsid w:val="02B8350D"/>
    <w:rsid w:val="02BE9177"/>
    <w:rsid w:val="02DEB8D3"/>
    <w:rsid w:val="02E1F758"/>
    <w:rsid w:val="02F6B634"/>
    <w:rsid w:val="032E936D"/>
    <w:rsid w:val="0330D47F"/>
    <w:rsid w:val="033F9DF1"/>
    <w:rsid w:val="036A1E7B"/>
    <w:rsid w:val="03744FA7"/>
    <w:rsid w:val="0375B972"/>
    <w:rsid w:val="03774542"/>
    <w:rsid w:val="0384EBEF"/>
    <w:rsid w:val="0396C545"/>
    <w:rsid w:val="03A03BAE"/>
    <w:rsid w:val="03A22EC5"/>
    <w:rsid w:val="03B19C49"/>
    <w:rsid w:val="03CEF9E9"/>
    <w:rsid w:val="04118E3D"/>
    <w:rsid w:val="041CCBC0"/>
    <w:rsid w:val="041E9D53"/>
    <w:rsid w:val="042A8530"/>
    <w:rsid w:val="045948EB"/>
    <w:rsid w:val="045FAE8D"/>
    <w:rsid w:val="049177DE"/>
    <w:rsid w:val="04A332BF"/>
    <w:rsid w:val="04A40123"/>
    <w:rsid w:val="04C31B13"/>
    <w:rsid w:val="04C5CC05"/>
    <w:rsid w:val="04DFC3CB"/>
    <w:rsid w:val="04EA485D"/>
    <w:rsid w:val="04FC7547"/>
    <w:rsid w:val="051960EA"/>
    <w:rsid w:val="052A3DAD"/>
    <w:rsid w:val="05309746"/>
    <w:rsid w:val="054E3654"/>
    <w:rsid w:val="056AA277"/>
    <w:rsid w:val="05770768"/>
    <w:rsid w:val="058AB6E4"/>
    <w:rsid w:val="0593491E"/>
    <w:rsid w:val="05B2A884"/>
    <w:rsid w:val="05C2E3AA"/>
    <w:rsid w:val="05C61224"/>
    <w:rsid w:val="05E528C7"/>
    <w:rsid w:val="05F06D13"/>
    <w:rsid w:val="05F26BDB"/>
    <w:rsid w:val="06018172"/>
    <w:rsid w:val="061C81E4"/>
    <w:rsid w:val="0640B7AF"/>
    <w:rsid w:val="0655175A"/>
    <w:rsid w:val="065B91BB"/>
    <w:rsid w:val="066C3969"/>
    <w:rsid w:val="066FE227"/>
    <w:rsid w:val="067B749E"/>
    <w:rsid w:val="067FFFB2"/>
    <w:rsid w:val="068F8F2F"/>
    <w:rsid w:val="06918868"/>
    <w:rsid w:val="06A084A7"/>
    <w:rsid w:val="06CFA4CD"/>
    <w:rsid w:val="06DFA361"/>
    <w:rsid w:val="06EB49AF"/>
    <w:rsid w:val="06FC4AA6"/>
    <w:rsid w:val="071070D3"/>
    <w:rsid w:val="0733B80B"/>
    <w:rsid w:val="0736A8BA"/>
    <w:rsid w:val="074FA818"/>
    <w:rsid w:val="07743080"/>
    <w:rsid w:val="07974F80"/>
    <w:rsid w:val="07A9A31C"/>
    <w:rsid w:val="07B17AA1"/>
    <w:rsid w:val="07E448C3"/>
    <w:rsid w:val="07EA1A70"/>
    <w:rsid w:val="0822F98D"/>
    <w:rsid w:val="0823E0D5"/>
    <w:rsid w:val="083B6A90"/>
    <w:rsid w:val="0848A607"/>
    <w:rsid w:val="08527A90"/>
    <w:rsid w:val="08609914"/>
    <w:rsid w:val="08618816"/>
    <w:rsid w:val="08A3B40F"/>
    <w:rsid w:val="08A69231"/>
    <w:rsid w:val="08A8FB3B"/>
    <w:rsid w:val="08AC2E16"/>
    <w:rsid w:val="08B16398"/>
    <w:rsid w:val="08BD2066"/>
    <w:rsid w:val="08C291BB"/>
    <w:rsid w:val="08E4525F"/>
    <w:rsid w:val="090645F0"/>
    <w:rsid w:val="090BAB24"/>
    <w:rsid w:val="091717D3"/>
    <w:rsid w:val="091FEAFB"/>
    <w:rsid w:val="09227DAB"/>
    <w:rsid w:val="0926BDA0"/>
    <w:rsid w:val="09386734"/>
    <w:rsid w:val="09547B24"/>
    <w:rsid w:val="095E0462"/>
    <w:rsid w:val="09732613"/>
    <w:rsid w:val="099CADEB"/>
    <w:rsid w:val="09A2C665"/>
    <w:rsid w:val="09C029F6"/>
    <w:rsid w:val="09C9EF95"/>
    <w:rsid w:val="09CD8086"/>
    <w:rsid w:val="09D98D12"/>
    <w:rsid w:val="09DC9073"/>
    <w:rsid w:val="09EBDC41"/>
    <w:rsid w:val="0A0D3F89"/>
    <w:rsid w:val="0A1AB340"/>
    <w:rsid w:val="0A49BA1B"/>
    <w:rsid w:val="0A51E818"/>
    <w:rsid w:val="0A5474CC"/>
    <w:rsid w:val="0A637C43"/>
    <w:rsid w:val="0A655B9E"/>
    <w:rsid w:val="0A81BB52"/>
    <w:rsid w:val="0A84A94B"/>
    <w:rsid w:val="0A87EA73"/>
    <w:rsid w:val="0ABBD8A7"/>
    <w:rsid w:val="0AC0D19A"/>
    <w:rsid w:val="0AC2C7F9"/>
    <w:rsid w:val="0AE51F6E"/>
    <w:rsid w:val="0AFBB9A2"/>
    <w:rsid w:val="0AFCD6B3"/>
    <w:rsid w:val="0AFDDACB"/>
    <w:rsid w:val="0B08CD23"/>
    <w:rsid w:val="0B124D5F"/>
    <w:rsid w:val="0B5A56F7"/>
    <w:rsid w:val="0B84E3CC"/>
    <w:rsid w:val="0B8A9823"/>
    <w:rsid w:val="0B945AC4"/>
    <w:rsid w:val="0BA9DF84"/>
    <w:rsid w:val="0BC4A257"/>
    <w:rsid w:val="0BD3B586"/>
    <w:rsid w:val="0BE40F7F"/>
    <w:rsid w:val="0BE5DCFF"/>
    <w:rsid w:val="0BEBC644"/>
    <w:rsid w:val="0C00EA21"/>
    <w:rsid w:val="0C08AAEF"/>
    <w:rsid w:val="0C0B8F6C"/>
    <w:rsid w:val="0C130D68"/>
    <w:rsid w:val="0C1FF87D"/>
    <w:rsid w:val="0C2D0981"/>
    <w:rsid w:val="0C330B24"/>
    <w:rsid w:val="0C361A1E"/>
    <w:rsid w:val="0C41829A"/>
    <w:rsid w:val="0C511443"/>
    <w:rsid w:val="0C619E46"/>
    <w:rsid w:val="0C6C989D"/>
    <w:rsid w:val="0C6CA2CB"/>
    <w:rsid w:val="0C822447"/>
    <w:rsid w:val="0C8A0130"/>
    <w:rsid w:val="0C8C4B4A"/>
    <w:rsid w:val="0C93340D"/>
    <w:rsid w:val="0CA57375"/>
    <w:rsid w:val="0CAF201A"/>
    <w:rsid w:val="0CB016F2"/>
    <w:rsid w:val="0CB42049"/>
    <w:rsid w:val="0CB7B5CF"/>
    <w:rsid w:val="0CCA1ECA"/>
    <w:rsid w:val="0CCF81AD"/>
    <w:rsid w:val="0CD6E080"/>
    <w:rsid w:val="0CF4A216"/>
    <w:rsid w:val="0CFBDC40"/>
    <w:rsid w:val="0D09DF2C"/>
    <w:rsid w:val="0D2059FE"/>
    <w:rsid w:val="0D3A04A4"/>
    <w:rsid w:val="0D3CEF36"/>
    <w:rsid w:val="0D50F6EB"/>
    <w:rsid w:val="0D5C8A5D"/>
    <w:rsid w:val="0D639461"/>
    <w:rsid w:val="0D6D3793"/>
    <w:rsid w:val="0D802FC2"/>
    <w:rsid w:val="0D80FC41"/>
    <w:rsid w:val="0D90EFB8"/>
    <w:rsid w:val="0D93831E"/>
    <w:rsid w:val="0DA339B2"/>
    <w:rsid w:val="0DAC0CC9"/>
    <w:rsid w:val="0DE7E67D"/>
    <w:rsid w:val="0DF82107"/>
    <w:rsid w:val="0DFC58A7"/>
    <w:rsid w:val="0E00F418"/>
    <w:rsid w:val="0E1A9AEB"/>
    <w:rsid w:val="0E1F10CE"/>
    <w:rsid w:val="0E2C546E"/>
    <w:rsid w:val="0E461C7C"/>
    <w:rsid w:val="0E51E57C"/>
    <w:rsid w:val="0E520BB3"/>
    <w:rsid w:val="0E5C9AD0"/>
    <w:rsid w:val="0E7816A3"/>
    <w:rsid w:val="0E7A9114"/>
    <w:rsid w:val="0EA0BBAC"/>
    <w:rsid w:val="0EB15255"/>
    <w:rsid w:val="0EB85006"/>
    <w:rsid w:val="0ECFA057"/>
    <w:rsid w:val="0ECFAAFA"/>
    <w:rsid w:val="0ED8C7ED"/>
    <w:rsid w:val="0EE6E0C9"/>
    <w:rsid w:val="0F009EC0"/>
    <w:rsid w:val="0F0DC6D9"/>
    <w:rsid w:val="0F10FF91"/>
    <w:rsid w:val="0F15B661"/>
    <w:rsid w:val="0F347D13"/>
    <w:rsid w:val="0F4B3DEC"/>
    <w:rsid w:val="0F5A53E6"/>
    <w:rsid w:val="0F63E201"/>
    <w:rsid w:val="0F7E7119"/>
    <w:rsid w:val="0F8564D3"/>
    <w:rsid w:val="0F884E1A"/>
    <w:rsid w:val="0F8A9564"/>
    <w:rsid w:val="0F8ED9EB"/>
    <w:rsid w:val="0FA34398"/>
    <w:rsid w:val="0FA4828D"/>
    <w:rsid w:val="0FB9B9B2"/>
    <w:rsid w:val="0FC380E5"/>
    <w:rsid w:val="0FD1EE00"/>
    <w:rsid w:val="0FF6FBB8"/>
    <w:rsid w:val="1015D242"/>
    <w:rsid w:val="10266FDB"/>
    <w:rsid w:val="1037030E"/>
    <w:rsid w:val="104425B8"/>
    <w:rsid w:val="1047D832"/>
    <w:rsid w:val="1048CCF7"/>
    <w:rsid w:val="105F5CCC"/>
    <w:rsid w:val="105F6D35"/>
    <w:rsid w:val="108AAC22"/>
    <w:rsid w:val="109AFBC3"/>
    <w:rsid w:val="109B2926"/>
    <w:rsid w:val="109D2F7C"/>
    <w:rsid w:val="10AFDA7A"/>
    <w:rsid w:val="10C2DCBD"/>
    <w:rsid w:val="10D5DDE0"/>
    <w:rsid w:val="10E0AB2D"/>
    <w:rsid w:val="10FDCC81"/>
    <w:rsid w:val="114A1FB6"/>
    <w:rsid w:val="114F0384"/>
    <w:rsid w:val="11538DB1"/>
    <w:rsid w:val="115F3285"/>
    <w:rsid w:val="116BEC8C"/>
    <w:rsid w:val="117076BE"/>
    <w:rsid w:val="117E37F8"/>
    <w:rsid w:val="11A4C671"/>
    <w:rsid w:val="11BEB529"/>
    <w:rsid w:val="11C431EF"/>
    <w:rsid w:val="11D35003"/>
    <w:rsid w:val="121C7054"/>
    <w:rsid w:val="121EECDC"/>
    <w:rsid w:val="12552C58"/>
    <w:rsid w:val="12781993"/>
    <w:rsid w:val="1279737B"/>
    <w:rsid w:val="128596C9"/>
    <w:rsid w:val="128F6AE6"/>
    <w:rsid w:val="129F3001"/>
    <w:rsid w:val="12AE56F9"/>
    <w:rsid w:val="12C8C9D2"/>
    <w:rsid w:val="12C98679"/>
    <w:rsid w:val="12D4A543"/>
    <w:rsid w:val="134D3020"/>
    <w:rsid w:val="135A3FAD"/>
    <w:rsid w:val="135B180F"/>
    <w:rsid w:val="13679B67"/>
    <w:rsid w:val="1373F409"/>
    <w:rsid w:val="13A59A8F"/>
    <w:rsid w:val="13A731BF"/>
    <w:rsid w:val="13B9048D"/>
    <w:rsid w:val="13C1966E"/>
    <w:rsid w:val="13C8EC0D"/>
    <w:rsid w:val="13C9C6B1"/>
    <w:rsid w:val="13D55774"/>
    <w:rsid w:val="13D98CF1"/>
    <w:rsid w:val="13E5DA32"/>
    <w:rsid w:val="14125F19"/>
    <w:rsid w:val="1429F5C5"/>
    <w:rsid w:val="1431C18D"/>
    <w:rsid w:val="14346228"/>
    <w:rsid w:val="143B001E"/>
    <w:rsid w:val="14404FEA"/>
    <w:rsid w:val="14433F26"/>
    <w:rsid w:val="1447E85E"/>
    <w:rsid w:val="144AB719"/>
    <w:rsid w:val="144F8260"/>
    <w:rsid w:val="147AB160"/>
    <w:rsid w:val="147EE30C"/>
    <w:rsid w:val="147FF5B5"/>
    <w:rsid w:val="148D00F6"/>
    <w:rsid w:val="149AF8F9"/>
    <w:rsid w:val="149CB620"/>
    <w:rsid w:val="14B0C308"/>
    <w:rsid w:val="14DF988D"/>
    <w:rsid w:val="14E7ADFE"/>
    <w:rsid w:val="14F434FB"/>
    <w:rsid w:val="15005C1C"/>
    <w:rsid w:val="152AFA43"/>
    <w:rsid w:val="152E0840"/>
    <w:rsid w:val="153A9144"/>
    <w:rsid w:val="15410BEC"/>
    <w:rsid w:val="15540B25"/>
    <w:rsid w:val="156498EA"/>
    <w:rsid w:val="15656E24"/>
    <w:rsid w:val="15728959"/>
    <w:rsid w:val="15A08359"/>
    <w:rsid w:val="15C54100"/>
    <w:rsid w:val="15D404B5"/>
    <w:rsid w:val="15E78962"/>
    <w:rsid w:val="160C7859"/>
    <w:rsid w:val="1616C936"/>
    <w:rsid w:val="161D9B29"/>
    <w:rsid w:val="1621FF3B"/>
    <w:rsid w:val="163D6442"/>
    <w:rsid w:val="16431262"/>
    <w:rsid w:val="16648F89"/>
    <w:rsid w:val="16752423"/>
    <w:rsid w:val="167F5E7E"/>
    <w:rsid w:val="169836C8"/>
    <w:rsid w:val="16ABDA17"/>
    <w:rsid w:val="16BEFFB0"/>
    <w:rsid w:val="16C6FE20"/>
    <w:rsid w:val="16CEF99C"/>
    <w:rsid w:val="16DBDEF0"/>
    <w:rsid w:val="16E50A3B"/>
    <w:rsid w:val="170799D6"/>
    <w:rsid w:val="171F6188"/>
    <w:rsid w:val="1722E15C"/>
    <w:rsid w:val="172B6AE9"/>
    <w:rsid w:val="1743360E"/>
    <w:rsid w:val="17823EE2"/>
    <w:rsid w:val="17C74ECA"/>
    <w:rsid w:val="17E320FE"/>
    <w:rsid w:val="18092344"/>
    <w:rsid w:val="180DB768"/>
    <w:rsid w:val="1823F0B2"/>
    <w:rsid w:val="183400BB"/>
    <w:rsid w:val="18350B9C"/>
    <w:rsid w:val="183E76AE"/>
    <w:rsid w:val="186E2EC9"/>
    <w:rsid w:val="18AF9BD7"/>
    <w:rsid w:val="18C668E3"/>
    <w:rsid w:val="18C71E17"/>
    <w:rsid w:val="1908674D"/>
    <w:rsid w:val="191F9A1D"/>
    <w:rsid w:val="1926B196"/>
    <w:rsid w:val="1932259A"/>
    <w:rsid w:val="194C08E7"/>
    <w:rsid w:val="1955539C"/>
    <w:rsid w:val="1962C5B8"/>
    <w:rsid w:val="1962DDEF"/>
    <w:rsid w:val="19671663"/>
    <w:rsid w:val="196C2A34"/>
    <w:rsid w:val="19807189"/>
    <w:rsid w:val="198BADA8"/>
    <w:rsid w:val="198C2C1B"/>
    <w:rsid w:val="19AE9AE0"/>
    <w:rsid w:val="19B6B11E"/>
    <w:rsid w:val="19BCD22F"/>
    <w:rsid w:val="19CBAD63"/>
    <w:rsid w:val="19E192BB"/>
    <w:rsid w:val="19E66E9E"/>
    <w:rsid w:val="19FBDAD8"/>
    <w:rsid w:val="1A01C0FC"/>
    <w:rsid w:val="1A3507E2"/>
    <w:rsid w:val="1A748B34"/>
    <w:rsid w:val="1AA0DEDC"/>
    <w:rsid w:val="1AE21FAC"/>
    <w:rsid w:val="1AE234FF"/>
    <w:rsid w:val="1AF46A53"/>
    <w:rsid w:val="1B0B8E70"/>
    <w:rsid w:val="1B0F9D81"/>
    <w:rsid w:val="1B1CBFAD"/>
    <w:rsid w:val="1B4D611B"/>
    <w:rsid w:val="1B6BC426"/>
    <w:rsid w:val="1B726681"/>
    <w:rsid w:val="1B81DCE1"/>
    <w:rsid w:val="1B88D9E1"/>
    <w:rsid w:val="1B9B46D5"/>
    <w:rsid w:val="1BA3C311"/>
    <w:rsid w:val="1BA4A09B"/>
    <w:rsid w:val="1BC3460A"/>
    <w:rsid w:val="1BD1E5BA"/>
    <w:rsid w:val="1BD83B34"/>
    <w:rsid w:val="1BD856A5"/>
    <w:rsid w:val="1BD9257B"/>
    <w:rsid w:val="1C0EC008"/>
    <w:rsid w:val="1C39A576"/>
    <w:rsid w:val="1C3DD278"/>
    <w:rsid w:val="1C6A73A0"/>
    <w:rsid w:val="1C6CD66C"/>
    <w:rsid w:val="1C7625C7"/>
    <w:rsid w:val="1C7E9733"/>
    <w:rsid w:val="1C7EF6FB"/>
    <w:rsid w:val="1C9E10FD"/>
    <w:rsid w:val="1CAB34A5"/>
    <w:rsid w:val="1CB7863E"/>
    <w:rsid w:val="1CC363D2"/>
    <w:rsid w:val="1CCC3450"/>
    <w:rsid w:val="1CEB01FE"/>
    <w:rsid w:val="1CEC4479"/>
    <w:rsid w:val="1D1C1B5B"/>
    <w:rsid w:val="1D399D7A"/>
    <w:rsid w:val="1D526BDF"/>
    <w:rsid w:val="1D601DD2"/>
    <w:rsid w:val="1D6783E3"/>
    <w:rsid w:val="1D7B32C6"/>
    <w:rsid w:val="1D800A4D"/>
    <w:rsid w:val="1D9B2ACF"/>
    <w:rsid w:val="1DA251B1"/>
    <w:rsid w:val="1DA308C4"/>
    <w:rsid w:val="1DB7979A"/>
    <w:rsid w:val="1DC6D64C"/>
    <w:rsid w:val="1DE23024"/>
    <w:rsid w:val="1E03D23B"/>
    <w:rsid w:val="1E164369"/>
    <w:rsid w:val="1E27219E"/>
    <w:rsid w:val="1E3497C7"/>
    <w:rsid w:val="1E5FE3A9"/>
    <w:rsid w:val="1E628B53"/>
    <w:rsid w:val="1E7A115B"/>
    <w:rsid w:val="1E84637F"/>
    <w:rsid w:val="1E945834"/>
    <w:rsid w:val="1EA86BC6"/>
    <w:rsid w:val="1EC61B55"/>
    <w:rsid w:val="1ED6F422"/>
    <w:rsid w:val="1EE6DC36"/>
    <w:rsid w:val="1EE6EE1D"/>
    <w:rsid w:val="1EF6630F"/>
    <w:rsid w:val="1EF72589"/>
    <w:rsid w:val="1F23EB40"/>
    <w:rsid w:val="1F4E80F9"/>
    <w:rsid w:val="1FA262E7"/>
    <w:rsid w:val="1FB36580"/>
    <w:rsid w:val="1FD2CDD8"/>
    <w:rsid w:val="1FE78E94"/>
    <w:rsid w:val="2002012E"/>
    <w:rsid w:val="2007659B"/>
    <w:rsid w:val="200E00F9"/>
    <w:rsid w:val="204D1326"/>
    <w:rsid w:val="204DA36C"/>
    <w:rsid w:val="2056DFAA"/>
    <w:rsid w:val="205A17BE"/>
    <w:rsid w:val="2063012A"/>
    <w:rsid w:val="20693346"/>
    <w:rsid w:val="207EE1AA"/>
    <w:rsid w:val="20990DD7"/>
    <w:rsid w:val="2115DCEA"/>
    <w:rsid w:val="2118967F"/>
    <w:rsid w:val="214BE1ED"/>
    <w:rsid w:val="216F86A1"/>
    <w:rsid w:val="218B3EC8"/>
    <w:rsid w:val="218C510A"/>
    <w:rsid w:val="21AF6EBB"/>
    <w:rsid w:val="21B02CC8"/>
    <w:rsid w:val="21B58431"/>
    <w:rsid w:val="21C4A354"/>
    <w:rsid w:val="21D7ECA5"/>
    <w:rsid w:val="21DC55D6"/>
    <w:rsid w:val="21EA6FEC"/>
    <w:rsid w:val="220009FE"/>
    <w:rsid w:val="22027CA0"/>
    <w:rsid w:val="220F356D"/>
    <w:rsid w:val="22183816"/>
    <w:rsid w:val="2231DA21"/>
    <w:rsid w:val="224DA97A"/>
    <w:rsid w:val="22503FBB"/>
    <w:rsid w:val="225C0740"/>
    <w:rsid w:val="22880BD4"/>
    <w:rsid w:val="228EAE59"/>
    <w:rsid w:val="22C13CA3"/>
    <w:rsid w:val="22CF6AC4"/>
    <w:rsid w:val="22D507B3"/>
    <w:rsid w:val="22F64ED0"/>
    <w:rsid w:val="230B7352"/>
    <w:rsid w:val="230C31EF"/>
    <w:rsid w:val="230C524B"/>
    <w:rsid w:val="231363A9"/>
    <w:rsid w:val="2314BC00"/>
    <w:rsid w:val="231D579E"/>
    <w:rsid w:val="23242739"/>
    <w:rsid w:val="2336FF09"/>
    <w:rsid w:val="2350555A"/>
    <w:rsid w:val="2351E5C0"/>
    <w:rsid w:val="23537FAD"/>
    <w:rsid w:val="2373DA9B"/>
    <w:rsid w:val="238339E2"/>
    <w:rsid w:val="238AA103"/>
    <w:rsid w:val="238E411E"/>
    <w:rsid w:val="23990393"/>
    <w:rsid w:val="23B1E1E1"/>
    <w:rsid w:val="23BB45DD"/>
    <w:rsid w:val="23BD93DE"/>
    <w:rsid w:val="23CBFCE4"/>
    <w:rsid w:val="23D88D50"/>
    <w:rsid w:val="23DD9DFE"/>
    <w:rsid w:val="23E6FB6D"/>
    <w:rsid w:val="240DF821"/>
    <w:rsid w:val="2450E00C"/>
    <w:rsid w:val="2455AA84"/>
    <w:rsid w:val="2469B316"/>
    <w:rsid w:val="2470504D"/>
    <w:rsid w:val="247D14FC"/>
    <w:rsid w:val="248E49CD"/>
    <w:rsid w:val="24A27107"/>
    <w:rsid w:val="24AC787B"/>
    <w:rsid w:val="24C6CE0D"/>
    <w:rsid w:val="24E86064"/>
    <w:rsid w:val="25088795"/>
    <w:rsid w:val="2539C5ED"/>
    <w:rsid w:val="2542425E"/>
    <w:rsid w:val="255402E7"/>
    <w:rsid w:val="2554DF46"/>
    <w:rsid w:val="25676FDB"/>
    <w:rsid w:val="25787F6A"/>
    <w:rsid w:val="2585BF64"/>
    <w:rsid w:val="25BA37CA"/>
    <w:rsid w:val="25C68A57"/>
    <w:rsid w:val="25CA7C48"/>
    <w:rsid w:val="25E9FB21"/>
    <w:rsid w:val="25ED2B15"/>
    <w:rsid w:val="25F56906"/>
    <w:rsid w:val="25FB9F08"/>
    <w:rsid w:val="260DCA38"/>
    <w:rsid w:val="2623B7F7"/>
    <w:rsid w:val="26439BC3"/>
    <w:rsid w:val="264D772D"/>
    <w:rsid w:val="266112B1"/>
    <w:rsid w:val="266274E4"/>
    <w:rsid w:val="266B0EF5"/>
    <w:rsid w:val="266D3A43"/>
    <w:rsid w:val="266E5DB6"/>
    <w:rsid w:val="26B3EA38"/>
    <w:rsid w:val="26BE64A3"/>
    <w:rsid w:val="26C6F32A"/>
    <w:rsid w:val="26C782EF"/>
    <w:rsid w:val="26CB9B70"/>
    <w:rsid w:val="26CFF1D1"/>
    <w:rsid w:val="26DB7640"/>
    <w:rsid w:val="26F9F268"/>
    <w:rsid w:val="27057561"/>
    <w:rsid w:val="2707FFC4"/>
    <w:rsid w:val="27112A5F"/>
    <w:rsid w:val="272A426A"/>
    <w:rsid w:val="27338FD4"/>
    <w:rsid w:val="273FA6B5"/>
    <w:rsid w:val="27441E8F"/>
    <w:rsid w:val="275B284D"/>
    <w:rsid w:val="27664211"/>
    <w:rsid w:val="276DC609"/>
    <w:rsid w:val="27745784"/>
    <w:rsid w:val="27753D9C"/>
    <w:rsid w:val="27839853"/>
    <w:rsid w:val="27A1B0FB"/>
    <w:rsid w:val="27AB7669"/>
    <w:rsid w:val="27B91575"/>
    <w:rsid w:val="27EEB909"/>
    <w:rsid w:val="27F650D2"/>
    <w:rsid w:val="27F72BE8"/>
    <w:rsid w:val="27F8C5A4"/>
    <w:rsid w:val="280D0E1F"/>
    <w:rsid w:val="282186E0"/>
    <w:rsid w:val="282BC8C2"/>
    <w:rsid w:val="284B352A"/>
    <w:rsid w:val="28719DFA"/>
    <w:rsid w:val="28842BEF"/>
    <w:rsid w:val="28957D32"/>
    <w:rsid w:val="28C87E70"/>
    <w:rsid w:val="28CC8CA1"/>
    <w:rsid w:val="28D3F5B4"/>
    <w:rsid w:val="28E762A6"/>
    <w:rsid w:val="28F92618"/>
    <w:rsid w:val="290AFC17"/>
    <w:rsid w:val="291E36E7"/>
    <w:rsid w:val="292EB570"/>
    <w:rsid w:val="294275DA"/>
    <w:rsid w:val="2964F71B"/>
    <w:rsid w:val="29672CC2"/>
    <w:rsid w:val="2973285D"/>
    <w:rsid w:val="2975D1D2"/>
    <w:rsid w:val="297C6989"/>
    <w:rsid w:val="2998B333"/>
    <w:rsid w:val="299F602B"/>
    <w:rsid w:val="29DE8920"/>
    <w:rsid w:val="29FEA473"/>
    <w:rsid w:val="2A0E518D"/>
    <w:rsid w:val="2A193989"/>
    <w:rsid w:val="2A22ED9F"/>
    <w:rsid w:val="2A2457D1"/>
    <w:rsid w:val="2A25BE3B"/>
    <w:rsid w:val="2A413E80"/>
    <w:rsid w:val="2A450C5F"/>
    <w:rsid w:val="2A46FB72"/>
    <w:rsid w:val="2A4BB616"/>
    <w:rsid w:val="2A527B3B"/>
    <w:rsid w:val="2A89EA8B"/>
    <w:rsid w:val="2A9519E2"/>
    <w:rsid w:val="2A968746"/>
    <w:rsid w:val="2AA18B4E"/>
    <w:rsid w:val="2AC8AB57"/>
    <w:rsid w:val="2AE277E6"/>
    <w:rsid w:val="2B0648AB"/>
    <w:rsid w:val="2B06A3A9"/>
    <w:rsid w:val="2B100FC4"/>
    <w:rsid w:val="2B10A18D"/>
    <w:rsid w:val="2B1B9052"/>
    <w:rsid w:val="2B524944"/>
    <w:rsid w:val="2B7FB602"/>
    <w:rsid w:val="2B85E829"/>
    <w:rsid w:val="2B88E409"/>
    <w:rsid w:val="2BA1D6CA"/>
    <w:rsid w:val="2BB46AA8"/>
    <w:rsid w:val="2BC6F575"/>
    <w:rsid w:val="2BC7A97D"/>
    <w:rsid w:val="2BD216FA"/>
    <w:rsid w:val="2BDCBF51"/>
    <w:rsid w:val="2C096ED0"/>
    <w:rsid w:val="2C29A74D"/>
    <w:rsid w:val="2C4B4B6B"/>
    <w:rsid w:val="2C555A6B"/>
    <w:rsid w:val="2C55E55F"/>
    <w:rsid w:val="2C6189D6"/>
    <w:rsid w:val="2C795F00"/>
    <w:rsid w:val="2C896589"/>
    <w:rsid w:val="2C8EDDE4"/>
    <w:rsid w:val="2CAACEAD"/>
    <w:rsid w:val="2CE18A05"/>
    <w:rsid w:val="2CF2E60F"/>
    <w:rsid w:val="2D0AEC05"/>
    <w:rsid w:val="2D133E05"/>
    <w:rsid w:val="2D220E97"/>
    <w:rsid w:val="2D5E2771"/>
    <w:rsid w:val="2D68EBF9"/>
    <w:rsid w:val="2D6DE427"/>
    <w:rsid w:val="2D7031D6"/>
    <w:rsid w:val="2D77BEE9"/>
    <w:rsid w:val="2DA216F4"/>
    <w:rsid w:val="2DA76931"/>
    <w:rsid w:val="2DB354AF"/>
    <w:rsid w:val="2DB90234"/>
    <w:rsid w:val="2DC3786B"/>
    <w:rsid w:val="2DD2243C"/>
    <w:rsid w:val="2DE33297"/>
    <w:rsid w:val="2E017D9E"/>
    <w:rsid w:val="2E075B50"/>
    <w:rsid w:val="2E380E19"/>
    <w:rsid w:val="2E3EF403"/>
    <w:rsid w:val="2E498E68"/>
    <w:rsid w:val="2E51A4F1"/>
    <w:rsid w:val="2E636979"/>
    <w:rsid w:val="2E70961F"/>
    <w:rsid w:val="2E871B5C"/>
    <w:rsid w:val="2ED220B6"/>
    <w:rsid w:val="2EE669F9"/>
    <w:rsid w:val="2EF0E735"/>
    <w:rsid w:val="2F0A4019"/>
    <w:rsid w:val="2F179E10"/>
    <w:rsid w:val="2F30B782"/>
    <w:rsid w:val="2F341528"/>
    <w:rsid w:val="2F40EE73"/>
    <w:rsid w:val="2F595AF2"/>
    <w:rsid w:val="2F7C2A75"/>
    <w:rsid w:val="2FBAE672"/>
    <w:rsid w:val="2FC29826"/>
    <w:rsid w:val="2FE15DBE"/>
    <w:rsid w:val="2FFB7F3D"/>
    <w:rsid w:val="302BE35B"/>
    <w:rsid w:val="305A93C1"/>
    <w:rsid w:val="306508A3"/>
    <w:rsid w:val="307121B1"/>
    <w:rsid w:val="30769CCF"/>
    <w:rsid w:val="308FC0CB"/>
    <w:rsid w:val="309D0FCA"/>
    <w:rsid w:val="30B6E8FF"/>
    <w:rsid w:val="30BD70A0"/>
    <w:rsid w:val="30C9BCC7"/>
    <w:rsid w:val="30D4F9C8"/>
    <w:rsid w:val="30EC1E18"/>
    <w:rsid w:val="31248477"/>
    <w:rsid w:val="312FDB09"/>
    <w:rsid w:val="3152926B"/>
    <w:rsid w:val="31534C7B"/>
    <w:rsid w:val="3165B5DC"/>
    <w:rsid w:val="3178F94D"/>
    <w:rsid w:val="317A0490"/>
    <w:rsid w:val="319C9A6A"/>
    <w:rsid w:val="319CEB86"/>
    <w:rsid w:val="31B44EAD"/>
    <w:rsid w:val="31CCCD66"/>
    <w:rsid w:val="31CE9107"/>
    <w:rsid w:val="31D8E6BB"/>
    <w:rsid w:val="32199B61"/>
    <w:rsid w:val="3237EEFA"/>
    <w:rsid w:val="3255F4B8"/>
    <w:rsid w:val="325BDEF8"/>
    <w:rsid w:val="325FEC8A"/>
    <w:rsid w:val="32640922"/>
    <w:rsid w:val="326E21EC"/>
    <w:rsid w:val="32741543"/>
    <w:rsid w:val="328B21D0"/>
    <w:rsid w:val="32A13ABC"/>
    <w:rsid w:val="32A3E998"/>
    <w:rsid w:val="32AF807D"/>
    <w:rsid w:val="32BF13B3"/>
    <w:rsid w:val="32C3AF03"/>
    <w:rsid w:val="32D4564A"/>
    <w:rsid w:val="32DB4F0F"/>
    <w:rsid w:val="32DBF4AD"/>
    <w:rsid w:val="32F59199"/>
    <w:rsid w:val="32F846F8"/>
    <w:rsid w:val="32FC0882"/>
    <w:rsid w:val="3334A870"/>
    <w:rsid w:val="334566A1"/>
    <w:rsid w:val="33656FBE"/>
    <w:rsid w:val="3365A194"/>
    <w:rsid w:val="33745566"/>
    <w:rsid w:val="33815412"/>
    <w:rsid w:val="338CA46B"/>
    <w:rsid w:val="33A7F58A"/>
    <w:rsid w:val="33AAE177"/>
    <w:rsid w:val="33AC4162"/>
    <w:rsid w:val="33BDA584"/>
    <w:rsid w:val="33C6719C"/>
    <w:rsid w:val="33F00FCC"/>
    <w:rsid w:val="3430FA8C"/>
    <w:rsid w:val="3443D19E"/>
    <w:rsid w:val="344DD80A"/>
    <w:rsid w:val="346A2722"/>
    <w:rsid w:val="3487F65F"/>
    <w:rsid w:val="34890D72"/>
    <w:rsid w:val="349B6CB9"/>
    <w:rsid w:val="349FA402"/>
    <w:rsid w:val="34A3DA61"/>
    <w:rsid w:val="34C00373"/>
    <w:rsid w:val="34CBE68A"/>
    <w:rsid w:val="34DBE0AC"/>
    <w:rsid w:val="34DE0CD0"/>
    <w:rsid w:val="34F854BB"/>
    <w:rsid w:val="35060D15"/>
    <w:rsid w:val="352F39C0"/>
    <w:rsid w:val="353F64C6"/>
    <w:rsid w:val="35597B09"/>
    <w:rsid w:val="357C02D5"/>
    <w:rsid w:val="3581012E"/>
    <w:rsid w:val="35A76043"/>
    <w:rsid w:val="35B57FF5"/>
    <w:rsid w:val="35C69DB8"/>
    <w:rsid w:val="35E2823E"/>
    <w:rsid w:val="36149993"/>
    <w:rsid w:val="3618339C"/>
    <w:rsid w:val="362D497D"/>
    <w:rsid w:val="364C2C11"/>
    <w:rsid w:val="36516E61"/>
    <w:rsid w:val="365605AD"/>
    <w:rsid w:val="3663D055"/>
    <w:rsid w:val="368ECA06"/>
    <w:rsid w:val="36AA958A"/>
    <w:rsid w:val="36C30B96"/>
    <w:rsid w:val="36CDD34D"/>
    <w:rsid w:val="36DEB789"/>
    <w:rsid w:val="36ED27E7"/>
    <w:rsid w:val="36EF9C1A"/>
    <w:rsid w:val="36F85704"/>
    <w:rsid w:val="36F97E2D"/>
    <w:rsid w:val="370351DB"/>
    <w:rsid w:val="37580B04"/>
    <w:rsid w:val="375B97C1"/>
    <w:rsid w:val="378F309C"/>
    <w:rsid w:val="37981599"/>
    <w:rsid w:val="379B6345"/>
    <w:rsid w:val="379EB44B"/>
    <w:rsid w:val="37D5616F"/>
    <w:rsid w:val="37F6701F"/>
    <w:rsid w:val="37FF158D"/>
    <w:rsid w:val="37FF63D2"/>
    <w:rsid w:val="380174C7"/>
    <w:rsid w:val="38194265"/>
    <w:rsid w:val="3819F6A9"/>
    <w:rsid w:val="3823B24E"/>
    <w:rsid w:val="383FD14D"/>
    <w:rsid w:val="3845F355"/>
    <w:rsid w:val="38487FD1"/>
    <w:rsid w:val="38619AAD"/>
    <w:rsid w:val="3862AC44"/>
    <w:rsid w:val="38665518"/>
    <w:rsid w:val="386E94D8"/>
    <w:rsid w:val="3877421C"/>
    <w:rsid w:val="3880124B"/>
    <w:rsid w:val="38B1FBC2"/>
    <w:rsid w:val="38B5796D"/>
    <w:rsid w:val="38B62759"/>
    <w:rsid w:val="38EED994"/>
    <w:rsid w:val="3921C1F1"/>
    <w:rsid w:val="3923685F"/>
    <w:rsid w:val="3938ABCF"/>
    <w:rsid w:val="394704BE"/>
    <w:rsid w:val="398D80D9"/>
    <w:rsid w:val="3990F21F"/>
    <w:rsid w:val="3996BF9B"/>
    <w:rsid w:val="3997F909"/>
    <w:rsid w:val="39A6304C"/>
    <w:rsid w:val="39B3E561"/>
    <w:rsid w:val="39B98B99"/>
    <w:rsid w:val="39BFDA2D"/>
    <w:rsid w:val="39CE257D"/>
    <w:rsid w:val="39D6A850"/>
    <w:rsid w:val="39DE9204"/>
    <w:rsid w:val="39DFDC73"/>
    <w:rsid w:val="3A0B8865"/>
    <w:rsid w:val="3A14B49C"/>
    <w:rsid w:val="3A161263"/>
    <w:rsid w:val="3A1E6683"/>
    <w:rsid w:val="3A6E5CA5"/>
    <w:rsid w:val="3A7069F1"/>
    <w:rsid w:val="3A90E850"/>
    <w:rsid w:val="3AD454E9"/>
    <w:rsid w:val="3ADA4EF8"/>
    <w:rsid w:val="3AE9EB3F"/>
    <w:rsid w:val="3AEDE60D"/>
    <w:rsid w:val="3B06472B"/>
    <w:rsid w:val="3B1A0417"/>
    <w:rsid w:val="3B3F9825"/>
    <w:rsid w:val="3B622F48"/>
    <w:rsid w:val="3B6C7892"/>
    <w:rsid w:val="3B6F8584"/>
    <w:rsid w:val="3B8B1005"/>
    <w:rsid w:val="3B91927A"/>
    <w:rsid w:val="3B994683"/>
    <w:rsid w:val="3BB33F22"/>
    <w:rsid w:val="3BBE072D"/>
    <w:rsid w:val="3BDC598E"/>
    <w:rsid w:val="3BE0368B"/>
    <w:rsid w:val="3BEDFA29"/>
    <w:rsid w:val="3C087CEF"/>
    <w:rsid w:val="3C1DF7AC"/>
    <w:rsid w:val="3C2BD370"/>
    <w:rsid w:val="3C45187D"/>
    <w:rsid w:val="3C699988"/>
    <w:rsid w:val="3C89D5E9"/>
    <w:rsid w:val="3C91BDD9"/>
    <w:rsid w:val="3CA16417"/>
    <w:rsid w:val="3CB3C978"/>
    <w:rsid w:val="3CB7A2DF"/>
    <w:rsid w:val="3CFE3034"/>
    <w:rsid w:val="3D133DB4"/>
    <w:rsid w:val="3D1904E7"/>
    <w:rsid w:val="3D1DC36A"/>
    <w:rsid w:val="3D22DB6B"/>
    <w:rsid w:val="3D4DD960"/>
    <w:rsid w:val="3D8C03E6"/>
    <w:rsid w:val="3D926979"/>
    <w:rsid w:val="3DA20C8E"/>
    <w:rsid w:val="3DC7A02D"/>
    <w:rsid w:val="3DD40338"/>
    <w:rsid w:val="3DD65D35"/>
    <w:rsid w:val="3DEB762E"/>
    <w:rsid w:val="3DF34BE9"/>
    <w:rsid w:val="3E08DC53"/>
    <w:rsid w:val="3E20ED59"/>
    <w:rsid w:val="3E479934"/>
    <w:rsid w:val="3E74EE06"/>
    <w:rsid w:val="3E836199"/>
    <w:rsid w:val="3E91EF60"/>
    <w:rsid w:val="3E97894E"/>
    <w:rsid w:val="3E9C23A0"/>
    <w:rsid w:val="3EA0A925"/>
    <w:rsid w:val="3EA7D983"/>
    <w:rsid w:val="3EB82608"/>
    <w:rsid w:val="3EC5CBA2"/>
    <w:rsid w:val="3ECAB476"/>
    <w:rsid w:val="3EE07109"/>
    <w:rsid w:val="3EEDF95D"/>
    <w:rsid w:val="3F0D7605"/>
    <w:rsid w:val="3F1F31A8"/>
    <w:rsid w:val="3F307AF6"/>
    <w:rsid w:val="3F432DFF"/>
    <w:rsid w:val="3F4FC62F"/>
    <w:rsid w:val="3F5ADB02"/>
    <w:rsid w:val="3F5EEB4A"/>
    <w:rsid w:val="3F601536"/>
    <w:rsid w:val="3F635731"/>
    <w:rsid w:val="3F6416F8"/>
    <w:rsid w:val="3F6D0E3F"/>
    <w:rsid w:val="3F74B9F8"/>
    <w:rsid w:val="3FAFED0B"/>
    <w:rsid w:val="3FB88296"/>
    <w:rsid w:val="3FBB0617"/>
    <w:rsid w:val="3FBB9176"/>
    <w:rsid w:val="3FC20384"/>
    <w:rsid w:val="3FEF498C"/>
    <w:rsid w:val="401B4F02"/>
    <w:rsid w:val="401D4E27"/>
    <w:rsid w:val="40283AF3"/>
    <w:rsid w:val="40361E49"/>
    <w:rsid w:val="4036AA28"/>
    <w:rsid w:val="4053C729"/>
    <w:rsid w:val="4057E39F"/>
    <w:rsid w:val="407857A7"/>
    <w:rsid w:val="409A44E2"/>
    <w:rsid w:val="40CA05FC"/>
    <w:rsid w:val="40EEA709"/>
    <w:rsid w:val="40F49C0A"/>
    <w:rsid w:val="40F5D9CB"/>
    <w:rsid w:val="40F5FDDA"/>
    <w:rsid w:val="4100CAB3"/>
    <w:rsid w:val="41015644"/>
    <w:rsid w:val="4110F068"/>
    <w:rsid w:val="41199FC6"/>
    <w:rsid w:val="413E1D01"/>
    <w:rsid w:val="41494148"/>
    <w:rsid w:val="415C2BA2"/>
    <w:rsid w:val="415F33F5"/>
    <w:rsid w:val="41619A66"/>
    <w:rsid w:val="41A2ACCA"/>
    <w:rsid w:val="41A54625"/>
    <w:rsid w:val="41BDB46E"/>
    <w:rsid w:val="41C8466F"/>
    <w:rsid w:val="41D46A22"/>
    <w:rsid w:val="41E4C649"/>
    <w:rsid w:val="41F320B8"/>
    <w:rsid w:val="41FC6441"/>
    <w:rsid w:val="420A4DB5"/>
    <w:rsid w:val="421C85F0"/>
    <w:rsid w:val="42382A94"/>
    <w:rsid w:val="42406A54"/>
    <w:rsid w:val="424A9CA6"/>
    <w:rsid w:val="4265D8C1"/>
    <w:rsid w:val="427A4D83"/>
    <w:rsid w:val="42936B9A"/>
    <w:rsid w:val="429A7805"/>
    <w:rsid w:val="429EBE1F"/>
    <w:rsid w:val="42B3DF8B"/>
    <w:rsid w:val="42B94098"/>
    <w:rsid w:val="42DF8B9F"/>
    <w:rsid w:val="42EBA0F8"/>
    <w:rsid w:val="42F24D82"/>
    <w:rsid w:val="42FE132A"/>
    <w:rsid w:val="430E6DFD"/>
    <w:rsid w:val="431333D6"/>
    <w:rsid w:val="432E6CDA"/>
    <w:rsid w:val="432FEEF9"/>
    <w:rsid w:val="4334FA5E"/>
    <w:rsid w:val="4345FCA4"/>
    <w:rsid w:val="43545B7D"/>
    <w:rsid w:val="436F303D"/>
    <w:rsid w:val="437E8385"/>
    <w:rsid w:val="43ACABFB"/>
    <w:rsid w:val="43AFFBF2"/>
    <w:rsid w:val="43BB2FD1"/>
    <w:rsid w:val="43C15642"/>
    <w:rsid w:val="43C9495E"/>
    <w:rsid w:val="43DD65D1"/>
    <w:rsid w:val="43E12E59"/>
    <w:rsid w:val="4406ED11"/>
    <w:rsid w:val="4411EC0C"/>
    <w:rsid w:val="44318A4B"/>
    <w:rsid w:val="44375610"/>
    <w:rsid w:val="443CAF7D"/>
    <w:rsid w:val="445D1E8A"/>
    <w:rsid w:val="44650564"/>
    <w:rsid w:val="4475AF13"/>
    <w:rsid w:val="44850F1E"/>
    <w:rsid w:val="4494E29B"/>
    <w:rsid w:val="449DEC6A"/>
    <w:rsid w:val="44B6BCC8"/>
    <w:rsid w:val="44C5FEFB"/>
    <w:rsid w:val="44D6CDB0"/>
    <w:rsid w:val="44F0FBD9"/>
    <w:rsid w:val="44FFC753"/>
    <w:rsid w:val="452C884B"/>
    <w:rsid w:val="4530A9CD"/>
    <w:rsid w:val="45521923"/>
    <w:rsid w:val="4554B2DD"/>
    <w:rsid w:val="4558BBC8"/>
    <w:rsid w:val="4560325E"/>
    <w:rsid w:val="4561D127"/>
    <w:rsid w:val="45671708"/>
    <w:rsid w:val="4572FD1C"/>
    <w:rsid w:val="45904198"/>
    <w:rsid w:val="45A47145"/>
    <w:rsid w:val="45C82A26"/>
    <w:rsid w:val="45E36E16"/>
    <w:rsid w:val="45EC054A"/>
    <w:rsid w:val="45FF7AB0"/>
    <w:rsid w:val="460ADA32"/>
    <w:rsid w:val="460F81AE"/>
    <w:rsid w:val="461093DE"/>
    <w:rsid w:val="461C0DC3"/>
    <w:rsid w:val="462957FE"/>
    <w:rsid w:val="46408923"/>
    <w:rsid w:val="46455F1B"/>
    <w:rsid w:val="465BF8E1"/>
    <w:rsid w:val="465D3ED6"/>
    <w:rsid w:val="465F055A"/>
    <w:rsid w:val="4675E6EB"/>
    <w:rsid w:val="46866689"/>
    <w:rsid w:val="4694025A"/>
    <w:rsid w:val="46A4A1D5"/>
    <w:rsid w:val="46A7FBBE"/>
    <w:rsid w:val="46B07811"/>
    <w:rsid w:val="46C00860"/>
    <w:rsid w:val="46D350D1"/>
    <w:rsid w:val="46EBDC5A"/>
    <w:rsid w:val="4702B22D"/>
    <w:rsid w:val="4709065B"/>
    <w:rsid w:val="4716EDE3"/>
    <w:rsid w:val="471D347A"/>
    <w:rsid w:val="474F0356"/>
    <w:rsid w:val="4751BEC6"/>
    <w:rsid w:val="4752DA45"/>
    <w:rsid w:val="47555C73"/>
    <w:rsid w:val="47650604"/>
    <w:rsid w:val="47845B58"/>
    <w:rsid w:val="47AD5A10"/>
    <w:rsid w:val="47B9EB24"/>
    <w:rsid w:val="47DF2AFF"/>
    <w:rsid w:val="47E6D9AF"/>
    <w:rsid w:val="47F263B0"/>
    <w:rsid w:val="4807303D"/>
    <w:rsid w:val="481C1F7C"/>
    <w:rsid w:val="483060A3"/>
    <w:rsid w:val="48613596"/>
    <w:rsid w:val="4863CB57"/>
    <w:rsid w:val="488169BD"/>
    <w:rsid w:val="48820938"/>
    <w:rsid w:val="4886B740"/>
    <w:rsid w:val="488C12FE"/>
    <w:rsid w:val="488D19CF"/>
    <w:rsid w:val="48910B17"/>
    <w:rsid w:val="489980A5"/>
    <w:rsid w:val="48A33E33"/>
    <w:rsid w:val="48A80050"/>
    <w:rsid w:val="48A9BEA5"/>
    <w:rsid w:val="48AB9AE2"/>
    <w:rsid w:val="48C50311"/>
    <w:rsid w:val="48CCC1E5"/>
    <w:rsid w:val="48D01CC1"/>
    <w:rsid w:val="48D25255"/>
    <w:rsid w:val="48DF88D0"/>
    <w:rsid w:val="48E127DE"/>
    <w:rsid w:val="48F79366"/>
    <w:rsid w:val="48FAFD85"/>
    <w:rsid w:val="4901532B"/>
    <w:rsid w:val="4907A291"/>
    <w:rsid w:val="4907B51C"/>
    <w:rsid w:val="490CCEFB"/>
    <w:rsid w:val="4935EA12"/>
    <w:rsid w:val="49567074"/>
    <w:rsid w:val="497ED38B"/>
    <w:rsid w:val="4986CF06"/>
    <w:rsid w:val="4989EFA7"/>
    <w:rsid w:val="498F371B"/>
    <w:rsid w:val="49A08CD6"/>
    <w:rsid w:val="49CAA1B6"/>
    <w:rsid w:val="49D8218C"/>
    <w:rsid w:val="49EE6A0C"/>
    <w:rsid w:val="4A06E6FE"/>
    <w:rsid w:val="4A0C7E66"/>
    <w:rsid w:val="4A260A3E"/>
    <w:rsid w:val="4A47263A"/>
    <w:rsid w:val="4A5B6FDB"/>
    <w:rsid w:val="4A77E66B"/>
    <w:rsid w:val="4A813A20"/>
    <w:rsid w:val="4A836A9B"/>
    <w:rsid w:val="4A948A92"/>
    <w:rsid w:val="4AA78DC3"/>
    <w:rsid w:val="4AB65BD1"/>
    <w:rsid w:val="4ABF5CDA"/>
    <w:rsid w:val="4AF76637"/>
    <w:rsid w:val="4AFF326C"/>
    <w:rsid w:val="4AFF52D8"/>
    <w:rsid w:val="4B06F703"/>
    <w:rsid w:val="4B10DC8C"/>
    <w:rsid w:val="4B16C59D"/>
    <w:rsid w:val="4B17C4E6"/>
    <w:rsid w:val="4B3F6570"/>
    <w:rsid w:val="4B516C69"/>
    <w:rsid w:val="4B99B50E"/>
    <w:rsid w:val="4BD23DDC"/>
    <w:rsid w:val="4BEE02BC"/>
    <w:rsid w:val="4C0E84CC"/>
    <w:rsid w:val="4C231A43"/>
    <w:rsid w:val="4C427917"/>
    <w:rsid w:val="4C51BE84"/>
    <w:rsid w:val="4C70A5EA"/>
    <w:rsid w:val="4C837DE2"/>
    <w:rsid w:val="4C850389"/>
    <w:rsid w:val="4C8D4DE3"/>
    <w:rsid w:val="4CA8E3D6"/>
    <w:rsid w:val="4CA90F72"/>
    <w:rsid w:val="4CB675AA"/>
    <w:rsid w:val="4CD03124"/>
    <w:rsid w:val="4CD1682D"/>
    <w:rsid w:val="4CFD1EE8"/>
    <w:rsid w:val="4D24C253"/>
    <w:rsid w:val="4D2F1E0C"/>
    <w:rsid w:val="4D37059B"/>
    <w:rsid w:val="4D52B7AA"/>
    <w:rsid w:val="4D63555A"/>
    <w:rsid w:val="4D67E950"/>
    <w:rsid w:val="4D7F52E8"/>
    <w:rsid w:val="4DA949DA"/>
    <w:rsid w:val="4DB4FF5F"/>
    <w:rsid w:val="4DF11225"/>
    <w:rsid w:val="4E0587B6"/>
    <w:rsid w:val="4E179C22"/>
    <w:rsid w:val="4E2B77DE"/>
    <w:rsid w:val="4E3E49A3"/>
    <w:rsid w:val="4E41F319"/>
    <w:rsid w:val="4E46C32B"/>
    <w:rsid w:val="4E4755E3"/>
    <w:rsid w:val="4E4BE6C6"/>
    <w:rsid w:val="4E555FF6"/>
    <w:rsid w:val="4E5D84DB"/>
    <w:rsid w:val="4E61F7E3"/>
    <w:rsid w:val="4E7AA524"/>
    <w:rsid w:val="4EAF8519"/>
    <w:rsid w:val="4EBF6B07"/>
    <w:rsid w:val="4ECF5F92"/>
    <w:rsid w:val="4EE6A6AC"/>
    <w:rsid w:val="4EF9DC11"/>
    <w:rsid w:val="4EFCE32A"/>
    <w:rsid w:val="4F00406E"/>
    <w:rsid w:val="4F046964"/>
    <w:rsid w:val="4F0C3B54"/>
    <w:rsid w:val="4F0CCF53"/>
    <w:rsid w:val="4F19E82A"/>
    <w:rsid w:val="4F264CBA"/>
    <w:rsid w:val="4F2F1A7B"/>
    <w:rsid w:val="4F3B7DF9"/>
    <w:rsid w:val="4F53639F"/>
    <w:rsid w:val="4F810D2B"/>
    <w:rsid w:val="4FC00B37"/>
    <w:rsid w:val="4FC1B94D"/>
    <w:rsid w:val="4FCBE886"/>
    <w:rsid w:val="4FDB0596"/>
    <w:rsid w:val="4FEEC5FD"/>
    <w:rsid w:val="50171170"/>
    <w:rsid w:val="50173314"/>
    <w:rsid w:val="50207711"/>
    <w:rsid w:val="502BDC1C"/>
    <w:rsid w:val="50316A2E"/>
    <w:rsid w:val="50342301"/>
    <w:rsid w:val="503BC5AD"/>
    <w:rsid w:val="503DEFD0"/>
    <w:rsid w:val="5044B261"/>
    <w:rsid w:val="5050BFF4"/>
    <w:rsid w:val="5051E691"/>
    <w:rsid w:val="5073C509"/>
    <w:rsid w:val="5077C4DE"/>
    <w:rsid w:val="50A6C89E"/>
    <w:rsid w:val="50AE923C"/>
    <w:rsid w:val="50C7BCA0"/>
    <w:rsid w:val="50F30440"/>
    <w:rsid w:val="50F97F38"/>
    <w:rsid w:val="5142DBD7"/>
    <w:rsid w:val="5144FAFA"/>
    <w:rsid w:val="517E3F2E"/>
    <w:rsid w:val="51822E1B"/>
    <w:rsid w:val="51A57ACB"/>
    <w:rsid w:val="51A9BA1D"/>
    <w:rsid w:val="51C0ACA1"/>
    <w:rsid w:val="51F6C49F"/>
    <w:rsid w:val="5200D36C"/>
    <w:rsid w:val="52425DEF"/>
    <w:rsid w:val="5252AF14"/>
    <w:rsid w:val="52681A67"/>
    <w:rsid w:val="5268DDEE"/>
    <w:rsid w:val="527BE09E"/>
    <w:rsid w:val="528746CE"/>
    <w:rsid w:val="528E599F"/>
    <w:rsid w:val="529190F3"/>
    <w:rsid w:val="52C8E26F"/>
    <w:rsid w:val="52CF12B7"/>
    <w:rsid w:val="52DA347A"/>
    <w:rsid w:val="52DC2AD3"/>
    <w:rsid w:val="52DF99A2"/>
    <w:rsid w:val="52E05D38"/>
    <w:rsid w:val="52E43E6B"/>
    <w:rsid w:val="52E56C46"/>
    <w:rsid w:val="5301CA30"/>
    <w:rsid w:val="53120EE0"/>
    <w:rsid w:val="53212048"/>
    <w:rsid w:val="53215E40"/>
    <w:rsid w:val="533546A4"/>
    <w:rsid w:val="535BEB5C"/>
    <w:rsid w:val="5365290F"/>
    <w:rsid w:val="5367C09D"/>
    <w:rsid w:val="53696AF3"/>
    <w:rsid w:val="536C4FA6"/>
    <w:rsid w:val="536F7EAC"/>
    <w:rsid w:val="537A74B2"/>
    <w:rsid w:val="53812866"/>
    <w:rsid w:val="53824284"/>
    <w:rsid w:val="53916F3B"/>
    <w:rsid w:val="53B80FFE"/>
    <w:rsid w:val="53BA3F45"/>
    <w:rsid w:val="53C2FB15"/>
    <w:rsid w:val="540641C2"/>
    <w:rsid w:val="5417BB43"/>
    <w:rsid w:val="542C6063"/>
    <w:rsid w:val="5435F08B"/>
    <w:rsid w:val="544475AD"/>
    <w:rsid w:val="544853D4"/>
    <w:rsid w:val="54513FBA"/>
    <w:rsid w:val="5456C2B4"/>
    <w:rsid w:val="5468190C"/>
    <w:rsid w:val="548A7C39"/>
    <w:rsid w:val="5492E24F"/>
    <w:rsid w:val="5492F9A0"/>
    <w:rsid w:val="549C030C"/>
    <w:rsid w:val="54A25502"/>
    <w:rsid w:val="54CE131C"/>
    <w:rsid w:val="54DA5E93"/>
    <w:rsid w:val="54F76BCF"/>
    <w:rsid w:val="551A1A19"/>
    <w:rsid w:val="553164A8"/>
    <w:rsid w:val="55435E1F"/>
    <w:rsid w:val="554739FF"/>
    <w:rsid w:val="55549C65"/>
    <w:rsid w:val="55585FC7"/>
    <w:rsid w:val="5583945D"/>
    <w:rsid w:val="558A50BB"/>
    <w:rsid w:val="559A78AC"/>
    <w:rsid w:val="55A983C0"/>
    <w:rsid w:val="55AA82F3"/>
    <w:rsid w:val="55D7BC24"/>
    <w:rsid w:val="55DAC42C"/>
    <w:rsid w:val="55DCF32F"/>
    <w:rsid w:val="55F05BAD"/>
    <w:rsid w:val="55F06599"/>
    <w:rsid w:val="5602F6E1"/>
    <w:rsid w:val="563ABF33"/>
    <w:rsid w:val="56419882"/>
    <w:rsid w:val="5646286D"/>
    <w:rsid w:val="56887E34"/>
    <w:rsid w:val="56CD6ACE"/>
    <w:rsid w:val="56EB6BFD"/>
    <w:rsid w:val="570756EC"/>
    <w:rsid w:val="570C9333"/>
    <w:rsid w:val="571F255E"/>
    <w:rsid w:val="572E5928"/>
    <w:rsid w:val="5736C817"/>
    <w:rsid w:val="5737E023"/>
    <w:rsid w:val="574ADDF4"/>
    <w:rsid w:val="575780B9"/>
    <w:rsid w:val="575962B8"/>
    <w:rsid w:val="578C7B49"/>
    <w:rsid w:val="5799084C"/>
    <w:rsid w:val="57A22584"/>
    <w:rsid w:val="57AA3562"/>
    <w:rsid w:val="57B3515F"/>
    <w:rsid w:val="57BA3434"/>
    <w:rsid w:val="57C2F0D5"/>
    <w:rsid w:val="57EA617C"/>
    <w:rsid w:val="57ED119F"/>
    <w:rsid w:val="57FCAFDF"/>
    <w:rsid w:val="581DFE27"/>
    <w:rsid w:val="58255A97"/>
    <w:rsid w:val="5840E123"/>
    <w:rsid w:val="5854C097"/>
    <w:rsid w:val="58581B83"/>
    <w:rsid w:val="586F3FC2"/>
    <w:rsid w:val="5889A481"/>
    <w:rsid w:val="58935CFB"/>
    <w:rsid w:val="58B065F3"/>
    <w:rsid w:val="58B85AB3"/>
    <w:rsid w:val="58BECAB9"/>
    <w:rsid w:val="58D75551"/>
    <w:rsid w:val="58DCA651"/>
    <w:rsid w:val="58DE2B07"/>
    <w:rsid w:val="58E351E6"/>
    <w:rsid w:val="58F0B326"/>
    <w:rsid w:val="58F39BA6"/>
    <w:rsid w:val="5927728C"/>
    <w:rsid w:val="592D7738"/>
    <w:rsid w:val="5943FF0C"/>
    <w:rsid w:val="59646F5B"/>
    <w:rsid w:val="59952C26"/>
    <w:rsid w:val="5996AD7F"/>
    <w:rsid w:val="59A43154"/>
    <w:rsid w:val="59B8D47E"/>
    <w:rsid w:val="59BA5F42"/>
    <w:rsid w:val="59D6D345"/>
    <w:rsid w:val="59DF905A"/>
    <w:rsid w:val="59E101F6"/>
    <w:rsid w:val="5A11BA45"/>
    <w:rsid w:val="5A1F88BA"/>
    <w:rsid w:val="5A5AE994"/>
    <w:rsid w:val="5A5DA25E"/>
    <w:rsid w:val="5A61E30D"/>
    <w:rsid w:val="5A63261C"/>
    <w:rsid w:val="5A6F0A5A"/>
    <w:rsid w:val="5A716010"/>
    <w:rsid w:val="5A71684A"/>
    <w:rsid w:val="5A774DBA"/>
    <w:rsid w:val="5AA451BC"/>
    <w:rsid w:val="5AA8EA16"/>
    <w:rsid w:val="5AB4FA15"/>
    <w:rsid w:val="5AC69B02"/>
    <w:rsid w:val="5B05D408"/>
    <w:rsid w:val="5B1211AC"/>
    <w:rsid w:val="5B220516"/>
    <w:rsid w:val="5B26786D"/>
    <w:rsid w:val="5B2C5DD2"/>
    <w:rsid w:val="5B36F628"/>
    <w:rsid w:val="5B461D92"/>
    <w:rsid w:val="5B4F13C0"/>
    <w:rsid w:val="5B747CD8"/>
    <w:rsid w:val="5B907241"/>
    <w:rsid w:val="5B953910"/>
    <w:rsid w:val="5B9E7B76"/>
    <w:rsid w:val="5BBD90A7"/>
    <w:rsid w:val="5BC5F814"/>
    <w:rsid w:val="5BC7B1D5"/>
    <w:rsid w:val="5BCC6631"/>
    <w:rsid w:val="5BE4C557"/>
    <w:rsid w:val="5BEAD080"/>
    <w:rsid w:val="5BF13A1D"/>
    <w:rsid w:val="5BF5FA8E"/>
    <w:rsid w:val="5C120139"/>
    <w:rsid w:val="5C57E5A6"/>
    <w:rsid w:val="5C652B8A"/>
    <w:rsid w:val="5C866619"/>
    <w:rsid w:val="5C8A2C30"/>
    <w:rsid w:val="5C90E623"/>
    <w:rsid w:val="5C918805"/>
    <w:rsid w:val="5C93F870"/>
    <w:rsid w:val="5CA2FD62"/>
    <w:rsid w:val="5CA509DF"/>
    <w:rsid w:val="5CAF4EAF"/>
    <w:rsid w:val="5CB40A21"/>
    <w:rsid w:val="5CB5C47D"/>
    <w:rsid w:val="5CB67107"/>
    <w:rsid w:val="5CDE51F5"/>
    <w:rsid w:val="5D20D4D4"/>
    <w:rsid w:val="5D32D876"/>
    <w:rsid w:val="5D63532B"/>
    <w:rsid w:val="5D89EC4E"/>
    <w:rsid w:val="5DB1E52C"/>
    <w:rsid w:val="5DB88390"/>
    <w:rsid w:val="5DBAA193"/>
    <w:rsid w:val="5DBECB6D"/>
    <w:rsid w:val="5DD5EB27"/>
    <w:rsid w:val="5E02B254"/>
    <w:rsid w:val="5E042407"/>
    <w:rsid w:val="5E06BE45"/>
    <w:rsid w:val="5E0FE523"/>
    <w:rsid w:val="5E28362D"/>
    <w:rsid w:val="5E388B1F"/>
    <w:rsid w:val="5E449266"/>
    <w:rsid w:val="5E4D16ED"/>
    <w:rsid w:val="5E5B7CE0"/>
    <w:rsid w:val="5E6E9097"/>
    <w:rsid w:val="5E7C7F16"/>
    <w:rsid w:val="5E8F0E63"/>
    <w:rsid w:val="5E990B59"/>
    <w:rsid w:val="5E9B9C8E"/>
    <w:rsid w:val="5EB10B0B"/>
    <w:rsid w:val="5EB6CD8C"/>
    <w:rsid w:val="5EC160CF"/>
    <w:rsid w:val="5ECAE2A0"/>
    <w:rsid w:val="5EDC8ECC"/>
    <w:rsid w:val="5EE67E26"/>
    <w:rsid w:val="5EF07B18"/>
    <w:rsid w:val="5EF59D71"/>
    <w:rsid w:val="5F06927A"/>
    <w:rsid w:val="5F0E8CE0"/>
    <w:rsid w:val="5F1178EA"/>
    <w:rsid w:val="5F3074F4"/>
    <w:rsid w:val="5F35498E"/>
    <w:rsid w:val="5F4CA321"/>
    <w:rsid w:val="5F53B3BA"/>
    <w:rsid w:val="5F555E35"/>
    <w:rsid w:val="5F636D9E"/>
    <w:rsid w:val="5F673A76"/>
    <w:rsid w:val="5F6A66C4"/>
    <w:rsid w:val="5F8CED3C"/>
    <w:rsid w:val="5F8D6323"/>
    <w:rsid w:val="5FCFB13A"/>
    <w:rsid w:val="5FF62FB1"/>
    <w:rsid w:val="60011956"/>
    <w:rsid w:val="6005DF7F"/>
    <w:rsid w:val="6011F405"/>
    <w:rsid w:val="601A561D"/>
    <w:rsid w:val="60204917"/>
    <w:rsid w:val="60387DC0"/>
    <w:rsid w:val="6039DE4E"/>
    <w:rsid w:val="60402175"/>
    <w:rsid w:val="6049B2F8"/>
    <w:rsid w:val="604B1AF8"/>
    <w:rsid w:val="60658A04"/>
    <w:rsid w:val="6068A3D2"/>
    <w:rsid w:val="606DBE85"/>
    <w:rsid w:val="6086C049"/>
    <w:rsid w:val="60895790"/>
    <w:rsid w:val="60905E44"/>
    <w:rsid w:val="609E0CBD"/>
    <w:rsid w:val="609F72C5"/>
    <w:rsid w:val="60B2BC61"/>
    <w:rsid w:val="60BA23BE"/>
    <w:rsid w:val="60BA33F9"/>
    <w:rsid w:val="60BEC36E"/>
    <w:rsid w:val="60E8135C"/>
    <w:rsid w:val="60F2EED0"/>
    <w:rsid w:val="60F59F49"/>
    <w:rsid w:val="60F62368"/>
    <w:rsid w:val="6116CC22"/>
    <w:rsid w:val="61664248"/>
    <w:rsid w:val="6177FB14"/>
    <w:rsid w:val="617E9756"/>
    <w:rsid w:val="618A0012"/>
    <w:rsid w:val="618B6AE6"/>
    <w:rsid w:val="61C86D62"/>
    <w:rsid w:val="61D15A2E"/>
    <w:rsid w:val="61D487A2"/>
    <w:rsid w:val="61DE813E"/>
    <w:rsid w:val="61EEDF93"/>
    <w:rsid w:val="61FCEB10"/>
    <w:rsid w:val="61FE636E"/>
    <w:rsid w:val="6205E020"/>
    <w:rsid w:val="620DF835"/>
    <w:rsid w:val="621755D2"/>
    <w:rsid w:val="62342D7B"/>
    <w:rsid w:val="623B25B4"/>
    <w:rsid w:val="623EAB18"/>
    <w:rsid w:val="6241DB79"/>
    <w:rsid w:val="624A8ED0"/>
    <w:rsid w:val="6269D0A4"/>
    <w:rsid w:val="627EF054"/>
    <w:rsid w:val="62A0C4A5"/>
    <w:rsid w:val="62A932D0"/>
    <w:rsid w:val="62ADB296"/>
    <w:rsid w:val="62B07006"/>
    <w:rsid w:val="62B40288"/>
    <w:rsid w:val="62B668F0"/>
    <w:rsid w:val="62B9824B"/>
    <w:rsid w:val="62DA44EE"/>
    <w:rsid w:val="62E8685B"/>
    <w:rsid w:val="62F464B3"/>
    <w:rsid w:val="62FB367A"/>
    <w:rsid w:val="6328E007"/>
    <w:rsid w:val="635AB369"/>
    <w:rsid w:val="6372C6D9"/>
    <w:rsid w:val="63755251"/>
    <w:rsid w:val="637DB84E"/>
    <w:rsid w:val="637E5CE0"/>
    <w:rsid w:val="639094D9"/>
    <w:rsid w:val="639CAB14"/>
    <w:rsid w:val="63A4B005"/>
    <w:rsid w:val="63D1BE79"/>
    <w:rsid w:val="63D1E63A"/>
    <w:rsid w:val="63D72DA4"/>
    <w:rsid w:val="63F32E27"/>
    <w:rsid w:val="63FC8C36"/>
    <w:rsid w:val="6406E05C"/>
    <w:rsid w:val="64078854"/>
    <w:rsid w:val="641E573D"/>
    <w:rsid w:val="641F50B5"/>
    <w:rsid w:val="64496DAB"/>
    <w:rsid w:val="6454112F"/>
    <w:rsid w:val="647AD3D3"/>
    <w:rsid w:val="6484350C"/>
    <w:rsid w:val="6491317C"/>
    <w:rsid w:val="64997300"/>
    <w:rsid w:val="64A23F47"/>
    <w:rsid w:val="64D87995"/>
    <w:rsid w:val="65229016"/>
    <w:rsid w:val="6525E4EF"/>
    <w:rsid w:val="6528F6A3"/>
    <w:rsid w:val="652ED7CB"/>
    <w:rsid w:val="653123D7"/>
    <w:rsid w:val="6535A505"/>
    <w:rsid w:val="6556C01C"/>
    <w:rsid w:val="657A41D3"/>
    <w:rsid w:val="6582D9F8"/>
    <w:rsid w:val="658E5AFF"/>
    <w:rsid w:val="658EB60C"/>
    <w:rsid w:val="659D2686"/>
    <w:rsid w:val="65C15730"/>
    <w:rsid w:val="65C501CB"/>
    <w:rsid w:val="6608D378"/>
    <w:rsid w:val="660A800F"/>
    <w:rsid w:val="6614B77A"/>
    <w:rsid w:val="6635BE96"/>
    <w:rsid w:val="6641E2B1"/>
    <w:rsid w:val="6647CBBD"/>
    <w:rsid w:val="664E929D"/>
    <w:rsid w:val="66536DBE"/>
    <w:rsid w:val="66645690"/>
    <w:rsid w:val="66753FE2"/>
    <w:rsid w:val="668A8E5E"/>
    <w:rsid w:val="6691373F"/>
    <w:rsid w:val="66A35FF0"/>
    <w:rsid w:val="66AD2816"/>
    <w:rsid w:val="66BADD46"/>
    <w:rsid w:val="66DE58FE"/>
    <w:rsid w:val="66E09460"/>
    <w:rsid w:val="66E1C393"/>
    <w:rsid w:val="66ED7B7C"/>
    <w:rsid w:val="66F2478C"/>
    <w:rsid w:val="670D8E9C"/>
    <w:rsid w:val="6712B65C"/>
    <w:rsid w:val="671EE4B1"/>
    <w:rsid w:val="67478A8B"/>
    <w:rsid w:val="675BD760"/>
    <w:rsid w:val="676E416E"/>
    <w:rsid w:val="6776AE36"/>
    <w:rsid w:val="677E58E0"/>
    <w:rsid w:val="67832BA5"/>
    <w:rsid w:val="67A9C90B"/>
    <w:rsid w:val="67C5199B"/>
    <w:rsid w:val="67C67D8B"/>
    <w:rsid w:val="67C86048"/>
    <w:rsid w:val="67F57509"/>
    <w:rsid w:val="68133B00"/>
    <w:rsid w:val="6815E033"/>
    <w:rsid w:val="68358E65"/>
    <w:rsid w:val="6837CE85"/>
    <w:rsid w:val="6840E8F3"/>
    <w:rsid w:val="688322FF"/>
    <w:rsid w:val="688C3665"/>
    <w:rsid w:val="688F0D00"/>
    <w:rsid w:val="6892471B"/>
    <w:rsid w:val="68A37E2E"/>
    <w:rsid w:val="68C94C79"/>
    <w:rsid w:val="68D52537"/>
    <w:rsid w:val="69042CA3"/>
    <w:rsid w:val="690726AC"/>
    <w:rsid w:val="690879BE"/>
    <w:rsid w:val="690A26FC"/>
    <w:rsid w:val="69292477"/>
    <w:rsid w:val="69434E0C"/>
    <w:rsid w:val="6946C991"/>
    <w:rsid w:val="694D76F0"/>
    <w:rsid w:val="6952C64B"/>
    <w:rsid w:val="69589E65"/>
    <w:rsid w:val="69614CDA"/>
    <w:rsid w:val="69AEB418"/>
    <w:rsid w:val="69E4F23B"/>
    <w:rsid w:val="69E7283A"/>
    <w:rsid w:val="69FE25FE"/>
    <w:rsid w:val="6A04AF88"/>
    <w:rsid w:val="6A121E67"/>
    <w:rsid w:val="6A23428D"/>
    <w:rsid w:val="6A2DB26A"/>
    <w:rsid w:val="6A53833C"/>
    <w:rsid w:val="6A5983D9"/>
    <w:rsid w:val="6A63829A"/>
    <w:rsid w:val="6A77A05B"/>
    <w:rsid w:val="6A93C00D"/>
    <w:rsid w:val="6A982B71"/>
    <w:rsid w:val="6AA168A5"/>
    <w:rsid w:val="6AAFA176"/>
    <w:rsid w:val="6ABC4360"/>
    <w:rsid w:val="6AC81409"/>
    <w:rsid w:val="6ACED78A"/>
    <w:rsid w:val="6AF9646F"/>
    <w:rsid w:val="6B1AB5B3"/>
    <w:rsid w:val="6B3D2E82"/>
    <w:rsid w:val="6B4AC4C1"/>
    <w:rsid w:val="6B4BDA87"/>
    <w:rsid w:val="6B53D23B"/>
    <w:rsid w:val="6B6CEFF6"/>
    <w:rsid w:val="6B73B3F7"/>
    <w:rsid w:val="6B7965CB"/>
    <w:rsid w:val="6B833790"/>
    <w:rsid w:val="6B918041"/>
    <w:rsid w:val="6B9EA572"/>
    <w:rsid w:val="6BACD004"/>
    <w:rsid w:val="6BAE654D"/>
    <w:rsid w:val="6BC192A5"/>
    <w:rsid w:val="6BC2E106"/>
    <w:rsid w:val="6BCD06CB"/>
    <w:rsid w:val="6BDEB3E2"/>
    <w:rsid w:val="6BE4686B"/>
    <w:rsid w:val="6BE97120"/>
    <w:rsid w:val="6BF79D9E"/>
    <w:rsid w:val="6C083834"/>
    <w:rsid w:val="6C0F6A72"/>
    <w:rsid w:val="6C1BB642"/>
    <w:rsid w:val="6C87FB65"/>
    <w:rsid w:val="6C90CD42"/>
    <w:rsid w:val="6CAB2211"/>
    <w:rsid w:val="6CB36CBE"/>
    <w:rsid w:val="6CDE202E"/>
    <w:rsid w:val="6CF144AE"/>
    <w:rsid w:val="6CFFDD02"/>
    <w:rsid w:val="6D14567E"/>
    <w:rsid w:val="6D2E9D2A"/>
    <w:rsid w:val="6D31EB5F"/>
    <w:rsid w:val="6D35C7D6"/>
    <w:rsid w:val="6D360F8A"/>
    <w:rsid w:val="6D81AA4C"/>
    <w:rsid w:val="6D8656FC"/>
    <w:rsid w:val="6D8747B0"/>
    <w:rsid w:val="6D9AE3A1"/>
    <w:rsid w:val="6DAB6F0D"/>
    <w:rsid w:val="6DC6B713"/>
    <w:rsid w:val="6DCC7DA5"/>
    <w:rsid w:val="6DD22093"/>
    <w:rsid w:val="6DE2A03C"/>
    <w:rsid w:val="6DF2F0D6"/>
    <w:rsid w:val="6E398A6A"/>
    <w:rsid w:val="6E3B46AA"/>
    <w:rsid w:val="6E3BC678"/>
    <w:rsid w:val="6E89E77E"/>
    <w:rsid w:val="6E8F4FBF"/>
    <w:rsid w:val="6E954426"/>
    <w:rsid w:val="6EA79A62"/>
    <w:rsid w:val="6EB221DE"/>
    <w:rsid w:val="6EDB235F"/>
    <w:rsid w:val="6EF4AFF5"/>
    <w:rsid w:val="6F04C873"/>
    <w:rsid w:val="6F06C4AF"/>
    <w:rsid w:val="6F0BE014"/>
    <w:rsid w:val="6F127CEC"/>
    <w:rsid w:val="6F27E660"/>
    <w:rsid w:val="6F32C886"/>
    <w:rsid w:val="6F59061B"/>
    <w:rsid w:val="6F6CDC18"/>
    <w:rsid w:val="6F8C6DC6"/>
    <w:rsid w:val="6F8FE427"/>
    <w:rsid w:val="6F93EBBB"/>
    <w:rsid w:val="6F98621C"/>
    <w:rsid w:val="6FB53C49"/>
    <w:rsid w:val="6FB9D1C6"/>
    <w:rsid w:val="6FC00C42"/>
    <w:rsid w:val="6FC5AA8B"/>
    <w:rsid w:val="6FC6800F"/>
    <w:rsid w:val="6FC6B0F9"/>
    <w:rsid w:val="6FD6FC6C"/>
    <w:rsid w:val="6FE244E2"/>
    <w:rsid w:val="6FE4A7ED"/>
    <w:rsid w:val="6FE4E039"/>
    <w:rsid w:val="700A95A1"/>
    <w:rsid w:val="700E5694"/>
    <w:rsid w:val="701D3D2D"/>
    <w:rsid w:val="7025D191"/>
    <w:rsid w:val="702FA241"/>
    <w:rsid w:val="705C5C89"/>
    <w:rsid w:val="707F5C91"/>
    <w:rsid w:val="709059E0"/>
    <w:rsid w:val="709954D7"/>
    <w:rsid w:val="70997B21"/>
    <w:rsid w:val="70B1A0BB"/>
    <w:rsid w:val="70BB808A"/>
    <w:rsid w:val="70E14F3C"/>
    <w:rsid w:val="70F2F875"/>
    <w:rsid w:val="711023C9"/>
    <w:rsid w:val="713DBA1B"/>
    <w:rsid w:val="7144988C"/>
    <w:rsid w:val="715EA943"/>
    <w:rsid w:val="716AEC27"/>
    <w:rsid w:val="718CB312"/>
    <w:rsid w:val="718E0BF9"/>
    <w:rsid w:val="719A6262"/>
    <w:rsid w:val="719F3A8B"/>
    <w:rsid w:val="71A978A9"/>
    <w:rsid w:val="71AC17D5"/>
    <w:rsid w:val="71B4794C"/>
    <w:rsid w:val="71BF229E"/>
    <w:rsid w:val="71BFCC38"/>
    <w:rsid w:val="71C216FB"/>
    <w:rsid w:val="71DF3B24"/>
    <w:rsid w:val="71E3767D"/>
    <w:rsid w:val="71F35FA4"/>
    <w:rsid w:val="72056566"/>
    <w:rsid w:val="7207AB5D"/>
    <w:rsid w:val="720F4FB9"/>
    <w:rsid w:val="7210367D"/>
    <w:rsid w:val="722584D7"/>
    <w:rsid w:val="722F6439"/>
    <w:rsid w:val="7256D776"/>
    <w:rsid w:val="7272E2CA"/>
    <w:rsid w:val="727F2A27"/>
    <w:rsid w:val="728B4B03"/>
    <w:rsid w:val="72A7DCEF"/>
    <w:rsid w:val="72B6B0D1"/>
    <w:rsid w:val="72BB56CF"/>
    <w:rsid w:val="72BF4831"/>
    <w:rsid w:val="72C2FC52"/>
    <w:rsid w:val="72E1CB37"/>
    <w:rsid w:val="72F0FF2A"/>
    <w:rsid w:val="73015678"/>
    <w:rsid w:val="73077612"/>
    <w:rsid w:val="7310EACA"/>
    <w:rsid w:val="73128F09"/>
    <w:rsid w:val="731D2F39"/>
    <w:rsid w:val="7327E2FF"/>
    <w:rsid w:val="7328DACF"/>
    <w:rsid w:val="732B71B1"/>
    <w:rsid w:val="73359E94"/>
    <w:rsid w:val="733D2083"/>
    <w:rsid w:val="73436809"/>
    <w:rsid w:val="7361203C"/>
    <w:rsid w:val="736FD128"/>
    <w:rsid w:val="7378C1BE"/>
    <w:rsid w:val="73A1E441"/>
    <w:rsid w:val="73BAD3F2"/>
    <w:rsid w:val="73CB559D"/>
    <w:rsid w:val="73CB7A4E"/>
    <w:rsid w:val="73E9AA18"/>
    <w:rsid w:val="73F62204"/>
    <w:rsid w:val="73F77F1D"/>
    <w:rsid w:val="74005BC5"/>
    <w:rsid w:val="741C6C7E"/>
    <w:rsid w:val="743CB483"/>
    <w:rsid w:val="744E2F4A"/>
    <w:rsid w:val="74531F20"/>
    <w:rsid w:val="74582C2C"/>
    <w:rsid w:val="746D6167"/>
    <w:rsid w:val="74707649"/>
    <w:rsid w:val="747BC6EB"/>
    <w:rsid w:val="7483767D"/>
    <w:rsid w:val="74A1AEEC"/>
    <w:rsid w:val="74B28A74"/>
    <w:rsid w:val="74B3050A"/>
    <w:rsid w:val="74BA8345"/>
    <w:rsid w:val="74D870FF"/>
    <w:rsid w:val="74EB6742"/>
    <w:rsid w:val="74EED3DC"/>
    <w:rsid w:val="74FD886C"/>
    <w:rsid w:val="74FE98EC"/>
    <w:rsid w:val="750766BF"/>
    <w:rsid w:val="75247D4A"/>
    <w:rsid w:val="75307235"/>
    <w:rsid w:val="753E1A51"/>
    <w:rsid w:val="753F102C"/>
    <w:rsid w:val="754A5F17"/>
    <w:rsid w:val="755D1D13"/>
    <w:rsid w:val="757D4AD9"/>
    <w:rsid w:val="75828587"/>
    <w:rsid w:val="758A0630"/>
    <w:rsid w:val="758A8891"/>
    <w:rsid w:val="758B9960"/>
    <w:rsid w:val="759E0870"/>
    <w:rsid w:val="75B98CC2"/>
    <w:rsid w:val="75EA3CFB"/>
    <w:rsid w:val="760F850C"/>
    <w:rsid w:val="76203B9F"/>
    <w:rsid w:val="7629A394"/>
    <w:rsid w:val="762C4A81"/>
    <w:rsid w:val="762CAFC4"/>
    <w:rsid w:val="7651CC1E"/>
    <w:rsid w:val="765E5CC6"/>
    <w:rsid w:val="765EE333"/>
    <w:rsid w:val="766BC26B"/>
    <w:rsid w:val="7678ADD9"/>
    <w:rsid w:val="76A0349D"/>
    <w:rsid w:val="76A072E7"/>
    <w:rsid w:val="76A23F34"/>
    <w:rsid w:val="76C0E622"/>
    <w:rsid w:val="76C37EC0"/>
    <w:rsid w:val="76C393CD"/>
    <w:rsid w:val="76DFC348"/>
    <w:rsid w:val="76E99EF5"/>
    <w:rsid w:val="76F07DE8"/>
    <w:rsid w:val="76F6D48E"/>
    <w:rsid w:val="77026197"/>
    <w:rsid w:val="7725C808"/>
    <w:rsid w:val="77273B33"/>
    <w:rsid w:val="7727AEEE"/>
    <w:rsid w:val="7729CAFF"/>
    <w:rsid w:val="773424C2"/>
    <w:rsid w:val="77373566"/>
    <w:rsid w:val="775165FC"/>
    <w:rsid w:val="77743322"/>
    <w:rsid w:val="778A166A"/>
    <w:rsid w:val="779D573A"/>
    <w:rsid w:val="77B6FD60"/>
    <w:rsid w:val="77D5355F"/>
    <w:rsid w:val="77DEEDF6"/>
    <w:rsid w:val="78048F18"/>
    <w:rsid w:val="78201FE3"/>
    <w:rsid w:val="7831DAB1"/>
    <w:rsid w:val="7832553A"/>
    <w:rsid w:val="78374158"/>
    <w:rsid w:val="784BEDD4"/>
    <w:rsid w:val="786B60D4"/>
    <w:rsid w:val="7871DBDB"/>
    <w:rsid w:val="78771EEF"/>
    <w:rsid w:val="788DB8B6"/>
    <w:rsid w:val="789DBB30"/>
    <w:rsid w:val="78AD8AD5"/>
    <w:rsid w:val="79101B37"/>
    <w:rsid w:val="7914892F"/>
    <w:rsid w:val="7934F4D9"/>
    <w:rsid w:val="79383957"/>
    <w:rsid w:val="793BCCFA"/>
    <w:rsid w:val="7941EC4A"/>
    <w:rsid w:val="794BB9E8"/>
    <w:rsid w:val="79668D52"/>
    <w:rsid w:val="797AB299"/>
    <w:rsid w:val="79834862"/>
    <w:rsid w:val="79CBC736"/>
    <w:rsid w:val="79D74C0D"/>
    <w:rsid w:val="79E6A27C"/>
    <w:rsid w:val="79EC02C6"/>
    <w:rsid w:val="7A2A0D1C"/>
    <w:rsid w:val="7A4D5952"/>
    <w:rsid w:val="7A72156E"/>
    <w:rsid w:val="7A77F9CF"/>
    <w:rsid w:val="7A7D739F"/>
    <w:rsid w:val="7A806FF2"/>
    <w:rsid w:val="7A881626"/>
    <w:rsid w:val="7A8A9B4C"/>
    <w:rsid w:val="7A95F6EB"/>
    <w:rsid w:val="7A9D27AE"/>
    <w:rsid w:val="7A9DD00C"/>
    <w:rsid w:val="7ADE3E78"/>
    <w:rsid w:val="7AF63A8E"/>
    <w:rsid w:val="7AF9BB70"/>
    <w:rsid w:val="7AFA30B7"/>
    <w:rsid w:val="7B17C3C7"/>
    <w:rsid w:val="7B4952BE"/>
    <w:rsid w:val="7B542EA5"/>
    <w:rsid w:val="7B5DF963"/>
    <w:rsid w:val="7B60547B"/>
    <w:rsid w:val="7B6D3E42"/>
    <w:rsid w:val="7B7FB96F"/>
    <w:rsid w:val="7B879D80"/>
    <w:rsid w:val="7B8B4056"/>
    <w:rsid w:val="7B8F6DE4"/>
    <w:rsid w:val="7B956044"/>
    <w:rsid w:val="7BB7AE85"/>
    <w:rsid w:val="7BEB69D3"/>
    <w:rsid w:val="7C15E478"/>
    <w:rsid w:val="7C1D96AC"/>
    <w:rsid w:val="7C3FB19B"/>
    <w:rsid w:val="7C4CE223"/>
    <w:rsid w:val="7C4EEF3D"/>
    <w:rsid w:val="7C52A49A"/>
    <w:rsid w:val="7C55E3C1"/>
    <w:rsid w:val="7C5D9BEB"/>
    <w:rsid w:val="7C764FC8"/>
    <w:rsid w:val="7CB52125"/>
    <w:rsid w:val="7CBED694"/>
    <w:rsid w:val="7CF5253A"/>
    <w:rsid w:val="7D0A647C"/>
    <w:rsid w:val="7D21C8D2"/>
    <w:rsid w:val="7D22A4FA"/>
    <w:rsid w:val="7D2C999A"/>
    <w:rsid w:val="7D551FEF"/>
    <w:rsid w:val="7D67AE4B"/>
    <w:rsid w:val="7D7FF2FE"/>
    <w:rsid w:val="7D84C812"/>
    <w:rsid w:val="7DA76B6B"/>
    <w:rsid w:val="7DACA3E1"/>
    <w:rsid w:val="7DB2E120"/>
    <w:rsid w:val="7DD3B925"/>
    <w:rsid w:val="7DDE8B77"/>
    <w:rsid w:val="7DE0D38E"/>
    <w:rsid w:val="7DE15EE1"/>
    <w:rsid w:val="7DF26A14"/>
    <w:rsid w:val="7DFCB49B"/>
    <w:rsid w:val="7E0C7F59"/>
    <w:rsid w:val="7E17DC61"/>
    <w:rsid w:val="7E1F4DB3"/>
    <w:rsid w:val="7E34109E"/>
    <w:rsid w:val="7E41938D"/>
    <w:rsid w:val="7E532F97"/>
    <w:rsid w:val="7E6036DF"/>
    <w:rsid w:val="7E6100E4"/>
    <w:rsid w:val="7E6427B3"/>
    <w:rsid w:val="7E8C8A5E"/>
    <w:rsid w:val="7E8CEA73"/>
    <w:rsid w:val="7E94072E"/>
    <w:rsid w:val="7E990AF9"/>
    <w:rsid w:val="7E99E63C"/>
    <w:rsid w:val="7E9D2189"/>
    <w:rsid w:val="7EA95055"/>
    <w:rsid w:val="7EB06698"/>
    <w:rsid w:val="7EE05AA6"/>
    <w:rsid w:val="7EE2FCAC"/>
    <w:rsid w:val="7EED4BA7"/>
    <w:rsid w:val="7F01D035"/>
    <w:rsid w:val="7F06F73D"/>
    <w:rsid w:val="7F127DD1"/>
    <w:rsid w:val="7F274040"/>
    <w:rsid w:val="7F3523AF"/>
    <w:rsid w:val="7F4BD3BD"/>
    <w:rsid w:val="7F509F8F"/>
    <w:rsid w:val="7F55739C"/>
    <w:rsid w:val="7F698DC0"/>
    <w:rsid w:val="7F6BC02A"/>
    <w:rsid w:val="7F7776D8"/>
    <w:rsid w:val="7F9859FB"/>
    <w:rsid w:val="7FC72971"/>
    <w:rsid w:val="7FDEB814"/>
    <w:rsid w:val="7FE7C0D7"/>
    <w:rsid w:val="7FFB36D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9CDA"/>
  <w15:chartTrackingRefBased/>
  <w15:docId w15:val="{12C9B61E-96B4-4B9D-8A8A-E238430F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D1"/>
    <w:pPr>
      <w:spacing w:after="200" w:line="276" w:lineRule="auto"/>
    </w:pPr>
    <w:rPr>
      <w:sz w:val="22"/>
      <w:szCs w:val="22"/>
    </w:rPr>
  </w:style>
  <w:style w:type="paragraph" w:styleId="Heading1">
    <w:name w:val="heading 1"/>
    <w:basedOn w:val="Normal"/>
    <w:next w:val="Normal"/>
    <w:link w:val="Heading1Char"/>
    <w:uiPriority w:val="9"/>
    <w:qFormat/>
    <w:rsid w:val="007D3F0C"/>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416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5F4933"/>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F746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FootnoteText">
    <w:name w:val="footnote text"/>
    <w:basedOn w:val="Normal"/>
    <w:link w:val="FootnoteTextChar"/>
    <w:uiPriority w:val="99"/>
    <w:unhideWhenUsed/>
    <w:pPr>
      <w:spacing w:after="0" w:line="240" w:lineRule="auto"/>
    </w:pPr>
    <w:rPr>
      <w:sz w:val="20"/>
      <w:szCs w:val="20"/>
      <w:lang w:val="x-none" w:eastAsia="x-none"/>
    </w:rPr>
  </w:style>
  <w:style w:type="character" w:customStyle="1" w:styleId="FootnoteTextChar">
    <w:name w:val="Footnote Text Char"/>
    <w:link w:val="FootnoteText"/>
    <w:uiPriority w:val="99"/>
    <w:locked/>
    <w:rPr>
      <w:sz w:val="20"/>
      <w:szCs w:val="20"/>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character" w:customStyle="1" w:styleId="CommentTextChar">
    <w:name w:val="Comment Text Char"/>
    <w:link w:val="CommentText"/>
    <w:uiPriority w:val="99"/>
    <w:locked/>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customStyle="1" w:styleId="ColorfulShading-Accent31">
    <w:name w:val="Colorful Shading - Accent 31"/>
    <w:basedOn w:val="Normal"/>
    <w:uiPriority w:val="34"/>
    <w:qFormat/>
    <w:pPr>
      <w:ind w:left="720"/>
      <w:contextualSpacing/>
    </w:pPr>
  </w:style>
  <w:style w:type="character" w:styleId="FootnoteReference">
    <w:name w:val="footnote reference"/>
    <w:uiPriority w:val="99"/>
    <w:unhideWhenUsed/>
    <w:rPr>
      <w:vertAlign w:val="superscript"/>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21">
    <w:name w:val="Medium Shading 1 - Accent 21"/>
    <w:link w:val="MediumShading1-Accent2Char"/>
    <w:uiPriority w:val="1"/>
    <w:qFormat/>
    <w:rsid w:val="00F304A5"/>
    <w:rPr>
      <w:rFonts w:eastAsia="MS Mincho"/>
      <w:sz w:val="22"/>
      <w:szCs w:val="22"/>
      <w:lang w:eastAsia="ja-JP"/>
    </w:rPr>
  </w:style>
  <w:style w:type="character" w:customStyle="1" w:styleId="MediumShading1-Accent2Char">
    <w:name w:val="Medium Shading 1 - Accent 2 Char"/>
    <w:link w:val="MediumShading1-Accent21"/>
    <w:uiPriority w:val="1"/>
    <w:rsid w:val="00F304A5"/>
    <w:rPr>
      <w:rFonts w:eastAsia="MS Mincho"/>
      <w:sz w:val="22"/>
      <w:szCs w:val="22"/>
      <w:lang w:eastAsia="ja-JP" w:bidi="ar-SA"/>
    </w:rPr>
  </w:style>
  <w:style w:type="character" w:customStyle="1" w:styleId="Heading1Char">
    <w:name w:val="Heading 1 Char"/>
    <w:link w:val="Heading1"/>
    <w:uiPriority w:val="9"/>
    <w:rsid w:val="007D3F0C"/>
    <w:rPr>
      <w:rFonts w:ascii="Cambria" w:eastAsia="Times New Roman" w:hAnsi="Cambria" w:cs="Times New Roman"/>
      <w:b/>
      <w:bCs/>
      <w:kern w:val="32"/>
      <w:sz w:val="32"/>
      <w:szCs w:val="32"/>
    </w:rPr>
  </w:style>
  <w:style w:type="paragraph" w:customStyle="1" w:styleId="GridTable31">
    <w:name w:val="Grid Table 31"/>
    <w:basedOn w:val="Heading1"/>
    <w:next w:val="Normal"/>
    <w:uiPriority w:val="39"/>
    <w:semiHidden/>
    <w:unhideWhenUsed/>
    <w:qFormat/>
    <w:rsid w:val="007D3F0C"/>
    <w:pPr>
      <w:keepLines/>
      <w:spacing w:before="480" w:after="0"/>
      <w:outlineLvl w:val="9"/>
    </w:pPr>
    <w:rPr>
      <w:color w:val="365F91"/>
      <w:kern w:val="0"/>
      <w:sz w:val="28"/>
      <w:szCs w:val="28"/>
      <w:lang w:eastAsia="ja-JP"/>
    </w:rPr>
  </w:style>
  <w:style w:type="paragraph" w:styleId="Title">
    <w:name w:val="Title"/>
    <w:basedOn w:val="Normal"/>
    <w:next w:val="Normal"/>
    <w:link w:val="TitleChar"/>
    <w:uiPriority w:val="10"/>
    <w:qFormat/>
    <w:rsid w:val="007D3F0C"/>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7D3F0C"/>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D3F0C"/>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7D3F0C"/>
    <w:rPr>
      <w:rFonts w:ascii="Cambria" w:eastAsia="Times New Roman" w:hAnsi="Cambria" w:cs="Times New Roman"/>
      <w:sz w:val="24"/>
      <w:szCs w:val="24"/>
    </w:rPr>
  </w:style>
  <w:style w:type="character" w:customStyle="1" w:styleId="PlainTable31">
    <w:name w:val="Plain Table 31"/>
    <w:uiPriority w:val="19"/>
    <w:qFormat/>
    <w:rsid w:val="007D3F0C"/>
    <w:rPr>
      <w:i/>
      <w:iCs/>
      <w:color w:val="808080"/>
    </w:rPr>
  </w:style>
  <w:style w:type="paragraph" w:styleId="TOC1">
    <w:name w:val="toc 1"/>
    <w:basedOn w:val="Normal"/>
    <w:next w:val="Normal"/>
    <w:autoRedefine/>
    <w:uiPriority w:val="39"/>
    <w:unhideWhenUsed/>
    <w:qFormat/>
    <w:rsid w:val="00CD1423"/>
    <w:pPr>
      <w:tabs>
        <w:tab w:val="right" w:leader="dot" w:pos="9350"/>
      </w:tabs>
      <w:spacing w:before="200"/>
      <w:contextualSpacing/>
    </w:pPr>
    <w:rPr>
      <w:rFonts w:ascii="Arial" w:eastAsiaTheme="majorEastAsia" w:hAnsi="Arial" w:cs="Arial"/>
    </w:rPr>
  </w:style>
  <w:style w:type="paragraph" w:styleId="TOC2">
    <w:name w:val="toc 2"/>
    <w:basedOn w:val="Normal"/>
    <w:next w:val="Normal"/>
    <w:autoRedefine/>
    <w:uiPriority w:val="39"/>
    <w:unhideWhenUsed/>
    <w:qFormat/>
    <w:rsid w:val="00B01A31"/>
    <w:pPr>
      <w:tabs>
        <w:tab w:val="left" w:pos="440"/>
        <w:tab w:val="right" w:leader="dot" w:pos="9350"/>
      </w:tabs>
      <w:spacing w:line="252" w:lineRule="auto"/>
    </w:pPr>
    <w:rPr>
      <w:rFonts w:ascii="Arial" w:hAnsi="Arial" w:cs="Arial"/>
      <w:b/>
      <w:bCs/>
      <w:sz w:val="24"/>
      <w:szCs w:val="24"/>
    </w:rPr>
  </w:style>
  <w:style w:type="character" w:styleId="Emphasis">
    <w:name w:val="Emphasis"/>
    <w:uiPriority w:val="20"/>
    <w:qFormat/>
    <w:rsid w:val="007D3F0C"/>
    <w:rPr>
      <w:i/>
      <w:iCs/>
    </w:rPr>
  </w:style>
  <w:style w:type="character" w:customStyle="1" w:styleId="Heading3Char">
    <w:name w:val="Heading 3 Char"/>
    <w:link w:val="Heading3"/>
    <w:uiPriority w:val="9"/>
    <w:semiHidden/>
    <w:rsid w:val="005F4933"/>
    <w:rPr>
      <w:rFonts w:ascii="Cambria" w:eastAsia="Times New Roman" w:hAnsi="Cambria" w:cs="Times New Roman"/>
      <w:b/>
      <w:bCs/>
      <w:sz w:val="26"/>
      <w:szCs w:val="26"/>
    </w:rPr>
  </w:style>
  <w:style w:type="paragraph" w:styleId="TOC3">
    <w:name w:val="toc 3"/>
    <w:basedOn w:val="Normal"/>
    <w:next w:val="Normal"/>
    <w:autoRedefine/>
    <w:uiPriority w:val="39"/>
    <w:unhideWhenUsed/>
    <w:qFormat/>
    <w:rsid w:val="00EF3105"/>
    <w:pPr>
      <w:tabs>
        <w:tab w:val="left" w:pos="880"/>
        <w:tab w:val="right" w:leader="dot" w:pos="9350"/>
      </w:tabs>
      <w:ind w:left="440"/>
    </w:pPr>
  </w:style>
  <w:style w:type="paragraph" w:customStyle="1" w:styleId="Default">
    <w:name w:val="Default"/>
    <w:rsid w:val="00D15F1A"/>
    <w:pPr>
      <w:autoSpaceDE w:val="0"/>
      <w:autoSpaceDN w:val="0"/>
      <w:adjustRightInd w:val="0"/>
    </w:pPr>
    <w:rPr>
      <w:rFonts w:cs="Calibri"/>
      <w:color w:val="000000"/>
      <w:sz w:val="24"/>
      <w:szCs w:val="24"/>
    </w:rPr>
  </w:style>
  <w:style w:type="paragraph" w:customStyle="1" w:styleId="MediumGrid2-Accent11">
    <w:name w:val="Medium Grid 2 - Accent 11"/>
    <w:uiPriority w:val="1"/>
    <w:qFormat/>
    <w:rsid w:val="00BC48FA"/>
    <w:rPr>
      <w:sz w:val="22"/>
      <w:szCs w:val="22"/>
    </w:rPr>
  </w:style>
  <w:style w:type="character" w:customStyle="1" w:styleId="LightGrid-Accent3Char">
    <w:name w:val="Light Grid - Accent 3 Char"/>
    <w:aliases w:val="Bullet List Char"/>
    <w:link w:val="LightGrid-Accent31"/>
    <w:uiPriority w:val="34"/>
    <w:locked/>
    <w:rsid w:val="00FF4B6D"/>
    <w:rPr>
      <w:rFonts w:ascii="Times New Roman" w:eastAsia="Times New Roman" w:hAnsi="Times New Roman"/>
      <w:sz w:val="22"/>
      <w:szCs w:val="22"/>
    </w:rPr>
  </w:style>
  <w:style w:type="paragraph" w:customStyle="1" w:styleId="LightGrid-Accent31">
    <w:name w:val="Light Grid - Accent 31"/>
    <w:aliases w:val="Bullet List"/>
    <w:basedOn w:val="Normal"/>
    <w:link w:val="LightGrid-Accent3Char"/>
    <w:uiPriority w:val="34"/>
    <w:qFormat/>
    <w:rsid w:val="00FF4B6D"/>
    <w:pPr>
      <w:widowControl w:val="0"/>
      <w:autoSpaceDE w:val="0"/>
      <w:autoSpaceDN w:val="0"/>
      <w:spacing w:after="0" w:line="240" w:lineRule="auto"/>
      <w:ind w:left="1533" w:hanging="360"/>
    </w:pPr>
    <w:rPr>
      <w:rFonts w:ascii="Times New Roman" w:eastAsia="Times New Roman" w:hAnsi="Times New Roman"/>
    </w:rPr>
  </w:style>
  <w:style w:type="character" w:styleId="UnresolvedMention">
    <w:name w:val="Unresolved Mention"/>
    <w:uiPriority w:val="99"/>
    <w:unhideWhenUsed/>
    <w:rsid w:val="002B6BC1"/>
    <w:rPr>
      <w:color w:val="605E5C"/>
      <w:shd w:val="clear" w:color="auto" w:fill="E1DFDD"/>
    </w:rPr>
  </w:style>
  <w:style w:type="paragraph" w:customStyle="1" w:styleId="MediumList2-Accent21">
    <w:name w:val="Medium List 2 - Accent 21"/>
    <w:hidden/>
    <w:uiPriority w:val="99"/>
    <w:semiHidden/>
    <w:rsid w:val="004A7FB9"/>
    <w:rPr>
      <w:sz w:val="22"/>
      <w:szCs w:val="22"/>
    </w:rPr>
  </w:style>
  <w:style w:type="paragraph" w:customStyle="1" w:styleId="MediumGrid1-Accent21">
    <w:name w:val="Medium Grid 1 - Accent 21"/>
    <w:basedOn w:val="Normal"/>
    <w:uiPriority w:val="34"/>
    <w:qFormat/>
    <w:rsid w:val="0020352E"/>
    <w:pPr>
      <w:ind w:left="720"/>
    </w:pPr>
  </w:style>
  <w:style w:type="paragraph" w:customStyle="1" w:styleId="GridTable32">
    <w:name w:val="Grid Table 32"/>
    <w:basedOn w:val="Heading1"/>
    <w:next w:val="Normal"/>
    <w:uiPriority w:val="39"/>
    <w:unhideWhenUsed/>
    <w:qFormat/>
    <w:rsid w:val="00203B2B"/>
    <w:pPr>
      <w:keepLines/>
      <w:spacing w:after="0" w:line="259" w:lineRule="auto"/>
      <w:outlineLvl w:val="9"/>
    </w:pPr>
    <w:rPr>
      <w:rFonts w:ascii="Calibri Light" w:hAnsi="Calibri Light"/>
      <w:b w:val="0"/>
      <w:bCs w:val="0"/>
      <w:color w:val="2F5496"/>
      <w:kern w:val="0"/>
      <w:lang w:val="en-US" w:eastAsia="en-US"/>
    </w:rPr>
  </w:style>
  <w:style w:type="paragraph" w:styleId="EndnoteText">
    <w:name w:val="endnote text"/>
    <w:basedOn w:val="Normal"/>
    <w:link w:val="EndnoteTextChar"/>
    <w:uiPriority w:val="99"/>
    <w:semiHidden/>
    <w:unhideWhenUsed/>
    <w:rsid w:val="00717040"/>
    <w:rPr>
      <w:sz w:val="20"/>
      <w:szCs w:val="20"/>
    </w:rPr>
  </w:style>
  <w:style w:type="character" w:customStyle="1" w:styleId="EndnoteTextChar">
    <w:name w:val="Endnote Text Char"/>
    <w:basedOn w:val="DefaultParagraphFont"/>
    <w:link w:val="EndnoteText"/>
    <w:uiPriority w:val="99"/>
    <w:semiHidden/>
    <w:rsid w:val="00717040"/>
  </w:style>
  <w:style w:type="character" w:styleId="EndnoteReference">
    <w:name w:val="endnote reference"/>
    <w:uiPriority w:val="99"/>
    <w:semiHidden/>
    <w:unhideWhenUsed/>
    <w:rsid w:val="00717040"/>
    <w:rPr>
      <w:vertAlign w:val="superscript"/>
    </w:rPr>
  </w:style>
  <w:style w:type="paragraph" w:customStyle="1" w:styleId="NListExAuth1">
    <w:name w:val="NList (Ex Auth 1.)"/>
    <w:basedOn w:val="Normal"/>
    <w:qFormat/>
    <w:rsid w:val="00A10F2F"/>
    <w:pPr>
      <w:tabs>
        <w:tab w:val="right" w:pos="9360"/>
      </w:tabs>
      <w:autoSpaceDE w:val="0"/>
      <w:autoSpaceDN w:val="0"/>
      <w:spacing w:before="240" w:after="240" w:line="240" w:lineRule="auto"/>
      <w:outlineLvl w:val="2"/>
    </w:pPr>
    <w:rPr>
      <w:rFonts w:ascii="Times New Roman" w:eastAsiaTheme="majorEastAsia" w:hAnsi="Times New Roman"/>
      <w:bCs/>
      <w:color w:val="000000" w:themeColor="text1"/>
      <w:sz w:val="24"/>
      <w:szCs w:val="52"/>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40283AF3"/>
  </w:style>
  <w:style w:type="character" w:customStyle="1" w:styleId="eop">
    <w:name w:val="eop"/>
    <w:basedOn w:val="DefaultParagraphFont"/>
    <w:uiPriority w:val="1"/>
    <w:rsid w:val="40283AF3"/>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B5875"/>
    <w:rPr>
      <w:sz w:val="22"/>
      <w:szCs w:val="22"/>
    </w:rPr>
  </w:style>
  <w:style w:type="character" w:customStyle="1" w:styleId="Heading2Char">
    <w:name w:val="Heading 2 Char"/>
    <w:basedOn w:val="DefaultParagraphFont"/>
    <w:link w:val="Heading2"/>
    <w:uiPriority w:val="9"/>
    <w:rsid w:val="00416395"/>
    <w:rPr>
      <w:rFonts w:asciiTheme="majorHAnsi" w:eastAsiaTheme="majorEastAsia" w:hAnsiTheme="majorHAnsi" w:cstheme="majorBidi"/>
      <w:color w:val="2F5496" w:themeColor="accent1" w:themeShade="BF"/>
      <w:sz w:val="26"/>
      <w:szCs w:val="26"/>
    </w:rPr>
  </w:style>
  <w:style w:type="paragraph" w:customStyle="1" w:styleId="Body2">
    <w:name w:val="Body2"/>
    <w:basedOn w:val="BodyTextIndent"/>
    <w:link w:val="Body2Char"/>
    <w:qFormat/>
    <w:rsid w:val="00310B99"/>
    <w:pPr>
      <w:spacing w:after="240" w:line="240" w:lineRule="auto"/>
    </w:pPr>
    <w:rPr>
      <w:rFonts w:ascii="Times New Roman" w:eastAsia="Times New Roman" w:hAnsi="Times New Roman"/>
      <w:sz w:val="24"/>
      <w:szCs w:val="20"/>
    </w:rPr>
  </w:style>
  <w:style w:type="character" w:customStyle="1" w:styleId="Body2Char">
    <w:name w:val="Body2 Char"/>
    <w:link w:val="Body2"/>
    <w:qFormat/>
    <w:locked/>
    <w:rsid w:val="00310B99"/>
    <w:rPr>
      <w:rFonts w:ascii="Times New Roman" w:eastAsia="Times New Roman" w:hAnsi="Times New Roman"/>
      <w:sz w:val="24"/>
    </w:rPr>
  </w:style>
  <w:style w:type="paragraph" w:styleId="BodyTextIndent">
    <w:name w:val="Body Text Indent"/>
    <w:basedOn w:val="Normal"/>
    <w:link w:val="BodyTextIndentChar"/>
    <w:uiPriority w:val="99"/>
    <w:semiHidden/>
    <w:unhideWhenUsed/>
    <w:rsid w:val="00310B99"/>
    <w:pPr>
      <w:spacing w:after="120"/>
      <w:ind w:left="360"/>
    </w:pPr>
  </w:style>
  <w:style w:type="character" w:customStyle="1" w:styleId="BodyTextIndentChar">
    <w:name w:val="Body Text Indent Char"/>
    <w:basedOn w:val="DefaultParagraphFont"/>
    <w:link w:val="BodyTextIndent"/>
    <w:uiPriority w:val="99"/>
    <w:semiHidden/>
    <w:rsid w:val="00310B99"/>
    <w:rPr>
      <w:sz w:val="22"/>
      <w:szCs w:val="22"/>
    </w:rPr>
  </w:style>
  <w:style w:type="paragraph" w:styleId="NoSpacing">
    <w:name w:val="No Spacing"/>
    <w:uiPriority w:val="1"/>
    <w:qFormat/>
    <w:rsid w:val="000F61AE"/>
  </w:style>
  <w:style w:type="character" w:customStyle="1" w:styleId="cf01">
    <w:name w:val="cf01"/>
    <w:basedOn w:val="DefaultParagraphFont"/>
    <w:rsid w:val="000F61AE"/>
    <w:rPr>
      <w:rFonts w:ascii="Segoe UI" w:hAnsi="Segoe UI" w:cs="Segoe UI" w:hint="default"/>
      <w:b/>
      <w:bCs/>
      <w:sz w:val="18"/>
      <w:szCs w:val="18"/>
    </w:rPr>
  </w:style>
  <w:style w:type="paragraph" w:styleId="TOCHeading">
    <w:name w:val="TOC Heading"/>
    <w:basedOn w:val="Heading1"/>
    <w:next w:val="Normal"/>
    <w:uiPriority w:val="39"/>
    <w:unhideWhenUsed/>
    <w:qFormat/>
    <w:rsid w:val="00013195"/>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character" w:customStyle="1" w:styleId="Heading4Char">
    <w:name w:val="Heading 4 Char"/>
    <w:basedOn w:val="DefaultParagraphFont"/>
    <w:link w:val="Heading4"/>
    <w:uiPriority w:val="9"/>
    <w:rsid w:val="00F7461C"/>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9457">
      <w:bodyDiv w:val="1"/>
      <w:marLeft w:val="0"/>
      <w:marRight w:val="0"/>
      <w:marTop w:val="0"/>
      <w:marBottom w:val="0"/>
      <w:divBdr>
        <w:top w:val="none" w:sz="0" w:space="0" w:color="auto"/>
        <w:left w:val="none" w:sz="0" w:space="0" w:color="auto"/>
        <w:bottom w:val="none" w:sz="0" w:space="0" w:color="auto"/>
        <w:right w:val="none" w:sz="0" w:space="0" w:color="auto"/>
      </w:divBdr>
    </w:div>
    <w:div w:id="276528125">
      <w:bodyDiv w:val="1"/>
      <w:marLeft w:val="0"/>
      <w:marRight w:val="0"/>
      <w:marTop w:val="0"/>
      <w:marBottom w:val="0"/>
      <w:divBdr>
        <w:top w:val="none" w:sz="0" w:space="0" w:color="auto"/>
        <w:left w:val="none" w:sz="0" w:space="0" w:color="auto"/>
        <w:bottom w:val="none" w:sz="0" w:space="0" w:color="auto"/>
        <w:right w:val="none" w:sz="0" w:space="0" w:color="auto"/>
      </w:divBdr>
    </w:div>
    <w:div w:id="683170668">
      <w:bodyDiv w:val="1"/>
      <w:marLeft w:val="0"/>
      <w:marRight w:val="0"/>
      <w:marTop w:val="0"/>
      <w:marBottom w:val="0"/>
      <w:divBdr>
        <w:top w:val="none" w:sz="0" w:space="0" w:color="auto"/>
        <w:left w:val="none" w:sz="0" w:space="0" w:color="auto"/>
        <w:bottom w:val="none" w:sz="0" w:space="0" w:color="auto"/>
        <w:right w:val="none" w:sz="0" w:space="0" w:color="auto"/>
      </w:divBdr>
      <w:divsChild>
        <w:div w:id="990451765">
          <w:marLeft w:val="0"/>
          <w:marRight w:val="0"/>
          <w:marTop w:val="0"/>
          <w:marBottom w:val="0"/>
          <w:divBdr>
            <w:top w:val="none" w:sz="0" w:space="0" w:color="auto"/>
            <w:left w:val="none" w:sz="0" w:space="0" w:color="auto"/>
            <w:bottom w:val="none" w:sz="0" w:space="0" w:color="auto"/>
            <w:right w:val="none" w:sz="0" w:space="0" w:color="auto"/>
          </w:divBdr>
          <w:divsChild>
            <w:div w:id="433479061">
              <w:marLeft w:val="0"/>
              <w:marRight w:val="0"/>
              <w:marTop w:val="0"/>
              <w:marBottom w:val="0"/>
              <w:divBdr>
                <w:top w:val="none" w:sz="0" w:space="0" w:color="auto"/>
                <w:left w:val="none" w:sz="0" w:space="0" w:color="auto"/>
                <w:bottom w:val="none" w:sz="0" w:space="0" w:color="auto"/>
                <w:right w:val="none" w:sz="0" w:space="0" w:color="auto"/>
              </w:divBdr>
              <w:divsChild>
                <w:div w:id="2063559118">
                  <w:marLeft w:val="0"/>
                  <w:marRight w:val="0"/>
                  <w:marTop w:val="0"/>
                  <w:marBottom w:val="0"/>
                  <w:divBdr>
                    <w:top w:val="none" w:sz="0" w:space="0" w:color="auto"/>
                    <w:left w:val="none" w:sz="0" w:space="0" w:color="auto"/>
                    <w:bottom w:val="none" w:sz="0" w:space="0" w:color="auto"/>
                    <w:right w:val="none" w:sz="0" w:space="0" w:color="auto"/>
                  </w:divBdr>
                  <w:divsChild>
                    <w:div w:id="1626620772">
                      <w:marLeft w:val="0"/>
                      <w:marRight w:val="0"/>
                      <w:marTop w:val="0"/>
                      <w:marBottom w:val="0"/>
                      <w:divBdr>
                        <w:top w:val="none" w:sz="0" w:space="0" w:color="auto"/>
                        <w:left w:val="none" w:sz="0" w:space="0" w:color="auto"/>
                        <w:bottom w:val="none" w:sz="0" w:space="0" w:color="auto"/>
                        <w:right w:val="none" w:sz="0" w:space="0" w:color="auto"/>
                      </w:divBdr>
                      <w:divsChild>
                        <w:div w:id="502285443">
                          <w:marLeft w:val="0"/>
                          <w:marRight w:val="0"/>
                          <w:marTop w:val="0"/>
                          <w:marBottom w:val="0"/>
                          <w:divBdr>
                            <w:top w:val="none" w:sz="0" w:space="0" w:color="auto"/>
                            <w:left w:val="none" w:sz="0" w:space="0" w:color="auto"/>
                            <w:bottom w:val="none" w:sz="0" w:space="0" w:color="auto"/>
                            <w:right w:val="none" w:sz="0" w:space="0" w:color="auto"/>
                          </w:divBdr>
                          <w:divsChild>
                            <w:div w:id="1469320183">
                              <w:marLeft w:val="0"/>
                              <w:marRight w:val="0"/>
                              <w:marTop w:val="0"/>
                              <w:marBottom w:val="0"/>
                              <w:divBdr>
                                <w:top w:val="none" w:sz="0" w:space="0" w:color="auto"/>
                                <w:left w:val="none" w:sz="0" w:space="0" w:color="auto"/>
                                <w:bottom w:val="none" w:sz="0" w:space="0" w:color="auto"/>
                                <w:right w:val="none" w:sz="0" w:space="0" w:color="auto"/>
                              </w:divBdr>
                              <w:divsChild>
                                <w:div w:id="1123039979">
                                  <w:marLeft w:val="0"/>
                                  <w:marRight w:val="0"/>
                                  <w:marTop w:val="0"/>
                                  <w:marBottom w:val="0"/>
                                  <w:divBdr>
                                    <w:top w:val="none" w:sz="0" w:space="0" w:color="auto"/>
                                    <w:left w:val="none" w:sz="0" w:space="0" w:color="auto"/>
                                    <w:bottom w:val="none" w:sz="0" w:space="0" w:color="auto"/>
                                    <w:right w:val="none" w:sz="0" w:space="0" w:color="auto"/>
                                  </w:divBdr>
                                  <w:divsChild>
                                    <w:div w:id="1247885611">
                                      <w:marLeft w:val="0"/>
                                      <w:marRight w:val="0"/>
                                      <w:marTop w:val="0"/>
                                      <w:marBottom w:val="0"/>
                                      <w:divBdr>
                                        <w:top w:val="none" w:sz="0" w:space="0" w:color="auto"/>
                                        <w:left w:val="none" w:sz="0" w:space="0" w:color="auto"/>
                                        <w:bottom w:val="none" w:sz="0" w:space="0" w:color="auto"/>
                                        <w:right w:val="none" w:sz="0" w:space="0" w:color="auto"/>
                                      </w:divBdr>
                                      <w:divsChild>
                                        <w:div w:id="832329986">
                                          <w:marLeft w:val="0"/>
                                          <w:marRight w:val="0"/>
                                          <w:marTop w:val="0"/>
                                          <w:marBottom w:val="0"/>
                                          <w:divBdr>
                                            <w:top w:val="none" w:sz="0" w:space="0" w:color="auto"/>
                                            <w:left w:val="none" w:sz="0" w:space="0" w:color="auto"/>
                                            <w:bottom w:val="none" w:sz="0" w:space="0" w:color="auto"/>
                                            <w:right w:val="none" w:sz="0" w:space="0" w:color="auto"/>
                                          </w:divBdr>
                                          <w:divsChild>
                                            <w:div w:id="120879814">
                                              <w:marLeft w:val="0"/>
                                              <w:marRight w:val="0"/>
                                              <w:marTop w:val="0"/>
                                              <w:marBottom w:val="0"/>
                                              <w:divBdr>
                                                <w:top w:val="none" w:sz="0" w:space="0" w:color="auto"/>
                                                <w:left w:val="none" w:sz="0" w:space="0" w:color="auto"/>
                                                <w:bottom w:val="none" w:sz="0" w:space="0" w:color="auto"/>
                                                <w:right w:val="none" w:sz="0" w:space="0" w:color="auto"/>
                                              </w:divBdr>
                                              <w:divsChild>
                                                <w:div w:id="1265114167">
                                                  <w:marLeft w:val="0"/>
                                                  <w:marRight w:val="0"/>
                                                  <w:marTop w:val="0"/>
                                                  <w:marBottom w:val="0"/>
                                                  <w:divBdr>
                                                    <w:top w:val="none" w:sz="0" w:space="0" w:color="auto"/>
                                                    <w:left w:val="none" w:sz="0" w:space="0" w:color="auto"/>
                                                    <w:bottom w:val="none" w:sz="0" w:space="0" w:color="auto"/>
                                                    <w:right w:val="none" w:sz="0" w:space="0" w:color="auto"/>
                                                  </w:divBdr>
                                                  <w:divsChild>
                                                    <w:div w:id="1257405290">
                                                      <w:marLeft w:val="0"/>
                                                      <w:marRight w:val="0"/>
                                                      <w:marTop w:val="0"/>
                                                      <w:marBottom w:val="0"/>
                                                      <w:divBdr>
                                                        <w:top w:val="none" w:sz="0" w:space="0" w:color="auto"/>
                                                        <w:left w:val="none" w:sz="0" w:space="0" w:color="auto"/>
                                                        <w:bottom w:val="none" w:sz="0" w:space="0" w:color="auto"/>
                                                        <w:right w:val="none" w:sz="0" w:space="0" w:color="auto"/>
                                                      </w:divBdr>
                                                      <w:divsChild>
                                                        <w:div w:id="1329359811">
                                                          <w:marLeft w:val="0"/>
                                                          <w:marRight w:val="0"/>
                                                          <w:marTop w:val="0"/>
                                                          <w:marBottom w:val="0"/>
                                                          <w:divBdr>
                                                            <w:top w:val="none" w:sz="0" w:space="0" w:color="auto"/>
                                                            <w:left w:val="none" w:sz="0" w:space="0" w:color="auto"/>
                                                            <w:bottom w:val="none" w:sz="0" w:space="0" w:color="auto"/>
                                                            <w:right w:val="none" w:sz="0" w:space="0" w:color="auto"/>
                                                          </w:divBdr>
                                                          <w:divsChild>
                                                            <w:div w:id="1402605134">
                                                              <w:marLeft w:val="0"/>
                                                              <w:marRight w:val="0"/>
                                                              <w:marTop w:val="0"/>
                                                              <w:marBottom w:val="0"/>
                                                              <w:divBdr>
                                                                <w:top w:val="none" w:sz="0" w:space="0" w:color="auto"/>
                                                                <w:left w:val="none" w:sz="0" w:space="0" w:color="auto"/>
                                                                <w:bottom w:val="none" w:sz="0" w:space="0" w:color="auto"/>
                                                                <w:right w:val="none" w:sz="0" w:space="0" w:color="auto"/>
                                                              </w:divBdr>
                                                              <w:divsChild>
                                                                <w:div w:id="674307700">
                                                                  <w:marLeft w:val="0"/>
                                                                  <w:marRight w:val="0"/>
                                                                  <w:marTop w:val="0"/>
                                                                  <w:marBottom w:val="0"/>
                                                                  <w:divBdr>
                                                                    <w:top w:val="none" w:sz="0" w:space="0" w:color="auto"/>
                                                                    <w:left w:val="none" w:sz="0" w:space="0" w:color="auto"/>
                                                                    <w:bottom w:val="none" w:sz="0" w:space="0" w:color="auto"/>
                                                                    <w:right w:val="none" w:sz="0" w:space="0" w:color="auto"/>
                                                                  </w:divBdr>
                                                                  <w:divsChild>
                                                                    <w:div w:id="1491748820">
                                                                      <w:marLeft w:val="0"/>
                                                                      <w:marRight w:val="0"/>
                                                                      <w:marTop w:val="0"/>
                                                                      <w:marBottom w:val="0"/>
                                                                      <w:divBdr>
                                                                        <w:top w:val="none" w:sz="0" w:space="0" w:color="auto"/>
                                                                        <w:left w:val="none" w:sz="0" w:space="0" w:color="auto"/>
                                                                        <w:bottom w:val="none" w:sz="0" w:space="0" w:color="auto"/>
                                                                        <w:right w:val="none" w:sz="0" w:space="0" w:color="auto"/>
                                                                      </w:divBdr>
                                                                      <w:divsChild>
                                                                        <w:div w:id="1296369316">
                                                                          <w:marLeft w:val="0"/>
                                                                          <w:marRight w:val="0"/>
                                                                          <w:marTop w:val="0"/>
                                                                          <w:marBottom w:val="0"/>
                                                                          <w:divBdr>
                                                                            <w:top w:val="none" w:sz="0" w:space="0" w:color="auto"/>
                                                                            <w:left w:val="none" w:sz="0" w:space="0" w:color="auto"/>
                                                                            <w:bottom w:val="none" w:sz="0" w:space="0" w:color="auto"/>
                                                                            <w:right w:val="none" w:sz="0" w:space="0" w:color="auto"/>
                                                                          </w:divBdr>
                                                                          <w:divsChild>
                                                                            <w:div w:id="55051733">
                                                                              <w:marLeft w:val="0"/>
                                                                              <w:marRight w:val="0"/>
                                                                              <w:marTop w:val="0"/>
                                                                              <w:marBottom w:val="0"/>
                                                                              <w:divBdr>
                                                                                <w:top w:val="none" w:sz="0" w:space="0" w:color="auto"/>
                                                                                <w:left w:val="none" w:sz="0" w:space="0" w:color="auto"/>
                                                                                <w:bottom w:val="none" w:sz="0" w:space="0" w:color="auto"/>
                                                                                <w:right w:val="none" w:sz="0" w:space="0" w:color="auto"/>
                                                                              </w:divBdr>
                                                                              <w:divsChild>
                                                                                <w:div w:id="1782065919">
                                                                                  <w:marLeft w:val="0"/>
                                                                                  <w:marRight w:val="0"/>
                                                                                  <w:marTop w:val="0"/>
                                                                                  <w:marBottom w:val="0"/>
                                                                                  <w:divBdr>
                                                                                    <w:top w:val="none" w:sz="0" w:space="0" w:color="auto"/>
                                                                                    <w:left w:val="none" w:sz="0" w:space="0" w:color="auto"/>
                                                                                    <w:bottom w:val="none" w:sz="0" w:space="0" w:color="auto"/>
                                                                                    <w:right w:val="none" w:sz="0" w:space="0" w:color="auto"/>
                                                                                  </w:divBdr>
                                                                                  <w:divsChild>
                                                                                    <w:div w:id="1378552669">
                                                                                      <w:marLeft w:val="0"/>
                                                                                      <w:marRight w:val="0"/>
                                                                                      <w:marTop w:val="0"/>
                                                                                      <w:marBottom w:val="0"/>
                                                                                      <w:divBdr>
                                                                                        <w:top w:val="none" w:sz="0" w:space="0" w:color="auto"/>
                                                                                        <w:left w:val="none" w:sz="0" w:space="0" w:color="auto"/>
                                                                                        <w:bottom w:val="none" w:sz="0" w:space="0" w:color="auto"/>
                                                                                        <w:right w:val="none" w:sz="0" w:space="0" w:color="auto"/>
                                                                                      </w:divBdr>
                                                                                      <w:divsChild>
                                                                                        <w:div w:id="1566838217">
                                                                                          <w:marLeft w:val="0"/>
                                                                                          <w:marRight w:val="0"/>
                                                                                          <w:marTop w:val="0"/>
                                                                                          <w:marBottom w:val="0"/>
                                                                                          <w:divBdr>
                                                                                            <w:top w:val="none" w:sz="0" w:space="0" w:color="auto"/>
                                                                                            <w:left w:val="none" w:sz="0" w:space="0" w:color="auto"/>
                                                                                            <w:bottom w:val="none" w:sz="0" w:space="0" w:color="auto"/>
                                                                                            <w:right w:val="none" w:sz="0" w:space="0" w:color="auto"/>
                                                                                          </w:divBdr>
                                                                                          <w:divsChild>
                                                                                            <w:div w:id="455880365">
                                                                                              <w:marLeft w:val="0"/>
                                                                                              <w:marRight w:val="0"/>
                                                                                              <w:marTop w:val="0"/>
                                                                                              <w:marBottom w:val="0"/>
                                                                                              <w:divBdr>
                                                                                                <w:top w:val="none" w:sz="0" w:space="0" w:color="auto"/>
                                                                                                <w:left w:val="none" w:sz="0" w:space="0" w:color="auto"/>
                                                                                                <w:bottom w:val="none" w:sz="0" w:space="0" w:color="auto"/>
                                                                                                <w:right w:val="none" w:sz="0" w:space="0" w:color="auto"/>
                                                                                              </w:divBdr>
                                                                                            </w:div>
                                                                                            <w:div w:id="739863986">
                                                                                              <w:marLeft w:val="0"/>
                                                                                              <w:marRight w:val="0"/>
                                                                                              <w:marTop w:val="0"/>
                                                                                              <w:marBottom w:val="0"/>
                                                                                              <w:divBdr>
                                                                                                <w:top w:val="none" w:sz="0" w:space="0" w:color="auto"/>
                                                                                                <w:left w:val="none" w:sz="0" w:space="0" w:color="auto"/>
                                                                                                <w:bottom w:val="none" w:sz="0" w:space="0" w:color="auto"/>
                                                                                                <w:right w:val="none" w:sz="0" w:space="0" w:color="auto"/>
                                                                                              </w:divBdr>
                                                                                            </w:div>
                                                                                            <w:div w:id="7688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890378">
      <w:bodyDiv w:val="1"/>
      <w:marLeft w:val="0"/>
      <w:marRight w:val="0"/>
      <w:marTop w:val="0"/>
      <w:marBottom w:val="0"/>
      <w:divBdr>
        <w:top w:val="none" w:sz="0" w:space="0" w:color="auto"/>
        <w:left w:val="none" w:sz="0" w:space="0" w:color="auto"/>
        <w:bottom w:val="none" w:sz="0" w:space="0" w:color="auto"/>
        <w:right w:val="none" w:sz="0" w:space="0" w:color="auto"/>
      </w:divBdr>
    </w:div>
    <w:div w:id="940576698">
      <w:bodyDiv w:val="1"/>
      <w:marLeft w:val="0"/>
      <w:marRight w:val="0"/>
      <w:marTop w:val="0"/>
      <w:marBottom w:val="0"/>
      <w:divBdr>
        <w:top w:val="none" w:sz="0" w:space="0" w:color="auto"/>
        <w:left w:val="none" w:sz="0" w:space="0" w:color="auto"/>
        <w:bottom w:val="none" w:sz="0" w:space="0" w:color="auto"/>
        <w:right w:val="none" w:sz="0" w:space="0" w:color="auto"/>
      </w:divBdr>
    </w:div>
    <w:div w:id="1035736106">
      <w:bodyDiv w:val="1"/>
      <w:marLeft w:val="0"/>
      <w:marRight w:val="0"/>
      <w:marTop w:val="0"/>
      <w:marBottom w:val="0"/>
      <w:divBdr>
        <w:top w:val="none" w:sz="0" w:space="0" w:color="auto"/>
        <w:left w:val="none" w:sz="0" w:space="0" w:color="auto"/>
        <w:bottom w:val="none" w:sz="0" w:space="0" w:color="auto"/>
        <w:right w:val="none" w:sz="0" w:space="0" w:color="auto"/>
      </w:divBdr>
    </w:div>
    <w:div w:id="1141076053">
      <w:bodyDiv w:val="1"/>
      <w:marLeft w:val="0"/>
      <w:marRight w:val="0"/>
      <w:marTop w:val="0"/>
      <w:marBottom w:val="0"/>
      <w:divBdr>
        <w:top w:val="none" w:sz="0" w:space="0" w:color="auto"/>
        <w:left w:val="none" w:sz="0" w:space="0" w:color="auto"/>
        <w:bottom w:val="none" w:sz="0" w:space="0" w:color="auto"/>
        <w:right w:val="none" w:sz="0" w:space="0" w:color="auto"/>
      </w:divBdr>
    </w:div>
    <w:div w:id="1213691618">
      <w:bodyDiv w:val="1"/>
      <w:marLeft w:val="0"/>
      <w:marRight w:val="0"/>
      <w:marTop w:val="0"/>
      <w:marBottom w:val="0"/>
      <w:divBdr>
        <w:top w:val="none" w:sz="0" w:space="0" w:color="auto"/>
        <w:left w:val="none" w:sz="0" w:space="0" w:color="auto"/>
        <w:bottom w:val="none" w:sz="0" w:space="0" w:color="auto"/>
        <w:right w:val="none" w:sz="0" w:space="0" w:color="auto"/>
      </w:divBdr>
    </w:div>
    <w:div w:id="1265310089">
      <w:bodyDiv w:val="1"/>
      <w:marLeft w:val="0"/>
      <w:marRight w:val="0"/>
      <w:marTop w:val="0"/>
      <w:marBottom w:val="0"/>
      <w:divBdr>
        <w:top w:val="none" w:sz="0" w:space="0" w:color="auto"/>
        <w:left w:val="none" w:sz="0" w:space="0" w:color="auto"/>
        <w:bottom w:val="none" w:sz="0" w:space="0" w:color="auto"/>
        <w:right w:val="none" w:sz="0" w:space="0" w:color="auto"/>
      </w:divBdr>
    </w:div>
    <w:div w:id="1517842988">
      <w:bodyDiv w:val="1"/>
      <w:marLeft w:val="0"/>
      <w:marRight w:val="0"/>
      <w:marTop w:val="0"/>
      <w:marBottom w:val="0"/>
      <w:divBdr>
        <w:top w:val="none" w:sz="0" w:space="0" w:color="auto"/>
        <w:left w:val="none" w:sz="0" w:space="0" w:color="auto"/>
        <w:bottom w:val="none" w:sz="0" w:space="0" w:color="auto"/>
        <w:right w:val="none" w:sz="0" w:space="0" w:color="auto"/>
      </w:divBdr>
    </w:div>
    <w:div w:id="1927764600">
      <w:bodyDiv w:val="1"/>
      <w:marLeft w:val="0"/>
      <w:marRight w:val="0"/>
      <w:marTop w:val="0"/>
      <w:marBottom w:val="0"/>
      <w:divBdr>
        <w:top w:val="none" w:sz="0" w:space="0" w:color="auto"/>
        <w:left w:val="none" w:sz="0" w:space="0" w:color="auto"/>
        <w:bottom w:val="none" w:sz="0" w:space="0" w:color="auto"/>
        <w:right w:val="none" w:sz="0" w:space="0" w:color="auto"/>
      </w:divBdr>
      <w:divsChild>
        <w:div w:id="706370297">
          <w:marLeft w:val="0"/>
          <w:marRight w:val="0"/>
          <w:marTop w:val="0"/>
          <w:marBottom w:val="0"/>
          <w:divBdr>
            <w:top w:val="none" w:sz="0" w:space="0" w:color="auto"/>
            <w:left w:val="none" w:sz="0" w:space="0" w:color="auto"/>
            <w:bottom w:val="none" w:sz="0" w:space="0" w:color="auto"/>
            <w:right w:val="none" w:sz="0" w:space="0" w:color="auto"/>
          </w:divBdr>
          <w:divsChild>
            <w:div w:id="1100183738">
              <w:marLeft w:val="0"/>
              <w:marRight w:val="0"/>
              <w:marTop w:val="0"/>
              <w:marBottom w:val="0"/>
              <w:divBdr>
                <w:top w:val="none" w:sz="0" w:space="0" w:color="auto"/>
                <w:left w:val="none" w:sz="0" w:space="0" w:color="auto"/>
                <w:bottom w:val="none" w:sz="0" w:space="0" w:color="auto"/>
                <w:right w:val="none" w:sz="0" w:space="0" w:color="auto"/>
              </w:divBdr>
            </w:div>
          </w:divsChild>
        </w:div>
        <w:div w:id="875043224">
          <w:marLeft w:val="0"/>
          <w:marRight w:val="0"/>
          <w:marTop w:val="0"/>
          <w:marBottom w:val="0"/>
          <w:divBdr>
            <w:top w:val="none" w:sz="0" w:space="0" w:color="auto"/>
            <w:left w:val="none" w:sz="0" w:space="0" w:color="auto"/>
            <w:bottom w:val="none" w:sz="0" w:space="0" w:color="auto"/>
            <w:right w:val="none" w:sz="0" w:space="0" w:color="auto"/>
          </w:divBdr>
          <w:divsChild>
            <w:div w:id="690692526">
              <w:marLeft w:val="0"/>
              <w:marRight w:val="0"/>
              <w:marTop w:val="0"/>
              <w:marBottom w:val="0"/>
              <w:divBdr>
                <w:top w:val="none" w:sz="0" w:space="0" w:color="auto"/>
                <w:left w:val="none" w:sz="0" w:space="0" w:color="auto"/>
                <w:bottom w:val="none" w:sz="0" w:space="0" w:color="auto"/>
                <w:right w:val="none" w:sz="0" w:space="0" w:color="auto"/>
              </w:divBdr>
            </w:div>
          </w:divsChild>
        </w:div>
        <w:div w:id="2120297620">
          <w:marLeft w:val="0"/>
          <w:marRight w:val="0"/>
          <w:marTop w:val="0"/>
          <w:marBottom w:val="0"/>
          <w:divBdr>
            <w:top w:val="none" w:sz="0" w:space="0" w:color="auto"/>
            <w:left w:val="none" w:sz="0" w:space="0" w:color="auto"/>
            <w:bottom w:val="none" w:sz="0" w:space="0" w:color="auto"/>
            <w:right w:val="none" w:sz="0" w:space="0" w:color="auto"/>
          </w:divBdr>
          <w:divsChild>
            <w:div w:id="1468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1115-masshealth-demonstration-waiv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115WaiverComments@mas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defense.com/v3/__https:/umassmed.zoom.us/u/adZdMvQp4y__;!!CPANwP4y!U_dZ8XNkkMmJMYCTg5eiT5a48Sqib4DfPhObWdrK0fTyo1dKpdnc-8kiJos8swNi3aOJGdokTSFLHKzkiJw$" TargetMode="External"/><Relationship Id="rId4" Type="http://schemas.openxmlformats.org/officeDocument/2006/relationships/settings" Target="settings.xml"/><Relationship Id="rId9" Type="http://schemas.openxmlformats.org/officeDocument/2006/relationships/hyperlink" Target="https://umassmed.zoom.us/j/94557067013?pwd=enp6UFBIdWRBNDNDbnBlU3Q3bXhJUT09"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cpac.gov/wp-content/uploads/2023/06/MACPAC_June-2023-WEB-508.pdf" TargetMode="External"/><Relationship Id="rId13" Type="http://schemas.openxmlformats.org/officeDocument/2006/relationships/hyperlink" Target="https://doi.org/10.1007/s10488-018-0848-z" TargetMode="External"/><Relationship Id="rId3" Type="http://schemas.openxmlformats.org/officeDocument/2006/relationships/hyperlink" Target="https://www.sentencingproject.org/policy-brief/incarcerated-lgbtq-adults-and-youth/" TargetMode="External"/><Relationship Id="rId7" Type="http://schemas.openxmlformats.org/officeDocument/2006/relationships/hyperlink" Target="https://www.mass.gov/doc/opioid-related-overdose-deaths-demographics-june-2023/download" TargetMode="External"/><Relationship Id="rId12" Type="http://schemas.openxmlformats.org/officeDocument/2006/relationships/hyperlink" Target="https://www.prisonpolicy.org/reports/housing.html" TargetMode="External"/><Relationship Id="rId2" Type="http://schemas.openxmlformats.org/officeDocument/2006/relationships/hyperlink" Target="https://www" TargetMode="External"/><Relationship Id="rId1" Type="http://schemas.openxmlformats.org/officeDocument/2006/relationships/hyperlink" Target="https://www.chiamass.gov/assets/docs/r/survey/mhis-2021/2021-MHIS-Report.pdf" TargetMode="External"/><Relationship Id="rId6" Type="http://schemas.openxmlformats.org/officeDocument/2006/relationships/hyperlink" Target="https://www.cdc.gov/nchs/nvss/vsrr/drug-overdose-data.htm" TargetMode="External"/><Relationship Id="rId11" Type="http://schemas.openxmlformats.org/officeDocument/2006/relationships/hyperlink" Target="https://guilfordjournals.com/%20doi/10.1521/aeap.2013.25.2.112" TargetMode="External"/><Relationship Id="rId5" Type="http://schemas.openxmlformats.org/officeDocument/2006/relationships/hyperlink" Target="https://www.mass.gov/lists/current-opioid-statistics" TargetMode="External"/><Relationship Id="rId15" Type="http://schemas.openxmlformats.org/officeDocument/2006/relationships/hyperlink" Target="https://doi.org/10.1111/1475-6773.13752" TargetMode="External"/><Relationship Id="rId10" Type="http://schemas.openxmlformats.org/officeDocument/2006/relationships/hyperlink" Target="https://www.prisonpolicy.org/reports/housing.html." TargetMode="External"/><Relationship Id="rId4" Type="http://schemas.openxmlformats.org/officeDocument/2006/relationships/hyperlink" Target="https://www.mass.gov/doc/legislative-report-chapter-55-opioid-overdose-study-august-2017/download" TargetMode="External"/><Relationship Id="rId9" Type="http://schemas.openxmlformats.org/officeDocument/2006/relationships/hyperlink" Target="https://doi.org/10.1007/s11606-016-3845-5" TargetMode="External"/><Relationship Id="rId14" Type="http://schemas.openxmlformats.org/officeDocument/2006/relationships/hyperlink" Target="https://doi.org/10.1016/j.drugpo.2022.103823" TargetMode="External"/></Relationships>
</file>

<file path=word/documenttasks/documenttasks1.xml><?xml version="1.0" encoding="utf-8"?>
<t:Tasks xmlns:t="http://schemas.microsoft.com/office/tasks/2019/documenttasks" xmlns:oel="http://schemas.microsoft.com/office/2019/extlst">
  <t:Task id="{9666E2B4-CDD7-4695-BC40-F4A1F5F40CD7}">
    <t:Anchor>
      <t:Comment id="671313307"/>
    </t:Anchor>
    <t:History>
      <t:Event id="{69420166-AE20-4D44-A43A-D447874045E8}" time="2023-05-08T16:46:19.451Z">
        <t:Attribution userId="S::alison.kirchgasser@mass.gov::7786b70f-2b42-4877-84c9-8d76db4afd4a" userProvider="AD" userName="Kirchgasser, Alison (EHS)"/>
        <t:Anchor>
          <t:Comment id="671313307"/>
        </t:Anchor>
        <t:Create/>
      </t:Event>
      <t:Event id="{F6EE8AAB-A6EC-4DA5-813A-E502C197236A}" time="2023-05-08T16:46:19.451Z">
        <t:Attribution userId="S::alison.kirchgasser@mass.gov::7786b70f-2b42-4877-84c9-8d76db4afd4a" userProvider="AD" userName="Kirchgasser, Alison (EHS)"/>
        <t:Anchor>
          <t:Comment id="671313307"/>
        </t:Anchor>
        <t:Assign userId="S::stephanie.buckler@mass.gov::70fdc332-0d55-4262-80fc-52b1a9b02390" userProvider="AD" userName="Buckler, Stephanie (EHS)"/>
      </t:Event>
      <t:Event id="{5B4057EB-5CF0-42C9-8E4A-80AA80373419}" time="2023-05-08T16:46:19.451Z">
        <t:Attribution userId="S::alison.kirchgasser@mass.gov::7786b70f-2b42-4877-84c9-8d76db4afd4a" userProvider="AD" userName="Kirchgasser, Alison (EHS)"/>
        <t:Anchor>
          <t:Comment id="671313307"/>
        </t:Anchor>
        <t:SetTitle title="@Buckler, Stephanie (EHS) could you please confirm the effective date for @Bloom, Jonathan (EHS) to calculate the BN? Should be no earlier than 7/1/24 since it will take CMS at least that long to approve."/>
      </t:Event>
    </t:History>
  </t:Task>
  <t:Task id="{D8B91ADF-5E36-4DFD-B8FB-6768FF3A994C}">
    <t:Anchor>
      <t:Comment id="184275127"/>
    </t:Anchor>
    <t:History>
      <t:Event id="{F0DC1D07-E72B-4DA2-AE2F-570D13E5B6AF}" time="2023-07-13T13:53:55.178Z">
        <t:Attribution userId="S::rachel.rosenberg@mass.gov::8bf0bce6-821f-4366-9fdc-78e67ebca667" userProvider="AD" userName="Rosenberg, Rachel (EHS)"/>
        <t:Anchor>
          <t:Comment id="184275127"/>
        </t:Anchor>
        <t:Create/>
      </t:Event>
      <t:Event id="{00537C5B-77F6-44A9-B70F-C940C75E285F}" time="2023-07-13T13:53:55.178Z">
        <t:Attribution userId="S::rachel.rosenberg@mass.gov::8bf0bce6-821f-4366-9fdc-78e67ebca667" userProvider="AD" userName="Rosenberg, Rachel (EHS)"/>
        <t:Anchor>
          <t:Comment id="184275127"/>
        </t:Anchor>
        <t:Assign userId="S::russell.leino@mass.gov::97140af4-b542-412c-84e7-47cba1336e8c" userProvider="AD" userName="Leino, Russell (EHS)"/>
      </t:Event>
      <t:Event id="{D3E6D94E-75E6-4E8D-9EFE-48CB64B33D39}" time="2023-07-13T13:53:55.178Z">
        <t:Attribution userId="S::rachel.rosenberg@mass.gov::8bf0bce6-821f-4366-9fdc-78e67ebca667" userProvider="AD" userName="Rosenberg, Rachel (EHS)"/>
        <t:Anchor>
          <t:Comment id="184275127"/>
        </t:Anchor>
        <t:SetTitle title="@Leino, Russell (EHS) @Kiwanuka, Brian C. (EHS) - was this a waiver or demonstration?"/>
      </t:Event>
      <t:Event id="{D53B3BAC-B700-410C-9651-103F97F4DAB1}" time="2023-07-13T13:56:15.064Z">
        <t:Attribution userId="S::rachel.rosenberg@mass.gov::8bf0bce6-821f-4366-9fdc-78e67ebca667" userProvider="AD" userName="Rosenberg, Rachel (EHS)"/>
        <t:Progress percentComplete="100"/>
      </t:Event>
      <t:Event id="{743F349D-BA29-4125-95B6-332DF892DD09}" time="2023-07-13T14:03:20.871Z">
        <t:Attribution userId="S::alison.kirchgasser@mass.gov::7786b70f-2b42-4877-84c9-8d76db4afd4a" userProvider="AD" userName="Kirchgasser, Alison (EHS)"/>
        <t:Progress percentComplete="100"/>
      </t:Event>
    </t:History>
  </t:Task>
  <t:Task id="{CC197CEB-2A6B-4D89-B0E9-21D4CEE4DD1D}">
    <t:Anchor>
      <t:Comment id="670181270"/>
    </t:Anchor>
    <t:History>
      <t:Event id="{9E85EA88-A710-4A76-90DF-0D25CEC562D9}" time="2023-04-25T17:14:19.313Z">
        <t:Attribution userId="S::laxmi.tierney@mass.gov::e28d0aa0-4ce9-4140-ba84-85fe89b02c2e" userProvider="AD" userName="Tierney, Laxmi (EHS)"/>
        <t:Anchor>
          <t:Comment id="496675266"/>
        </t:Anchor>
        <t:Create/>
      </t:Event>
      <t:Event id="{B48C8885-C2CE-4875-AC84-FD85C6E2A039}" time="2023-04-25T17:14:19.313Z">
        <t:Attribution userId="S::laxmi.tierney@mass.gov::e28d0aa0-4ce9-4140-ba84-85fe89b02c2e" userProvider="AD" userName="Tierney, Laxmi (EHS)"/>
        <t:Anchor>
          <t:Comment id="496675266"/>
        </t:Anchor>
        <t:Assign userId="S::jonathan.bloom@mass.gov::f224d928-8b61-41d1-bed4-9d00016fa250" userProvider="AD" userName="Bloom, Jonathan (EHS)"/>
      </t:Event>
      <t:Event id="{2B57B399-EB57-4E2B-84F1-74ACB2ED63AF}" time="2023-04-25T17:14:19.313Z">
        <t:Attribution userId="S::laxmi.tierney@mass.gov::e28d0aa0-4ce9-4140-ba84-85fe89b02c2e" userProvider="AD" userName="Tierney, Laxmi (EHS)"/>
        <t:Anchor>
          <t:Comment id="496675266"/>
        </t:Anchor>
        <t:SetTitle title="@Bloom, Jonathan (EHS) - please update the BN section and add language to the Connector subsides, thanks!"/>
      </t:Event>
    </t:History>
  </t:Task>
  <t:Task id="{20EFFB25-24CF-4444-9BD3-7A079F2CA4A6}">
    <t:Anchor>
      <t:Comment id="677448632"/>
    </t:Anchor>
    <t:History>
      <t:Event id="{44787783-FC11-4E59-BA6F-1EC8FED229B1}" time="2023-07-18T17:01:44.995Z">
        <t:Attribution userId="S::alison.kirchgasser@mass.gov::7786b70f-2b42-4877-84c9-8d76db4afd4a" userProvider="AD" userName="Kirchgasser, Alison (EHS)"/>
        <t:Anchor>
          <t:Comment id="677448632"/>
        </t:Anchor>
        <t:Create/>
      </t:Event>
      <t:Event id="{F8A3D797-4BD4-4249-9590-6EC41FF7CED0}" time="2023-07-18T17:01:44.995Z">
        <t:Attribution userId="S::alison.kirchgasser@mass.gov::7786b70f-2b42-4877-84c9-8d76db4afd4a" userProvider="AD" userName="Kirchgasser, Alison (EHS)"/>
        <t:Anchor>
          <t:Comment id="677448632"/>
        </t:Anchor>
        <t:Assign userId="S::kaela.konefal@mass.gov::965de3c1-0d6a-4537-813a-6816909429ac" userProvider="AD" userName="Konefal, Kaela (EHS)"/>
      </t:Event>
      <t:Event id="{B62B5173-96FE-4836-8D34-524CABFA40F6}" time="2023-07-18T17:01:44.995Z">
        <t:Attribution userId="S::alison.kirchgasser@mass.gov::7786b70f-2b42-4877-84c9-8d76db4afd4a" userProvider="AD" userName="Kirchgasser, Alison (EHS)"/>
        <t:Anchor>
          <t:Comment id="677448632"/>
        </t:Anchor>
        <t:SetTitle title="@Konefal, Kaela (EHS) I started adding a space before the footnote number but others are not include a space. Could you please check to see what we usually do an adjust all of them as needed? Thanks"/>
      </t:Event>
      <t:Event id="{B813CF55-233E-4124-9EA7-4C8449C1C79E}" time="2023-07-18T17:25:41.474Z">
        <t:Attribution userId="S::alison.kirchgasser@mass.gov::7786b70f-2b42-4877-84c9-8d76db4afd4a" userProvider="AD" userName="Kirchgasser, Alison (EHS)"/>
        <t:Progress percentComplete="100"/>
      </t:Event>
      <t:Event id="{ACBD6314-67C7-436E-AE48-0B89BAD91844}" time="2023-07-19T13:30:30.299Z">
        <t:Attribution userId="S::alison.kirchgasser@mass.gov::7786b70f-2b42-4877-84c9-8d76db4afd4a" userProvider="AD" userName="Kirchgasser, Alison (EHS)"/>
        <t:Progress percentComplete="0"/>
      </t:Event>
      <t:Event id="{C86AB888-5C06-4158-B798-B0C5C22C2079}" time="2023-07-19T13:30:33.482Z">
        <t:Attribution userId="S::alison.kirchgasser@mass.gov::7786b70f-2b42-4877-84c9-8d76db4afd4a" userProvider="AD" userName="Kirchgasser, Alison (EHS)"/>
        <t:Progress percentComplete="100"/>
      </t:Event>
    </t:History>
  </t:Task>
  <t:Task id="{06D929EA-6450-40B6-A43D-2E016FEE8BD7}">
    <t:Anchor>
      <t:Comment id="671313352"/>
    </t:Anchor>
    <t:History>
      <t:Event id="{C650E47D-998D-47C9-A60E-7F3CFDA5954C}" time="2023-05-08T16:47:04.894Z">
        <t:Attribution userId="S::alison.kirchgasser@mass.gov::7786b70f-2b42-4877-84c9-8d76db4afd4a" userProvider="AD" userName="Kirchgasser, Alison (EHS)"/>
        <t:Anchor>
          <t:Comment id="671313352"/>
        </t:Anchor>
        <t:Create/>
      </t:Event>
      <t:Event id="{6A8D25C6-3D52-4F0D-A470-1D4BA8CB73D9}" time="2023-05-08T16:47:04.894Z">
        <t:Attribution userId="S::alison.kirchgasser@mass.gov::7786b70f-2b42-4877-84c9-8d76db4afd4a" userProvider="AD" userName="Kirchgasser, Alison (EHS)"/>
        <t:Anchor>
          <t:Comment id="671313352"/>
        </t:Anchor>
        <t:Assign userId="S::leslie.darcy@mass.gov::d42d4828-5d47-417e-be62-bf82ed934ece" userProvider="AD" userName="Darcy, Leslie (EHS)"/>
      </t:Event>
      <t:Event id="{E801C361-20D3-449E-AD8A-2D0E7BF0A8FB}" time="2023-05-08T16:47:04.894Z">
        <t:Attribution userId="S::alison.kirchgasser@mass.gov::7786b70f-2b42-4877-84c9-8d76db4afd4a" userProvider="AD" userName="Kirchgasser, Alison (EHS)"/>
        <t:Anchor>
          <t:Comment id="671313352"/>
        </t:Anchor>
        <t:SetTitle title="@Darcy, Leslie (EHS) could you please confirm the effective date for @Bloom, Jonathan (EHS) so that he can calculate the BN for this item? Should be no earlier than 7/1/24. "/>
      </t:Event>
    </t:History>
  </t:Task>
  <t:Task id="{32FAEBCA-522A-4DC8-A941-089ECF29D1C6}">
    <t:Anchor>
      <t:Comment id="1296688288"/>
    </t:Anchor>
    <t:History>
      <t:Event id="{A85F1C80-31F2-42DF-8BC2-42221840874F}" time="2023-07-18T17:32:31.943Z">
        <t:Attribution userId="S::alison.kirchgasser@mass.gov::7786b70f-2b42-4877-84c9-8d76db4afd4a" userProvider="AD" userName="Kirchgasser, Alison (EHS)"/>
        <t:Anchor>
          <t:Comment id="1558987959"/>
        </t:Anchor>
        <t:Create/>
      </t:Event>
      <t:Event id="{CF59E3E9-07D2-4F48-B37C-F94B33CCFFB7}" time="2023-07-18T17:32:31.943Z">
        <t:Attribution userId="S::alison.kirchgasser@mass.gov::7786b70f-2b42-4877-84c9-8d76db4afd4a" userProvider="AD" userName="Kirchgasser, Alison (EHS)"/>
        <t:Anchor>
          <t:Comment id="1558987959"/>
        </t:Anchor>
        <t:Assign userId="S::russell.leino@mass.gov::97140af4-b542-412c-84e7-47cba1336e8c" userProvider="AD" userName="Leino, Russell (EHS)"/>
      </t:Event>
      <t:Event id="{EF796504-9438-4745-A1EB-C56C580C5B85}" time="2023-07-18T17:32:31.943Z">
        <t:Attribution userId="S::alison.kirchgasser@mass.gov::7786b70f-2b42-4877-84c9-8d76db4afd4a" userProvider="AD" userName="Kirchgasser, Alison (EHS)"/>
        <t:Anchor>
          <t:Comment id="1558987959"/>
        </t:Anchor>
        <t:SetTitle title="@Leino, Russell (EHS) could you please confirm if this edit is correct?"/>
      </t:Event>
      <t:Event id="{8F3AF419-9043-47A7-846A-756CD20DC8F0}" time="2023-07-19T13:32:16.246Z">
        <t:Attribution userId="S::alison.kirchgasser@mass.gov::7786b70f-2b42-4877-84c9-8d76db4afd4a" userProvider="AD" userName="Kirchgasser, Alison (EHS)"/>
        <t:Progress percentComplete="100"/>
      </t:Event>
    </t:History>
  </t:Task>
  <t:Task id="{FEE97202-6126-42A8-B31F-5ECFA02F835B}">
    <t:Anchor>
      <t:Comment id="1265249674"/>
    </t:Anchor>
    <t:History>
      <t:Event id="{CAFC26F4-1EFD-40FE-83CC-AACF2801EF41}" time="2023-07-18T17:38:32.377Z">
        <t:Attribution userId="S::alison.kirchgasser@mass.gov::7786b70f-2b42-4877-84c9-8d76db4afd4a" userProvider="AD" userName="Kirchgasser, Alison (EHS)"/>
        <t:Anchor>
          <t:Comment id="285246466"/>
        </t:Anchor>
        <t:Create/>
      </t:Event>
      <t:Event id="{A19C58FF-851C-4C44-81C9-14A8E3F60646}" time="2023-07-18T17:38:32.377Z">
        <t:Attribution userId="S::alison.kirchgasser@mass.gov::7786b70f-2b42-4877-84c9-8d76db4afd4a" userProvider="AD" userName="Kirchgasser, Alison (EHS)"/>
        <t:Anchor>
          <t:Comment id="285246466"/>
        </t:Anchor>
        <t:Assign userId="S::vered.jona@mass.gov::82a30348-5009-4405-a4e4-1e0ed7178188" userProvider="AD" userName="Jona, Vered (EHS)"/>
      </t:Event>
      <t:Event id="{BD12C0AC-DBE6-422A-8815-0E7B76B38FB7}" time="2023-07-18T17:38:32.377Z">
        <t:Attribution userId="S::alison.kirchgasser@mass.gov::7786b70f-2b42-4877-84c9-8d76db4afd4a" userProvider="AD" userName="Kirchgasser, Alison (EHS)"/>
        <t:Anchor>
          <t:Comment id="285246466"/>
        </t:Anchor>
        <t:SetTitle title="@Jona, Vered (EHS) could you please edit to be more specific?"/>
      </t:Event>
    </t:History>
  </t:Task>
  <t:Task id="{55B5C83E-BB3C-4F18-A57C-71AD50E1A6CE}">
    <t:Anchor>
      <t:Comment id="678054259"/>
    </t:Anchor>
    <t:History>
      <t:Event id="{93662ABD-C4D9-43EC-91F1-13015E2A1A6A}" time="2023-07-25T17:15:31.611Z">
        <t:Attribution userId="S::russell.leino@mass.gov::97140af4-b542-412c-84e7-47cba1336e8c" userProvider="AD" userName="Leino, Russell (EHS)"/>
        <t:Anchor>
          <t:Comment id="678054259"/>
        </t:Anchor>
        <t:Create/>
      </t:Event>
      <t:Event id="{3DE654C3-D296-4B5F-A019-5EEFA0A4CA76}" time="2023-07-25T17:15:31.611Z">
        <t:Attribution userId="S::russell.leino@mass.gov::97140af4-b542-412c-84e7-47cba1336e8c" userProvider="AD" userName="Leino, Russell (EHS)"/>
        <t:Anchor>
          <t:Comment id="678054259"/>
        </t:Anchor>
        <t:Assign userId="S::Kevin.R.Larivee@mass.gov::7197b6a0-ff79-4bfc-a010-430217471568" userProvider="AD" userName="Larivee, Kevin R. (EHS)"/>
      </t:Event>
      <t:Event id="{E7283BCB-8064-4FC9-B298-2861A1C8CB19}" time="2023-07-25T17:15:31.611Z">
        <t:Attribution userId="S::russell.leino@mass.gov::97140af4-b542-412c-84e7-47cba1336e8c" userProvider="AD" userName="Leino, Russell (EHS)"/>
        <t:Anchor>
          <t:Comment id="678054259"/>
        </t:Anchor>
        <t:SetTitle title="@Larivee, Kevin R. (EHS) see comment below -- does this work here?"/>
      </t:Event>
    </t:History>
  </t:Task>
  <t:Task id="{8259D505-1C44-4166-AFCA-FCCD55358704}">
    <t:Anchor>
      <t:Comment id="678054336"/>
    </t:Anchor>
    <t:History>
      <t:Event id="{8D8CF978-D19F-44D7-B0AD-9BB957DE269B}" time="2023-07-25T17:16:48.665Z">
        <t:Attribution userId="S::russell.leino@mass.gov::97140af4-b542-412c-84e7-47cba1336e8c" userProvider="AD" userName="Leino, Russell (EHS)"/>
        <t:Anchor>
          <t:Comment id="678054336"/>
        </t:Anchor>
        <t:Create/>
      </t:Event>
      <t:Event id="{ACE37AB3-E613-4388-A919-020E0EDF5405}" time="2023-07-25T17:16:48.665Z">
        <t:Attribution userId="S::russell.leino@mass.gov::97140af4-b542-412c-84e7-47cba1336e8c" userProvider="AD" userName="Leino, Russell (EHS)"/>
        <t:Anchor>
          <t:Comment id="678054336"/>
        </t:Anchor>
        <t:Assign userId="S::Kevin.R.Larivee@mass.gov::7197b6a0-ff79-4bfc-a010-430217471568" userProvider="AD" userName="Larivee, Kevin R. (EHS)"/>
      </t:Event>
      <t:Event id="{78D5060E-1E12-4181-A1F1-822CA4637360}" time="2023-07-25T17:16:48.665Z">
        <t:Attribution userId="S::russell.leino@mass.gov::97140af4-b542-412c-84e7-47cba1336e8c" userProvider="AD" userName="Leino, Russell (EHS)"/>
        <t:Anchor>
          <t:Comment id="678054336"/>
        </t:Anchor>
        <t:SetTitle title="@Larivee, Kevin R. (EHS) , as discussed I don't think this belongs here, but could be referenced in the request -- I think we view it as part of our existing authority though, so I've put it there. Please edit as necessary."/>
      </t:Event>
    </t:History>
  </t:Task>
  <t:Task id="{94B1CD52-F270-4B82-90BC-F43EFE4B485F}">
    <t:Anchor>
      <t:Comment id="678148116"/>
    </t:Anchor>
    <t:History>
      <t:Event id="{422B5C1A-813D-4A07-9972-335F233D2EF6}" time="2023-07-26T19:19:48.726Z">
        <t:Attribution userId="S::monica.sawhney@mass.gov::77cb6393-c0d4-4946-a177-a644bb7c85f1" userProvider="AD" userName="Sawhney, Monica (EHS)"/>
        <t:Anchor>
          <t:Comment id="678148116"/>
        </t:Anchor>
        <t:Create/>
      </t:Event>
      <t:Event id="{803D69C7-9021-48C7-924C-7981781E02AC}" time="2023-07-26T19:19:48.726Z">
        <t:Attribution userId="S::monica.sawhney@mass.gov::77cb6393-c0d4-4946-a177-a644bb7c85f1" userProvider="AD" userName="Sawhney, Monica (EHS)"/>
        <t:Anchor>
          <t:Comment id="678148116"/>
        </t:Anchor>
        <t:Assign userId="S::russell.leino@mass.gov::97140af4-b542-412c-84e7-47cba1336e8c" userProvider="AD" userName="Leino, Russell (EHS)"/>
      </t:Event>
      <t:Event id="{4AF971C7-DD8A-456F-A06B-DD87004CC662}" time="2023-07-26T19:19:48.726Z">
        <t:Attribution userId="S::monica.sawhney@mass.gov::77cb6393-c0d4-4946-a177-a644bb7c85f1" userProvider="AD" userName="Sawhney, Monica (EHS)"/>
        <t:Anchor>
          <t:Comment id="678148116"/>
        </t:Anchor>
        <t:SetTitle title="@Leino, Russell (EHS), any concerns with this qualifier proposed by DOC?"/>
      </t:Event>
    </t:History>
  </t:Task>
  <t:Task id="{B67CAE54-9E18-40C5-904C-3CE9A9DDA5F1}">
    <t:Anchor>
      <t:Comment id="678148337"/>
    </t:Anchor>
    <t:History>
      <t:Event id="{6CF2469E-EE39-4D99-81B3-DDC7D2D2D46C}" time="2023-07-26T19:23:29.383Z">
        <t:Attribution userId="S::monica.sawhney@mass.gov::77cb6393-c0d4-4946-a177-a644bb7c85f1" userProvider="AD" userName="Sawhney, Monica (EHS)"/>
        <t:Anchor>
          <t:Comment id="678148337"/>
        </t:Anchor>
        <t:Create/>
      </t:Event>
      <t:Event id="{07EB576A-C15D-443C-A112-3514FAB17EE1}" time="2023-07-26T19:23:29.383Z">
        <t:Attribution userId="S::monica.sawhney@mass.gov::77cb6393-c0d4-4946-a177-a644bb7c85f1" userProvider="AD" userName="Sawhney, Monica (EHS)"/>
        <t:Anchor>
          <t:Comment id="678148337"/>
        </t:Anchor>
        <t:Assign userId="S::russell.leino@mass.gov::97140af4-b542-412c-84e7-47cba1336e8c" userProvider="AD" userName="Leino, Russell (EHS)"/>
      </t:Event>
      <t:Event id="{87084477-8DA1-425F-850B-335CF6493219}" time="2023-07-26T19:23:29.383Z">
        <t:Attribution userId="S::monica.sawhney@mass.gov::77cb6393-c0d4-4946-a177-a644bb7c85f1" userProvider="AD" userName="Sawhney, Monica (EHS)"/>
        <t:Anchor>
          <t:Comment id="678148337"/>
        </t:Anchor>
        <t:SetTitle title="@Leino, Russell (EHS), any concerns with this proposed ed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6A59-8819-48C7-82FC-C7A8033B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10352</Words>
  <Characters>59009</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69223</CharactersWithSpaces>
  <SharedDoc>false</SharedDoc>
  <HLinks>
    <vt:vector size="204" baseType="variant">
      <vt:variant>
        <vt:i4>4522091</vt:i4>
      </vt:variant>
      <vt:variant>
        <vt:i4>102</vt:i4>
      </vt:variant>
      <vt:variant>
        <vt:i4>0</vt:i4>
      </vt:variant>
      <vt:variant>
        <vt:i4>5</vt:i4>
      </vt:variant>
      <vt:variant>
        <vt:lpwstr>mailto:1115WaiverComments@mass.gov</vt:lpwstr>
      </vt:variant>
      <vt:variant>
        <vt:lpwstr/>
      </vt:variant>
      <vt:variant>
        <vt:i4>4522103</vt:i4>
      </vt:variant>
      <vt:variant>
        <vt:i4>99</vt:i4>
      </vt:variant>
      <vt:variant>
        <vt:i4>0</vt:i4>
      </vt:variant>
      <vt:variant>
        <vt:i4>5</vt:i4>
      </vt:variant>
      <vt:variant>
        <vt:lpwstr>https://urldefense.com/v3/__https:/umassmed.zoom.us/u/adZdMvQp4y__;!!CPANwP4y!U_dZ8XNkkMmJMYCTg5eiT5a48Sqib4DfPhObWdrK0fTyo1dKpdnc-8kiJos8swNi3aOJGdokTSFLHKzkiJw$</vt:lpwstr>
      </vt:variant>
      <vt:variant>
        <vt:lpwstr/>
      </vt:variant>
      <vt:variant>
        <vt:i4>6357119</vt:i4>
      </vt:variant>
      <vt:variant>
        <vt:i4>96</vt:i4>
      </vt:variant>
      <vt:variant>
        <vt:i4>0</vt:i4>
      </vt:variant>
      <vt:variant>
        <vt:i4>5</vt:i4>
      </vt:variant>
      <vt:variant>
        <vt:lpwstr>https://umassmed.zoom.us/j/94557067013?pwd=enp6UFBIdWRBNDNDbnBlU3Q3bXhJUT09</vt:lpwstr>
      </vt:variant>
      <vt:variant>
        <vt:lpwstr/>
      </vt:variant>
      <vt:variant>
        <vt:i4>1835082</vt:i4>
      </vt:variant>
      <vt:variant>
        <vt:i4>93</vt:i4>
      </vt:variant>
      <vt:variant>
        <vt:i4>0</vt:i4>
      </vt:variant>
      <vt:variant>
        <vt:i4>5</vt:i4>
      </vt:variant>
      <vt:variant>
        <vt:lpwstr>https://www.mass.gov/service-details/1115-masshealth-demonstration-waiver</vt:lpwstr>
      </vt:variant>
      <vt:variant>
        <vt:lpwstr/>
      </vt:variant>
      <vt:variant>
        <vt:i4>1376316</vt:i4>
      </vt:variant>
      <vt:variant>
        <vt:i4>86</vt:i4>
      </vt:variant>
      <vt:variant>
        <vt:i4>0</vt:i4>
      </vt:variant>
      <vt:variant>
        <vt:i4>5</vt:i4>
      </vt:variant>
      <vt:variant>
        <vt:lpwstr/>
      </vt:variant>
      <vt:variant>
        <vt:lpwstr>_Toc141346835</vt:lpwstr>
      </vt:variant>
      <vt:variant>
        <vt:i4>1376316</vt:i4>
      </vt:variant>
      <vt:variant>
        <vt:i4>80</vt:i4>
      </vt:variant>
      <vt:variant>
        <vt:i4>0</vt:i4>
      </vt:variant>
      <vt:variant>
        <vt:i4>5</vt:i4>
      </vt:variant>
      <vt:variant>
        <vt:lpwstr/>
      </vt:variant>
      <vt:variant>
        <vt:lpwstr>_Toc141346834</vt:lpwstr>
      </vt:variant>
      <vt:variant>
        <vt:i4>1376316</vt:i4>
      </vt:variant>
      <vt:variant>
        <vt:i4>74</vt:i4>
      </vt:variant>
      <vt:variant>
        <vt:i4>0</vt:i4>
      </vt:variant>
      <vt:variant>
        <vt:i4>5</vt:i4>
      </vt:variant>
      <vt:variant>
        <vt:lpwstr/>
      </vt:variant>
      <vt:variant>
        <vt:lpwstr>_Toc141346833</vt:lpwstr>
      </vt:variant>
      <vt:variant>
        <vt:i4>1376316</vt:i4>
      </vt:variant>
      <vt:variant>
        <vt:i4>68</vt:i4>
      </vt:variant>
      <vt:variant>
        <vt:i4>0</vt:i4>
      </vt:variant>
      <vt:variant>
        <vt:i4>5</vt:i4>
      </vt:variant>
      <vt:variant>
        <vt:lpwstr/>
      </vt:variant>
      <vt:variant>
        <vt:lpwstr>_Toc141346832</vt:lpwstr>
      </vt:variant>
      <vt:variant>
        <vt:i4>1376316</vt:i4>
      </vt:variant>
      <vt:variant>
        <vt:i4>62</vt:i4>
      </vt:variant>
      <vt:variant>
        <vt:i4>0</vt:i4>
      </vt:variant>
      <vt:variant>
        <vt:i4>5</vt:i4>
      </vt:variant>
      <vt:variant>
        <vt:lpwstr/>
      </vt:variant>
      <vt:variant>
        <vt:lpwstr>_Toc141346831</vt:lpwstr>
      </vt:variant>
      <vt:variant>
        <vt:i4>1376316</vt:i4>
      </vt:variant>
      <vt:variant>
        <vt:i4>56</vt:i4>
      </vt:variant>
      <vt:variant>
        <vt:i4>0</vt:i4>
      </vt:variant>
      <vt:variant>
        <vt:i4>5</vt:i4>
      </vt:variant>
      <vt:variant>
        <vt:lpwstr/>
      </vt:variant>
      <vt:variant>
        <vt:lpwstr>_Toc141346830</vt:lpwstr>
      </vt:variant>
      <vt:variant>
        <vt:i4>1310780</vt:i4>
      </vt:variant>
      <vt:variant>
        <vt:i4>50</vt:i4>
      </vt:variant>
      <vt:variant>
        <vt:i4>0</vt:i4>
      </vt:variant>
      <vt:variant>
        <vt:i4>5</vt:i4>
      </vt:variant>
      <vt:variant>
        <vt:lpwstr/>
      </vt:variant>
      <vt:variant>
        <vt:lpwstr>_Toc141346829</vt:lpwstr>
      </vt:variant>
      <vt:variant>
        <vt:i4>1310780</vt:i4>
      </vt:variant>
      <vt:variant>
        <vt:i4>44</vt:i4>
      </vt:variant>
      <vt:variant>
        <vt:i4>0</vt:i4>
      </vt:variant>
      <vt:variant>
        <vt:i4>5</vt:i4>
      </vt:variant>
      <vt:variant>
        <vt:lpwstr/>
      </vt:variant>
      <vt:variant>
        <vt:lpwstr>_Toc141346828</vt:lpwstr>
      </vt:variant>
      <vt:variant>
        <vt:i4>1310780</vt:i4>
      </vt:variant>
      <vt:variant>
        <vt:i4>38</vt:i4>
      </vt:variant>
      <vt:variant>
        <vt:i4>0</vt:i4>
      </vt:variant>
      <vt:variant>
        <vt:i4>5</vt:i4>
      </vt:variant>
      <vt:variant>
        <vt:lpwstr/>
      </vt:variant>
      <vt:variant>
        <vt:lpwstr>_Toc141346827</vt:lpwstr>
      </vt:variant>
      <vt:variant>
        <vt:i4>1310780</vt:i4>
      </vt:variant>
      <vt:variant>
        <vt:i4>32</vt:i4>
      </vt:variant>
      <vt:variant>
        <vt:i4>0</vt:i4>
      </vt:variant>
      <vt:variant>
        <vt:i4>5</vt:i4>
      </vt:variant>
      <vt:variant>
        <vt:lpwstr/>
      </vt:variant>
      <vt:variant>
        <vt:lpwstr>_Toc141346826</vt:lpwstr>
      </vt:variant>
      <vt:variant>
        <vt:i4>1310780</vt:i4>
      </vt:variant>
      <vt:variant>
        <vt:i4>26</vt:i4>
      </vt:variant>
      <vt:variant>
        <vt:i4>0</vt:i4>
      </vt:variant>
      <vt:variant>
        <vt:i4>5</vt:i4>
      </vt:variant>
      <vt:variant>
        <vt:lpwstr/>
      </vt:variant>
      <vt:variant>
        <vt:lpwstr>_Toc141346825</vt:lpwstr>
      </vt:variant>
      <vt:variant>
        <vt:i4>1310780</vt:i4>
      </vt:variant>
      <vt:variant>
        <vt:i4>20</vt:i4>
      </vt:variant>
      <vt:variant>
        <vt:i4>0</vt:i4>
      </vt:variant>
      <vt:variant>
        <vt:i4>5</vt:i4>
      </vt:variant>
      <vt:variant>
        <vt:lpwstr/>
      </vt:variant>
      <vt:variant>
        <vt:lpwstr>_Toc141346824</vt:lpwstr>
      </vt:variant>
      <vt:variant>
        <vt:i4>1310780</vt:i4>
      </vt:variant>
      <vt:variant>
        <vt:i4>14</vt:i4>
      </vt:variant>
      <vt:variant>
        <vt:i4>0</vt:i4>
      </vt:variant>
      <vt:variant>
        <vt:i4>5</vt:i4>
      </vt:variant>
      <vt:variant>
        <vt:lpwstr/>
      </vt:variant>
      <vt:variant>
        <vt:lpwstr>_Toc141346823</vt:lpwstr>
      </vt:variant>
      <vt:variant>
        <vt:i4>1310780</vt:i4>
      </vt:variant>
      <vt:variant>
        <vt:i4>8</vt:i4>
      </vt:variant>
      <vt:variant>
        <vt:i4>0</vt:i4>
      </vt:variant>
      <vt:variant>
        <vt:i4>5</vt:i4>
      </vt:variant>
      <vt:variant>
        <vt:lpwstr/>
      </vt:variant>
      <vt:variant>
        <vt:lpwstr>_Toc141346822</vt:lpwstr>
      </vt:variant>
      <vt:variant>
        <vt:i4>1310780</vt:i4>
      </vt:variant>
      <vt:variant>
        <vt:i4>2</vt:i4>
      </vt:variant>
      <vt:variant>
        <vt:i4>0</vt:i4>
      </vt:variant>
      <vt:variant>
        <vt:i4>5</vt:i4>
      </vt:variant>
      <vt:variant>
        <vt:lpwstr/>
      </vt:variant>
      <vt:variant>
        <vt:lpwstr>_Toc141346821</vt:lpwstr>
      </vt:variant>
      <vt:variant>
        <vt:i4>3801203</vt:i4>
      </vt:variant>
      <vt:variant>
        <vt:i4>42</vt:i4>
      </vt:variant>
      <vt:variant>
        <vt:i4>0</vt:i4>
      </vt:variant>
      <vt:variant>
        <vt:i4>5</vt:i4>
      </vt:variant>
      <vt:variant>
        <vt:lpwstr>https://doi.org/10.1111/1475-6773.13752</vt:lpwstr>
      </vt:variant>
      <vt:variant>
        <vt:lpwstr/>
      </vt:variant>
      <vt:variant>
        <vt:i4>5439563</vt:i4>
      </vt:variant>
      <vt:variant>
        <vt:i4>39</vt:i4>
      </vt:variant>
      <vt:variant>
        <vt:i4>0</vt:i4>
      </vt:variant>
      <vt:variant>
        <vt:i4>5</vt:i4>
      </vt:variant>
      <vt:variant>
        <vt:lpwstr>https://doi.org/10.1016/j.drugpo.2022.103823</vt:lpwstr>
      </vt:variant>
      <vt:variant>
        <vt:lpwstr/>
      </vt:variant>
      <vt:variant>
        <vt:i4>983063</vt:i4>
      </vt:variant>
      <vt:variant>
        <vt:i4>36</vt:i4>
      </vt:variant>
      <vt:variant>
        <vt:i4>0</vt:i4>
      </vt:variant>
      <vt:variant>
        <vt:i4>5</vt:i4>
      </vt:variant>
      <vt:variant>
        <vt:lpwstr>https://doi.org/10.1007/s10488-018-0848-z</vt:lpwstr>
      </vt:variant>
      <vt:variant>
        <vt:lpwstr/>
      </vt:variant>
      <vt:variant>
        <vt:i4>4522051</vt:i4>
      </vt:variant>
      <vt:variant>
        <vt:i4>33</vt:i4>
      </vt:variant>
      <vt:variant>
        <vt:i4>0</vt:i4>
      </vt:variant>
      <vt:variant>
        <vt:i4>5</vt:i4>
      </vt:variant>
      <vt:variant>
        <vt:lpwstr>https://www.prisonpolicy.org/reports/housing.html</vt:lpwstr>
      </vt:variant>
      <vt:variant>
        <vt:lpwstr/>
      </vt:variant>
      <vt:variant>
        <vt:i4>4325393</vt:i4>
      </vt:variant>
      <vt:variant>
        <vt:i4>30</vt:i4>
      </vt:variant>
      <vt:variant>
        <vt:i4>0</vt:i4>
      </vt:variant>
      <vt:variant>
        <vt:i4>5</vt:i4>
      </vt:variant>
      <vt:variant>
        <vt:lpwstr>https://guilfordjournals.com/ doi/10.1521/aeap.2013.25.2.112</vt:lpwstr>
      </vt:variant>
      <vt:variant>
        <vt:lpwstr/>
      </vt:variant>
      <vt:variant>
        <vt:i4>7012399</vt:i4>
      </vt:variant>
      <vt:variant>
        <vt:i4>27</vt:i4>
      </vt:variant>
      <vt:variant>
        <vt:i4>0</vt:i4>
      </vt:variant>
      <vt:variant>
        <vt:i4>5</vt:i4>
      </vt:variant>
      <vt:variant>
        <vt:lpwstr>https://www.prisonpolicy.org/reports/housing.html.</vt:lpwstr>
      </vt:variant>
      <vt:variant>
        <vt:lpwstr/>
      </vt:variant>
      <vt:variant>
        <vt:i4>917523</vt:i4>
      </vt:variant>
      <vt:variant>
        <vt:i4>24</vt:i4>
      </vt:variant>
      <vt:variant>
        <vt:i4>0</vt:i4>
      </vt:variant>
      <vt:variant>
        <vt:i4>5</vt:i4>
      </vt:variant>
      <vt:variant>
        <vt:lpwstr>https://doi.org/10.1007/s11606-016-3845-5</vt:lpwstr>
      </vt:variant>
      <vt:variant>
        <vt:lpwstr/>
      </vt:variant>
      <vt:variant>
        <vt:i4>3473408</vt:i4>
      </vt:variant>
      <vt:variant>
        <vt:i4>21</vt:i4>
      </vt:variant>
      <vt:variant>
        <vt:i4>0</vt:i4>
      </vt:variant>
      <vt:variant>
        <vt:i4>5</vt:i4>
      </vt:variant>
      <vt:variant>
        <vt:lpwstr>https://www.macpac.gov/wp-content/uploads/2023/06/MACPAC_June-2023-WEB-508.pdf</vt:lpwstr>
      </vt:variant>
      <vt:variant>
        <vt:lpwstr/>
      </vt:variant>
      <vt:variant>
        <vt:i4>2752559</vt:i4>
      </vt:variant>
      <vt:variant>
        <vt:i4>18</vt:i4>
      </vt:variant>
      <vt:variant>
        <vt:i4>0</vt:i4>
      </vt:variant>
      <vt:variant>
        <vt:i4>5</vt:i4>
      </vt:variant>
      <vt:variant>
        <vt:lpwstr>https://www.mass.gov/doc/opioid-related-overdose-deaths-demographics-june-2023/download</vt:lpwstr>
      </vt:variant>
      <vt:variant>
        <vt:lpwstr/>
      </vt:variant>
      <vt:variant>
        <vt:i4>1638427</vt:i4>
      </vt:variant>
      <vt:variant>
        <vt:i4>15</vt:i4>
      </vt:variant>
      <vt:variant>
        <vt:i4>0</vt:i4>
      </vt:variant>
      <vt:variant>
        <vt:i4>5</vt:i4>
      </vt:variant>
      <vt:variant>
        <vt:lpwstr>https://www.cdc.gov/nchs/nvss/vsrr/drug-overdose-data.htm</vt:lpwstr>
      </vt:variant>
      <vt:variant>
        <vt:lpwstr/>
      </vt:variant>
      <vt:variant>
        <vt:i4>5374020</vt:i4>
      </vt:variant>
      <vt:variant>
        <vt:i4>12</vt:i4>
      </vt:variant>
      <vt:variant>
        <vt:i4>0</vt:i4>
      </vt:variant>
      <vt:variant>
        <vt:i4>5</vt:i4>
      </vt:variant>
      <vt:variant>
        <vt:lpwstr>https://www.mass.gov/lists/current-opioid-statistics</vt:lpwstr>
      </vt:variant>
      <vt:variant>
        <vt:lpwstr>updated-data-%E2%80%93-as-of-may-2021</vt:lpwstr>
      </vt:variant>
      <vt:variant>
        <vt:i4>1245213</vt:i4>
      </vt:variant>
      <vt:variant>
        <vt:i4>9</vt:i4>
      </vt:variant>
      <vt:variant>
        <vt:i4>0</vt:i4>
      </vt:variant>
      <vt:variant>
        <vt:i4>5</vt:i4>
      </vt:variant>
      <vt:variant>
        <vt:lpwstr>https://www.mass.gov/doc/legislative-report-chapter-55-opioid-overdose-study-august-2017/download</vt:lpwstr>
      </vt:variant>
      <vt:variant>
        <vt:lpwstr/>
      </vt:variant>
      <vt:variant>
        <vt:i4>3342397</vt:i4>
      </vt:variant>
      <vt:variant>
        <vt:i4>6</vt:i4>
      </vt:variant>
      <vt:variant>
        <vt:i4>0</vt:i4>
      </vt:variant>
      <vt:variant>
        <vt:i4>5</vt:i4>
      </vt:variant>
      <vt:variant>
        <vt:lpwstr>https://www.sentencingproject.org/policy-brief/incarcerated-lgbtq-adults-and-youth/</vt:lpwstr>
      </vt:variant>
      <vt:variant>
        <vt:lpwstr/>
      </vt:variant>
      <vt:variant>
        <vt:i4>4784192</vt:i4>
      </vt:variant>
      <vt:variant>
        <vt:i4>3</vt:i4>
      </vt:variant>
      <vt:variant>
        <vt:i4>0</vt:i4>
      </vt:variant>
      <vt:variant>
        <vt:i4>5</vt:i4>
      </vt:variant>
      <vt:variant>
        <vt:lpwstr>https://www/</vt:lpwstr>
      </vt:variant>
      <vt:variant>
        <vt:lpwstr/>
      </vt:variant>
      <vt:variant>
        <vt:i4>5898246</vt:i4>
      </vt:variant>
      <vt:variant>
        <vt:i4>0</vt:i4>
      </vt:variant>
      <vt:variant>
        <vt:i4>0</vt:i4>
      </vt:variant>
      <vt:variant>
        <vt:i4>5</vt:i4>
      </vt:variant>
      <vt:variant>
        <vt:lpwstr>https://www.chiamass.gov/assets/docs/r/survey/mhis-2021/2021-MHIS-Report.pdf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KCK</dc:creator>
  <cp:keywords/>
  <cp:lastModifiedBy>Sousa, Pam (EHS)</cp:lastModifiedBy>
  <cp:revision>2</cp:revision>
  <cp:lastPrinted>2021-06-11T19:40:00Z</cp:lastPrinted>
  <dcterms:created xsi:type="dcterms:W3CDTF">2023-08-02T19:02:00Z</dcterms:created>
  <dcterms:modified xsi:type="dcterms:W3CDTF">2023-08-02T19:02:00Z</dcterms:modified>
</cp:coreProperties>
</file>