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59459" w14:textId="3CEF6AB7" w:rsidR="00CB7F99" w:rsidRPr="00F9751D" w:rsidRDefault="00CB7F99" w:rsidP="00F9751D">
      <w:pPr>
        <w:pStyle w:val="Heading1"/>
      </w:pPr>
      <w:r>
        <w:rPr>
          <w:rFonts w:hint="eastAsia"/>
        </w:rPr>
        <w:t>年长者护理选择计划（</w:t>
      </w:r>
      <w:r>
        <w:rPr>
          <w:rFonts w:hint="eastAsia"/>
        </w:rPr>
        <w:t>SCO</w:t>
      </w:r>
      <w:r>
        <w:rPr>
          <w:rFonts w:hint="eastAsia"/>
        </w:rPr>
        <w:t>）！</w:t>
      </w:r>
    </w:p>
    <w:p w14:paraId="0BE925F4" w14:textId="2D149781" w:rsidR="00CB7F99" w:rsidRDefault="00CB7F99" w:rsidP="00CB7F99">
      <w:r>
        <w:rPr>
          <w:rFonts w:hint="eastAsia"/>
        </w:rPr>
        <w:t>一项针对您的独特需求设计的保健计划。</w:t>
      </w:r>
    </w:p>
    <w:p w14:paraId="3B27DAB1" w14:textId="2D1EA693" w:rsidR="00CB7F99" w:rsidRPr="00F9751D" w:rsidRDefault="00CB7F99" w:rsidP="00F9751D">
      <w:pPr>
        <w:pStyle w:val="Heading2"/>
      </w:pPr>
      <w:r>
        <w:rPr>
          <w:rFonts w:hint="eastAsia"/>
        </w:rPr>
        <w:t>了解有关</w:t>
      </w:r>
      <w:r>
        <w:rPr>
          <w:rFonts w:hint="eastAsia"/>
        </w:rPr>
        <w:t xml:space="preserve"> SCO </w:t>
      </w:r>
      <w:r>
        <w:rPr>
          <w:rFonts w:hint="eastAsia"/>
        </w:rPr>
        <w:t>的信息。</w:t>
      </w:r>
    </w:p>
    <w:p w14:paraId="17FF258C" w14:textId="5A9A6E6D" w:rsidR="00CB7F99" w:rsidRDefault="00CB7F99" w:rsidP="00CB7F99">
      <w:r>
        <w:rPr>
          <w:rFonts w:hint="eastAsia"/>
        </w:rPr>
        <w:t>您是否知道有一项针对</w:t>
      </w:r>
      <w:r>
        <w:rPr>
          <w:rFonts w:hint="eastAsia"/>
        </w:rPr>
        <w:t xml:space="preserve"> 65 </w:t>
      </w:r>
      <w:r>
        <w:rPr>
          <w:rFonts w:hint="eastAsia"/>
        </w:rPr>
        <w:t>岁及以上</w:t>
      </w:r>
      <w:r>
        <w:rPr>
          <w:rFonts w:hint="eastAsia"/>
        </w:rPr>
        <w:t xml:space="preserve"> MassHealth Standard </w:t>
      </w:r>
      <w:r>
        <w:rPr>
          <w:rFonts w:hint="eastAsia"/>
        </w:rPr>
        <w:t>会员的计划可为您提供所有的</w:t>
      </w:r>
      <w:r>
        <w:rPr>
          <w:rFonts w:hint="eastAsia"/>
        </w:rPr>
        <w:t xml:space="preserve"> MassHealth </w:t>
      </w:r>
      <w:r>
        <w:rPr>
          <w:rFonts w:hint="eastAsia"/>
        </w:rPr>
        <w:t>福利？如果您有</w:t>
      </w:r>
      <w:r>
        <w:rPr>
          <w:rFonts w:hint="eastAsia"/>
        </w:rPr>
        <w:t xml:space="preserve"> Medicare</w:t>
      </w:r>
      <w:r>
        <w:rPr>
          <w:rFonts w:hint="eastAsia"/>
        </w:rPr>
        <w:t>，所有这些服务也全部包括在内，甚至包括更多的福利。您无需支付任何费用。</w:t>
      </w:r>
    </w:p>
    <w:p w14:paraId="57415189" w14:textId="6953D711" w:rsidR="00CB7F99" w:rsidRDefault="00CB7F99" w:rsidP="00F9751D">
      <w:pPr>
        <w:pStyle w:val="Heading2"/>
      </w:pPr>
      <w:r>
        <w:rPr>
          <w:rFonts w:hint="eastAsia"/>
        </w:rPr>
        <w:t>如果您决定注册参加</w:t>
      </w:r>
      <w:r>
        <w:rPr>
          <w:rFonts w:hint="eastAsia"/>
        </w:rPr>
        <w:t xml:space="preserve"> SCO </w:t>
      </w:r>
      <w:r>
        <w:rPr>
          <w:rFonts w:hint="eastAsia"/>
        </w:rPr>
        <w:t>计划，以下是</w:t>
      </w:r>
      <w:r>
        <w:rPr>
          <w:rFonts w:hint="eastAsia"/>
        </w:rPr>
        <w:t xml:space="preserve"> SCO </w:t>
      </w:r>
      <w:r>
        <w:rPr>
          <w:rFonts w:hint="eastAsia"/>
        </w:rPr>
        <w:t>计划提供的部分福利。</w:t>
      </w:r>
    </w:p>
    <w:p w14:paraId="48703677" w14:textId="089A4158" w:rsidR="00CB7F99" w:rsidRDefault="00CB7F99" w:rsidP="00CB7F99">
      <w:r>
        <w:rPr>
          <w:rFonts w:hint="eastAsia"/>
        </w:rPr>
        <w:t>如果您参加一项</w:t>
      </w:r>
      <w:r>
        <w:rPr>
          <w:rFonts w:hint="eastAsia"/>
        </w:rPr>
        <w:t xml:space="preserve"> SCO </w:t>
      </w:r>
      <w:r>
        <w:rPr>
          <w:rFonts w:hint="eastAsia"/>
        </w:rPr>
        <w:t>计划，您可以接受医疗上必要的综合性医疗保健服务。护士和其他</w:t>
      </w:r>
      <w:r>
        <w:rPr>
          <w:rFonts w:hint="eastAsia"/>
        </w:rPr>
        <w:t xml:space="preserve"> SCO </w:t>
      </w:r>
      <w:r>
        <w:rPr>
          <w:rFonts w:hint="eastAsia"/>
        </w:rPr>
        <w:t>工作人员将到您的家中访问。这将帮助您的护理提供者了解您保持健康和继续住在家中有哪些需求。如果您决定参加一项</w:t>
      </w:r>
      <w:r>
        <w:rPr>
          <w:rFonts w:hint="eastAsia"/>
        </w:rPr>
        <w:t xml:space="preserve"> SCO </w:t>
      </w:r>
      <w:r>
        <w:rPr>
          <w:rFonts w:hint="eastAsia"/>
        </w:rPr>
        <w:t>计划，您必须在</w:t>
      </w:r>
      <w:r>
        <w:rPr>
          <w:rFonts w:hint="eastAsia"/>
        </w:rPr>
        <w:t xml:space="preserve"> SCO </w:t>
      </w:r>
      <w:r>
        <w:rPr>
          <w:rFonts w:hint="eastAsia"/>
        </w:rPr>
        <w:t>计划服务提供者网络内的医生和其他服务提供者处接受服务（除特殊情况外）。注册参加是自愿性的。您可以在一年中的任何月份注册参加和退出。</w:t>
      </w:r>
    </w:p>
    <w:p w14:paraId="3953932D" w14:textId="13E64581" w:rsidR="00CB7F99" w:rsidRDefault="00CB7F99" w:rsidP="00CB7F99">
      <w:r>
        <w:rPr>
          <w:rFonts w:hint="eastAsia"/>
        </w:rPr>
        <w:t>如果您符合以下条件，您可能有资格注册参加：</w:t>
      </w:r>
    </w:p>
    <w:p w14:paraId="3BD3B286" w14:textId="50B5EE41" w:rsidR="00CB7F99" w:rsidRDefault="00CB7F99" w:rsidP="00FB751B">
      <w:pPr>
        <w:pStyle w:val="ListParagraph"/>
        <w:numPr>
          <w:ilvl w:val="0"/>
          <w:numId w:val="2"/>
        </w:numPr>
        <w:spacing w:after="0"/>
        <w:contextualSpacing w:val="0"/>
      </w:pPr>
      <w:r>
        <w:rPr>
          <w:rFonts w:hint="eastAsia"/>
        </w:rPr>
        <w:t>有资格参加</w:t>
      </w:r>
      <w:r>
        <w:rPr>
          <w:rFonts w:hint="eastAsia"/>
        </w:rPr>
        <w:t xml:space="preserve"> MassHealth Standard</w:t>
      </w:r>
      <w:r>
        <w:rPr>
          <w:rFonts w:hint="eastAsia"/>
        </w:rPr>
        <w:t>；</w:t>
      </w:r>
    </w:p>
    <w:p w14:paraId="6CC6A412" w14:textId="7C2977B5" w:rsidR="00CB7F99" w:rsidRDefault="00CB7F99" w:rsidP="00FB751B">
      <w:pPr>
        <w:pStyle w:val="ListParagraph"/>
        <w:numPr>
          <w:ilvl w:val="0"/>
          <w:numId w:val="2"/>
        </w:numPr>
        <w:spacing w:after="0"/>
      </w:pPr>
      <w:r>
        <w:rPr>
          <w:rFonts w:hint="eastAsia"/>
        </w:rPr>
        <w:t>年龄在</w:t>
      </w:r>
      <w:r>
        <w:rPr>
          <w:rFonts w:hint="eastAsia"/>
        </w:rPr>
        <w:t xml:space="preserve"> 65 </w:t>
      </w:r>
      <w:r>
        <w:rPr>
          <w:rFonts w:hint="eastAsia"/>
        </w:rPr>
        <w:t>岁或以上；并且</w:t>
      </w:r>
    </w:p>
    <w:p w14:paraId="2C235D80" w14:textId="73A31904" w:rsidR="00CB7F99" w:rsidRDefault="00CB7F99" w:rsidP="00FB751B">
      <w:pPr>
        <w:pStyle w:val="ListParagraph"/>
        <w:numPr>
          <w:ilvl w:val="0"/>
          <w:numId w:val="2"/>
        </w:numPr>
        <w:spacing w:after="100" w:afterAutospacing="1"/>
      </w:pPr>
      <w:r>
        <w:rPr>
          <w:rFonts w:hint="eastAsia"/>
        </w:rPr>
        <w:t>住在</w:t>
      </w:r>
      <w:r>
        <w:rPr>
          <w:rFonts w:hint="eastAsia"/>
        </w:rPr>
        <w:t xml:space="preserve"> SCO </w:t>
      </w:r>
      <w:r>
        <w:rPr>
          <w:rFonts w:hint="eastAsia"/>
        </w:rPr>
        <w:t>计划服务区域内。</w:t>
      </w:r>
    </w:p>
    <w:p w14:paraId="1D3EBE3C" w14:textId="7E8E1DEA" w:rsidR="00CB7F99" w:rsidRDefault="00CB7F99" w:rsidP="00CB7F99">
      <w:r>
        <w:rPr>
          <w:rFonts w:hint="eastAsia"/>
        </w:rPr>
        <w:t xml:space="preserve">MassHealth </w:t>
      </w:r>
      <w:r>
        <w:rPr>
          <w:rFonts w:hint="eastAsia"/>
        </w:rPr>
        <w:t>客户服务中心可向您提供有关</w:t>
      </w:r>
      <w:r>
        <w:rPr>
          <w:rFonts w:hint="eastAsia"/>
        </w:rPr>
        <w:t xml:space="preserve"> SCO </w:t>
      </w:r>
      <w:r>
        <w:rPr>
          <w:rFonts w:hint="eastAsia"/>
        </w:rPr>
        <w:t>计划的更多信息。他们还可以引导您了解一项或多项为您居住的城镇提供服务的</w:t>
      </w:r>
      <w:r>
        <w:rPr>
          <w:rFonts w:hint="eastAsia"/>
        </w:rPr>
        <w:t xml:space="preserve"> SCO </w:t>
      </w:r>
      <w:r>
        <w:rPr>
          <w:rFonts w:hint="eastAsia"/>
        </w:rPr>
        <w:t>计划。</w:t>
      </w:r>
    </w:p>
    <w:p w14:paraId="34D069B7" w14:textId="4AE90954" w:rsidR="00CB7F99" w:rsidRDefault="00CB7F99" w:rsidP="00F9751D">
      <w:pPr>
        <w:pStyle w:val="Heading2"/>
      </w:pPr>
      <w:r>
        <w:rPr>
          <w:rFonts w:hint="eastAsia"/>
        </w:rPr>
        <w:t>该项计划如何运作？</w:t>
      </w:r>
    </w:p>
    <w:p w14:paraId="1D5A7094" w14:textId="4E0E211E" w:rsidR="00CB7F99" w:rsidRDefault="00CB7F99" w:rsidP="00FB751B">
      <w:pPr>
        <w:pStyle w:val="ListParagraph"/>
        <w:numPr>
          <w:ilvl w:val="0"/>
          <w:numId w:val="1"/>
        </w:numPr>
        <w:spacing w:after="0"/>
        <w:contextualSpacing w:val="0"/>
      </w:pPr>
      <w:r>
        <w:rPr>
          <w:rFonts w:hint="eastAsia"/>
        </w:rPr>
        <w:t xml:space="preserve">$0 </w:t>
      </w:r>
      <w:r>
        <w:rPr>
          <w:rFonts w:hint="eastAsia"/>
        </w:rPr>
        <w:t>医生门诊</w:t>
      </w:r>
    </w:p>
    <w:p w14:paraId="6160D6EA" w14:textId="2DA56834" w:rsidR="00CB7F99" w:rsidRDefault="00CB7F99" w:rsidP="00FB751B">
      <w:pPr>
        <w:pStyle w:val="ListParagraph"/>
        <w:numPr>
          <w:ilvl w:val="0"/>
          <w:numId w:val="1"/>
        </w:numPr>
        <w:spacing w:after="0"/>
        <w:contextualSpacing w:val="0"/>
      </w:pPr>
      <w:r>
        <w:rPr>
          <w:rFonts w:hint="eastAsia"/>
        </w:rPr>
        <w:t xml:space="preserve">$0 </w:t>
      </w:r>
      <w:r>
        <w:rPr>
          <w:rFonts w:hint="eastAsia"/>
        </w:rPr>
        <w:t>牙科护理以及预防和恢复服务，包括假牙</w:t>
      </w:r>
    </w:p>
    <w:p w14:paraId="6343F390" w14:textId="0F195F68" w:rsidR="00CB7F99" w:rsidRDefault="00CB7F99" w:rsidP="00CB7F99">
      <w:pPr>
        <w:pStyle w:val="ListParagraph"/>
        <w:numPr>
          <w:ilvl w:val="0"/>
          <w:numId w:val="1"/>
        </w:numPr>
      </w:pPr>
      <w:r>
        <w:rPr>
          <w:rFonts w:hint="eastAsia"/>
        </w:rPr>
        <w:t xml:space="preserve">$0 </w:t>
      </w:r>
      <w:r>
        <w:rPr>
          <w:rFonts w:hint="eastAsia"/>
        </w:rPr>
        <w:t>眼科服务</w:t>
      </w:r>
    </w:p>
    <w:p w14:paraId="12943AF4" w14:textId="36082181" w:rsidR="00CB7F99" w:rsidRDefault="00CB7F99" w:rsidP="00CB7F99">
      <w:pPr>
        <w:pStyle w:val="ListParagraph"/>
        <w:numPr>
          <w:ilvl w:val="0"/>
          <w:numId w:val="1"/>
        </w:numPr>
      </w:pPr>
      <w:r>
        <w:rPr>
          <w:rFonts w:hint="eastAsia"/>
        </w:rPr>
        <w:t xml:space="preserve">$0 </w:t>
      </w:r>
      <w:r>
        <w:rPr>
          <w:rFonts w:hint="eastAsia"/>
        </w:rPr>
        <w:t>处方药和非处方药</w:t>
      </w:r>
    </w:p>
    <w:p w14:paraId="31CBFDD6" w14:textId="7D6AAD73" w:rsidR="00CB7F99" w:rsidRDefault="00CB7F99" w:rsidP="00CB7F99">
      <w:pPr>
        <w:pStyle w:val="ListParagraph"/>
        <w:numPr>
          <w:ilvl w:val="0"/>
          <w:numId w:val="1"/>
        </w:numPr>
      </w:pPr>
      <w:r>
        <w:rPr>
          <w:rFonts w:hint="eastAsia"/>
        </w:rPr>
        <w:t>乘车往返医疗预约地点（须获得授权）</w:t>
      </w:r>
    </w:p>
    <w:p w14:paraId="5742A87B" w14:textId="330E6CBF" w:rsidR="00CB7F99" w:rsidRDefault="00CB7F99" w:rsidP="00CB7F99">
      <w:r>
        <w:rPr>
          <w:rFonts w:hint="eastAsia"/>
        </w:rPr>
        <w:t>请拨打电话号码</w:t>
      </w:r>
      <w:r>
        <w:rPr>
          <w:rFonts w:hint="eastAsia"/>
        </w:rPr>
        <w:t xml:space="preserve"> (888) 885-0484</w:t>
      </w:r>
      <w:r>
        <w:rPr>
          <w:rFonts w:hint="eastAsia"/>
        </w:rPr>
        <w:t>，了解有关</w:t>
      </w:r>
      <w:r>
        <w:rPr>
          <w:rFonts w:hint="eastAsia"/>
        </w:rPr>
        <w:t xml:space="preserve"> SCO </w:t>
      </w:r>
      <w:r>
        <w:rPr>
          <w:rFonts w:hint="eastAsia"/>
        </w:rPr>
        <w:t>的信息。</w:t>
      </w:r>
    </w:p>
    <w:p w14:paraId="019770E4" w14:textId="651242D1" w:rsidR="00CB7F99" w:rsidRDefault="00CB7F99" w:rsidP="00CB7F99">
      <w:r>
        <w:rPr>
          <w:rFonts w:hint="eastAsia"/>
        </w:rPr>
        <w:t>每周</w:t>
      </w:r>
      <w:r>
        <w:rPr>
          <w:rFonts w:hint="eastAsia"/>
        </w:rPr>
        <w:t xml:space="preserve"> 7 </w:t>
      </w:r>
      <w:r>
        <w:rPr>
          <w:rFonts w:hint="eastAsia"/>
        </w:rPr>
        <w:t>天、每天</w:t>
      </w:r>
      <w:r>
        <w:rPr>
          <w:rFonts w:hint="eastAsia"/>
        </w:rPr>
        <w:t xml:space="preserve"> 24 </w:t>
      </w:r>
      <w:r>
        <w:rPr>
          <w:rFonts w:hint="eastAsia"/>
        </w:rPr>
        <w:t>小时打电话给团队，他们可以回答您的医疗保健问题或向您提供您需要的信息。</w:t>
      </w:r>
    </w:p>
    <w:p w14:paraId="29D29ECA" w14:textId="77777777" w:rsidR="00FB751B" w:rsidRPr="00FB751B" w:rsidRDefault="00FB751B" w:rsidP="00FB751B">
      <w:r>
        <w:rPr>
          <w:rFonts w:hint="eastAsia"/>
        </w:rPr>
        <w:br w:type="page"/>
      </w:r>
      <w:r>
        <w:rPr>
          <w:rFonts w:hint="eastAsia"/>
        </w:rPr>
        <w:lastRenderedPageBreak/>
        <w:t>感兴趣的会员可与</w:t>
      </w:r>
      <w:r>
        <w:rPr>
          <w:rFonts w:hint="eastAsia"/>
        </w:rPr>
        <w:t xml:space="preserve"> MassHealth </w:t>
      </w:r>
      <w:r>
        <w:rPr>
          <w:rFonts w:hint="eastAsia"/>
        </w:rPr>
        <w:t>客户服务中心或单项</w:t>
      </w:r>
      <w:r>
        <w:rPr>
          <w:rFonts w:hint="eastAsia"/>
        </w:rPr>
        <w:t xml:space="preserve"> SCO </w:t>
      </w:r>
      <w:r>
        <w:rPr>
          <w:rFonts w:hint="eastAsia"/>
        </w:rPr>
        <w:t>计划联系，了解有关哪一项计划最适合自己的更多信息，并提出注册请求。</w:t>
      </w:r>
    </w:p>
    <w:p w14:paraId="775343DC" w14:textId="4EB82869" w:rsidR="00CB7F99" w:rsidRDefault="00CB7F99" w:rsidP="00F9751D">
      <w:pPr>
        <w:pStyle w:val="Heading2"/>
      </w:pPr>
      <w:r>
        <w:rPr>
          <w:rFonts w:hint="eastAsia"/>
        </w:rPr>
        <w:t>以下是</w:t>
      </w:r>
      <w:r w:rsidR="000405C8">
        <w:rPr>
          <w:rFonts w:hint="eastAsia"/>
        </w:rPr>
        <w:t>可</w:t>
      </w:r>
      <w:r w:rsidR="006A3D68">
        <w:rPr>
          <w:rFonts w:hint="eastAsia"/>
        </w:rPr>
        <w:t>提供的</w:t>
      </w:r>
      <w:r>
        <w:rPr>
          <w:rFonts w:hint="eastAsia"/>
        </w:rPr>
        <w:t xml:space="preserve"> SCO </w:t>
      </w:r>
      <w:r>
        <w:rPr>
          <w:rFonts w:hint="eastAsia"/>
        </w:rPr>
        <w:t>计划：</w:t>
      </w:r>
    </w:p>
    <w:p w14:paraId="59D15E81" w14:textId="3B87C780" w:rsidR="00CB7F99" w:rsidRDefault="00CB7F99" w:rsidP="001269D8">
      <w:pPr>
        <w:pStyle w:val="Heading3"/>
        <w:numPr>
          <w:ilvl w:val="0"/>
          <w:numId w:val="4"/>
        </w:numPr>
        <w:tabs>
          <w:tab w:val="left" w:pos="180"/>
        </w:tabs>
        <w:spacing w:after="120"/>
      </w:pPr>
      <w:r>
        <w:rPr>
          <w:rFonts w:hint="eastAsia"/>
        </w:rPr>
        <w:t xml:space="preserve">Commonwealth Care Alliance </w:t>
      </w:r>
      <w:r>
        <w:rPr>
          <w:rFonts w:hint="eastAsia"/>
        </w:rPr>
        <w:br/>
        <w:t>(866) 610-2273</w:t>
      </w:r>
    </w:p>
    <w:p w14:paraId="3A1E5887" w14:textId="41070383" w:rsidR="00CB7F99" w:rsidRDefault="00CB7F99" w:rsidP="001269D8">
      <w:pPr>
        <w:pStyle w:val="Heading3"/>
        <w:numPr>
          <w:ilvl w:val="0"/>
          <w:numId w:val="4"/>
        </w:numPr>
        <w:tabs>
          <w:tab w:val="left" w:pos="180"/>
        </w:tabs>
      </w:pPr>
      <w:r>
        <w:rPr>
          <w:rFonts w:hint="eastAsia"/>
        </w:rPr>
        <w:t xml:space="preserve">NaviCare (HMO) </w:t>
      </w:r>
      <w:r>
        <w:rPr>
          <w:rFonts w:hint="eastAsia"/>
        </w:rPr>
        <w:br/>
        <w:t>(877) 255-7108</w:t>
      </w:r>
    </w:p>
    <w:p w14:paraId="4FEC78B8" w14:textId="451E84B8" w:rsidR="00CB7F99" w:rsidRDefault="00CB7F99" w:rsidP="001269D8">
      <w:pPr>
        <w:pStyle w:val="Heading3"/>
        <w:numPr>
          <w:ilvl w:val="0"/>
          <w:numId w:val="4"/>
        </w:numPr>
        <w:tabs>
          <w:tab w:val="left" w:pos="180"/>
        </w:tabs>
      </w:pPr>
      <w:r>
        <w:rPr>
          <w:rFonts w:hint="eastAsia"/>
        </w:rPr>
        <w:t xml:space="preserve">Senior Whole Health </w:t>
      </w:r>
      <w:r>
        <w:rPr>
          <w:rFonts w:hint="eastAsia"/>
        </w:rPr>
        <w:br/>
        <w:t>(888) 566-3526</w:t>
      </w:r>
    </w:p>
    <w:p w14:paraId="7A79A643" w14:textId="3ED64F4D" w:rsidR="00CB7F99" w:rsidRDefault="00CB7F99" w:rsidP="001269D8">
      <w:pPr>
        <w:pStyle w:val="Heading3"/>
        <w:numPr>
          <w:ilvl w:val="0"/>
          <w:numId w:val="4"/>
        </w:numPr>
        <w:tabs>
          <w:tab w:val="left" w:pos="180"/>
        </w:tabs>
      </w:pPr>
      <w:r>
        <w:rPr>
          <w:rFonts w:hint="eastAsia"/>
        </w:rPr>
        <w:t xml:space="preserve">Tufts Health Plan Senior Care Options </w:t>
      </w:r>
      <w:r>
        <w:rPr>
          <w:rFonts w:hint="eastAsia"/>
        </w:rPr>
        <w:br/>
        <w:t>(855) 880-0056</w:t>
      </w:r>
    </w:p>
    <w:p w14:paraId="6EAEC8C0" w14:textId="3EAD0940" w:rsidR="00CB7F99" w:rsidRDefault="00CB7F99" w:rsidP="001269D8">
      <w:pPr>
        <w:pStyle w:val="Heading3"/>
        <w:numPr>
          <w:ilvl w:val="0"/>
          <w:numId w:val="4"/>
        </w:numPr>
        <w:tabs>
          <w:tab w:val="left" w:pos="180"/>
        </w:tabs>
      </w:pPr>
      <w:r>
        <w:rPr>
          <w:rFonts w:hint="eastAsia"/>
        </w:rPr>
        <w:t xml:space="preserve">UnitedHealthCare </w:t>
      </w:r>
      <w:r>
        <w:rPr>
          <w:rFonts w:hint="eastAsia"/>
        </w:rPr>
        <w:br/>
        <w:t>(855) 517-3462</w:t>
      </w:r>
    </w:p>
    <w:p w14:paraId="76E63F7E" w14:textId="0F48B2A5" w:rsidR="00CB7F99" w:rsidRDefault="00CB7F99" w:rsidP="001269D8">
      <w:pPr>
        <w:pStyle w:val="Heading3"/>
        <w:numPr>
          <w:ilvl w:val="0"/>
          <w:numId w:val="4"/>
        </w:numPr>
        <w:tabs>
          <w:tab w:val="left" w:pos="180"/>
        </w:tabs>
      </w:pPr>
      <w:r>
        <w:rPr>
          <w:rFonts w:hint="eastAsia"/>
        </w:rPr>
        <w:t>WellSense Senior Care Options</w:t>
      </w:r>
      <w:r>
        <w:rPr>
          <w:rFonts w:hint="eastAsia"/>
        </w:rPr>
        <w:br/>
        <w:t>(855) 833-8124, TTY: 711</w:t>
      </w:r>
    </w:p>
    <w:p w14:paraId="75487ED6" w14:textId="5B4C1F95" w:rsidR="00CB7F99" w:rsidRDefault="00CB7F99" w:rsidP="00F9751D">
      <w:pPr>
        <w:pStyle w:val="Heading2"/>
      </w:pPr>
      <w:r>
        <w:rPr>
          <w:rFonts w:hint="eastAsia"/>
        </w:rPr>
        <w:t>了解有关</w:t>
      </w:r>
      <w:r>
        <w:rPr>
          <w:rFonts w:hint="eastAsia"/>
        </w:rPr>
        <w:t xml:space="preserve"> SCO </w:t>
      </w:r>
      <w:r>
        <w:rPr>
          <w:rFonts w:hint="eastAsia"/>
        </w:rPr>
        <w:t>的信息</w:t>
      </w:r>
    </w:p>
    <w:p w14:paraId="452471F9" w14:textId="126472FE" w:rsidR="00CB7F99" w:rsidRDefault="00CB7F99" w:rsidP="00CB7F99">
      <w:r>
        <w:rPr>
          <w:rFonts w:hint="eastAsia"/>
        </w:rPr>
        <w:t>请拨打以下电话号码，了解</w:t>
      </w:r>
      <w:r>
        <w:rPr>
          <w:rFonts w:hint="eastAsia"/>
        </w:rPr>
        <w:t xml:space="preserve"> SCO</w:t>
      </w:r>
      <w:r>
        <w:rPr>
          <w:rFonts w:hint="eastAsia"/>
        </w:rPr>
        <w:t>！</w:t>
      </w:r>
    </w:p>
    <w:p w14:paraId="26BAFA3F" w14:textId="5DDC79DE" w:rsidR="00CB7F99" w:rsidRDefault="00CB7F99" w:rsidP="00F9751D">
      <w:pPr>
        <w:spacing w:after="120"/>
      </w:pPr>
      <w:r>
        <w:rPr>
          <w:rFonts w:hint="eastAsia"/>
        </w:rPr>
        <w:t>(888) 885-0484 TDD/TTY: 711</w:t>
      </w:r>
      <w:r>
        <w:rPr>
          <w:rFonts w:hint="eastAsia"/>
        </w:rPr>
        <w:t>，星期一至星期五上午</w:t>
      </w:r>
      <w:r>
        <w:rPr>
          <w:rFonts w:hint="eastAsia"/>
        </w:rPr>
        <w:t xml:space="preserve"> 8 </w:t>
      </w:r>
      <w:r>
        <w:rPr>
          <w:rFonts w:hint="eastAsia"/>
        </w:rPr>
        <w:t>时–下午</w:t>
      </w:r>
      <w:r>
        <w:rPr>
          <w:rFonts w:hint="eastAsia"/>
        </w:rPr>
        <w:t xml:space="preserve"> 5 </w:t>
      </w:r>
      <w:r>
        <w:rPr>
          <w:rFonts w:hint="eastAsia"/>
        </w:rPr>
        <w:t>时</w:t>
      </w:r>
      <w:r>
        <w:rPr>
          <w:rFonts w:hint="eastAsia"/>
        </w:rPr>
        <w:t xml:space="preserve"> </w:t>
      </w:r>
      <w:r>
        <w:rPr>
          <w:rFonts w:hint="eastAsia"/>
        </w:rPr>
        <w:br/>
      </w:r>
      <w:r>
        <w:rPr>
          <w:rFonts w:hint="eastAsia"/>
        </w:rPr>
        <w:t>（节假日除外）</w:t>
      </w:r>
    </w:p>
    <w:p w14:paraId="0B45747A" w14:textId="77777777" w:rsidR="00CB7F99" w:rsidRDefault="00CB7F99" w:rsidP="00CB7F99">
      <w:r>
        <w:rPr>
          <w:rFonts w:hint="eastAsia"/>
        </w:rPr>
        <w:t>一项针对您的独特需求设计的保健计划</w:t>
      </w:r>
      <w:r>
        <w:rPr>
          <w:rFonts w:hint="eastAsia"/>
        </w:rPr>
        <w:t xml:space="preserve"> </w:t>
      </w:r>
    </w:p>
    <w:p w14:paraId="1970E25C" w14:textId="1DA43F74" w:rsidR="00FB751B" w:rsidRPr="00F9751D" w:rsidRDefault="00FB751B" w:rsidP="00F9751D">
      <w:pPr>
        <w:spacing w:before="720"/>
        <w:jc w:val="center"/>
        <w:rPr>
          <w:sz w:val="12"/>
          <w:szCs w:val="12"/>
        </w:rPr>
      </w:pPr>
      <w:r>
        <w:rPr>
          <w:rFonts w:hint="eastAsia"/>
          <w:sz w:val="12"/>
        </w:rPr>
        <w:t>SC</w:t>
      </w:r>
      <w:r w:rsidR="001908CA">
        <w:rPr>
          <w:rFonts w:hint="eastAsia"/>
          <w:sz w:val="12"/>
        </w:rPr>
        <w:t>O-1-</w:t>
      </w:r>
      <w:r w:rsidR="00BE46EF">
        <w:rPr>
          <w:sz w:val="12"/>
        </w:rPr>
        <w:t>ZH-CHS-</w:t>
      </w:r>
      <w:r w:rsidR="001908CA">
        <w:rPr>
          <w:rFonts w:hint="eastAsia"/>
          <w:sz w:val="12"/>
        </w:rPr>
        <w:t xml:space="preserve">1123  </w:t>
      </w:r>
      <w:r>
        <w:rPr>
          <w:rFonts w:hint="eastAsia"/>
          <w:sz w:val="12"/>
        </w:rPr>
        <w:t xml:space="preserve">MassHealth </w:t>
      </w:r>
      <w:r w:rsidR="00BE46EF" w:rsidRPr="00F9751D">
        <w:rPr>
          <w:sz w:val="12"/>
          <w:szCs w:val="12"/>
        </w:rPr>
        <w:t>Publications Unit</w:t>
      </w:r>
    </w:p>
    <w:sectPr w:rsidR="00FB751B" w:rsidRPr="00F975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1E9" w14:textId="77777777" w:rsidR="000C23D2" w:rsidRDefault="000C23D2" w:rsidP="00FB751B">
      <w:pPr>
        <w:spacing w:after="0" w:line="240" w:lineRule="auto"/>
      </w:pPr>
      <w:r>
        <w:separator/>
      </w:r>
    </w:p>
  </w:endnote>
  <w:endnote w:type="continuationSeparator" w:id="0">
    <w:p w14:paraId="04131426" w14:textId="77777777" w:rsidR="000C23D2" w:rsidRDefault="000C23D2" w:rsidP="00FB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8388" w14:textId="77777777" w:rsidR="000C23D2" w:rsidRDefault="000C23D2" w:rsidP="00FB751B">
      <w:pPr>
        <w:spacing w:after="0" w:line="240" w:lineRule="auto"/>
      </w:pPr>
      <w:r>
        <w:separator/>
      </w:r>
    </w:p>
  </w:footnote>
  <w:footnote w:type="continuationSeparator" w:id="0">
    <w:p w14:paraId="0450D630" w14:textId="77777777" w:rsidR="000C23D2" w:rsidRDefault="000C23D2" w:rsidP="00FB7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446"/>
    <w:multiLevelType w:val="hybridMultilevel"/>
    <w:tmpl w:val="34BA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6573C"/>
    <w:multiLevelType w:val="hybridMultilevel"/>
    <w:tmpl w:val="D1B6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47C4C"/>
    <w:multiLevelType w:val="hybridMultilevel"/>
    <w:tmpl w:val="7D92E5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6C5846CC"/>
    <w:multiLevelType w:val="hybridMultilevel"/>
    <w:tmpl w:val="8DC410DE"/>
    <w:lvl w:ilvl="0" w:tplc="02B67A62">
      <w:numFmt w:val="bullet"/>
      <w:lvlText w:val="•"/>
      <w:lvlJc w:val="left"/>
      <w:pPr>
        <w:ind w:left="720" w:hanging="360"/>
      </w:pPr>
      <w:rPr>
        <w:rFonts w:ascii="Calibri" w:eastAsiaTheme="minorHAns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252736840">
    <w:abstractNumId w:val="0"/>
  </w:num>
  <w:num w:numId="2" w16cid:durableId="1397170838">
    <w:abstractNumId w:val="1"/>
  </w:num>
  <w:num w:numId="3" w16cid:durableId="400442395">
    <w:abstractNumId w:val="2"/>
  </w:num>
  <w:num w:numId="4" w16cid:durableId="1039860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99"/>
    <w:rsid w:val="000405C8"/>
    <w:rsid w:val="000C23D2"/>
    <w:rsid w:val="001269D8"/>
    <w:rsid w:val="0018566C"/>
    <w:rsid w:val="001908CA"/>
    <w:rsid w:val="001B63F1"/>
    <w:rsid w:val="0040668D"/>
    <w:rsid w:val="00406925"/>
    <w:rsid w:val="00643ABA"/>
    <w:rsid w:val="006A3D68"/>
    <w:rsid w:val="006B5F79"/>
    <w:rsid w:val="00716E2E"/>
    <w:rsid w:val="00BE46EF"/>
    <w:rsid w:val="00CB7F99"/>
    <w:rsid w:val="00CE40B3"/>
    <w:rsid w:val="00DD181B"/>
    <w:rsid w:val="00F9751D"/>
    <w:rsid w:val="00FB751B"/>
    <w:rsid w:val="00FD7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101DC5"/>
  <w15:chartTrackingRefBased/>
  <w15:docId w15:val="{77A7BFDC-09A3-41EE-89FF-6D2527F0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1B"/>
  </w:style>
  <w:style w:type="paragraph" w:styleId="Heading1">
    <w:name w:val="heading 1"/>
    <w:basedOn w:val="Normal"/>
    <w:next w:val="Normal"/>
    <w:link w:val="Heading1Char"/>
    <w:uiPriority w:val="9"/>
    <w:qFormat/>
    <w:rsid w:val="00F9751D"/>
    <w:pPr>
      <w:jc w:val="center"/>
      <w:outlineLvl w:val="0"/>
    </w:pPr>
    <w:rPr>
      <w:b/>
      <w:bCs/>
      <w:sz w:val="28"/>
      <w:szCs w:val="28"/>
    </w:rPr>
  </w:style>
  <w:style w:type="paragraph" w:styleId="Heading2">
    <w:name w:val="heading 2"/>
    <w:basedOn w:val="Normal"/>
    <w:next w:val="Normal"/>
    <w:link w:val="Heading2Char"/>
    <w:uiPriority w:val="9"/>
    <w:unhideWhenUsed/>
    <w:qFormat/>
    <w:rsid w:val="00F9751D"/>
    <w:pPr>
      <w:outlineLvl w:val="1"/>
    </w:pPr>
    <w:rPr>
      <w:b/>
      <w:bCs/>
      <w:sz w:val="24"/>
      <w:szCs w:val="24"/>
    </w:rPr>
  </w:style>
  <w:style w:type="paragraph" w:styleId="Heading3">
    <w:name w:val="heading 3"/>
    <w:basedOn w:val="Normal"/>
    <w:next w:val="Normal"/>
    <w:link w:val="Heading3Char"/>
    <w:uiPriority w:val="9"/>
    <w:unhideWhenUsed/>
    <w:qFormat/>
    <w:rsid w:val="00FB751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51D"/>
    <w:rPr>
      <w:b/>
      <w:bCs/>
      <w:sz w:val="28"/>
      <w:szCs w:val="28"/>
    </w:rPr>
  </w:style>
  <w:style w:type="paragraph" w:styleId="ListParagraph">
    <w:name w:val="List Paragraph"/>
    <w:basedOn w:val="Normal"/>
    <w:uiPriority w:val="34"/>
    <w:qFormat/>
    <w:rsid w:val="00CB7F99"/>
    <w:pPr>
      <w:ind w:left="720"/>
      <w:contextualSpacing/>
    </w:pPr>
  </w:style>
  <w:style w:type="character" w:customStyle="1" w:styleId="Heading2Char">
    <w:name w:val="Heading 2 Char"/>
    <w:basedOn w:val="DefaultParagraphFont"/>
    <w:link w:val="Heading2"/>
    <w:uiPriority w:val="9"/>
    <w:rsid w:val="00F9751D"/>
    <w:rPr>
      <w:b/>
      <w:bCs/>
      <w:sz w:val="24"/>
      <w:szCs w:val="24"/>
    </w:rPr>
  </w:style>
  <w:style w:type="character" w:customStyle="1" w:styleId="Heading3Char">
    <w:name w:val="Heading 3 Char"/>
    <w:basedOn w:val="DefaultParagraphFont"/>
    <w:link w:val="Heading3"/>
    <w:uiPriority w:val="9"/>
    <w:rsid w:val="00FB751B"/>
  </w:style>
  <w:style w:type="paragraph" w:styleId="Header">
    <w:name w:val="header"/>
    <w:basedOn w:val="Normal"/>
    <w:link w:val="HeaderChar"/>
    <w:uiPriority w:val="99"/>
    <w:unhideWhenUsed/>
    <w:rsid w:val="00FB7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51B"/>
  </w:style>
  <w:style w:type="paragraph" w:styleId="Footer">
    <w:name w:val="footer"/>
    <w:basedOn w:val="Normal"/>
    <w:link w:val="FooterChar"/>
    <w:uiPriority w:val="99"/>
    <w:unhideWhenUsed/>
    <w:rsid w:val="00FB7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51B"/>
  </w:style>
  <w:style w:type="paragraph" w:styleId="Revision">
    <w:name w:val="Revision"/>
    <w:hidden/>
    <w:uiPriority w:val="99"/>
    <w:semiHidden/>
    <w:rsid w:val="00BE46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31A4-A5B5-4E21-963A-F905B871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DeLeo, Dan (EHS)</dc:creator>
  <cp:keywords/>
  <dc:description/>
  <cp:lastModifiedBy>Erika Schulz</cp:lastModifiedBy>
  <cp:revision>3</cp:revision>
  <dcterms:created xsi:type="dcterms:W3CDTF">2024-01-31T21:55:00Z</dcterms:created>
  <dcterms:modified xsi:type="dcterms:W3CDTF">2024-01-31T21:55:00Z</dcterms:modified>
</cp:coreProperties>
</file>